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2E08F" w14:textId="77777777" w:rsidR="00C35570" w:rsidRPr="002B2623" w:rsidRDefault="00C35570" w:rsidP="00A67B14">
      <w:pPr>
        <w:jc w:val="both"/>
        <w:rPr>
          <w:rFonts w:cs="Times New Roman"/>
          <w:b/>
          <w:bCs/>
          <w:szCs w:val="20"/>
          <w:lang w:val="ro-RO"/>
        </w:rPr>
      </w:pPr>
    </w:p>
    <w:p w14:paraId="560DB6C6" w14:textId="77777777" w:rsidR="00C35570" w:rsidRPr="002B2623" w:rsidRDefault="00C35570" w:rsidP="00A67B14">
      <w:pPr>
        <w:jc w:val="both"/>
        <w:rPr>
          <w:rFonts w:cs="Times New Roman"/>
          <w:b/>
          <w:bCs/>
          <w:szCs w:val="20"/>
          <w:lang w:val="ro-RO"/>
        </w:rPr>
      </w:pPr>
    </w:p>
    <w:p w14:paraId="6729A843" w14:textId="77777777" w:rsidR="00C35570" w:rsidRPr="002B2623" w:rsidRDefault="00C35570" w:rsidP="00A67B14">
      <w:pPr>
        <w:jc w:val="both"/>
        <w:rPr>
          <w:rFonts w:cs="Times New Roman"/>
          <w:b/>
          <w:bCs/>
          <w:szCs w:val="20"/>
          <w:lang w:val="ro-RO"/>
        </w:rPr>
      </w:pPr>
    </w:p>
    <w:p w14:paraId="4429067B" w14:textId="77777777" w:rsidR="00E04209" w:rsidRPr="002B2623" w:rsidRDefault="00E04209" w:rsidP="00A67B14">
      <w:pPr>
        <w:jc w:val="both"/>
        <w:rPr>
          <w:rFonts w:cs="Times New Roman"/>
          <w:b/>
          <w:bCs/>
          <w:szCs w:val="20"/>
          <w:lang w:val="ro-RO"/>
        </w:rPr>
      </w:pPr>
    </w:p>
    <w:p w14:paraId="74EA64FD" w14:textId="77777777" w:rsidR="00C35570" w:rsidRPr="002B2623" w:rsidRDefault="00C35570" w:rsidP="00A67B14">
      <w:pPr>
        <w:jc w:val="both"/>
        <w:rPr>
          <w:rFonts w:cs="Times New Roman"/>
          <w:b/>
          <w:bCs/>
          <w:szCs w:val="20"/>
          <w:lang w:val="ro-RO"/>
        </w:rPr>
      </w:pPr>
    </w:p>
    <w:p w14:paraId="5F31229D" w14:textId="77777777" w:rsidR="00C35570" w:rsidRPr="00001127" w:rsidRDefault="00C35570" w:rsidP="00001127">
      <w:pPr>
        <w:spacing w:after="120" w:line="276" w:lineRule="auto"/>
        <w:jc w:val="center"/>
        <w:rPr>
          <w:rFonts w:cs="Times New Roman"/>
          <w:b/>
          <w:i/>
          <w:sz w:val="48"/>
          <w:szCs w:val="48"/>
          <w:u w:val="single"/>
          <w:lang w:val="en-US"/>
        </w:rPr>
      </w:pPr>
    </w:p>
    <w:p w14:paraId="7B09BFAB" w14:textId="77777777" w:rsidR="00E04209" w:rsidRPr="00001127" w:rsidRDefault="00E04209" w:rsidP="00001127">
      <w:pPr>
        <w:spacing w:after="120" w:line="276" w:lineRule="auto"/>
        <w:jc w:val="center"/>
        <w:rPr>
          <w:rFonts w:cs="Times New Roman"/>
          <w:b/>
          <w:i/>
          <w:sz w:val="48"/>
          <w:szCs w:val="48"/>
          <w:u w:val="single"/>
          <w:lang w:val="en-US"/>
        </w:rPr>
      </w:pPr>
    </w:p>
    <w:p w14:paraId="400AECC5" w14:textId="77777777" w:rsidR="00E04209" w:rsidRPr="00001127" w:rsidRDefault="00E04209" w:rsidP="00001127">
      <w:pPr>
        <w:spacing w:after="120" w:line="276" w:lineRule="auto"/>
        <w:jc w:val="center"/>
        <w:rPr>
          <w:rFonts w:cs="Times New Roman"/>
          <w:b/>
          <w:i/>
          <w:sz w:val="48"/>
          <w:szCs w:val="48"/>
          <w:u w:val="single"/>
          <w:lang w:val="en-US"/>
        </w:rPr>
      </w:pPr>
      <w:r w:rsidRPr="00001127">
        <w:rPr>
          <w:rFonts w:cs="Times New Roman"/>
          <w:b/>
          <w:i/>
          <w:sz w:val="48"/>
          <w:szCs w:val="48"/>
          <w:u w:val="single"/>
          <w:lang w:val="en-US"/>
        </w:rPr>
        <w:t>STUDIU DE FEZABILITATE</w:t>
      </w:r>
    </w:p>
    <w:p w14:paraId="7E2A1FE6" w14:textId="77777777" w:rsidR="00E04209" w:rsidRPr="00001127" w:rsidRDefault="00E04209" w:rsidP="00001127">
      <w:pPr>
        <w:spacing w:after="120" w:line="276" w:lineRule="auto"/>
        <w:jc w:val="center"/>
        <w:rPr>
          <w:rFonts w:cs="Times New Roman"/>
          <w:b/>
          <w:i/>
          <w:sz w:val="48"/>
          <w:szCs w:val="48"/>
          <w:u w:val="single"/>
          <w:lang w:val="en-US"/>
        </w:rPr>
      </w:pPr>
    </w:p>
    <w:p w14:paraId="3116AEB2" w14:textId="77777777" w:rsidR="00C35570" w:rsidRPr="00001127" w:rsidRDefault="00C35570" w:rsidP="00001127">
      <w:pPr>
        <w:spacing w:after="120" w:line="276" w:lineRule="auto"/>
        <w:jc w:val="center"/>
        <w:rPr>
          <w:rFonts w:cs="Times New Roman"/>
          <w:b/>
          <w:i/>
          <w:sz w:val="48"/>
          <w:szCs w:val="48"/>
          <w:u w:val="single"/>
          <w:lang w:val="en-US"/>
        </w:rPr>
      </w:pPr>
    </w:p>
    <w:p w14:paraId="4E38AB1F" w14:textId="77777777" w:rsidR="00E26667" w:rsidRDefault="00E26667" w:rsidP="00001127">
      <w:pPr>
        <w:spacing w:after="120" w:line="276" w:lineRule="auto"/>
        <w:jc w:val="center"/>
        <w:rPr>
          <w:rFonts w:cs="Times New Roman"/>
          <w:b/>
          <w:i/>
          <w:sz w:val="48"/>
          <w:szCs w:val="48"/>
          <w:u w:val="single"/>
          <w:lang w:val="en-US"/>
        </w:rPr>
      </w:pPr>
      <w:r>
        <w:rPr>
          <w:rFonts w:cs="Times New Roman"/>
          <w:b/>
          <w:i/>
          <w:sz w:val="48"/>
          <w:szCs w:val="48"/>
          <w:u w:val="single"/>
          <w:lang w:val="en-US"/>
        </w:rPr>
        <w:t xml:space="preserve">VOL IV </w:t>
      </w:r>
    </w:p>
    <w:p w14:paraId="6F099089" w14:textId="77777777" w:rsidR="00C35570" w:rsidRPr="00001127" w:rsidRDefault="00C35570" w:rsidP="00001127">
      <w:pPr>
        <w:spacing w:after="120" w:line="276" w:lineRule="auto"/>
        <w:jc w:val="center"/>
        <w:rPr>
          <w:rFonts w:cs="Times New Roman"/>
          <w:b/>
          <w:i/>
          <w:sz w:val="48"/>
          <w:szCs w:val="48"/>
          <w:u w:val="single"/>
          <w:lang w:val="en-US"/>
        </w:rPr>
      </w:pPr>
      <w:r w:rsidRPr="00001127">
        <w:rPr>
          <w:rFonts w:cs="Times New Roman"/>
          <w:b/>
          <w:i/>
          <w:sz w:val="48"/>
          <w:szCs w:val="48"/>
          <w:u w:val="single"/>
          <w:lang w:val="en-US"/>
        </w:rPr>
        <w:t>RAPORT</w:t>
      </w:r>
      <w:r w:rsidR="00E26667">
        <w:rPr>
          <w:rFonts w:cs="Times New Roman"/>
          <w:b/>
          <w:i/>
          <w:sz w:val="48"/>
          <w:szCs w:val="48"/>
          <w:u w:val="single"/>
          <w:lang w:val="en-US"/>
        </w:rPr>
        <w:t>UL</w:t>
      </w:r>
      <w:r w:rsidRPr="00001127">
        <w:rPr>
          <w:rFonts w:cs="Times New Roman"/>
          <w:b/>
          <w:i/>
          <w:sz w:val="48"/>
          <w:szCs w:val="48"/>
          <w:u w:val="single"/>
          <w:lang w:val="en-US"/>
        </w:rPr>
        <w:t xml:space="preserve"> ANALIZ</w:t>
      </w:r>
      <w:r w:rsidR="00E26667">
        <w:rPr>
          <w:rFonts w:cs="Times New Roman"/>
          <w:b/>
          <w:i/>
          <w:sz w:val="48"/>
          <w:szCs w:val="48"/>
          <w:u w:val="single"/>
          <w:lang w:val="en-US"/>
        </w:rPr>
        <w:t>EI</w:t>
      </w:r>
      <w:r w:rsidRPr="00001127">
        <w:rPr>
          <w:rFonts w:cs="Times New Roman"/>
          <w:b/>
          <w:i/>
          <w:sz w:val="48"/>
          <w:szCs w:val="48"/>
          <w:u w:val="single"/>
          <w:lang w:val="en-US"/>
        </w:rPr>
        <w:t xml:space="preserve"> COST – BENEFICIU</w:t>
      </w:r>
    </w:p>
    <w:p w14:paraId="5CFAD486" w14:textId="77777777" w:rsidR="00C35570" w:rsidRPr="00001127" w:rsidRDefault="00C35570" w:rsidP="00001127">
      <w:pPr>
        <w:spacing w:after="120" w:line="276" w:lineRule="auto"/>
        <w:jc w:val="center"/>
        <w:rPr>
          <w:rFonts w:cs="Times New Roman"/>
          <w:b/>
          <w:i/>
          <w:sz w:val="48"/>
          <w:szCs w:val="48"/>
          <w:u w:val="single"/>
          <w:lang w:val="en-US"/>
        </w:rPr>
      </w:pPr>
    </w:p>
    <w:p w14:paraId="1DB80328" w14:textId="77777777" w:rsidR="00C35570" w:rsidRPr="002B2623" w:rsidRDefault="00C35570" w:rsidP="00A67B14">
      <w:pPr>
        <w:jc w:val="both"/>
        <w:rPr>
          <w:rFonts w:cs="Times New Roman"/>
          <w:b/>
          <w:bCs/>
          <w:szCs w:val="20"/>
          <w:lang w:val="ro-RO"/>
        </w:rPr>
      </w:pPr>
    </w:p>
    <w:p w14:paraId="375DCD47" w14:textId="77777777" w:rsidR="00C35570" w:rsidRPr="002B2623" w:rsidRDefault="00C35570" w:rsidP="00A67B14">
      <w:pPr>
        <w:jc w:val="both"/>
        <w:rPr>
          <w:rFonts w:cs="Times New Roman"/>
          <w:b/>
          <w:bCs/>
          <w:szCs w:val="20"/>
          <w:lang w:val="ro-RO"/>
        </w:rPr>
      </w:pPr>
    </w:p>
    <w:p w14:paraId="2498FC07" w14:textId="77777777" w:rsidR="00C35570" w:rsidRPr="002B2623" w:rsidRDefault="00C35570" w:rsidP="00A67B14">
      <w:pPr>
        <w:jc w:val="both"/>
        <w:rPr>
          <w:rFonts w:cs="Times New Roman"/>
          <w:b/>
          <w:bCs/>
          <w:szCs w:val="20"/>
          <w:lang w:val="ro-RO"/>
        </w:rPr>
      </w:pPr>
    </w:p>
    <w:p w14:paraId="1C096D37" w14:textId="77777777" w:rsidR="00C35570" w:rsidRPr="002B2623" w:rsidRDefault="00C35570" w:rsidP="00A67B14">
      <w:pPr>
        <w:jc w:val="both"/>
        <w:rPr>
          <w:rFonts w:cs="Times New Roman"/>
          <w:b/>
          <w:bCs/>
          <w:szCs w:val="20"/>
          <w:lang w:val="ro-RO"/>
        </w:rPr>
      </w:pPr>
    </w:p>
    <w:p w14:paraId="30AF9433" w14:textId="77777777" w:rsidR="009F62C0" w:rsidRPr="002B2623" w:rsidRDefault="009F62C0" w:rsidP="00A67B14">
      <w:pPr>
        <w:jc w:val="both"/>
        <w:rPr>
          <w:rFonts w:cs="Times New Roman"/>
          <w:b/>
          <w:bCs/>
          <w:szCs w:val="20"/>
          <w:lang w:val="ro-RO"/>
        </w:rPr>
      </w:pPr>
    </w:p>
    <w:p w14:paraId="5AD52B5D" w14:textId="77777777" w:rsidR="00C3744A" w:rsidRPr="002B2623" w:rsidRDefault="00C3744A" w:rsidP="00A67B14">
      <w:pPr>
        <w:spacing w:after="200" w:line="276" w:lineRule="auto"/>
        <w:jc w:val="both"/>
        <w:rPr>
          <w:rFonts w:cs="Times New Roman"/>
          <w:b/>
          <w:bCs/>
          <w:szCs w:val="20"/>
          <w:lang w:val="ro-RO"/>
        </w:rPr>
      </w:pPr>
      <w:r w:rsidRPr="002B2623">
        <w:rPr>
          <w:rFonts w:cs="Times New Roman"/>
          <w:b/>
          <w:bCs/>
          <w:szCs w:val="20"/>
          <w:lang w:val="ro-RO"/>
        </w:rPr>
        <w:br w:type="page"/>
      </w:r>
    </w:p>
    <w:p w14:paraId="3EED6986" w14:textId="77777777" w:rsidR="00C35570" w:rsidRPr="00E26667" w:rsidRDefault="00E04209" w:rsidP="00E26667">
      <w:pPr>
        <w:pStyle w:val="Titlu11"/>
        <w:jc w:val="center"/>
        <w:rPr>
          <w:b/>
          <w:color w:val="00B050"/>
        </w:rPr>
      </w:pPr>
      <w:bookmarkStart w:id="0" w:name="_Toc511253411"/>
      <w:bookmarkStart w:id="1" w:name="_Toc511305848"/>
      <w:bookmarkStart w:id="2" w:name="_Toc4610924"/>
      <w:bookmarkStart w:id="3" w:name="_Toc24608374"/>
      <w:bookmarkStart w:id="4" w:name="_Toc24608432"/>
      <w:bookmarkStart w:id="5" w:name="_Toc24608736"/>
      <w:r w:rsidRPr="00E26667">
        <w:rPr>
          <w:b/>
          <w:color w:val="00B050"/>
        </w:rPr>
        <w:lastRenderedPageBreak/>
        <w:t>CUPRINS</w:t>
      </w:r>
      <w:bookmarkEnd w:id="0"/>
      <w:bookmarkEnd w:id="1"/>
      <w:bookmarkEnd w:id="2"/>
      <w:bookmarkEnd w:id="3"/>
      <w:bookmarkEnd w:id="4"/>
      <w:bookmarkEnd w:id="5"/>
    </w:p>
    <w:p w14:paraId="34F6123F" w14:textId="77777777" w:rsidR="00C35570" w:rsidRPr="002B2623" w:rsidRDefault="00C35570" w:rsidP="00A67B14">
      <w:pPr>
        <w:jc w:val="both"/>
        <w:rPr>
          <w:rFonts w:cs="Times New Roman"/>
          <w:b/>
          <w:bCs/>
          <w:lang w:val="ro-RO"/>
        </w:rPr>
      </w:pPr>
    </w:p>
    <w:sdt>
      <w:sdtPr>
        <w:rPr>
          <w:rFonts w:ascii="Times New Roman" w:eastAsiaTheme="minorHAnsi" w:hAnsi="Times New Roman" w:cstheme="minorBidi"/>
          <w:b w:val="0"/>
          <w:bCs w:val="0"/>
          <w:caps w:val="0"/>
          <w:color w:val="auto"/>
        </w:rPr>
        <w:id w:val="1347597841"/>
        <w:docPartObj>
          <w:docPartGallery w:val="Table of Contents"/>
          <w:docPartUnique/>
        </w:docPartObj>
      </w:sdtPr>
      <w:sdtEndPr>
        <w:rPr>
          <w:noProof/>
        </w:rPr>
      </w:sdtEndPr>
      <w:sdtContent>
        <w:p w14:paraId="5F26C92F" w14:textId="13B05564" w:rsidR="00C75B7D" w:rsidRDefault="001F69F7">
          <w:pPr>
            <w:pStyle w:val="TOC1"/>
            <w:rPr>
              <w:rFonts w:asciiTheme="minorHAnsi" w:eastAsiaTheme="minorEastAsia" w:hAnsiTheme="minorHAnsi" w:cstheme="minorBidi"/>
              <w:b w:val="0"/>
              <w:bCs w:val="0"/>
              <w:caps w:val="0"/>
              <w:noProof/>
              <w:color w:val="auto"/>
              <w:sz w:val="22"/>
              <w:szCs w:val="22"/>
              <w:lang w:val="en-US"/>
            </w:rPr>
          </w:pPr>
          <w:r>
            <w:fldChar w:fldCharType="begin"/>
          </w:r>
          <w:r>
            <w:instrText xml:space="preserve"> TOC \o "1-3" \h \z \u </w:instrText>
          </w:r>
          <w:r>
            <w:fldChar w:fldCharType="separate"/>
          </w:r>
          <w:hyperlink w:anchor="_Toc24608736" w:history="1">
            <w:r w:rsidR="00C75B7D" w:rsidRPr="000C2C47">
              <w:rPr>
                <w:rStyle w:val="Hyperlink"/>
                <w:noProof/>
              </w:rPr>
              <w:t>CUPRINS</w:t>
            </w:r>
            <w:r w:rsidR="00C75B7D">
              <w:rPr>
                <w:noProof/>
                <w:webHidden/>
              </w:rPr>
              <w:tab/>
            </w:r>
            <w:r w:rsidR="00C75B7D">
              <w:rPr>
                <w:noProof/>
                <w:webHidden/>
              </w:rPr>
              <w:fldChar w:fldCharType="begin"/>
            </w:r>
            <w:r w:rsidR="00C75B7D">
              <w:rPr>
                <w:noProof/>
                <w:webHidden/>
              </w:rPr>
              <w:instrText xml:space="preserve"> PAGEREF _Toc24608736 \h </w:instrText>
            </w:r>
            <w:r w:rsidR="00C75B7D">
              <w:rPr>
                <w:noProof/>
                <w:webHidden/>
              </w:rPr>
            </w:r>
            <w:r w:rsidR="00C75B7D">
              <w:rPr>
                <w:noProof/>
                <w:webHidden/>
              </w:rPr>
              <w:fldChar w:fldCharType="separate"/>
            </w:r>
            <w:r w:rsidR="00A461B4">
              <w:rPr>
                <w:noProof/>
                <w:webHidden/>
              </w:rPr>
              <w:t>2</w:t>
            </w:r>
            <w:r w:rsidR="00C75B7D">
              <w:rPr>
                <w:noProof/>
                <w:webHidden/>
              </w:rPr>
              <w:fldChar w:fldCharType="end"/>
            </w:r>
          </w:hyperlink>
        </w:p>
        <w:p w14:paraId="6E010928" w14:textId="1D4E6764" w:rsidR="00C75B7D" w:rsidRDefault="00341611">
          <w:pPr>
            <w:pStyle w:val="TOC1"/>
            <w:rPr>
              <w:rFonts w:asciiTheme="minorHAnsi" w:eastAsiaTheme="minorEastAsia" w:hAnsiTheme="minorHAnsi" w:cstheme="minorBidi"/>
              <w:b w:val="0"/>
              <w:bCs w:val="0"/>
              <w:caps w:val="0"/>
              <w:noProof/>
              <w:color w:val="auto"/>
              <w:sz w:val="22"/>
              <w:szCs w:val="22"/>
              <w:lang w:val="en-US"/>
            </w:rPr>
          </w:pPr>
          <w:hyperlink w:anchor="_Toc24608737" w:history="1">
            <w:r w:rsidR="00C75B7D" w:rsidRPr="000C2C47">
              <w:rPr>
                <w:rStyle w:val="Hyperlink"/>
                <w:noProof/>
              </w:rPr>
              <w:t>1.</w:t>
            </w:r>
            <w:r w:rsidR="00C75B7D">
              <w:rPr>
                <w:rFonts w:asciiTheme="minorHAnsi" w:eastAsiaTheme="minorEastAsia" w:hAnsiTheme="minorHAnsi" w:cstheme="minorBidi"/>
                <w:b w:val="0"/>
                <w:bCs w:val="0"/>
                <w:caps w:val="0"/>
                <w:noProof/>
                <w:color w:val="auto"/>
                <w:sz w:val="22"/>
                <w:szCs w:val="22"/>
                <w:lang w:val="en-US"/>
              </w:rPr>
              <w:tab/>
            </w:r>
            <w:r w:rsidR="00C75B7D" w:rsidRPr="000C2C47">
              <w:rPr>
                <w:rStyle w:val="Hyperlink"/>
                <w:noProof/>
              </w:rPr>
              <w:t>CONTEXTUL PROIECTULUI</w:t>
            </w:r>
            <w:r w:rsidR="00C75B7D">
              <w:rPr>
                <w:noProof/>
                <w:webHidden/>
              </w:rPr>
              <w:tab/>
            </w:r>
            <w:r w:rsidR="00C75B7D">
              <w:rPr>
                <w:noProof/>
                <w:webHidden/>
              </w:rPr>
              <w:fldChar w:fldCharType="begin"/>
            </w:r>
            <w:r w:rsidR="00C75B7D">
              <w:rPr>
                <w:noProof/>
                <w:webHidden/>
              </w:rPr>
              <w:instrText xml:space="preserve"> PAGEREF _Toc24608737 \h </w:instrText>
            </w:r>
            <w:r w:rsidR="00C75B7D">
              <w:rPr>
                <w:noProof/>
                <w:webHidden/>
              </w:rPr>
            </w:r>
            <w:r w:rsidR="00C75B7D">
              <w:rPr>
                <w:noProof/>
                <w:webHidden/>
              </w:rPr>
              <w:fldChar w:fldCharType="separate"/>
            </w:r>
            <w:r w:rsidR="00A461B4">
              <w:rPr>
                <w:noProof/>
                <w:webHidden/>
              </w:rPr>
              <w:t>7</w:t>
            </w:r>
            <w:r w:rsidR="00C75B7D">
              <w:rPr>
                <w:noProof/>
                <w:webHidden/>
              </w:rPr>
              <w:fldChar w:fldCharType="end"/>
            </w:r>
          </w:hyperlink>
        </w:p>
        <w:p w14:paraId="38C931C0" w14:textId="2E67A65E" w:rsidR="00C75B7D" w:rsidRDefault="00341611">
          <w:pPr>
            <w:pStyle w:val="TOC1"/>
            <w:rPr>
              <w:rFonts w:asciiTheme="minorHAnsi" w:eastAsiaTheme="minorEastAsia" w:hAnsiTheme="minorHAnsi" w:cstheme="minorBidi"/>
              <w:b w:val="0"/>
              <w:bCs w:val="0"/>
              <w:caps w:val="0"/>
              <w:noProof/>
              <w:color w:val="auto"/>
              <w:sz w:val="22"/>
              <w:szCs w:val="22"/>
              <w:lang w:val="en-US"/>
            </w:rPr>
          </w:pPr>
          <w:hyperlink w:anchor="_Toc24608738" w:history="1">
            <w:r w:rsidR="00C75B7D" w:rsidRPr="000C2C47">
              <w:rPr>
                <w:rStyle w:val="Hyperlink"/>
                <w:noProof/>
              </w:rPr>
              <w:t>2.</w:t>
            </w:r>
            <w:r w:rsidR="00C75B7D">
              <w:rPr>
                <w:rFonts w:asciiTheme="minorHAnsi" w:eastAsiaTheme="minorEastAsia" w:hAnsiTheme="minorHAnsi" w:cstheme="minorBidi"/>
                <w:b w:val="0"/>
                <w:bCs w:val="0"/>
                <w:caps w:val="0"/>
                <w:noProof/>
                <w:color w:val="auto"/>
                <w:sz w:val="22"/>
                <w:szCs w:val="22"/>
                <w:lang w:val="en-US"/>
              </w:rPr>
              <w:tab/>
            </w:r>
            <w:r w:rsidR="00C75B7D" w:rsidRPr="000C2C47">
              <w:rPr>
                <w:rStyle w:val="Hyperlink"/>
                <w:noProof/>
              </w:rPr>
              <w:t>Descrierea proiectului</w:t>
            </w:r>
            <w:r w:rsidR="00C75B7D">
              <w:rPr>
                <w:noProof/>
                <w:webHidden/>
              </w:rPr>
              <w:tab/>
            </w:r>
            <w:r w:rsidR="00C75B7D">
              <w:rPr>
                <w:noProof/>
                <w:webHidden/>
              </w:rPr>
              <w:fldChar w:fldCharType="begin"/>
            </w:r>
            <w:r w:rsidR="00C75B7D">
              <w:rPr>
                <w:noProof/>
                <w:webHidden/>
              </w:rPr>
              <w:instrText xml:space="preserve"> PAGEREF _Toc24608738 \h </w:instrText>
            </w:r>
            <w:r w:rsidR="00C75B7D">
              <w:rPr>
                <w:noProof/>
                <w:webHidden/>
              </w:rPr>
            </w:r>
            <w:r w:rsidR="00C75B7D">
              <w:rPr>
                <w:noProof/>
                <w:webHidden/>
              </w:rPr>
              <w:fldChar w:fldCharType="separate"/>
            </w:r>
            <w:r w:rsidR="00A461B4">
              <w:rPr>
                <w:noProof/>
                <w:webHidden/>
              </w:rPr>
              <w:t>15</w:t>
            </w:r>
            <w:r w:rsidR="00C75B7D">
              <w:rPr>
                <w:noProof/>
                <w:webHidden/>
              </w:rPr>
              <w:fldChar w:fldCharType="end"/>
            </w:r>
          </w:hyperlink>
        </w:p>
        <w:p w14:paraId="19867416" w14:textId="4B6D9B24"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39" w:history="1">
            <w:r w:rsidR="00C75B7D" w:rsidRPr="000C2C47">
              <w:rPr>
                <w:rStyle w:val="Hyperlink"/>
                <w:noProof/>
              </w:rPr>
              <w:t>2.1</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Alimentarea cu apa</w:t>
            </w:r>
            <w:r w:rsidR="00C75B7D">
              <w:rPr>
                <w:noProof/>
                <w:webHidden/>
              </w:rPr>
              <w:tab/>
            </w:r>
            <w:r w:rsidR="00C75B7D">
              <w:rPr>
                <w:noProof/>
                <w:webHidden/>
              </w:rPr>
              <w:fldChar w:fldCharType="begin"/>
            </w:r>
            <w:r w:rsidR="00C75B7D">
              <w:rPr>
                <w:noProof/>
                <w:webHidden/>
              </w:rPr>
              <w:instrText xml:space="preserve"> PAGEREF _Toc24608739 \h </w:instrText>
            </w:r>
            <w:r w:rsidR="00C75B7D">
              <w:rPr>
                <w:noProof/>
                <w:webHidden/>
              </w:rPr>
            </w:r>
            <w:r w:rsidR="00C75B7D">
              <w:rPr>
                <w:noProof/>
                <w:webHidden/>
              </w:rPr>
              <w:fldChar w:fldCharType="separate"/>
            </w:r>
            <w:r w:rsidR="00A461B4">
              <w:rPr>
                <w:noProof/>
                <w:webHidden/>
              </w:rPr>
              <w:t>15</w:t>
            </w:r>
            <w:r w:rsidR="00C75B7D">
              <w:rPr>
                <w:noProof/>
                <w:webHidden/>
              </w:rPr>
              <w:fldChar w:fldCharType="end"/>
            </w:r>
          </w:hyperlink>
        </w:p>
        <w:p w14:paraId="56202198" w14:textId="32582476"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40" w:history="1">
            <w:r w:rsidR="00C75B7D" w:rsidRPr="000C2C47">
              <w:rPr>
                <w:rStyle w:val="Hyperlink"/>
                <w:noProof/>
              </w:rPr>
              <w:t>2.2</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Apa uzata</w:t>
            </w:r>
            <w:r w:rsidR="00C75B7D">
              <w:rPr>
                <w:noProof/>
                <w:webHidden/>
              </w:rPr>
              <w:tab/>
            </w:r>
            <w:r w:rsidR="00C75B7D">
              <w:rPr>
                <w:noProof/>
                <w:webHidden/>
              </w:rPr>
              <w:fldChar w:fldCharType="begin"/>
            </w:r>
            <w:r w:rsidR="00C75B7D">
              <w:rPr>
                <w:noProof/>
                <w:webHidden/>
              </w:rPr>
              <w:instrText xml:space="preserve"> PAGEREF _Toc24608740 \h </w:instrText>
            </w:r>
            <w:r w:rsidR="00C75B7D">
              <w:rPr>
                <w:noProof/>
                <w:webHidden/>
              </w:rPr>
            </w:r>
            <w:r w:rsidR="00C75B7D">
              <w:rPr>
                <w:noProof/>
                <w:webHidden/>
              </w:rPr>
              <w:fldChar w:fldCharType="separate"/>
            </w:r>
            <w:r w:rsidR="00A461B4">
              <w:rPr>
                <w:noProof/>
                <w:webHidden/>
              </w:rPr>
              <w:t>16</w:t>
            </w:r>
            <w:r w:rsidR="00C75B7D">
              <w:rPr>
                <w:noProof/>
                <w:webHidden/>
              </w:rPr>
              <w:fldChar w:fldCharType="end"/>
            </w:r>
          </w:hyperlink>
        </w:p>
        <w:p w14:paraId="29B5A780" w14:textId="18380E43" w:rsidR="00C75B7D" w:rsidRDefault="00341611">
          <w:pPr>
            <w:pStyle w:val="TOC1"/>
            <w:rPr>
              <w:rFonts w:asciiTheme="minorHAnsi" w:eastAsiaTheme="minorEastAsia" w:hAnsiTheme="minorHAnsi" w:cstheme="minorBidi"/>
              <w:b w:val="0"/>
              <w:bCs w:val="0"/>
              <w:caps w:val="0"/>
              <w:noProof/>
              <w:color w:val="auto"/>
              <w:sz w:val="22"/>
              <w:szCs w:val="22"/>
              <w:lang w:val="en-US"/>
            </w:rPr>
          </w:pPr>
          <w:hyperlink w:anchor="_Toc24608741" w:history="1">
            <w:r w:rsidR="00C75B7D" w:rsidRPr="000C2C47">
              <w:rPr>
                <w:rStyle w:val="Hyperlink"/>
                <w:noProof/>
              </w:rPr>
              <w:t>3.</w:t>
            </w:r>
            <w:r w:rsidR="00C75B7D">
              <w:rPr>
                <w:rFonts w:asciiTheme="minorHAnsi" w:eastAsiaTheme="minorEastAsia" w:hAnsiTheme="minorHAnsi" w:cstheme="minorBidi"/>
                <w:b w:val="0"/>
                <w:bCs w:val="0"/>
                <w:caps w:val="0"/>
                <w:noProof/>
                <w:color w:val="auto"/>
                <w:sz w:val="22"/>
                <w:szCs w:val="22"/>
                <w:lang w:val="en-US"/>
              </w:rPr>
              <w:tab/>
            </w:r>
            <w:r w:rsidR="00C75B7D" w:rsidRPr="000C2C47">
              <w:rPr>
                <w:rStyle w:val="Hyperlink"/>
                <w:noProof/>
              </w:rPr>
              <w:t>Fezabilitatea tehnică și sustenabilitatea mediului</w:t>
            </w:r>
            <w:r w:rsidR="00C75B7D">
              <w:rPr>
                <w:noProof/>
                <w:webHidden/>
              </w:rPr>
              <w:tab/>
            </w:r>
            <w:r w:rsidR="00C75B7D">
              <w:rPr>
                <w:noProof/>
                <w:webHidden/>
              </w:rPr>
              <w:fldChar w:fldCharType="begin"/>
            </w:r>
            <w:r w:rsidR="00C75B7D">
              <w:rPr>
                <w:noProof/>
                <w:webHidden/>
              </w:rPr>
              <w:instrText xml:space="preserve"> PAGEREF _Toc24608741 \h </w:instrText>
            </w:r>
            <w:r w:rsidR="00C75B7D">
              <w:rPr>
                <w:noProof/>
                <w:webHidden/>
              </w:rPr>
            </w:r>
            <w:r w:rsidR="00C75B7D">
              <w:rPr>
                <w:noProof/>
                <w:webHidden/>
              </w:rPr>
              <w:fldChar w:fldCharType="separate"/>
            </w:r>
            <w:r w:rsidR="00A461B4">
              <w:rPr>
                <w:noProof/>
                <w:webHidden/>
              </w:rPr>
              <w:t>20</w:t>
            </w:r>
            <w:r w:rsidR="00C75B7D">
              <w:rPr>
                <w:noProof/>
                <w:webHidden/>
              </w:rPr>
              <w:fldChar w:fldCharType="end"/>
            </w:r>
          </w:hyperlink>
        </w:p>
        <w:p w14:paraId="38E7A6D4" w14:textId="1F675C1C"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42" w:history="1">
            <w:r w:rsidR="00C75B7D" w:rsidRPr="000C2C47">
              <w:rPr>
                <w:rStyle w:val="Hyperlink"/>
                <w:noProof/>
              </w:rPr>
              <w:t>3.1</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Analiza cererii</w:t>
            </w:r>
            <w:r w:rsidR="00C75B7D">
              <w:rPr>
                <w:noProof/>
                <w:webHidden/>
              </w:rPr>
              <w:tab/>
            </w:r>
            <w:r w:rsidR="00C75B7D">
              <w:rPr>
                <w:noProof/>
                <w:webHidden/>
              </w:rPr>
              <w:fldChar w:fldCharType="begin"/>
            </w:r>
            <w:r w:rsidR="00C75B7D">
              <w:rPr>
                <w:noProof/>
                <w:webHidden/>
              </w:rPr>
              <w:instrText xml:space="preserve"> PAGEREF _Toc24608742 \h </w:instrText>
            </w:r>
            <w:r w:rsidR="00C75B7D">
              <w:rPr>
                <w:noProof/>
                <w:webHidden/>
              </w:rPr>
            </w:r>
            <w:r w:rsidR="00C75B7D">
              <w:rPr>
                <w:noProof/>
                <w:webHidden/>
              </w:rPr>
              <w:fldChar w:fldCharType="separate"/>
            </w:r>
            <w:r w:rsidR="00A461B4">
              <w:rPr>
                <w:noProof/>
                <w:webHidden/>
              </w:rPr>
              <w:t>20</w:t>
            </w:r>
            <w:r w:rsidR="00C75B7D">
              <w:rPr>
                <w:noProof/>
                <w:webHidden/>
              </w:rPr>
              <w:fldChar w:fldCharType="end"/>
            </w:r>
          </w:hyperlink>
        </w:p>
        <w:p w14:paraId="29F7D7E0" w14:textId="122B88CC"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43" w:history="1">
            <w:r w:rsidR="00C75B7D" w:rsidRPr="000C2C47">
              <w:rPr>
                <w:rStyle w:val="Hyperlink"/>
                <w:noProof/>
              </w:rPr>
              <w:t>3.2</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Analiza de optiuni</w:t>
            </w:r>
            <w:r w:rsidR="00C75B7D">
              <w:rPr>
                <w:noProof/>
                <w:webHidden/>
              </w:rPr>
              <w:tab/>
            </w:r>
            <w:r w:rsidR="00C75B7D">
              <w:rPr>
                <w:noProof/>
                <w:webHidden/>
              </w:rPr>
              <w:fldChar w:fldCharType="begin"/>
            </w:r>
            <w:r w:rsidR="00C75B7D">
              <w:rPr>
                <w:noProof/>
                <w:webHidden/>
              </w:rPr>
              <w:instrText xml:space="preserve"> PAGEREF _Toc24608743 \h </w:instrText>
            </w:r>
            <w:r w:rsidR="00C75B7D">
              <w:rPr>
                <w:noProof/>
                <w:webHidden/>
              </w:rPr>
            </w:r>
            <w:r w:rsidR="00C75B7D">
              <w:rPr>
                <w:noProof/>
                <w:webHidden/>
              </w:rPr>
              <w:fldChar w:fldCharType="separate"/>
            </w:r>
            <w:r w:rsidR="00A461B4">
              <w:rPr>
                <w:noProof/>
                <w:webHidden/>
              </w:rPr>
              <w:t>25</w:t>
            </w:r>
            <w:r w:rsidR="00C75B7D">
              <w:rPr>
                <w:noProof/>
                <w:webHidden/>
              </w:rPr>
              <w:fldChar w:fldCharType="end"/>
            </w:r>
          </w:hyperlink>
        </w:p>
        <w:p w14:paraId="24218372" w14:textId="49A54D7E" w:rsidR="00C75B7D" w:rsidRDefault="00341611">
          <w:pPr>
            <w:pStyle w:val="TOC2"/>
            <w:tabs>
              <w:tab w:val="left" w:pos="960"/>
              <w:tab w:val="right" w:leader="dot" w:pos="9656"/>
            </w:tabs>
            <w:rPr>
              <w:rFonts w:asciiTheme="minorHAnsi" w:eastAsiaTheme="minorEastAsia" w:hAnsiTheme="minorHAnsi" w:cstheme="minorBidi"/>
              <w:smallCaps w:val="0"/>
              <w:noProof/>
              <w:sz w:val="22"/>
              <w:szCs w:val="22"/>
              <w:lang w:val="en-US"/>
            </w:rPr>
          </w:pPr>
          <w:hyperlink w:anchor="_Toc24608744" w:history="1">
            <w:r w:rsidR="00C75B7D" w:rsidRPr="000C2C47">
              <w:rPr>
                <w:rStyle w:val="Hyperlink"/>
                <w:noProof/>
              </w:rPr>
              <w:t>3.2.1</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Activitatea de apa</w:t>
            </w:r>
            <w:r w:rsidR="00C75B7D">
              <w:rPr>
                <w:noProof/>
                <w:webHidden/>
              </w:rPr>
              <w:tab/>
            </w:r>
            <w:r w:rsidR="00C75B7D">
              <w:rPr>
                <w:noProof/>
                <w:webHidden/>
              </w:rPr>
              <w:fldChar w:fldCharType="begin"/>
            </w:r>
            <w:r w:rsidR="00C75B7D">
              <w:rPr>
                <w:noProof/>
                <w:webHidden/>
              </w:rPr>
              <w:instrText xml:space="preserve"> PAGEREF _Toc24608744 \h </w:instrText>
            </w:r>
            <w:r w:rsidR="00C75B7D">
              <w:rPr>
                <w:noProof/>
                <w:webHidden/>
              </w:rPr>
            </w:r>
            <w:r w:rsidR="00C75B7D">
              <w:rPr>
                <w:noProof/>
                <w:webHidden/>
              </w:rPr>
              <w:fldChar w:fldCharType="separate"/>
            </w:r>
            <w:r w:rsidR="00A461B4">
              <w:rPr>
                <w:noProof/>
                <w:webHidden/>
              </w:rPr>
              <w:t>25</w:t>
            </w:r>
            <w:r w:rsidR="00C75B7D">
              <w:rPr>
                <w:noProof/>
                <w:webHidden/>
              </w:rPr>
              <w:fldChar w:fldCharType="end"/>
            </w:r>
          </w:hyperlink>
        </w:p>
        <w:p w14:paraId="34BC6270" w14:textId="3967BF51" w:rsidR="00C75B7D" w:rsidRDefault="00341611">
          <w:pPr>
            <w:pStyle w:val="TOC3"/>
            <w:tabs>
              <w:tab w:val="left" w:pos="1320"/>
              <w:tab w:val="right" w:leader="dot" w:pos="9656"/>
            </w:tabs>
            <w:rPr>
              <w:rFonts w:asciiTheme="minorHAnsi" w:eastAsiaTheme="minorEastAsia" w:hAnsiTheme="minorHAnsi" w:cstheme="minorBidi"/>
              <w:i w:val="0"/>
              <w:iCs w:val="0"/>
              <w:noProof/>
              <w:sz w:val="22"/>
              <w:szCs w:val="22"/>
              <w:lang w:val="en-US"/>
            </w:rPr>
          </w:pPr>
          <w:hyperlink w:anchor="_Toc24608745" w:history="1">
            <w:r w:rsidR="00C75B7D" w:rsidRPr="000C2C47">
              <w:rPr>
                <w:rStyle w:val="Hyperlink"/>
                <w:noProof/>
              </w:rPr>
              <w:t>3.2.1.1</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Sursa de apa Cusma</w:t>
            </w:r>
            <w:r w:rsidR="00C75B7D">
              <w:rPr>
                <w:noProof/>
                <w:webHidden/>
              </w:rPr>
              <w:tab/>
            </w:r>
            <w:r w:rsidR="00C75B7D">
              <w:rPr>
                <w:noProof/>
                <w:webHidden/>
              </w:rPr>
              <w:fldChar w:fldCharType="begin"/>
            </w:r>
            <w:r w:rsidR="00C75B7D">
              <w:rPr>
                <w:noProof/>
                <w:webHidden/>
              </w:rPr>
              <w:instrText xml:space="preserve"> PAGEREF _Toc24608745 \h </w:instrText>
            </w:r>
            <w:r w:rsidR="00C75B7D">
              <w:rPr>
                <w:noProof/>
                <w:webHidden/>
              </w:rPr>
            </w:r>
            <w:r w:rsidR="00C75B7D">
              <w:rPr>
                <w:noProof/>
                <w:webHidden/>
              </w:rPr>
              <w:fldChar w:fldCharType="separate"/>
            </w:r>
            <w:r w:rsidR="00A461B4">
              <w:rPr>
                <w:noProof/>
                <w:webHidden/>
              </w:rPr>
              <w:t>26</w:t>
            </w:r>
            <w:r w:rsidR="00C75B7D">
              <w:rPr>
                <w:noProof/>
                <w:webHidden/>
              </w:rPr>
              <w:fldChar w:fldCharType="end"/>
            </w:r>
          </w:hyperlink>
        </w:p>
        <w:p w14:paraId="3A193B1B" w14:textId="0FE99C15" w:rsidR="00C75B7D" w:rsidRDefault="00341611">
          <w:pPr>
            <w:pStyle w:val="TOC3"/>
            <w:tabs>
              <w:tab w:val="left" w:pos="1320"/>
              <w:tab w:val="right" w:leader="dot" w:pos="9656"/>
            </w:tabs>
            <w:rPr>
              <w:rFonts w:asciiTheme="minorHAnsi" w:eastAsiaTheme="minorEastAsia" w:hAnsiTheme="minorHAnsi" w:cstheme="minorBidi"/>
              <w:i w:val="0"/>
              <w:iCs w:val="0"/>
              <w:noProof/>
              <w:sz w:val="22"/>
              <w:szCs w:val="22"/>
              <w:lang w:val="en-US"/>
            </w:rPr>
          </w:pPr>
          <w:hyperlink w:anchor="_Toc24608746" w:history="1">
            <w:r w:rsidR="00C75B7D" w:rsidRPr="000C2C47">
              <w:rPr>
                <w:rStyle w:val="Hyperlink"/>
                <w:noProof/>
              </w:rPr>
              <w:t>3.2.1.2</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Reabilitare retea distributie apa in orasul Bistrita</w:t>
            </w:r>
            <w:r w:rsidR="00C75B7D">
              <w:rPr>
                <w:noProof/>
                <w:webHidden/>
              </w:rPr>
              <w:tab/>
            </w:r>
            <w:r w:rsidR="00C75B7D">
              <w:rPr>
                <w:noProof/>
                <w:webHidden/>
              </w:rPr>
              <w:fldChar w:fldCharType="begin"/>
            </w:r>
            <w:r w:rsidR="00C75B7D">
              <w:rPr>
                <w:noProof/>
                <w:webHidden/>
              </w:rPr>
              <w:instrText xml:space="preserve"> PAGEREF _Toc24608746 \h </w:instrText>
            </w:r>
            <w:r w:rsidR="00C75B7D">
              <w:rPr>
                <w:noProof/>
                <w:webHidden/>
              </w:rPr>
            </w:r>
            <w:r w:rsidR="00C75B7D">
              <w:rPr>
                <w:noProof/>
                <w:webHidden/>
              </w:rPr>
              <w:fldChar w:fldCharType="separate"/>
            </w:r>
            <w:r w:rsidR="00A461B4">
              <w:rPr>
                <w:noProof/>
                <w:webHidden/>
              </w:rPr>
              <w:t>27</w:t>
            </w:r>
            <w:r w:rsidR="00C75B7D">
              <w:rPr>
                <w:noProof/>
                <w:webHidden/>
              </w:rPr>
              <w:fldChar w:fldCharType="end"/>
            </w:r>
          </w:hyperlink>
        </w:p>
        <w:p w14:paraId="74FD3B2B" w14:textId="7F033E15" w:rsidR="00C75B7D" w:rsidRDefault="00341611">
          <w:pPr>
            <w:pStyle w:val="TOC3"/>
            <w:tabs>
              <w:tab w:val="left" w:pos="1320"/>
              <w:tab w:val="right" w:leader="dot" w:pos="9656"/>
            </w:tabs>
            <w:rPr>
              <w:rFonts w:asciiTheme="minorHAnsi" w:eastAsiaTheme="minorEastAsia" w:hAnsiTheme="minorHAnsi" w:cstheme="minorBidi"/>
              <w:i w:val="0"/>
              <w:iCs w:val="0"/>
              <w:noProof/>
              <w:sz w:val="22"/>
              <w:szCs w:val="22"/>
              <w:lang w:val="en-US"/>
            </w:rPr>
          </w:pPr>
          <w:hyperlink w:anchor="_Toc24608747" w:history="1">
            <w:r w:rsidR="00C75B7D" w:rsidRPr="000C2C47">
              <w:rPr>
                <w:rStyle w:val="Hyperlink"/>
                <w:noProof/>
              </w:rPr>
              <w:t>3.2.1.3</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Subsistem de alimentare cu apa Mititei</w:t>
            </w:r>
            <w:r w:rsidR="00C75B7D">
              <w:rPr>
                <w:noProof/>
                <w:webHidden/>
              </w:rPr>
              <w:tab/>
            </w:r>
            <w:r w:rsidR="00C75B7D">
              <w:rPr>
                <w:noProof/>
                <w:webHidden/>
              </w:rPr>
              <w:fldChar w:fldCharType="begin"/>
            </w:r>
            <w:r w:rsidR="00C75B7D">
              <w:rPr>
                <w:noProof/>
                <w:webHidden/>
              </w:rPr>
              <w:instrText xml:space="preserve"> PAGEREF _Toc24608747 \h </w:instrText>
            </w:r>
            <w:r w:rsidR="00C75B7D">
              <w:rPr>
                <w:noProof/>
                <w:webHidden/>
              </w:rPr>
            </w:r>
            <w:r w:rsidR="00C75B7D">
              <w:rPr>
                <w:noProof/>
                <w:webHidden/>
              </w:rPr>
              <w:fldChar w:fldCharType="separate"/>
            </w:r>
            <w:r w:rsidR="00A461B4">
              <w:rPr>
                <w:noProof/>
                <w:webHidden/>
              </w:rPr>
              <w:t>28</w:t>
            </w:r>
            <w:r w:rsidR="00C75B7D">
              <w:rPr>
                <w:noProof/>
                <w:webHidden/>
              </w:rPr>
              <w:fldChar w:fldCharType="end"/>
            </w:r>
          </w:hyperlink>
        </w:p>
        <w:p w14:paraId="31D3E1F3" w14:textId="546C8304" w:rsidR="00C75B7D" w:rsidRDefault="00341611">
          <w:pPr>
            <w:pStyle w:val="TOC3"/>
            <w:tabs>
              <w:tab w:val="left" w:pos="1320"/>
              <w:tab w:val="right" w:leader="dot" w:pos="9656"/>
            </w:tabs>
            <w:rPr>
              <w:rFonts w:asciiTheme="minorHAnsi" w:eastAsiaTheme="minorEastAsia" w:hAnsiTheme="minorHAnsi" w:cstheme="minorBidi"/>
              <w:i w:val="0"/>
              <w:iCs w:val="0"/>
              <w:noProof/>
              <w:sz w:val="22"/>
              <w:szCs w:val="22"/>
              <w:lang w:val="en-US"/>
            </w:rPr>
          </w:pPr>
          <w:hyperlink w:anchor="_Toc24608748" w:history="1">
            <w:r w:rsidR="00C75B7D" w:rsidRPr="000C2C47">
              <w:rPr>
                <w:rStyle w:val="Hyperlink"/>
                <w:noProof/>
              </w:rPr>
              <w:t>3.2.1.4</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Sistemul zonal de alimentare cu apa Beclean</w:t>
            </w:r>
            <w:r w:rsidR="00C75B7D">
              <w:rPr>
                <w:noProof/>
                <w:webHidden/>
              </w:rPr>
              <w:tab/>
            </w:r>
            <w:r w:rsidR="00C75B7D">
              <w:rPr>
                <w:noProof/>
                <w:webHidden/>
              </w:rPr>
              <w:fldChar w:fldCharType="begin"/>
            </w:r>
            <w:r w:rsidR="00C75B7D">
              <w:rPr>
                <w:noProof/>
                <w:webHidden/>
              </w:rPr>
              <w:instrText xml:space="preserve"> PAGEREF _Toc24608748 \h </w:instrText>
            </w:r>
            <w:r w:rsidR="00C75B7D">
              <w:rPr>
                <w:noProof/>
                <w:webHidden/>
              </w:rPr>
            </w:r>
            <w:r w:rsidR="00C75B7D">
              <w:rPr>
                <w:noProof/>
                <w:webHidden/>
              </w:rPr>
              <w:fldChar w:fldCharType="separate"/>
            </w:r>
            <w:r w:rsidR="00A461B4">
              <w:rPr>
                <w:noProof/>
                <w:webHidden/>
              </w:rPr>
              <w:t>29</w:t>
            </w:r>
            <w:r w:rsidR="00C75B7D">
              <w:rPr>
                <w:noProof/>
                <w:webHidden/>
              </w:rPr>
              <w:fldChar w:fldCharType="end"/>
            </w:r>
          </w:hyperlink>
        </w:p>
        <w:p w14:paraId="288FEE89" w14:textId="09F0BAE6" w:rsidR="00C75B7D" w:rsidRDefault="00341611">
          <w:pPr>
            <w:pStyle w:val="TOC3"/>
            <w:tabs>
              <w:tab w:val="left" w:pos="1320"/>
              <w:tab w:val="right" w:leader="dot" w:pos="9656"/>
            </w:tabs>
            <w:rPr>
              <w:rFonts w:asciiTheme="minorHAnsi" w:eastAsiaTheme="minorEastAsia" w:hAnsiTheme="minorHAnsi" w:cstheme="minorBidi"/>
              <w:i w:val="0"/>
              <w:iCs w:val="0"/>
              <w:noProof/>
              <w:sz w:val="22"/>
              <w:szCs w:val="22"/>
              <w:lang w:val="en-US"/>
            </w:rPr>
          </w:pPr>
          <w:hyperlink w:anchor="_Toc24608749" w:history="1">
            <w:r w:rsidR="00C75B7D" w:rsidRPr="000C2C47">
              <w:rPr>
                <w:rStyle w:val="Hyperlink"/>
                <w:noProof/>
              </w:rPr>
              <w:t>3.2.1.5</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Reabilitare retea distributie apa in orasul Beclean</w:t>
            </w:r>
            <w:r w:rsidR="00C75B7D">
              <w:rPr>
                <w:noProof/>
                <w:webHidden/>
              </w:rPr>
              <w:tab/>
            </w:r>
            <w:r w:rsidR="00C75B7D">
              <w:rPr>
                <w:noProof/>
                <w:webHidden/>
              </w:rPr>
              <w:fldChar w:fldCharType="begin"/>
            </w:r>
            <w:r w:rsidR="00C75B7D">
              <w:rPr>
                <w:noProof/>
                <w:webHidden/>
              </w:rPr>
              <w:instrText xml:space="preserve"> PAGEREF _Toc24608749 \h </w:instrText>
            </w:r>
            <w:r w:rsidR="00C75B7D">
              <w:rPr>
                <w:noProof/>
                <w:webHidden/>
              </w:rPr>
            </w:r>
            <w:r w:rsidR="00C75B7D">
              <w:rPr>
                <w:noProof/>
                <w:webHidden/>
              </w:rPr>
              <w:fldChar w:fldCharType="separate"/>
            </w:r>
            <w:r w:rsidR="00A461B4">
              <w:rPr>
                <w:noProof/>
                <w:webHidden/>
              </w:rPr>
              <w:t>29</w:t>
            </w:r>
            <w:r w:rsidR="00C75B7D">
              <w:rPr>
                <w:noProof/>
                <w:webHidden/>
              </w:rPr>
              <w:fldChar w:fldCharType="end"/>
            </w:r>
          </w:hyperlink>
        </w:p>
        <w:p w14:paraId="34BECDA5" w14:textId="3961D5CD" w:rsidR="00C75B7D" w:rsidRDefault="00341611">
          <w:pPr>
            <w:pStyle w:val="TOC3"/>
            <w:tabs>
              <w:tab w:val="left" w:pos="1320"/>
              <w:tab w:val="right" w:leader="dot" w:pos="9656"/>
            </w:tabs>
            <w:rPr>
              <w:rFonts w:asciiTheme="minorHAnsi" w:eastAsiaTheme="minorEastAsia" w:hAnsiTheme="minorHAnsi" w:cstheme="minorBidi"/>
              <w:i w:val="0"/>
              <w:iCs w:val="0"/>
              <w:noProof/>
              <w:sz w:val="22"/>
              <w:szCs w:val="22"/>
              <w:lang w:val="en-US"/>
            </w:rPr>
          </w:pPr>
          <w:hyperlink w:anchor="_Toc24608750" w:history="1">
            <w:r w:rsidR="00C75B7D" w:rsidRPr="000C2C47">
              <w:rPr>
                <w:rStyle w:val="Hyperlink"/>
                <w:noProof/>
              </w:rPr>
              <w:t>3.2.1.6</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Subsistem de alimentare cu apa Branistea</w:t>
            </w:r>
            <w:r w:rsidR="00C75B7D">
              <w:rPr>
                <w:noProof/>
                <w:webHidden/>
              </w:rPr>
              <w:tab/>
            </w:r>
            <w:r w:rsidR="00C75B7D">
              <w:rPr>
                <w:noProof/>
                <w:webHidden/>
              </w:rPr>
              <w:fldChar w:fldCharType="begin"/>
            </w:r>
            <w:r w:rsidR="00C75B7D">
              <w:rPr>
                <w:noProof/>
                <w:webHidden/>
              </w:rPr>
              <w:instrText xml:space="preserve"> PAGEREF _Toc24608750 \h </w:instrText>
            </w:r>
            <w:r w:rsidR="00C75B7D">
              <w:rPr>
                <w:noProof/>
                <w:webHidden/>
              </w:rPr>
            </w:r>
            <w:r w:rsidR="00C75B7D">
              <w:rPr>
                <w:noProof/>
                <w:webHidden/>
              </w:rPr>
              <w:fldChar w:fldCharType="separate"/>
            </w:r>
            <w:r w:rsidR="00A461B4">
              <w:rPr>
                <w:noProof/>
                <w:webHidden/>
              </w:rPr>
              <w:t>30</w:t>
            </w:r>
            <w:r w:rsidR="00C75B7D">
              <w:rPr>
                <w:noProof/>
                <w:webHidden/>
              </w:rPr>
              <w:fldChar w:fldCharType="end"/>
            </w:r>
          </w:hyperlink>
        </w:p>
        <w:p w14:paraId="16E3FE8C" w14:textId="087E5D70" w:rsidR="00C75B7D" w:rsidRDefault="00341611">
          <w:pPr>
            <w:pStyle w:val="TOC3"/>
            <w:tabs>
              <w:tab w:val="left" w:pos="1320"/>
              <w:tab w:val="right" w:leader="dot" w:pos="9656"/>
            </w:tabs>
            <w:rPr>
              <w:rFonts w:asciiTheme="minorHAnsi" w:eastAsiaTheme="minorEastAsia" w:hAnsiTheme="minorHAnsi" w:cstheme="minorBidi"/>
              <w:i w:val="0"/>
              <w:iCs w:val="0"/>
              <w:noProof/>
              <w:sz w:val="22"/>
              <w:szCs w:val="22"/>
              <w:lang w:val="en-US"/>
            </w:rPr>
          </w:pPr>
          <w:hyperlink w:anchor="_Toc24608751" w:history="1">
            <w:r w:rsidR="00C75B7D" w:rsidRPr="000C2C47">
              <w:rPr>
                <w:rStyle w:val="Hyperlink"/>
                <w:noProof/>
              </w:rPr>
              <w:t>3.2.1.7</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Subsistem de alimentare cu apa Caianu Mic</w:t>
            </w:r>
            <w:r w:rsidR="00C75B7D">
              <w:rPr>
                <w:noProof/>
                <w:webHidden/>
              </w:rPr>
              <w:tab/>
            </w:r>
            <w:r w:rsidR="00C75B7D">
              <w:rPr>
                <w:noProof/>
                <w:webHidden/>
              </w:rPr>
              <w:fldChar w:fldCharType="begin"/>
            </w:r>
            <w:r w:rsidR="00C75B7D">
              <w:rPr>
                <w:noProof/>
                <w:webHidden/>
              </w:rPr>
              <w:instrText xml:space="preserve"> PAGEREF _Toc24608751 \h </w:instrText>
            </w:r>
            <w:r w:rsidR="00C75B7D">
              <w:rPr>
                <w:noProof/>
                <w:webHidden/>
              </w:rPr>
            </w:r>
            <w:r w:rsidR="00C75B7D">
              <w:rPr>
                <w:noProof/>
                <w:webHidden/>
              </w:rPr>
              <w:fldChar w:fldCharType="separate"/>
            </w:r>
            <w:r w:rsidR="00A461B4">
              <w:rPr>
                <w:noProof/>
                <w:webHidden/>
              </w:rPr>
              <w:t>31</w:t>
            </w:r>
            <w:r w:rsidR="00C75B7D">
              <w:rPr>
                <w:noProof/>
                <w:webHidden/>
              </w:rPr>
              <w:fldChar w:fldCharType="end"/>
            </w:r>
          </w:hyperlink>
        </w:p>
        <w:p w14:paraId="43A8FEE6" w14:textId="7D32C913" w:rsidR="00C75B7D" w:rsidRDefault="00341611">
          <w:pPr>
            <w:pStyle w:val="TOC3"/>
            <w:tabs>
              <w:tab w:val="left" w:pos="1320"/>
              <w:tab w:val="right" w:leader="dot" w:pos="9656"/>
            </w:tabs>
            <w:rPr>
              <w:rFonts w:asciiTheme="minorHAnsi" w:eastAsiaTheme="minorEastAsia" w:hAnsiTheme="minorHAnsi" w:cstheme="minorBidi"/>
              <w:i w:val="0"/>
              <w:iCs w:val="0"/>
              <w:noProof/>
              <w:sz w:val="22"/>
              <w:szCs w:val="22"/>
              <w:lang w:val="en-US"/>
            </w:rPr>
          </w:pPr>
          <w:hyperlink w:anchor="_Toc24608752" w:history="1">
            <w:r w:rsidR="00C75B7D" w:rsidRPr="000C2C47">
              <w:rPr>
                <w:rStyle w:val="Hyperlink"/>
                <w:noProof/>
              </w:rPr>
              <w:t>3.2.1.8</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Subsistem de alimentare cu apa Nasaud</w:t>
            </w:r>
            <w:r w:rsidR="00C75B7D">
              <w:rPr>
                <w:noProof/>
                <w:webHidden/>
              </w:rPr>
              <w:tab/>
            </w:r>
            <w:r w:rsidR="00C75B7D">
              <w:rPr>
                <w:noProof/>
                <w:webHidden/>
              </w:rPr>
              <w:fldChar w:fldCharType="begin"/>
            </w:r>
            <w:r w:rsidR="00C75B7D">
              <w:rPr>
                <w:noProof/>
                <w:webHidden/>
              </w:rPr>
              <w:instrText xml:space="preserve"> PAGEREF _Toc24608752 \h </w:instrText>
            </w:r>
            <w:r w:rsidR="00C75B7D">
              <w:rPr>
                <w:noProof/>
                <w:webHidden/>
              </w:rPr>
            </w:r>
            <w:r w:rsidR="00C75B7D">
              <w:rPr>
                <w:noProof/>
                <w:webHidden/>
              </w:rPr>
              <w:fldChar w:fldCharType="separate"/>
            </w:r>
            <w:r w:rsidR="00A461B4">
              <w:rPr>
                <w:noProof/>
                <w:webHidden/>
              </w:rPr>
              <w:t>32</w:t>
            </w:r>
            <w:r w:rsidR="00C75B7D">
              <w:rPr>
                <w:noProof/>
                <w:webHidden/>
              </w:rPr>
              <w:fldChar w:fldCharType="end"/>
            </w:r>
          </w:hyperlink>
        </w:p>
        <w:p w14:paraId="4547A6AE" w14:textId="36A93E4A" w:rsidR="00C75B7D" w:rsidRDefault="00341611">
          <w:pPr>
            <w:pStyle w:val="TOC3"/>
            <w:tabs>
              <w:tab w:val="left" w:pos="1320"/>
              <w:tab w:val="right" w:leader="dot" w:pos="9656"/>
            </w:tabs>
            <w:rPr>
              <w:rFonts w:asciiTheme="minorHAnsi" w:eastAsiaTheme="minorEastAsia" w:hAnsiTheme="minorHAnsi" w:cstheme="minorBidi"/>
              <w:i w:val="0"/>
              <w:iCs w:val="0"/>
              <w:noProof/>
              <w:sz w:val="22"/>
              <w:szCs w:val="22"/>
              <w:lang w:val="en-US"/>
            </w:rPr>
          </w:pPr>
          <w:hyperlink w:anchor="_Toc24608753" w:history="1">
            <w:r w:rsidR="00C75B7D" w:rsidRPr="000C2C47">
              <w:rPr>
                <w:rStyle w:val="Hyperlink"/>
                <w:noProof/>
              </w:rPr>
              <w:t>3.2.1.9</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Subsistem de alimentare cu apa Cosbuc</w:t>
            </w:r>
            <w:r w:rsidR="00C75B7D">
              <w:rPr>
                <w:noProof/>
                <w:webHidden/>
              </w:rPr>
              <w:tab/>
            </w:r>
            <w:r w:rsidR="00C75B7D">
              <w:rPr>
                <w:noProof/>
                <w:webHidden/>
              </w:rPr>
              <w:fldChar w:fldCharType="begin"/>
            </w:r>
            <w:r w:rsidR="00C75B7D">
              <w:rPr>
                <w:noProof/>
                <w:webHidden/>
              </w:rPr>
              <w:instrText xml:space="preserve"> PAGEREF _Toc24608753 \h </w:instrText>
            </w:r>
            <w:r w:rsidR="00C75B7D">
              <w:rPr>
                <w:noProof/>
                <w:webHidden/>
              </w:rPr>
            </w:r>
            <w:r w:rsidR="00C75B7D">
              <w:rPr>
                <w:noProof/>
                <w:webHidden/>
              </w:rPr>
              <w:fldChar w:fldCharType="separate"/>
            </w:r>
            <w:r w:rsidR="00A461B4">
              <w:rPr>
                <w:noProof/>
                <w:webHidden/>
              </w:rPr>
              <w:t>33</w:t>
            </w:r>
            <w:r w:rsidR="00C75B7D">
              <w:rPr>
                <w:noProof/>
                <w:webHidden/>
              </w:rPr>
              <w:fldChar w:fldCharType="end"/>
            </w:r>
          </w:hyperlink>
        </w:p>
        <w:p w14:paraId="68D234FB" w14:textId="0C46318B" w:rsidR="00C75B7D" w:rsidRDefault="00341611">
          <w:pPr>
            <w:pStyle w:val="TOC3"/>
            <w:tabs>
              <w:tab w:val="left" w:pos="1540"/>
              <w:tab w:val="right" w:leader="dot" w:pos="9656"/>
            </w:tabs>
            <w:rPr>
              <w:rFonts w:asciiTheme="minorHAnsi" w:eastAsiaTheme="minorEastAsia" w:hAnsiTheme="minorHAnsi" w:cstheme="minorBidi"/>
              <w:i w:val="0"/>
              <w:iCs w:val="0"/>
              <w:noProof/>
              <w:sz w:val="22"/>
              <w:szCs w:val="22"/>
              <w:lang w:val="en-US"/>
            </w:rPr>
          </w:pPr>
          <w:hyperlink w:anchor="_Toc24608754" w:history="1">
            <w:r w:rsidR="00C75B7D" w:rsidRPr="000C2C47">
              <w:rPr>
                <w:rStyle w:val="Hyperlink"/>
                <w:noProof/>
              </w:rPr>
              <w:t>3.2.1.10</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Subsistem de alimentare cu apa Tiha Bargaului</w:t>
            </w:r>
            <w:r w:rsidR="00C75B7D">
              <w:rPr>
                <w:noProof/>
                <w:webHidden/>
              </w:rPr>
              <w:tab/>
            </w:r>
            <w:r w:rsidR="00C75B7D">
              <w:rPr>
                <w:noProof/>
                <w:webHidden/>
              </w:rPr>
              <w:fldChar w:fldCharType="begin"/>
            </w:r>
            <w:r w:rsidR="00C75B7D">
              <w:rPr>
                <w:noProof/>
                <w:webHidden/>
              </w:rPr>
              <w:instrText xml:space="preserve"> PAGEREF _Toc24608754 \h </w:instrText>
            </w:r>
            <w:r w:rsidR="00C75B7D">
              <w:rPr>
                <w:noProof/>
                <w:webHidden/>
              </w:rPr>
            </w:r>
            <w:r w:rsidR="00C75B7D">
              <w:rPr>
                <w:noProof/>
                <w:webHidden/>
              </w:rPr>
              <w:fldChar w:fldCharType="separate"/>
            </w:r>
            <w:r w:rsidR="00A461B4">
              <w:rPr>
                <w:noProof/>
                <w:webHidden/>
              </w:rPr>
              <w:t>33</w:t>
            </w:r>
            <w:r w:rsidR="00C75B7D">
              <w:rPr>
                <w:noProof/>
                <w:webHidden/>
              </w:rPr>
              <w:fldChar w:fldCharType="end"/>
            </w:r>
          </w:hyperlink>
        </w:p>
        <w:p w14:paraId="63475DDE" w14:textId="274A6E6F" w:rsidR="00C75B7D" w:rsidRDefault="00341611">
          <w:pPr>
            <w:pStyle w:val="TOC3"/>
            <w:tabs>
              <w:tab w:val="left" w:pos="1540"/>
              <w:tab w:val="right" w:leader="dot" w:pos="9656"/>
            </w:tabs>
            <w:rPr>
              <w:rFonts w:asciiTheme="minorHAnsi" w:eastAsiaTheme="minorEastAsia" w:hAnsiTheme="minorHAnsi" w:cstheme="minorBidi"/>
              <w:i w:val="0"/>
              <w:iCs w:val="0"/>
              <w:noProof/>
              <w:sz w:val="22"/>
              <w:szCs w:val="22"/>
              <w:lang w:val="en-US"/>
            </w:rPr>
          </w:pPr>
          <w:hyperlink w:anchor="_Toc24608755" w:history="1">
            <w:r w:rsidR="00C75B7D" w:rsidRPr="000C2C47">
              <w:rPr>
                <w:rStyle w:val="Hyperlink"/>
                <w:noProof/>
              </w:rPr>
              <w:t>3.2.1.11</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Sistem zonal de alimentare cu apa Sangeorz</w:t>
            </w:r>
            <w:r w:rsidR="00C75B7D">
              <w:rPr>
                <w:noProof/>
                <w:webHidden/>
              </w:rPr>
              <w:tab/>
            </w:r>
            <w:r w:rsidR="00C75B7D">
              <w:rPr>
                <w:noProof/>
                <w:webHidden/>
              </w:rPr>
              <w:fldChar w:fldCharType="begin"/>
            </w:r>
            <w:r w:rsidR="00C75B7D">
              <w:rPr>
                <w:noProof/>
                <w:webHidden/>
              </w:rPr>
              <w:instrText xml:space="preserve"> PAGEREF _Toc24608755 \h </w:instrText>
            </w:r>
            <w:r w:rsidR="00C75B7D">
              <w:rPr>
                <w:noProof/>
                <w:webHidden/>
              </w:rPr>
            </w:r>
            <w:r w:rsidR="00C75B7D">
              <w:rPr>
                <w:noProof/>
                <w:webHidden/>
              </w:rPr>
              <w:fldChar w:fldCharType="separate"/>
            </w:r>
            <w:r w:rsidR="00A461B4">
              <w:rPr>
                <w:noProof/>
                <w:webHidden/>
              </w:rPr>
              <w:t>34</w:t>
            </w:r>
            <w:r w:rsidR="00C75B7D">
              <w:rPr>
                <w:noProof/>
                <w:webHidden/>
              </w:rPr>
              <w:fldChar w:fldCharType="end"/>
            </w:r>
          </w:hyperlink>
        </w:p>
        <w:p w14:paraId="43E901F0" w14:textId="22036770" w:rsidR="00C75B7D" w:rsidRDefault="00341611">
          <w:pPr>
            <w:pStyle w:val="TOC3"/>
            <w:tabs>
              <w:tab w:val="left" w:pos="1540"/>
              <w:tab w:val="right" w:leader="dot" w:pos="9656"/>
            </w:tabs>
            <w:rPr>
              <w:rFonts w:asciiTheme="minorHAnsi" w:eastAsiaTheme="minorEastAsia" w:hAnsiTheme="minorHAnsi" w:cstheme="minorBidi"/>
              <w:i w:val="0"/>
              <w:iCs w:val="0"/>
              <w:noProof/>
              <w:sz w:val="22"/>
              <w:szCs w:val="22"/>
              <w:lang w:val="en-US"/>
            </w:rPr>
          </w:pPr>
          <w:hyperlink w:anchor="_Toc24608756" w:history="1">
            <w:r w:rsidR="00C75B7D" w:rsidRPr="000C2C47">
              <w:rPr>
                <w:rStyle w:val="Hyperlink"/>
                <w:noProof/>
              </w:rPr>
              <w:t>3.2.1.12</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Sistem zonal de alimentare cu apa Maieru-Rodna</w:t>
            </w:r>
            <w:r w:rsidR="00C75B7D">
              <w:rPr>
                <w:noProof/>
                <w:webHidden/>
              </w:rPr>
              <w:tab/>
            </w:r>
            <w:r w:rsidR="00C75B7D">
              <w:rPr>
                <w:noProof/>
                <w:webHidden/>
              </w:rPr>
              <w:fldChar w:fldCharType="begin"/>
            </w:r>
            <w:r w:rsidR="00C75B7D">
              <w:rPr>
                <w:noProof/>
                <w:webHidden/>
              </w:rPr>
              <w:instrText xml:space="preserve"> PAGEREF _Toc24608756 \h </w:instrText>
            </w:r>
            <w:r w:rsidR="00C75B7D">
              <w:rPr>
                <w:noProof/>
                <w:webHidden/>
              </w:rPr>
            </w:r>
            <w:r w:rsidR="00C75B7D">
              <w:rPr>
                <w:noProof/>
                <w:webHidden/>
              </w:rPr>
              <w:fldChar w:fldCharType="separate"/>
            </w:r>
            <w:r w:rsidR="00A461B4">
              <w:rPr>
                <w:noProof/>
                <w:webHidden/>
              </w:rPr>
              <w:t>35</w:t>
            </w:r>
            <w:r w:rsidR="00C75B7D">
              <w:rPr>
                <w:noProof/>
                <w:webHidden/>
              </w:rPr>
              <w:fldChar w:fldCharType="end"/>
            </w:r>
          </w:hyperlink>
        </w:p>
        <w:p w14:paraId="5CFC2A6E" w14:textId="758E55DA" w:rsidR="00C75B7D" w:rsidRDefault="00341611">
          <w:pPr>
            <w:pStyle w:val="TOC3"/>
            <w:tabs>
              <w:tab w:val="left" w:pos="1540"/>
              <w:tab w:val="right" w:leader="dot" w:pos="9656"/>
            </w:tabs>
            <w:rPr>
              <w:rFonts w:asciiTheme="minorHAnsi" w:eastAsiaTheme="minorEastAsia" w:hAnsiTheme="minorHAnsi" w:cstheme="minorBidi"/>
              <w:i w:val="0"/>
              <w:iCs w:val="0"/>
              <w:noProof/>
              <w:sz w:val="22"/>
              <w:szCs w:val="22"/>
              <w:lang w:val="en-US"/>
            </w:rPr>
          </w:pPr>
          <w:hyperlink w:anchor="_Toc24608757" w:history="1">
            <w:r w:rsidR="00C75B7D" w:rsidRPr="000C2C47">
              <w:rPr>
                <w:rStyle w:val="Hyperlink"/>
                <w:noProof/>
              </w:rPr>
              <w:t>3.2.1.13</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Sistem de alimentare cu apa Bichigiu</w:t>
            </w:r>
            <w:r w:rsidR="00C75B7D">
              <w:rPr>
                <w:noProof/>
                <w:webHidden/>
              </w:rPr>
              <w:tab/>
            </w:r>
            <w:r w:rsidR="00C75B7D">
              <w:rPr>
                <w:noProof/>
                <w:webHidden/>
              </w:rPr>
              <w:fldChar w:fldCharType="begin"/>
            </w:r>
            <w:r w:rsidR="00C75B7D">
              <w:rPr>
                <w:noProof/>
                <w:webHidden/>
              </w:rPr>
              <w:instrText xml:space="preserve"> PAGEREF _Toc24608757 \h </w:instrText>
            </w:r>
            <w:r w:rsidR="00C75B7D">
              <w:rPr>
                <w:noProof/>
                <w:webHidden/>
              </w:rPr>
            </w:r>
            <w:r w:rsidR="00C75B7D">
              <w:rPr>
                <w:noProof/>
                <w:webHidden/>
              </w:rPr>
              <w:fldChar w:fldCharType="separate"/>
            </w:r>
            <w:r w:rsidR="00A461B4">
              <w:rPr>
                <w:noProof/>
                <w:webHidden/>
              </w:rPr>
              <w:t>36</w:t>
            </w:r>
            <w:r w:rsidR="00C75B7D">
              <w:rPr>
                <w:noProof/>
                <w:webHidden/>
              </w:rPr>
              <w:fldChar w:fldCharType="end"/>
            </w:r>
          </w:hyperlink>
        </w:p>
        <w:p w14:paraId="50F49A6C" w14:textId="75FD446C" w:rsidR="00C75B7D" w:rsidRDefault="00341611">
          <w:pPr>
            <w:pStyle w:val="TOC3"/>
            <w:tabs>
              <w:tab w:val="left" w:pos="1540"/>
              <w:tab w:val="right" w:leader="dot" w:pos="9656"/>
            </w:tabs>
            <w:rPr>
              <w:rFonts w:asciiTheme="minorHAnsi" w:eastAsiaTheme="minorEastAsia" w:hAnsiTheme="minorHAnsi" w:cstheme="minorBidi"/>
              <w:i w:val="0"/>
              <w:iCs w:val="0"/>
              <w:noProof/>
              <w:sz w:val="22"/>
              <w:szCs w:val="22"/>
              <w:lang w:val="en-US"/>
            </w:rPr>
          </w:pPr>
          <w:hyperlink w:anchor="_Toc24608758" w:history="1">
            <w:r w:rsidR="00C75B7D" w:rsidRPr="000C2C47">
              <w:rPr>
                <w:rStyle w:val="Hyperlink"/>
                <w:noProof/>
              </w:rPr>
              <w:t>3.2.1.14</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Sistem de alimentare cu apa Lesu</w:t>
            </w:r>
            <w:r w:rsidR="00C75B7D">
              <w:rPr>
                <w:noProof/>
                <w:webHidden/>
              </w:rPr>
              <w:tab/>
            </w:r>
            <w:r w:rsidR="00C75B7D">
              <w:rPr>
                <w:noProof/>
                <w:webHidden/>
              </w:rPr>
              <w:fldChar w:fldCharType="begin"/>
            </w:r>
            <w:r w:rsidR="00C75B7D">
              <w:rPr>
                <w:noProof/>
                <w:webHidden/>
              </w:rPr>
              <w:instrText xml:space="preserve"> PAGEREF _Toc24608758 \h </w:instrText>
            </w:r>
            <w:r w:rsidR="00C75B7D">
              <w:rPr>
                <w:noProof/>
                <w:webHidden/>
              </w:rPr>
            </w:r>
            <w:r w:rsidR="00C75B7D">
              <w:rPr>
                <w:noProof/>
                <w:webHidden/>
              </w:rPr>
              <w:fldChar w:fldCharType="separate"/>
            </w:r>
            <w:r w:rsidR="00A461B4">
              <w:rPr>
                <w:noProof/>
                <w:webHidden/>
              </w:rPr>
              <w:t>37</w:t>
            </w:r>
            <w:r w:rsidR="00C75B7D">
              <w:rPr>
                <w:noProof/>
                <w:webHidden/>
              </w:rPr>
              <w:fldChar w:fldCharType="end"/>
            </w:r>
          </w:hyperlink>
        </w:p>
        <w:p w14:paraId="52D5009E" w14:textId="7DBCCD46" w:rsidR="00C75B7D" w:rsidRDefault="00341611">
          <w:pPr>
            <w:pStyle w:val="TOC3"/>
            <w:tabs>
              <w:tab w:val="left" w:pos="1540"/>
              <w:tab w:val="right" w:leader="dot" w:pos="9656"/>
            </w:tabs>
            <w:rPr>
              <w:rFonts w:asciiTheme="minorHAnsi" w:eastAsiaTheme="minorEastAsia" w:hAnsiTheme="minorHAnsi" w:cstheme="minorBidi"/>
              <w:i w:val="0"/>
              <w:iCs w:val="0"/>
              <w:noProof/>
              <w:sz w:val="22"/>
              <w:szCs w:val="22"/>
              <w:lang w:val="en-US"/>
            </w:rPr>
          </w:pPr>
          <w:hyperlink w:anchor="_Toc24608759" w:history="1">
            <w:r w:rsidR="00C75B7D" w:rsidRPr="000C2C47">
              <w:rPr>
                <w:rStyle w:val="Hyperlink"/>
                <w:noProof/>
              </w:rPr>
              <w:t>3.2.1.15</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Sistem de alimentare cu apa Dobriceni si Ciceu Poieni</w:t>
            </w:r>
            <w:r w:rsidR="00C75B7D">
              <w:rPr>
                <w:noProof/>
                <w:webHidden/>
              </w:rPr>
              <w:tab/>
            </w:r>
            <w:r w:rsidR="00C75B7D">
              <w:rPr>
                <w:noProof/>
                <w:webHidden/>
              </w:rPr>
              <w:fldChar w:fldCharType="begin"/>
            </w:r>
            <w:r w:rsidR="00C75B7D">
              <w:rPr>
                <w:noProof/>
                <w:webHidden/>
              </w:rPr>
              <w:instrText xml:space="preserve"> PAGEREF _Toc24608759 \h </w:instrText>
            </w:r>
            <w:r w:rsidR="00C75B7D">
              <w:rPr>
                <w:noProof/>
                <w:webHidden/>
              </w:rPr>
            </w:r>
            <w:r w:rsidR="00C75B7D">
              <w:rPr>
                <w:noProof/>
                <w:webHidden/>
              </w:rPr>
              <w:fldChar w:fldCharType="separate"/>
            </w:r>
            <w:r w:rsidR="00A461B4">
              <w:rPr>
                <w:noProof/>
                <w:webHidden/>
              </w:rPr>
              <w:t>38</w:t>
            </w:r>
            <w:r w:rsidR="00C75B7D">
              <w:rPr>
                <w:noProof/>
                <w:webHidden/>
              </w:rPr>
              <w:fldChar w:fldCharType="end"/>
            </w:r>
          </w:hyperlink>
        </w:p>
        <w:p w14:paraId="50859001" w14:textId="63E89B9A" w:rsidR="00C75B7D" w:rsidRDefault="00341611">
          <w:pPr>
            <w:pStyle w:val="TOC3"/>
            <w:tabs>
              <w:tab w:val="left" w:pos="1540"/>
              <w:tab w:val="right" w:leader="dot" w:pos="9656"/>
            </w:tabs>
            <w:rPr>
              <w:rFonts w:asciiTheme="minorHAnsi" w:eastAsiaTheme="minorEastAsia" w:hAnsiTheme="minorHAnsi" w:cstheme="minorBidi"/>
              <w:i w:val="0"/>
              <w:iCs w:val="0"/>
              <w:noProof/>
              <w:sz w:val="22"/>
              <w:szCs w:val="22"/>
              <w:lang w:val="en-US"/>
            </w:rPr>
          </w:pPr>
          <w:hyperlink w:anchor="_Toc24608760" w:history="1">
            <w:r w:rsidR="00C75B7D" w:rsidRPr="000C2C47">
              <w:rPr>
                <w:rStyle w:val="Hyperlink"/>
                <w:noProof/>
              </w:rPr>
              <w:t>3.2.1.16</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Sistem de alimentare cu apa Spermezeu, Borleasa, Tarlisua si Agries</w:t>
            </w:r>
            <w:r w:rsidR="00C75B7D">
              <w:rPr>
                <w:noProof/>
                <w:webHidden/>
              </w:rPr>
              <w:tab/>
            </w:r>
            <w:r w:rsidR="00C75B7D">
              <w:rPr>
                <w:noProof/>
                <w:webHidden/>
              </w:rPr>
              <w:fldChar w:fldCharType="begin"/>
            </w:r>
            <w:r w:rsidR="00C75B7D">
              <w:rPr>
                <w:noProof/>
                <w:webHidden/>
              </w:rPr>
              <w:instrText xml:space="preserve"> PAGEREF _Toc24608760 \h </w:instrText>
            </w:r>
            <w:r w:rsidR="00C75B7D">
              <w:rPr>
                <w:noProof/>
                <w:webHidden/>
              </w:rPr>
            </w:r>
            <w:r w:rsidR="00C75B7D">
              <w:rPr>
                <w:noProof/>
                <w:webHidden/>
              </w:rPr>
              <w:fldChar w:fldCharType="separate"/>
            </w:r>
            <w:r w:rsidR="00A461B4">
              <w:rPr>
                <w:noProof/>
                <w:webHidden/>
              </w:rPr>
              <w:t>38</w:t>
            </w:r>
            <w:r w:rsidR="00C75B7D">
              <w:rPr>
                <w:noProof/>
                <w:webHidden/>
              </w:rPr>
              <w:fldChar w:fldCharType="end"/>
            </w:r>
          </w:hyperlink>
        </w:p>
        <w:p w14:paraId="2EF251B4" w14:textId="0A1F813D" w:rsidR="00C75B7D" w:rsidRDefault="00341611">
          <w:pPr>
            <w:pStyle w:val="TOC3"/>
            <w:tabs>
              <w:tab w:val="left" w:pos="1540"/>
              <w:tab w:val="right" w:leader="dot" w:pos="9656"/>
            </w:tabs>
            <w:rPr>
              <w:rFonts w:asciiTheme="minorHAnsi" w:eastAsiaTheme="minorEastAsia" w:hAnsiTheme="minorHAnsi" w:cstheme="minorBidi"/>
              <w:i w:val="0"/>
              <w:iCs w:val="0"/>
              <w:noProof/>
              <w:sz w:val="22"/>
              <w:szCs w:val="22"/>
              <w:lang w:val="en-US"/>
            </w:rPr>
          </w:pPr>
          <w:hyperlink w:anchor="_Toc24608761" w:history="1">
            <w:r w:rsidR="00C75B7D" w:rsidRPr="000C2C47">
              <w:rPr>
                <w:rStyle w:val="Hyperlink"/>
                <w:noProof/>
              </w:rPr>
              <w:t>3.2.1.17</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Sistem de alimentare cu apa Zagra (localitatile Zagra, Suplai si Poienile Zagrei)</w:t>
            </w:r>
            <w:r w:rsidR="00C75B7D">
              <w:rPr>
                <w:noProof/>
                <w:webHidden/>
              </w:rPr>
              <w:tab/>
            </w:r>
            <w:r w:rsidR="00C75B7D">
              <w:rPr>
                <w:noProof/>
                <w:webHidden/>
              </w:rPr>
              <w:fldChar w:fldCharType="begin"/>
            </w:r>
            <w:r w:rsidR="00C75B7D">
              <w:rPr>
                <w:noProof/>
                <w:webHidden/>
              </w:rPr>
              <w:instrText xml:space="preserve"> PAGEREF _Toc24608761 \h </w:instrText>
            </w:r>
            <w:r w:rsidR="00C75B7D">
              <w:rPr>
                <w:noProof/>
                <w:webHidden/>
              </w:rPr>
            </w:r>
            <w:r w:rsidR="00C75B7D">
              <w:rPr>
                <w:noProof/>
                <w:webHidden/>
              </w:rPr>
              <w:fldChar w:fldCharType="separate"/>
            </w:r>
            <w:r w:rsidR="00A461B4">
              <w:rPr>
                <w:noProof/>
                <w:webHidden/>
              </w:rPr>
              <w:t>39</w:t>
            </w:r>
            <w:r w:rsidR="00C75B7D">
              <w:rPr>
                <w:noProof/>
                <w:webHidden/>
              </w:rPr>
              <w:fldChar w:fldCharType="end"/>
            </w:r>
          </w:hyperlink>
        </w:p>
        <w:p w14:paraId="213529FA" w14:textId="1B073B5D" w:rsidR="00C75B7D" w:rsidRDefault="00341611">
          <w:pPr>
            <w:pStyle w:val="TOC2"/>
            <w:tabs>
              <w:tab w:val="left" w:pos="960"/>
              <w:tab w:val="right" w:leader="dot" w:pos="9656"/>
            </w:tabs>
            <w:rPr>
              <w:rFonts w:asciiTheme="minorHAnsi" w:eastAsiaTheme="minorEastAsia" w:hAnsiTheme="minorHAnsi" w:cstheme="minorBidi"/>
              <w:smallCaps w:val="0"/>
              <w:noProof/>
              <w:sz w:val="22"/>
              <w:szCs w:val="22"/>
              <w:lang w:val="en-US"/>
            </w:rPr>
          </w:pPr>
          <w:hyperlink w:anchor="_Toc24608762" w:history="1">
            <w:r w:rsidR="00C75B7D" w:rsidRPr="000C2C47">
              <w:rPr>
                <w:rStyle w:val="Hyperlink"/>
                <w:noProof/>
              </w:rPr>
              <w:t>3.2.2</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Activitatea de canalizare</w:t>
            </w:r>
            <w:r w:rsidR="00C75B7D">
              <w:rPr>
                <w:noProof/>
                <w:webHidden/>
              </w:rPr>
              <w:tab/>
            </w:r>
            <w:r w:rsidR="00C75B7D">
              <w:rPr>
                <w:noProof/>
                <w:webHidden/>
              </w:rPr>
              <w:fldChar w:fldCharType="begin"/>
            </w:r>
            <w:r w:rsidR="00C75B7D">
              <w:rPr>
                <w:noProof/>
                <w:webHidden/>
              </w:rPr>
              <w:instrText xml:space="preserve"> PAGEREF _Toc24608762 \h </w:instrText>
            </w:r>
            <w:r w:rsidR="00C75B7D">
              <w:rPr>
                <w:noProof/>
                <w:webHidden/>
              </w:rPr>
            </w:r>
            <w:r w:rsidR="00C75B7D">
              <w:rPr>
                <w:noProof/>
                <w:webHidden/>
              </w:rPr>
              <w:fldChar w:fldCharType="separate"/>
            </w:r>
            <w:r w:rsidR="00A461B4">
              <w:rPr>
                <w:noProof/>
                <w:webHidden/>
              </w:rPr>
              <w:t>40</w:t>
            </w:r>
            <w:r w:rsidR="00C75B7D">
              <w:rPr>
                <w:noProof/>
                <w:webHidden/>
              </w:rPr>
              <w:fldChar w:fldCharType="end"/>
            </w:r>
          </w:hyperlink>
        </w:p>
        <w:p w14:paraId="0F982F85" w14:textId="45FBB673" w:rsidR="00C75B7D" w:rsidRDefault="00341611">
          <w:pPr>
            <w:pStyle w:val="TOC3"/>
            <w:tabs>
              <w:tab w:val="left" w:pos="1320"/>
              <w:tab w:val="right" w:leader="dot" w:pos="9656"/>
            </w:tabs>
            <w:rPr>
              <w:rFonts w:asciiTheme="minorHAnsi" w:eastAsiaTheme="minorEastAsia" w:hAnsiTheme="minorHAnsi" w:cstheme="minorBidi"/>
              <w:i w:val="0"/>
              <w:iCs w:val="0"/>
              <w:noProof/>
              <w:sz w:val="22"/>
              <w:szCs w:val="22"/>
              <w:lang w:val="en-US"/>
            </w:rPr>
          </w:pPr>
          <w:hyperlink w:anchor="_Toc24608763" w:history="1">
            <w:r w:rsidR="00C75B7D" w:rsidRPr="000C2C47">
              <w:rPr>
                <w:rStyle w:val="Hyperlink"/>
                <w:noProof/>
              </w:rPr>
              <w:t>3.2.2.1</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Sistem de canalizare Bargau. Statie de epurare noua in Josenii Bargaului</w:t>
            </w:r>
            <w:r w:rsidR="00C75B7D">
              <w:rPr>
                <w:noProof/>
                <w:webHidden/>
              </w:rPr>
              <w:tab/>
            </w:r>
            <w:r w:rsidR="00C75B7D">
              <w:rPr>
                <w:noProof/>
                <w:webHidden/>
              </w:rPr>
              <w:fldChar w:fldCharType="begin"/>
            </w:r>
            <w:r w:rsidR="00C75B7D">
              <w:rPr>
                <w:noProof/>
                <w:webHidden/>
              </w:rPr>
              <w:instrText xml:space="preserve"> PAGEREF _Toc24608763 \h </w:instrText>
            </w:r>
            <w:r w:rsidR="00C75B7D">
              <w:rPr>
                <w:noProof/>
                <w:webHidden/>
              </w:rPr>
            </w:r>
            <w:r w:rsidR="00C75B7D">
              <w:rPr>
                <w:noProof/>
                <w:webHidden/>
              </w:rPr>
              <w:fldChar w:fldCharType="separate"/>
            </w:r>
            <w:r w:rsidR="00A461B4">
              <w:rPr>
                <w:noProof/>
                <w:webHidden/>
              </w:rPr>
              <w:t>41</w:t>
            </w:r>
            <w:r w:rsidR="00C75B7D">
              <w:rPr>
                <w:noProof/>
                <w:webHidden/>
              </w:rPr>
              <w:fldChar w:fldCharType="end"/>
            </w:r>
          </w:hyperlink>
        </w:p>
        <w:p w14:paraId="5C63B0AB" w14:textId="1733820F" w:rsidR="00C75B7D" w:rsidRDefault="00341611">
          <w:pPr>
            <w:pStyle w:val="TOC3"/>
            <w:tabs>
              <w:tab w:val="left" w:pos="1320"/>
              <w:tab w:val="right" w:leader="dot" w:pos="9656"/>
            </w:tabs>
            <w:rPr>
              <w:rFonts w:asciiTheme="minorHAnsi" w:eastAsiaTheme="minorEastAsia" w:hAnsiTheme="minorHAnsi" w:cstheme="minorBidi"/>
              <w:i w:val="0"/>
              <w:iCs w:val="0"/>
              <w:noProof/>
              <w:sz w:val="22"/>
              <w:szCs w:val="22"/>
              <w:lang w:val="en-US"/>
            </w:rPr>
          </w:pPr>
          <w:hyperlink w:anchor="_Toc24608764" w:history="1">
            <w:r w:rsidR="00C75B7D" w:rsidRPr="000C2C47">
              <w:rPr>
                <w:rStyle w:val="Hyperlink"/>
                <w:noProof/>
              </w:rPr>
              <w:t>3.2.2.2</w:t>
            </w:r>
            <w:r w:rsidR="00C75B7D">
              <w:rPr>
                <w:rFonts w:asciiTheme="minorHAnsi" w:eastAsiaTheme="minorEastAsia" w:hAnsiTheme="minorHAnsi" w:cstheme="minorBidi"/>
                <w:i w:val="0"/>
                <w:iCs w:val="0"/>
                <w:noProof/>
                <w:sz w:val="22"/>
                <w:szCs w:val="22"/>
                <w:lang w:val="en-US"/>
              </w:rPr>
              <w:tab/>
            </w:r>
            <w:r w:rsidR="00C75B7D" w:rsidRPr="000C2C47">
              <w:rPr>
                <w:rStyle w:val="Hyperlink"/>
                <w:noProof/>
              </w:rPr>
              <w:t>Sistem de canalizare Caianu</w:t>
            </w:r>
            <w:r w:rsidR="00C75B7D">
              <w:rPr>
                <w:noProof/>
                <w:webHidden/>
              </w:rPr>
              <w:tab/>
            </w:r>
            <w:r w:rsidR="00C75B7D">
              <w:rPr>
                <w:noProof/>
                <w:webHidden/>
              </w:rPr>
              <w:fldChar w:fldCharType="begin"/>
            </w:r>
            <w:r w:rsidR="00C75B7D">
              <w:rPr>
                <w:noProof/>
                <w:webHidden/>
              </w:rPr>
              <w:instrText xml:space="preserve"> PAGEREF _Toc24608764 \h </w:instrText>
            </w:r>
            <w:r w:rsidR="00C75B7D">
              <w:rPr>
                <w:noProof/>
                <w:webHidden/>
              </w:rPr>
            </w:r>
            <w:r w:rsidR="00C75B7D">
              <w:rPr>
                <w:noProof/>
                <w:webHidden/>
              </w:rPr>
              <w:fldChar w:fldCharType="separate"/>
            </w:r>
            <w:r w:rsidR="00A461B4">
              <w:rPr>
                <w:noProof/>
                <w:webHidden/>
              </w:rPr>
              <w:t>41</w:t>
            </w:r>
            <w:r w:rsidR="00C75B7D">
              <w:rPr>
                <w:noProof/>
                <w:webHidden/>
              </w:rPr>
              <w:fldChar w:fldCharType="end"/>
            </w:r>
          </w:hyperlink>
        </w:p>
        <w:p w14:paraId="777D8887" w14:textId="11F80170"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65" w:history="1">
            <w:r w:rsidR="00C75B7D" w:rsidRPr="000C2C47">
              <w:rPr>
                <w:rStyle w:val="Hyperlink"/>
                <w:noProof/>
              </w:rPr>
              <w:t>3.3</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Considerații privind schimbările climatice și de mediu</w:t>
            </w:r>
            <w:r w:rsidR="00C75B7D">
              <w:rPr>
                <w:noProof/>
                <w:webHidden/>
              </w:rPr>
              <w:tab/>
            </w:r>
            <w:r w:rsidR="00C75B7D">
              <w:rPr>
                <w:noProof/>
                <w:webHidden/>
              </w:rPr>
              <w:fldChar w:fldCharType="begin"/>
            </w:r>
            <w:r w:rsidR="00C75B7D">
              <w:rPr>
                <w:noProof/>
                <w:webHidden/>
              </w:rPr>
              <w:instrText xml:space="preserve"> PAGEREF _Toc24608765 \h </w:instrText>
            </w:r>
            <w:r w:rsidR="00C75B7D">
              <w:rPr>
                <w:noProof/>
                <w:webHidden/>
              </w:rPr>
            </w:r>
            <w:r w:rsidR="00C75B7D">
              <w:rPr>
                <w:noProof/>
                <w:webHidden/>
              </w:rPr>
              <w:fldChar w:fldCharType="separate"/>
            </w:r>
            <w:r w:rsidR="00A461B4">
              <w:rPr>
                <w:noProof/>
                <w:webHidden/>
              </w:rPr>
              <w:t>42</w:t>
            </w:r>
            <w:r w:rsidR="00C75B7D">
              <w:rPr>
                <w:noProof/>
                <w:webHidden/>
              </w:rPr>
              <w:fldChar w:fldCharType="end"/>
            </w:r>
          </w:hyperlink>
        </w:p>
        <w:p w14:paraId="25EB9F47" w14:textId="18A06F38"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66" w:history="1">
            <w:r w:rsidR="00C75B7D" w:rsidRPr="000C2C47">
              <w:rPr>
                <w:rStyle w:val="Hyperlink"/>
                <w:noProof/>
              </w:rPr>
              <w:t>3.4</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Proiectare tehnică, estimări de cost și program de implementare</w:t>
            </w:r>
            <w:r w:rsidR="00C75B7D">
              <w:rPr>
                <w:noProof/>
                <w:webHidden/>
              </w:rPr>
              <w:tab/>
            </w:r>
            <w:r w:rsidR="00C75B7D">
              <w:rPr>
                <w:noProof/>
                <w:webHidden/>
              </w:rPr>
              <w:fldChar w:fldCharType="begin"/>
            </w:r>
            <w:r w:rsidR="00C75B7D">
              <w:rPr>
                <w:noProof/>
                <w:webHidden/>
              </w:rPr>
              <w:instrText xml:space="preserve"> PAGEREF _Toc24608766 \h </w:instrText>
            </w:r>
            <w:r w:rsidR="00C75B7D">
              <w:rPr>
                <w:noProof/>
                <w:webHidden/>
              </w:rPr>
            </w:r>
            <w:r w:rsidR="00C75B7D">
              <w:rPr>
                <w:noProof/>
                <w:webHidden/>
              </w:rPr>
              <w:fldChar w:fldCharType="separate"/>
            </w:r>
            <w:r w:rsidR="00A461B4">
              <w:rPr>
                <w:noProof/>
                <w:webHidden/>
              </w:rPr>
              <w:t>44</w:t>
            </w:r>
            <w:r w:rsidR="00C75B7D">
              <w:rPr>
                <w:noProof/>
                <w:webHidden/>
              </w:rPr>
              <w:fldChar w:fldCharType="end"/>
            </w:r>
          </w:hyperlink>
        </w:p>
        <w:p w14:paraId="5B4A2090" w14:textId="54323808" w:rsidR="00C75B7D" w:rsidRDefault="00341611">
          <w:pPr>
            <w:pStyle w:val="TOC1"/>
            <w:rPr>
              <w:rFonts w:asciiTheme="minorHAnsi" w:eastAsiaTheme="minorEastAsia" w:hAnsiTheme="minorHAnsi" w:cstheme="minorBidi"/>
              <w:b w:val="0"/>
              <w:bCs w:val="0"/>
              <w:caps w:val="0"/>
              <w:noProof/>
              <w:color w:val="auto"/>
              <w:sz w:val="22"/>
              <w:szCs w:val="22"/>
              <w:lang w:val="en-US"/>
            </w:rPr>
          </w:pPr>
          <w:hyperlink w:anchor="_Toc24608767" w:history="1">
            <w:r w:rsidR="00C75B7D" w:rsidRPr="000C2C47">
              <w:rPr>
                <w:rStyle w:val="Hyperlink"/>
                <w:noProof/>
              </w:rPr>
              <w:t>4.</w:t>
            </w:r>
            <w:r w:rsidR="00C75B7D">
              <w:rPr>
                <w:rFonts w:asciiTheme="minorHAnsi" w:eastAsiaTheme="minorEastAsia" w:hAnsiTheme="minorHAnsi" w:cstheme="minorBidi"/>
                <w:b w:val="0"/>
                <w:bCs w:val="0"/>
                <w:caps w:val="0"/>
                <w:noProof/>
                <w:color w:val="auto"/>
                <w:sz w:val="22"/>
                <w:szCs w:val="22"/>
                <w:lang w:val="en-US"/>
              </w:rPr>
              <w:tab/>
            </w:r>
            <w:r w:rsidR="00C75B7D" w:rsidRPr="000C2C47">
              <w:rPr>
                <w:rStyle w:val="Hyperlink"/>
                <w:noProof/>
              </w:rPr>
              <w:t>Analiza financiară</w:t>
            </w:r>
            <w:r w:rsidR="00C75B7D">
              <w:rPr>
                <w:noProof/>
                <w:webHidden/>
              </w:rPr>
              <w:tab/>
            </w:r>
            <w:r w:rsidR="00C75B7D">
              <w:rPr>
                <w:noProof/>
                <w:webHidden/>
              </w:rPr>
              <w:fldChar w:fldCharType="begin"/>
            </w:r>
            <w:r w:rsidR="00C75B7D">
              <w:rPr>
                <w:noProof/>
                <w:webHidden/>
              </w:rPr>
              <w:instrText xml:space="preserve"> PAGEREF _Toc24608767 \h </w:instrText>
            </w:r>
            <w:r w:rsidR="00C75B7D">
              <w:rPr>
                <w:noProof/>
                <w:webHidden/>
              </w:rPr>
            </w:r>
            <w:r w:rsidR="00C75B7D">
              <w:rPr>
                <w:noProof/>
                <w:webHidden/>
              </w:rPr>
              <w:fldChar w:fldCharType="separate"/>
            </w:r>
            <w:r w:rsidR="00A461B4">
              <w:rPr>
                <w:noProof/>
                <w:webHidden/>
              </w:rPr>
              <w:t>47</w:t>
            </w:r>
            <w:r w:rsidR="00C75B7D">
              <w:rPr>
                <w:noProof/>
                <w:webHidden/>
              </w:rPr>
              <w:fldChar w:fldCharType="end"/>
            </w:r>
          </w:hyperlink>
        </w:p>
        <w:p w14:paraId="45D00FE0" w14:textId="3BA6C81E"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68" w:history="1">
            <w:r w:rsidR="00C75B7D" w:rsidRPr="000C2C47">
              <w:rPr>
                <w:rStyle w:val="Hyperlink"/>
                <w:noProof/>
              </w:rPr>
              <w:t>4.1</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Metodologie</w:t>
            </w:r>
            <w:r w:rsidR="00C75B7D">
              <w:rPr>
                <w:noProof/>
                <w:webHidden/>
              </w:rPr>
              <w:tab/>
            </w:r>
            <w:r w:rsidR="00C75B7D">
              <w:rPr>
                <w:noProof/>
                <w:webHidden/>
              </w:rPr>
              <w:fldChar w:fldCharType="begin"/>
            </w:r>
            <w:r w:rsidR="00C75B7D">
              <w:rPr>
                <w:noProof/>
                <w:webHidden/>
              </w:rPr>
              <w:instrText xml:space="preserve"> PAGEREF _Toc24608768 \h </w:instrText>
            </w:r>
            <w:r w:rsidR="00C75B7D">
              <w:rPr>
                <w:noProof/>
                <w:webHidden/>
              </w:rPr>
            </w:r>
            <w:r w:rsidR="00C75B7D">
              <w:rPr>
                <w:noProof/>
                <w:webHidden/>
              </w:rPr>
              <w:fldChar w:fldCharType="separate"/>
            </w:r>
            <w:r w:rsidR="00A461B4">
              <w:rPr>
                <w:noProof/>
                <w:webHidden/>
              </w:rPr>
              <w:t>47</w:t>
            </w:r>
            <w:r w:rsidR="00C75B7D">
              <w:rPr>
                <w:noProof/>
                <w:webHidden/>
              </w:rPr>
              <w:fldChar w:fldCharType="end"/>
            </w:r>
          </w:hyperlink>
        </w:p>
        <w:p w14:paraId="59FDDCDD" w14:textId="5AAD5683"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69" w:history="1">
            <w:r w:rsidR="00C75B7D" w:rsidRPr="000C2C47">
              <w:rPr>
                <w:rStyle w:val="Hyperlink"/>
                <w:noProof/>
              </w:rPr>
              <w:t>4.2</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Costuri de investiție</w:t>
            </w:r>
            <w:r w:rsidR="00C75B7D">
              <w:rPr>
                <w:noProof/>
                <w:webHidden/>
              </w:rPr>
              <w:tab/>
            </w:r>
            <w:r w:rsidR="00C75B7D">
              <w:rPr>
                <w:noProof/>
                <w:webHidden/>
              </w:rPr>
              <w:fldChar w:fldCharType="begin"/>
            </w:r>
            <w:r w:rsidR="00C75B7D">
              <w:rPr>
                <w:noProof/>
                <w:webHidden/>
              </w:rPr>
              <w:instrText xml:space="preserve"> PAGEREF _Toc24608769 \h </w:instrText>
            </w:r>
            <w:r w:rsidR="00C75B7D">
              <w:rPr>
                <w:noProof/>
                <w:webHidden/>
              </w:rPr>
            </w:r>
            <w:r w:rsidR="00C75B7D">
              <w:rPr>
                <w:noProof/>
                <w:webHidden/>
              </w:rPr>
              <w:fldChar w:fldCharType="separate"/>
            </w:r>
            <w:r w:rsidR="00A461B4">
              <w:rPr>
                <w:noProof/>
                <w:webHidden/>
              </w:rPr>
              <w:t>49</w:t>
            </w:r>
            <w:r w:rsidR="00C75B7D">
              <w:rPr>
                <w:noProof/>
                <w:webHidden/>
              </w:rPr>
              <w:fldChar w:fldCharType="end"/>
            </w:r>
          </w:hyperlink>
        </w:p>
        <w:p w14:paraId="7B0EF7FA" w14:textId="08182A76" w:rsidR="00C75B7D" w:rsidRDefault="00341611">
          <w:pPr>
            <w:pStyle w:val="TOC2"/>
            <w:tabs>
              <w:tab w:val="left" w:pos="960"/>
              <w:tab w:val="right" w:leader="dot" w:pos="9656"/>
            </w:tabs>
            <w:rPr>
              <w:rFonts w:asciiTheme="minorHAnsi" w:eastAsiaTheme="minorEastAsia" w:hAnsiTheme="minorHAnsi" w:cstheme="minorBidi"/>
              <w:smallCaps w:val="0"/>
              <w:noProof/>
              <w:sz w:val="22"/>
              <w:szCs w:val="22"/>
              <w:lang w:val="en-US"/>
            </w:rPr>
          </w:pPr>
          <w:hyperlink w:anchor="_Toc24608770" w:history="1">
            <w:r w:rsidR="00C75B7D" w:rsidRPr="000C2C47">
              <w:rPr>
                <w:rStyle w:val="Hyperlink"/>
                <w:noProof/>
              </w:rPr>
              <w:t>4.2.1</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Costuri de investiție</w:t>
            </w:r>
            <w:r w:rsidR="00C75B7D">
              <w:rPr>
                <w:noProof/>
                <w:webHidden/>
              </w:rPr>
              <w:tab/>
            </w:r>
            <w:r w:rsidR="00C75B7D">
              <w:rPr>
                <w:noProof/>
                <w:webHidden/>
              </w:rPr>
              <w:fldChar w:fldCharType="begin"/>
            </w:r>
            <w:r w:rsidR="00C75B7D">
              <w:rPr>
                <w:noProof/>
                <w:webHidden/>
              </w:rPr>
              <w:instrText xml:space="preserve"> PAGEREF _Toc24608770 \h </w:instrText>
            </w:r>
            <w:r w:rsidR="00C75B7D">
              <w:rPr>
                <w:noProof/>
                <w:webHidden/>
              </w:rPr>
            </w:r>
            <w:r w:rsidR="00C75B7D">
              <w:rPr>
                <w:noProof/>
                <w:webHidden/>
              </w:rPr>
              <w:fldChar w:fldCharType="separate"/>
            </w:r>
            <w:r w:rsidR="00A461B4">
              <w:rPr>
                <w:noProof/>
                <w:webHidden/>
              </w:rPr>
              <w:t>49</w:t>
            </w:r>
            <w:r w:rsidR="00C75B7D">
              <w:rPr>
                <w:noProof/>
                <w:webHidden/>
              </w:rPr>
              <w:fldChar w:fldCharType="end"/>
            </w:r>
          </w:hyperlink>
        </w:p>
        <w:p w14:paraId="084C2F07" w14:textId="6A1329EE" w:rsidR="00C75B7D" w:rsidRDefault="00341611">
          <w:pPr>
            <w:pStyle w:val="TOC2"/>
            <w:tabs>
              <w:tab w:val="left" w:pos="960"/>
              <w:tab w:val="right" w:leader="dot" w:pos="9656"/>
            </w:tabs>
            <w:rPr>
              <w:rFonts w:asciiTheme="minorHAnsi" w:eastAsiaTheme="minorEastAsia" w:hAnsiTheme="minorHAnsi" w:cstheme="minorBidi"/>
              <w:smallCaps w:val="0"/>
              <w:noProof/>
              <w:sz w:val="22"/>
              <w:szCs w:val="22"/>
              <w:lang w:val="en-US"/>
            </w:rPr>
          </w:pPr>
          <w:hyperlink w:anchor="_Toc24608771" w:history="1">
            <w:r w:rsidR="00C75B7D" w:rsidRPr="000C2C47">
              <w:rPr>
                <w:rStyle w:val="Hyperlink"/>
                <w:noProof/>
              </w:rPr>
              <w:t>4.2.2</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Costuri de înlocuire</w:t>
            </w:r>
            <w:r w:rsidR="00C75B7D">
              <w:rPr>
                <w:noProof/>
                <w:webHidden/>
              </w:rPr>
              <w:tab/>
            </w:r>
            <w:r w:rsidR="00C75B7D">
              <w:rPr>
                <w:noProof/>
                <w:webHidden/>
              </w:rPr>
              <w:fldChar w:fldCharType="begin"/>
            </w:r>
            <w:r w:rsidR="00C75B7D">
              <w:rPr>
                <w:noProof/>
                <w:webHidden/>
              </w:rPr>
              <w:instrText xml:space="preserve"> PAGEREF _Toc24608771 \h </w:instrText>
            </w:r>
            <w:r w:rsidR="00C75B7D">
              <w:rPr>
                <w:noProof/>
                <w:webHidden/>
              </w:rPr>
            </w:r>
            <w:r w:rsidR="00C75B7D">
              <w:rPr>
                <w:noProof/>
                <w:webHidden/>
              </w:rPr>
              <w:fldChar w:fldCharType="separate"/>
            </w:r>
            <w:r w:rsidR="00A461B4">
              <w:rPr>
                <w:noProof/>
                <w:webHidden/>
              </w:rPr>
              <w:t>50</w:t>
            </w:r>
            <w:r w:rsidR="00C75B7D">
              <w:rPr>
                <w:noProof/>
                <w:webHidden/>
              </w:rPr>
              <w:fldChar w:fldCharType="end"/>
            </w:r>
          </w:hyperlink>
        </w:p>
        <w:p w14:paraId="6DB4E719" w14:textId="5AF5FC2C" w:rsidR="00C75B7D" w:rsidRDefault="00341611">
          <w:pPr>
            <w:pStyle w:val="TOC2"/>
            <w:tabs>
              <w:tab w:val="left" w:pos="960"/>
              <w:tab w:val="right" w:leader="dot" w:pos="9656"/>
            </w:tabs>
            <w:rPr>
              <w:rFonts w:asciiTheme="minorHAnsi" w:eastAsiaTheme="minorEastAsia" w:hAnsiTheme="minorHAnsi" w:cstheme="minorBidi"/>
              <w:smallCaps w:val="0"/>
              <w:noProof/>
              <w:sz w:val="22"/>
              <w:szCs w:val="22"/>
              <w:lang w:val="en-US"/>
            </w:rPr>
          </w:pPr>
          <w:hyperlink w:anchor="_Toc24608772" w:history="1">
            <w:r w:rsidR="00C75B7D" w:rsidRPr="000C2C47">
              <w:rPr>
                <w:rStyle w:val="Hyperlink"/>
                <w:noProof/>
              </w:rPr>
              <w:t>4.2.3</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Valoarea reziduală</w:t>
            </w:r>
            <w:r w:rsidR="00C75B7D">
              <w:rPr>
                <w:noProof/>
                <w:webHidden/>
              </w:rPr>
              <w:tab/>
            </w:r>
            <w:r w:rsidR="00C75B7D">
              <w:rPr>
                <w:noProof/>
                <w:webHidden/>
              </w:rPr>
              <w:fldChar w:fldCharType="begin"/>
            </w:r>
            <w:r w:rsidR="00C75B7D">
              <w:rPr>
                <w:noProof/>
                <w:webHidden/>
              </w:rPr>
              <w:instrText xml:space="preserve"> PAGEREF _Toc24608772 \h </w:instrText>
            </w:r>
            <w:r w:rsidR="00C75B7D">
              <w:rPr>
                <w:noProof/>
                <w:webHidden/>
              </w:rPr>
            </w:r>
            <w:r w:rsidR="00C75B7D">
              <w:rPr>
                <w:noProof/>
                <w:webHidden/>
              </w:rPr>
              <w:fldChar w:fldCharType="separate"/>
            </w:r>
            <w:r w:rsidR="00A461B4">
              <w:rPr>
                <w:noProof/>
                <w:webHidden/>
              </w:rPr>
              <w:t>51</w:t>
            </w:r>
            <w:r w:rsidR="00C75B7D">
              <w:rPr>
                <w:noProof/>
                <w:webHidden/>
              </w:rPr>
              <w:fldChar w:fldCharType="end"/>
            </w:r>
          </w:hyperlink>
        </w:p>
        <w:p w14:paraId="501295D4" w14:textId="7C793498"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73" w:history="1">
            <w:r w:rsidR="00C75B7D" w:rsidRPr="000C2C47">
              <w:rPr>
                <w:rStyle w:val="Hyperlink"/>
                <w:noProof/>
              </w:rPr>
              <w:t>4.3</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Venituri și costuri de exploatare</w:t>
            </w:r>
            <w:r w:rsidR="00C75B7D">
              <w:rPr>
                <w:noProof/>
                <w:webHidden/>
              </w:rPr>
              <w:tab/>
            </w:r>
            <w:r w:rsidR="00C75B7D">
              <w:rPr>
                <w:noProof/>
                <w:webHidden/>
              </w:rPr>
              <w:fldChar w:fldCharType="begin"/>
            </w:r>
            <w:r w:rsidR="00C75B7D">
              <w:rPr>
                <w:noProof/>
                <w:webHidden/>
              </w:rPr>
              <w:instrText xml:space="preserve"> PAGEREF _Toc24608773 \h </w:instrText>
            </w:r>
            <w:r w:rsidR="00C75B7D">
              <w:rPr>
                <w:noProof/>
                <w:webHidden/>
              </w:rPr>
            </w:r>
            <w:r w:rsidR="00C75B7D">
              <w:rPr>
                <w:noProof/>
                <w:webHidden/>
              </w:rPr>
              <w:fldChar w:fldCharType="separate"/>
            </w:r>
            <w:r w:rsidR="00A461B4">
              <w:rPr>
                <w:noProof/>
                <w:webHidden/>
              </w:rPr>
              <w:t>52</w:t>
            </w:r>
            <w:r w:rsidR="00C75B7D">
              <w:rPr>
                <w:noProof/>
                <w:webHidden/>
              </w:rPr>
              <w:fldChar w:fldCharType="end"/>
            </w:r>
          </w:hyperlink>
        </w:p>
        <w:p w14:paraId="740AC7A5" w14:textId="40A101BA" w:rsidR="00C75B7D" w:rsidRDefault="00341611">
          <w:pPr>
            <w:pStyle w:val="TOC2"/>
            <w:tabs>
              <w:tab w:val="left" w:pos="960"/>
              <w:tab w:val="right" w:leader="dot" w:pos="9656"/>
            </w:tabs>
            <w:rPr>
              <w:rFonts w:asciiTheme="minorHAnsi" w:eastAsiaTheme="minorEastAsia" w:hAnsiTheme="minorHAnsi" w:cstheme="minorBidi"/>
              <w:smallCaps w:val="0"/>
              <w:noProof/>
              <w:sz w:val="22"/>
              <w:szCs w:val="22"/>
              <w:lang w:val="en-US"/>
            </w:rPr>
          </w:pPr>
          <w:hyperlink w:anchor="_Toc24608774" w:history="1">
            <w:r w:rsidR="00C75B7D" w:rsidRPr="000C2C47">
              <w:rPr>
                <w:rStyle w:val="Hyperlink"/>
                <w:noProof/>
              </w:rPr>
              <w:t>4.3.1</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Costuri de exploatare</w:t>
            </w:r>
            <w:r w:rsidR="00C75B7D">
              <w:rPr>
                <w:noProof/>
                <w:webHidden/>
              </w:rPr>
              <w:tab/>
            </w:r>
            <w:r w:rsidR="00C75B7D">
              <w:rPr>
                <w:noProof/>
                <w:webHidden/>
              </w:rPr>
              <w:fldChar w:fldCharType="begin"/>
            </w:r>
            <w:r w:rsidR="00C75B7D">
              <w:rPr>
                <w:noProof/>
                <w:webHidden/>
              </w:rPr>
              <w:instrText xml:space="preserve"> PAGEREF _Toc24608774 \h </w:instrText>
            </w:r>
            <w:r w:rsidR="00C75B7D">
              <w:rPr>
                <w:noProof/>
                <w:webHidden/>
              </w:rPr>
            </w:r>
            <w:r w:rsidR="00C75B7D">
              <w:rPr>
                <w:noProof/>
                <w:webHidden/>
              </w:rPr>
              <w:fldChar w:fldCharType="separate"/>
            </w:r>
            <w:r w:rsidR="00A461B4">
              <w:rPr>
                <w:noProof/>
                <w:webHidden/>
              </w:rPr>
              <w:t>52</w:t>
            </w:r>
            <w:r w:rsidR="00C75B7D">
              <w:rPr>
                <w:noProof/>
                <w:webHidden/>
              </w:rPr>
              <w:fldChar w:fldCharType="end"/>
            </w:r>
          </w:hyperlink>
        </w:p>
        <w:p w14:paraId="5C99F8C7" w14:textId="267FDB38" w:rsidR="00C75B7D" w:rsidRDefault="00341611">
          <w:pPr>
            <w:pStyle w:val="TOC2"/>
            <w:tabs>
              <w:tab w:val="left" w:pos="960"/>
              <w:tab w:val="right" w:leader="dot" w:pos="9656"/>
            </w:tabs>
            <w:rPr>
              <w:rFonts w:asciiTheme="minorHAnsi" w:eastAsiaTheme="minorEastAsia" w:hAnsiTheme="minorHAnsi" w:cstheme="minorBidi"/>
              <w:smallCaps w:val="0"/>
              <w:noProof/>
              <w:sz w:val="22"/>
              <w:szCs w:val="22"/>
              <w:lang w:val="en-US"/>
            </w:rPr>
          </w:pPr>
          <w:hyperlink w:anchor="_Toc24608775" w:history="1">
            <w:r w:rsidR="00C75B7D" w:rsidRPr="000C2C47">
              <w:rPr>
                <w:rStyle w:val="Hyperlink"/>
                <w:noProof/>
              </w:rPr>
              <w:t>4.3.2</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Venituri din exploatare</w:t>
            </w:r>
            <w:r w:rsidR="00C75B7D">
              <w:rPr>
                <w:noProof/>
                <w:webHidden/>
              </w:rPr>
              <w:tab/>
            </w:r>
            <w:r w:rsidR="00C75B7D">
              <w:rPr>
                <w:noProof/>
                <w:webHidden/>
              </w:rPr>
              <w:fldChar w:fldCharType="begin"/>
            </w:r>
            <w:r w:rsidR="00C75B7D">
              <w:rPr>
                <w:noProof/>
                <w:webHidden/>
              </w:rPr>
              <w:instrText xml:space="preserve"> PAGEREF _Toc24608775 \h </w:instrText>
            </w:r>
            <w:r w:rsidR="00C75B7D">
              <w:rPr>
                <w:noProof/>
                <w:webHidden/>
              </w:rPr>
            </w:r>
            <w:r w:rsidR="00C75B7D">
              <w:rPr>
                <w:noProof/>
                <w:webHidden/>
              </w:rPr>
              <w:fldChar w:fldCharType="separate"/>
            </w:r>
            <w:r w:rsidR="00A461B4">
              <w:rPr>
                <w:noProof/>
                <w:webHidden/>
              </w:rPr>
              <w:t>71</w:t>
            </w:r>
            <w:r w:rsidR="00C75B7D">
              <w:rPr>
                <w:noProof/>
                <w:webHidden/>
              </w:rPr>
              <w:fldChar w:fldCharType="end"/>
            </w:r>
          </w:hyperlink>
        </w:p>
        <w:p w14:paraId="19E9E39B" w14:textId="5EFCF940"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76" w:history="1">
            <w:r w:rsidR="00C75B7D" w:rsidRPr="000C2C47">
              <w:rPr>
                <w:rStyle w:val="Hyperlink"/>
                <w:noProof/>
              </w:rPr>
              <w:t>4.4</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Analiza de suportabilitate</w:t>
            </w:r>
            <w:r w:rsidR="00C75B7D">
              <w:rPr>
                <w:noProof/>
                <w:webHidden/>
              </w:rPr>
              <w:tab/>
            </w:r>
            <w:r w:rsidR="00C75B7D">
              <w:rPr>
                <w:noProof/>
                <w:webHidden/>
              </w:rPr>
              <w:fldChar w:fldCharType="begin"/>
            </w:r>
            <w:r w:rsidR="00C75B7D">
              <w:rPr>
                <w:noProof/>
                <w:webHidden/>
              </w:rPr>
              <w:instrText xml:space="preserve"> PAGEREF _Toc24608776 \h </w:instrText>
            </w:r>
            <w:r w:rsidR="00C75B7D">
              <w:rPr>
                <w:noProof/>
                <w:webHidden/>
              </w:rPr>
            </w:r>
            <w:r w:rsidR="00C75B7D">
              <w:rPr>
                <w:noProof/>
                <w:webHidden/>
              </w:rPr>
              <w:fldChar w:fldCharType="separate"/>
            </w:r>
            <w:r w:rsidR="00A461B4">
              <w:rPr>
                <w:noProof/>
                <w:webHidden/>
              </w:rPr>
              <w:t>74</w:t>
            </w:r>
            <w:r w:rsidR="00C75B7D">
              <w:rPr>
                <w:noProof/>
                <w:webHidden/>
              </w:rPr>
              <w:fldChar w:fldCharType="end"/>
            </w:r>
          </w:hyperlink>
        </w:p>
        <w:p w14:paraId="3CCD67B5" w14:textId="42FC8851"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77" w:history="1">
            <w:r w:rsidR="00C75B7D" w:rsidRPr="000C2C47">
              <w:rPr>
                <w:rStyle w:val="Hyperlink"/>
                <w:noProof/>
              </w:rPr>
              <w:t>4.5</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Sursa de finanțare</w:t>
            </w:r>
            <w:r w:rsidR="00C75B7D">
              <w:rPr>
                <w:noProof/>
                <w:webHidden/>
              </w:rPr>
              <w:tab/>
            </w:r>
            <w:r w:rsidR="00C75B7D">
              <w:rPr>
                <w:noProof/>
                <w:webHidden/>
              </w:rPr>
              <w:fldChar w:fldCharType="begin"/>
            </w:r>
            <w:r w:rsidR="00C75B7D">
              <w:rPr>
                <w:noProof/>
                <w:webHidden/>
              </w:rPr>
              <w:instrText xml:space="preserve"> PAGEREF _Toc24608777 \h </w:instrText>
            </w:r>
            <w:r w:rsidR="00C75B7D">
              <w:rPr>
                <w:noProof/>
                <w:webHidden/>
              </w:rPr>
            </w:r>
            <w:r w:rsidR="00C75B7D">
              <w:rPr>
                <w:noProof/>
                <w:webHidden/>
              </w:rPr>
              <w:fldChar w:fldCharType="separate"/>
            </w:r>
            <w:r w:rsidR="00A461B4">
              <w:rPr>
                <w:noProof/>
                <w:webHidden/>
              </w:rPr>
              <w:t>77</w:t>
            </w:r>
            <w:r w:rsidR="00C75B7D">
              <w:rPr>
                <w:noProof/>
                <w:webHidden/>
              </w:rPr>
              <w:fldChar w:fldCharType="end"/>
            </w:r>
          </w:hyperlink>
        </w:p>
        <w:p w14:paraId="2F105FA6" w14:textId="651E5029"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78" w:history="1">
            <w:r w:rsidR="00C75B7D" w:rsidRPr="000C2C47">
              <w:rPr>
                <w:rStyle w:val="Hyperlink"/>
                <w:noProof/>
              </w:rPr>
              <w:t>4.6</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Profitabilitatea financiară</w:t>
            </w:r>
            <w:r w:rsidR="00C75B7D">
              <w:rPr>
                <w:noProof/>
                <w:webHidden/>
              </w:rPr>
              <w:tab/>
            </w:r>
            <w:r w:rsidR="00C75B7D">
              <w:rPr>
                <w:noProof/>
                <w:webHidden/>
              </w:rPr>
              <w:fldChar w:fldCharType="begin"/>
            </w:r>
            <w:r w:rsidR="00C75B7D">
              <w:rPr>
                <w:noProof/>
                <w:webHidden/>
              </w:rPr>
              <w:instrText xml:space="preserve"> PAGEREF _Toc24608778 \h </w:instrText>
            </w:r>
            <w:r w:rsidR="00C75B7D">
              <w:rPr>
                <w:noProof/>
                <w:webHidden/>
              </w:rPr>
            </w:r>
            <w:r w:rsidR="00C75B7D">
              <w:rPr>
                <w:noProof/>
                <w:webHidden/>
              </w:rPr>
              <w:fldChar w:fldCharType="separate"/>
            </w:r>
            <w:r w:rsidR="00A461B4">
              <w:rPr>
                <w:noProof/>
                <w:webHidden/>
              </w:rPr>
              <w:t>81</w:t>
            </w:r>
            <w:r w:rsidR="00C75B7D">
              <w:rPr>
                <w:noProof/>
                <w:webHidden/>
              </w:rPr>
              <w:fldChar w:fldCharType="end"/>
            </w:r>
          </w:hyperlink>
        </w:p>
        <w:p w14:paraId="2232356E" w14:textId="1A9E156D"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79" w:history="1">
            <w:r w:rsidR="00C75B7D" w:rsidRPr="000C2C47">
              <w:rPr>
                <w:rStyle w:val="Hyperlink"/>
                <w:noProof/>
              </w:rPr>
              <w:t>4.7</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Sustenabilitatea financiară</w:t>
            </w:r>
            <w:r w:rsidR="00C75B7D">
              <w:rPr>
                <w:noProof/>
                <w:webHidden/>
              </w:rPr>
              <w:tab/>
            </w:r>
            <w:r w:rsidR="00C75B7D">
              <w:rPr>
                <w:noProof/>
                <w:webHidden/>
              </w:rPr>
              <w:fldChar w:fldCharType="begin"/>
            </w:r>
            <w:r w:rsidR="00C75B7D">
              <w:rPr>
                <w:noProof/>
                <w:webHidden/>
              </w:rPr>
              <w:instrText xml:space="preserve"> PAGEREF _Toc24608779 \h </w:instrText>
            </w:r>
            <w:r w:rsidR="00C75B7D">
              <w:rPr>
                <w:noProof/>
                <w:webHidden/>
              </w:rPr>
            </w:r>
            <w:r w:rsidR="00C75B7D">
              <w:rPr>
                <w:noProof/>
                <w:webHidden/>
              </w:rPr>
              <w:fldChar w:fldCharType="separate"/>
            </w:r>
            <w:r w:rsidR="00A461B4">
              <w:rPr>
                <w:noProof/>
                <w:webHidden/>
              </w:rPr>
              <w:t>81</w:t>
            </w:r>
            <w:r w:rsidR="00C75B7D">
              <w:rPr>
                <w:noProof/>
                <w:webHidden/>
              </w:rPr>
              <w:fldChar w:fldCharType="end"/>
            </w:r>
          </w:hyperlink>
        </w:p>
        <w:p w14:paraId="7B38736E" w14:textId="644DB65C" w:rsidR="00C75B7D" w:rsidRDefault="00341611">
          <w:pPr>
            <w:pStyle w:val="TOC1"/>
            <w:rPr>
              <w:rFonts w:asciiTheme="minorHAnsi" w:eastAsiaTheme="minorEastAsia" w:hAnsiTheme="minorHAnsi" w:cstheme="minorBidi"/>
              <w:b w:val="0"/>
              <w:bCs w:val="0"/>
              <w:caps w:val="0"/>
              <w:noProof/>
              <w:color w:val="auto"/>
              <w:sz w:val="22"/>
              <w:szCs w:val="22"/>
              <w:lang w:val="en-US"/>
            </w:rPr>
          </w:pPr>
          <w:hyperlink w:anchor="_Toc24608780" w:history="1">
            <w:r w:rsidR="00C75B7D" w:rsidRPr="000C2C47">
              <w:rPr>
                <w:rStyle w:val="Hyperlink"/>
                <w:noProof/>
              </w:rPr>
              <w:t>5.</w:t>
            </w:r>
            <w:r w:rsidR="00C75B7D">
              <w:rPr>
                <w:rFonts w:asciiTheme="minorHAnsi" w:eastAsiaTheme="minorEastAsia" w:hAnsiTheme="minorHAnsi" w:cstheme="minorBidi"/>
                <w:b w:val="0"/>
                <w:bCs w:val="0"/>
                <w:caps w:val="0"/>
                <w:noProof/>
                <w:color w:val="auto"/>
                <w:sz w:val="22"/>
                <w:szCs w:val="22"/>
                <w:lang w:val="en-US"/>
              </w:rPr>
              <w:tab/>
            </w:r>
            <w:r w:rsidR="00C75B7D" w:rsidRPr="000C2C47">
              <w:rPr>
                <w:rStyle w:val="Hyperlink"/>
                <w:noProof/>
              </w:rPr>
              <w:t>Analiza Economică</w:t>
            </w:r>
            <w:r w:rsidR="00C75B7D">
              <w:rPr>
                <w:noProof/>
                <w:webHidden/>
              </w:rPr>
              <w:tab/>
            </w:r>
            <w:r w:rsidR="00C75B7D">
              <w:rPr>
                <w:noProof/>
                <w:webHidden/>
              </w:rPr>
              <w:fldChar w:fldCharType="begin"/>
            </w:r>
            <w:r w:rsidR="00C75B7D">
              <w:rPr>
                <w:noProof/>
                <w:webHidden/>
              </w:rPr>
              <w:instrText xml:space="preserve"> PAGEREF _Toc24608780 \h </w:instrText>
            </w:r>
            <w:r w:rsidR="00C75B7D">
              <w:rPr>
                <w:noProof/>
                <w:webHidden/>
              </w:rPr>
            </w:r>
            <w:r w:rsidR="00C75B7D">
              <w:rPr>
                <w:noProof/>
                <w:webHidden/>
              </w:rPr>
              <w:fldChar w:fldCharType="separate"/>
            </w:r>
            <w:r w:rsidR="00A461B4">
              <w:rPr>
                <w:noProof/>
                <w:webHidden/>
              </w:rPr>
              <w:t>86</w:t>
            </w:r>
            <w:r w:rsidR="00C75B7D">
              <w:rPr>
                <w:noProof/>
                <w:webHidden/>
              </w:rPr>
              <w:fldChar w:fldCharType="end"/>
            </w:r>
          </w:hyperlink>
        </w:p>
        <w:p w14:paraId="3FB14530" w14:textId="100BDC3F"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81" w:history="1">
            <w:r w:rsidR="00C75B7D" w:rsidRPr="000C2C47">
              <w:rPr>
                <w:rStyle w:val="Hyperlink"/>
                <w:noProof/>
              </w:rPr>
              <w:t>5.1</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Metodologie</w:t>
            </w:r>
            <w:r w:rsidR="00C75B7D">
              <w:rPr>
                <w:noProof/>
                <w:webHidden/>
              </w:rPr>
              <w:tab/>
            </w:r>
            <w:r w:rsidR="00C75B7D">
              <w:rPr>
                <w:noProof/>
                <w:webHidden/>
              </w:rPr>
              <w:fldChar w:fldCharType="begin"/>
            </w:r>
            <w:r w:rsidR="00C75B7D">
              <w:rPr>
                <w:noProof/>
                <w:webHidden/>
              </w:rPr>
              <w:instrText xml:space="preserve"> PAGEREF _Toc24608781 \h </w:instrText>
            </w:r>
            <w:r w:rsidR="00C75B7D">
              <w:rPr>
                <w:noProof/>
                <w:webHidden/>
              </w:rPr>
            </w:r>
            <w:r w:rsidR="00C75B7D">
              <w:rPr>
                <w:noProof/>
                <w:webHidden/>
              </w:rPr>
              <w:fldChar w:fldCharType="separate"/>
            </w:r>
            <w:r w:rsidR="00A461B4">
              <w:rPr>
                <w:noProof/>
                <w:webHidden/>
              </w:rPr>
              <w:t>86</w:t>
            </w:r>
            <w:r w:rsidR="00C75B7D">
              <w:rPr>
                <w:noProof/>
                <w:webHidden/>
              </w:rPr>
              <w:fldChar w:fldCharType="end"/>
            </w:r>
          </w:hyperlink>
        </w:p>
        <w:p w14:paraId="0EB81097" w14:textId="021F3FB1"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82" w:history="1">
            <w:r w:rsidR="00C75B7D" w:rsidRPr="000C2C47">
              <w:rPr>
                <w:rStyle w:val="Hyperlink"/>
                <w:noProof/>
              </w:rPr>
              <w:t>5.2</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Costurile economice ale proiectului</w:t>
            </w:r>
            <w:r w:rsidR="00C75B7D">
              <w:rPr>
                <w:noProof/>
                <w:webHidden/>
              </w:rPr>
              <w:tab/>
            </w:r>
            <w:r w:rsidR="00C75B7D">
              <w:rPr>
                <w:noProof/>
                <w:webHidden/>
              </w:rPr>
              <w:fldChar w:fldCharType="begin"/>
            </w:r>
            <w:r w:rsidR="00C75B7D">
              <w:rPr>
                <w:noProof/>
                <w:webHidden/>
              </w:rPr>
              <w:instrText xml:space="preserve"> PAGEREF _Toc24608782 \h </w:instrText>
            </w:r>
            <w:r w:rsidR="00C75B7D">
              <w:rPr>
                <w:noProof/>
                <w:webHidden/>
              </w:rPr>
            </w:r>
            <w:r w:rsidR="00C75B7D">
              <w:rPr>
                <w:noProof/>
                <w:webHidden/>
              </w:rPr>
              <w:fldChar w:fldCharType="separate"/>
            </w:r>
            <w:r w:rsidR="00A461B4">
              <w:rPr>
                <w:noProof/>
                <w:webHidden/>
              </w:rPr>
              <w:t>86</w:t>
            </w:r>
            <w:r w:rsidR="00C75B7D">
              <w:rPr>
                <w:noProof/>
                <w:webHidden/>
              </w:rPr>
              <w:fldChar w:fldCharType="end"/>
            </w:r>
          </w:hyperlink>
        </w:p>
        <w:p w14:paraId="466135A4" w14:textId="184EA5F9"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83" w:history="1">
            <w:r w:rsidR="00C75B7D" w:rsidRPr="000C2C47">
              <w:rPr>
                <w:rStyle w:val="Hyperlink"/>
                <w:noProof/>
              </w:rPr>
              <w:t>5.3</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Beneficiile economice ale proiectului</w:t>
            </w:r>
            <w:r w:rsidR="00C75B7D">
              <w:rPr>
                <w:noProof/>
                <w:webHidden/>
              </w:rPr>
              <w:tab/>
            </w:r>
            <w:r w:rsidR="00C75B7D">
              <w:rPr>
                <w:noProof/>
                <w:webHidden/>
              </w:rPr>
              <w:fldChar w:fldCharType="begin"/>
            </w:r>
            <w:r w:rsidR="00C75B7D">
              <w:rPr>
                <w:noProof/>
                <w:webHidden/>
              </w:rPr>
              <w:instrText xml:space="preserve"> PAGEREF _Toc24608783 \h </w:instrText>
            </w:r>
            <w:r w:rsidR="00C75B7D">
              <w:rPr>
                <w:noProof/>
                <w:webHidden/>
              </w:rPr>
            </w:r>
            <w:r w:rsidR="00C75B7D">
              <w:rPr>
                <w:noProof/>
                <w:webHidden/>
              </w:rPr>
              <w:fldChar w:fldCharType="separate"/>
            </w:r>
            <w:r w:rsidR="00A461B4">
              <w:rPr>
                <w:noProof/>
                <w:webHidden/>
              </w:rPr>
              <w:t>88</w:t>
            </w:r>
            <w:r w:rsidR="00C75B7D">
              <w:rPr>
                <w:noProof/>
                <w:webHidden/>
              </w:rPr>
              <w:fldChar w:fldCharType="end"/>
            </w:r>
          </w:hyperlink>
        </w:p>
        <w:p w14:paraId="1A53A4AE" w14:textId="2A599206"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84" w:history="1">
            <w:r w:rsidR="00C75B7D" w:rsidRPr="000C2C47">
              <w:rPr>
                <w:rStyle w:val="Hyperlink"/>
                <w:noProof/>
              </w:rPr>
              <w:t>5.4</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Rezultatele analizei economice</w:t>
            </w:r>
            <w:r w:rsidR="00C75B7D">
              <w:rPr>
                <w:noProof/>
                <w:webHidden/>
              </w:rPr>
              <w:tab/>
            </w:r>
            <w:r w:rsidR="00C75B7D">
              <w:rPr>
                <w:noProof/>
                <w:webHidden/>
              </w:rPr>
              <w:fldChar w:fldCharType="begin"/>
            </w:r>
            <w:r w:rsidR="00C75B7D">
              <w:rPr>
                <w:noProof/>
                <w:webHidden/>
              </w:rPr>
              <w:instrText xml:space="preserve"> PAGEREF _Toc24608784 \h </w:instrText>
            </w:r>
            <w:r w:rsidR="00C75B7D">
              <w:rPr>
                <w:noProof/>
                <w:webHidden/>
              </w:rPr>
            </w:r>
            <w:r w:rsidR="00C75B7D">
              <w:rPr>
                <w:noProof/>
                <w:webHidden/>
              </w:rPr>
              <w:fldChar w:fldCharType="separate"/>
            </w:r>
            <w:r w:rsidR="00A461B4">
              <w:rPr>
                <w:noProof/>
                <w:webHidden/>
              </w:rPr>
              <w:t>89</w:t>
            </w:r>
            <w:r w:rsidR="00C75B7D">
              <w:rPr>
                <w:noProof/>
                <w:webHidden/>
              </w:rPr>
              <w:fldChar w:fldCharType="end"/>
            </w:r>
          </w:hyperlink>
        </w:p>
        <w:p w14:paraId="15E1615C" w14:textId="4B3E0246" w:rsidR="00C75B7D" w:rsidRDefault="00341611">
          <w:pPr>
            <w:pStyle w:val="TOC1"/>
            <w:rPr>
              <w:rFonts w:asciiTheme="minorHAnsi" w:eastAsiaTheme="minorEastAsia" w:hAnsiTheme="minorHAnsi" w:cstheme="minorBidi"/>
              <w:b w:val="0"/>
              <w:bCs w:val="0"/>
              <w:caps w:val="0"/>
              <w:noProof/>
              <w:color w:val="auto"/>
              <w:sz w:val="22"/>
              <w:szCs w:val="22"/>
              <w:lang w:val="en-US"/>
            </w:rPr>
          </w:pPr>
          <w:hyperlink w:anchor="_Toc24608785" w:history="1">
            <w:r w:rsidR="00C75B7D" w:rsidRPr="000C2C47">
              <w:rPr>
                <w:rStyle w:val="Hyperlink"/>
                <w:noProof/>
              </w:rPr>
              <w:t>6.</w:t>
            </w:r>
            <w:r w:rsidR="00C75B7D">
              <w:rPr>
                <w:rFonts w:asciiTheme="minorHAnsi" w:eastAsiaTheme="minorEastAsia" w:hAnsiTheme="minorHAnsi" w:cstheme="minorBidi"/>
                <w:b w:val="0"/>
                <w:bCs w:val="0"/>
                <w:caps w:val="0"/>
                <w:noProof/>
                <w:color w:val="auto"/>
                <w:sz w:val="22"/>
                <w:szCs w:val="22"/>
                <w:lang w:val="en-US"/>
              </w:rPr>
              <w:tab/>
            </w:r>
            <w:r w:rsidR="00C75B7D" w:rsidRPr="000C2C47">
              <w:rPr>
                <w:rStyle w:val="Hyperlink"/>
                <w:noProof/>
              </w:rPr>
              <w:t>Analiza de risc</w:t>
            </w:r>
            <w:r w:rsidR="00C75B7D">
              <w:rPr>
                <w:noProof/>
                <w:webHidden/>
              </w:rPr>
              <w:tab/>
            </w:r>
            <w:r w:rsidR="00C75B7D">
              <w:rPr>
                <w:noProof/>
                <w:webHidden/>
              </w:rPr>
              <w:fldChar w:fldCharType="begin"/>
            </w:r>
            <w:r w:rsidR="00C75B7D">
              <w:rPr>
                <w:noProof/>
                <w:webHidden/>
              </w:rPr>
              <w:instrText xml:space="preserve"> PAGEREF _Toc24608785 \h </w:instrText>
            </w:r>
            <w:r w:rsidR="00C75B7D">
              <w:rPr>
                <w:noProof/>
                <w:webHidden/>
              </w:rPr>
            </w:r>
            <w:r w:rsidR="00C75B7D">
              <w:rPr>
                <w:noProof/>
                <w:webHidden/>
              </w:rPr>
              <w:fldChar w:fldCharType="separate"/>
            </w:r>
            <w:r w:rsidR="00A461B4">
              <w:rPr>
                <w:noProof/>
                <w:webHidden/>
              </w:rPr>
              <w:t>92</w:t>
            </w:r>
            <w:r w:rsidR="00C75B7D">
              <w:rPr>
                <w:noProof/>
                <w:webHidden/>
              </w:rPr>
              <w:fldChar w:fldCharType="end"/>
            </w:r>
          </w:hyperlink>
        </w:p>
        <w:p w14:paraId="0260B81A" w14:textId="0F3C086D"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86" w:history="1">
            <w:r w:rsidR="00C75B7D" w:rsidRPr="000C2C47">
              <w:rPr>
                <w:rStyle w:val="Hyperlink"/>
                <w:noProof/>
              </w:rPr>
              <w:t>6.1</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Analiza de senzitivitate</w:t>
            </w:r>
            <w:r w:rsidR="00C75B7D">
              <w:rPr>
                <w:noProof/>
                <w:webHidden/>
              </w:rPr>
              <w:tab/>
            </w:r>
            <w:r w:rsidR="00C75B7D">
              <w:rPr>
                <w:noProof/>
                <w:webHidden/>
              </w:rPr>
              <w:fldChar w:fldCharType="begin"/>
            </w:r>
            <w:r w:rsidR="00C75B7D">
              <w:rPr>
                <w:noProof/>
                <w:webHidden/>
              </w:rPr>
              <w:instrText xml:space="preserve"> PAGEREF _Toc24608786 \h </w:instrText>
            </w:r>
            <w:r w:rsidR="00C75B7D">
              <w:rPr>
                <w:noProof/>
                <w:webHidden/>
              </w:rPr>
            </w:r>
            <w:r w:rsidR="00C75B7D">
              <w:rPr>
                <w:noProof/>
                <w:webHidden/>
              </w:rPr>
              <w:fldChar w:fldCharType="separate"/>
            </w:r>
            <w:r w:rsidR="00A461B4">
              <w:rPr>
                <w:noProof/>
                <w:webHidden/>
              </w:rPr>
              <w:t>92</w:t>
            </w:r>
            <w:r w:rsidR="00C75B7D">
              <w:rPr>
                <w:noProof/>
                <w:webHidden/>
              </w:rPr>
              <w:fldChar w:fldCharType="end"/>
            </w:r>
          </w:hyperlink>
        </w:p>
        <w:p w14:paraId="53838154" w14:textId="47176F9D" w:rsidR="00C75B7D" w:rsidRDefault="00341611">
          <w:pPr>
            <w:pStyle w:val="TOC2"/>
            <w:tabs>
              <w:tab w:val="left" w:pos="720"/>
              <w:tab w:val="right" w:leader="dot" w:pos="9656"/>
            </w:tabs>
            <w:rPr>
              <w:rFonts w:asciiTheme="minorHAnsi" w:eastAsiaTheme="minorEastAsia" w:hAnsiTheme="minorHAnsi" w:cstheme="minorBidi"/>
              <w:smallCaps w:val="0"/>
              <w:noProof/>
              <w:sz w:val="22"/>
              <w:szCs w:val="22"/>
              <w:lang w:val="en-US"/>
            </w:rPr>
          </w:pPr>
          <w:hyperlink w:anchor="_Toc24608787" w:history="1">
            <w:r w:rsidR="00C75B7D" w:rsidRPr="000C2C47">
              <w:rPr>
                <w:rStyle w:val="Hyperlink"/>
                <w:noProof/>
              </w:rPr>
              <w:t>6.2</w:t>
            </w:r>
            <w:r w:rsidR="00C75B7D">
              <w:rPr>
                <w:rFonts w:asciiTheme="minorHAnsi" w:eastAsiaTheme="minorEastAsia" w:hAnsiTheme="minorHAnsi" w:cstheme="minorBidi"/>
                <w:smallCaps w:val="0"/>
                <w:noProof/>
                <w:sz w:val="22"/>
                <w:szCs w:val="22"/>
                <w:lang w:val="en-US"/>
              </w:rPr>
              <w:tab/>
            </w:r>
            <w:r w:rsidR="00C75B7D" w:rsidRPr="000C2C47">
              <w:rPr>
                <w:rStyle w:val="Hyperlink"/>
                <w:noProof/>
              </w:rPr>
              <w:t>Analiza calitativa de risc, prevenirea si atenuarea riscului</w:t>
            </w:r>
            <w:r w:rsidR="00C75B7D">
              <w:rPr>
                <w:noProof/>
                <w:webHidden/>
              </w:rPr>
              <w:tab/>
            </w:r>
            <w:r w:rsidR="00C75B7D">
              <w:rPr>
                <w:noProof/>
                <w:webHidden/>
              </w:rPr>
              <w:fldChar w:fldCharType="begin"/>
            </w:r>
            <w:r w:rsidR="00C75B7D">
              <w:rPr>
                <w:noProof/>
                <w:webHidden/>
              </w:rPr>
              <w:instrText xml:space="preserve"> PAGEREF _Toc24608787 \h </w:instrText>
            </w:r>
            <w:r w:rsidR="00C75B7D">
              <w:rPr>
                <w:noProof/>
                <w:webHidden/>
              </w:rPr>
            </w:r>
            <w:r w:rsidR="00C75B7D">
              <w:rPr>
                <w:noProof/>
                <w:webHidden/>
              </w:rPr>
              <w:fldChar w:fldCharType="separate"/>
            </w:r>
            <w:r w:rsidR="00A461B4">
              <w:rPr>
                <w:noProof/>
                <w:webHidden/>
              </w:rPr>
              <w:t>95</w:t>
            </w:r>
            <w:r w:rsidR="00C75B7D">
              <w:rPr>
                <w:noProof/>
                <w:webHidden/>
              </w:rPr>
              <w:fldChar w:fldCharType="end"/>
            </w:r>
          </w:hyperlink>
        </w:p>
        <w:p w14:paraId="77056315" w14:textId="77777777" w:rsidR="001F69F7" w:rsidRDefault="001F69F7">
          <w:r>
            <w:rPr>
              <w:b/>
              <w:bCs/>
              <w:noProof/>
            </w:rPr>
            <w:fldChar w:fldCharType="end"/>
          </w:r>
        </w:p>
      </w:sdtContent>
    </w:sdt>
    <w:p w14:paraId="24B71F3B" w14:textId="77777777" w:rsidR="006C1A7D" w:rsidRDefault="006C1A7D" w:rsidP="00DE352E">
      <w:pPr>
        <w:pStyle w:val="TOC3"/>
        <w:tabs>
          <w:tab w:val="left" w:pos="1320"/>
          <w:tab w:val="right" w:leader="dot" w:pos="9656"/>
        </w:tabs>
        <w:rPr>
          <w:rFonts w:ascii="Arial Narrow" w:eastAsia="Calibri" w:hAnsi="Arial Narrow" w:cs="Arial"/>
          <w:color w:val="000000" w:themeColor="text1"/>
          <w:sz w:val="24"/>
          <w:szCs w:val="24"/>
          <w:lang w:val="ro-RO"/>
        </w:rPr>
      </w:pPr>
    </w:p>
    <w:p w14:paraId="2035E4FD" w14:textId="77777777" w:rsidR="00746E4D" w:rsidRPr="00E26667" w:rsidRDefault="00E26667" w:rsidP="00C75B7D">
      <w:pPr>
        <w:jc w:val="center"/>
        <w:rPr>
          <w:rFonts w:cs="Times New Roman"/>
          <w:b/>
          <w:sz w:val="22"/>
          <w:szCs w:val="22"/>
          <w:lang w:val="ro-RO"/>
        </w:rPr>
      </w:pPr>
      <w:r w:rsidRPr="00E26667">
        <w:rPr>
          <w:rFonts w:cs="Times New Roman"/>
          <w:b/>
          <w:sz w:val="22"/>
          <w:szCs w:val="22"/>
          <w:lang w:val="ro-RO"/>
        </w:rPr>
        <w:t>INDEX</w:t>
      </w:r>
      <w:r w:rsidR="001F29FA" w:rsidRPr="00E26667">
        <w:rPr>
          <w:rFonts w:cs="Times New Roman"/>
          <w:b/>
          <w:sz w:val="22"/>
          <w:szCs w:val="22"/>
          <w:lang w:val="ro-RO"/>
        </w:rPr>
        <w:t xml:space="preserve"> </w:t>
      </w:r>
      <w:r w:rsidR="00E664F2" w:rsidRPr="00E26667">
        <w:rPr>
          <w:rFonts w:cs="Times New Roman"/>
          <w:b/>
          <w:sz w:val="22"/>
          <w:szCs w:val="22"/>
          <w:lang w:val="ro-RO"/>
        </w:rPr>
        <w:t>FIGURI</w:t>
      </w:r>
    </w:p>
    <w:p w14:paraId="4E9E8D7C" w14:textId="77777777" w:rsidR="00746E4D" w:rsidRPr="00E26667" w:rsidRDefault="00746E4D" w:rsidP="00A67B14">
      <w:pPr>
        <w:jc w:val="both"/>
        <w:rPr>
          <w:rFonts w:cs="Times New Roman"/>
          <w:sz w:val="22"/>
          <w:szCs w:val="22"/>
          <w:lang w:val="ro-RO"/>
        </w:rPr>
      </w:pPr>
    </w:p>
    <w:p w14:paraId="33A6A424" w14:textId="1D83F625" w:rsidR="00C75B7D" w:rsidRPr="00C75B7D" w:rsidRDefault="006C1A7D">
      <w:pPr>
        <w:pStyle w:val="TableofFigures"/>
        <w:tabs>
          <w:tab w:val="right" w:leader="dot" w:pos="9656"/>
        </w:tabs>
        <w:rPr>
          <w:rFonts w:asciiTheme="minorHAnsi" w:eastAsiaTheme="minorEastAsia" w:hAnsiTheme="minorHAnsi"/>
          <w:noProof/>
          <w:sz w:val="20"/>
          <w:szCs w:val="20"/>
          <w:lang w:val="en-US"/>
        </w:rPr>
      </w:pPr>
      <w:r w:rsidRPr="00C75B7D">
        <w:rPr>
          <w:rFonts w:eastAsia="Calibri" w:cs="Times New Roman"/>
          <w:color w:val="000000" w:themeColor="text1"/>
          <w:sz w:val="20"/>
          <w:szCs w:val="20"/>
          <w:lang w:val="ro-RO"/>
        </w:rPr>
        <w:fldChar w:fldCharType="begin"/>
      </w:r>
      <w:r w:rsidRPr="00C75B7D">
        <w:rPr>
          <w:rFonts w:eastAsia="Calibri" w:cs="Times New Roman"/>
          <w:color w:val="000000" w:themeColor="text1"/>
          <w:sz w:val="20"/>
          <w:szCs w:val="20"/>
          <w:lang w:val="ro-RO"/>
        </w:rPr>
        <w:instrText xml:space="preserve"> TOC \h \z \c "Figură" </w:instrText>
      </w:r>
      <w:r w:rsidRPr="00C75B7D">
        <w:rPr>
          <w:rFonts w:eastAsia="Calibri" w:cs="Times New Roman"/>
          <w:color w:val="000000" w:themeColor="text1"/>
          <w:sz w:val="20"/>
          <w:szCs w:val="20"/>
          <w:lang w:val="ro-RO"/>
        </w:rPr>
        <w:fldChar w:fldCharType="separate"/>
      </w:r>
      <w:hyperlink w:anchor="_Toc24608788" w:history="1">
        <w:r w:rsidR="00C75B7D" w:rsidRPr="00C75B7D">
          <w:rPr>
            <w:rStyle w:val="Hyperlink"/>
            <w:noProof/>
            <w:sz w:val="20"/>
            <w:szCs w:val="20"/>
          </w:rPr>
          <w:t>Figura 1</w:t>
        </w:r>
        <w:r w:rsidR="00C75B7D" w:rsidRPr="00C75B7D">
          <w:rPr>
            <w:rStyle w:val="Hyperlink"/>
            <w:noProof/>
            <w:sz w:val="20"/>
            <w:szCs w:val="20"/>
            <w:lang w:val="ro-RO"/>
          </w:rPr>
          <w:t>: Harta Județului Bistrița Năsăud</w:t>
        </w:r>
        <w:r w:rsidR="00C75B7D" w:rsidRPr="00C75B7D">
          <w:rPr>
            <w:noProof/>
            <w:webHidden/>
            <w:sz w:val="20"/>
            <w:szCs w:val="20"/>
          </w:rPr>
          <w:tab/>
        </w:r>
        <w:r w:rsidR="00C75B7D" w:rsidRPr="00C75B7D">
          <w:rPr>
            <w:noProof/>
            <w:webHidden/>
            <w:sz w:val="20"/>
            <w:szCs w:val="20"/>
          </w:rPr>
          <w:fldChar w:fldCharType="begin"/>
        </w:r>
        <w:r w:rsidR="00C75B7D" w:rsidRPr="00C75B7D">
          <w:rPr>
            <w:noProof/>
            <w:webHidden/>
            <w:sz w:val="20"/>
            <w:szCs w:val="20"/>
          </w:rPr>
          <w:instrText xml:space="preserve"> PAGEREF _Toc24608788 \h </w:instrText>
        </w:r>
        <w:r w:rsidR="00C75B7D" w:rsidRPr="00C75B7D">
          <w:rPr>
            <w:noProof/>
            <w:webHidden/>
            <w:sz w:val="20"/>
            <w:szCs w:val="20"/>
          </w:rPr>
        </w:r>
        <w:r w:rsidR="00C75B7D" w:rsidRPr="00C75B7D">
          <w:rPr>
            <w:noProof/>
            <w:webHidden/>
            <w:sz w:val="20"/>
            <w:szCs w:val="20"/>
          </w:rPr>
          <w:fldChar w:fldCharType="separate"/>
        </w:r>
        <w:r w:rsidR="00A461B4">
          <w:rPr>
            <w:noProof/>
            <w:webHidden/>
            <w:sz w:val="20"/>
            <w:szCs w:val="20"/>
          </w:rPr>
          <w:t>7</w:t>
        </w:r>
        <w:r w:rsidR="00C75B7D" w:rsidRPr="00C75B7D">
          <w:rPr>
            <w:noProof/>
            <w:webHidden/>
            <w:sz w:val="20"/>
            <w:szCs w:val="20"/>
          </w:rPr>
          <w:fldChar w:fldCharType="end"/>
        </w:r>
      </w:hyperlink>
    </w:p>
    <w:p w14:paraId="1AF3C79B" w14:textId="4C5C5E9C" w:rsidR="00C75B7D" w:rsidRPr="00C75B7D" w:rsidRDefault="00341611">
      <w:pPr>
        <w:pStyle w:val="TableofFigures"/>
        <w:tabs>
          <w:tab w:val="right" w:leader="dot" w:pos="9656"/>
        </w:tabs>
        <w:rPr>
          <w:rFonts w:asciiTheme="minorHAnsi" w:eastAsiaTheme="minorEastAsia" w:hAnsiTheme="minorHAnsi"/>
          <w:noProof/>
          <w:sz w:val="20"/>
          <w:szCs w:val="20"/>
          <w:lang w:val="en-US"/>
        </w:rPr>
      </w:pPr>
      <w:hyperlink w:anchor="_Toc24608789" w:history="1">
        <w:r w:rsidR="00C75B7D" w:rsidRPr="00C75B7D">
          <w:rPr>
            <w:rStyle w:val="Hyperlink"/>
            <w:noProof/>
            <w:sz w:val="20"/>
            <w:szCs w:val="20"/>
          </w:rPr>
          <w:t>Figura 2</w:t>
        </w:r>
        <w:r w:rsidR="00C75B7D" w:rsidRPr="00C75B7D">
          <w:rPr>
            <w:rStyle w:val="Hyperlink"/>
            <w:b/>
            <w:noProof/>
            <w:sz w:val="20"/>
            <w:szCs w:val="20"/>
            <w:lang w:val="ro-RO"/>
          </w:rPr>
          <w:t xml:space="preserve"> </w:t>
        </w:r>
        <w:r w:rsidR="00C75B7D" w:rsidRPr="00C75B7D">
          <w:rPr>
            <w:rStyle w:val="Hyperlink"/>
            <w:noProof/>
            <w:sz w:val="20"/>
            <w:szCs w:val="20"/>
            <w:lang w:val="ro-RO"/>
          </w:rPr>
          <w:t>Veniturile operaționale la nivelul Operatorilor de Apă din România (2018)</w:t>
        </w:r>
        <w:r w:rsidR="00C75B7D" w:rsidRPr="00C75B7D">
          <w:rPr>
            <w:noProof/>
            <w:webHidden/>
            <w:sz w:val="20"/>
            <w:szCs w:val="20"/>
          </w:rPr>
          <w:tab/>
        </w:r>
        <w:r w:rsidR="00C75B7D" w:rsidRPr="00C75B7D">
          <w:rPr>
            <w:noProof/>
            <w:webHidden/>
            <w:sz w:val="20"/>
            <w:szCs w:val="20"/>
          </w:rPr>
          <w:fldChar w:fldCharType="begin"/>
        </w:r>
        <w:r w:rsidR="00C75B7D" w:rsidRPr="00C75B7D">
          <w:rPr>
            <w:noProof/>
            <w:webHidden/>
            <w:sz w:val="20"/>
            <w:szCs w:val="20"/>
          </w:rPr>
          <w:instrText xml:space="preserve"> PAGEREF _Toc24608789 \h </w:instrText>
        </w:r>
        <w:r w:rsidR="00C75B7D" w:rsidRPr="00C75B7D">
          <w:rPr>
            <w:noProof/>
            <w:webHidden/>
            <w:sz w:val="20"/>
            <w:szCs w:val="20"/>
          </w:rPr>
        </w:r>
        <w:r w:rsidR="00C75B7D" w:rsidRPr="00C75B7D">
          <w:rPr>
            <w:noProof/>
            <w:webHidden/>
            <w:sz w:val="20"/>
            <w:szCs w:val="20"/>
          </w:rPr>
          <w:fldChar w:fldCharType="separate"/>
        </w:r>
        <w:r w:rsidR="00A461B4">
          <w:rPr>
            <w:noProof/>
            <w:webHidden/>
            <w:sz w:val="20"/>
            <w:szCs w:val="20"/>
          </w:rPr>
          <w:t>13</w:t>
        </w:r>
        <w:r w:rsidR="00C75B7D" w:rsidRPr="00C75B7D">
          <w:rPr>
            <w:noProof/>
            <w:webHidden/>
            <w:sz w:val="20"/>
            <w:szCs w:val="20"/>
          </w:rPr>
          <w:fldChar w:fldCharType="end"/>
        </w:r>
      </w:hyperlink>
    </w:p>
    <w:p w14:paraId="153D4693" w14:textId="4C46BCC6" w:rsidR="00C75B7D" w:rsidRPr="00C75B7D" w:rsidRDefault="00341611">
      <w:pPr>
        <w:pStyle w:val="TableofFigures"/>
        <w:tabs>
          <w:tab w:val="right" w:leader="dot" w:pos="9656"/>
        </w:tabs>
        <w:rPr>
          <w:rFonts w:asciiTheme="minorHAnsi" w:eastAsiaTheme="minorEastAsia" w:hAnsiTheme="minorHAnsi"/>
          <w:noProof/>
          <w:sz w:val="20"/>
          <w:szCs w:val="20"/>
          <w:lang w:val="en-US"/>
        </w:rPr>
      </w:pPr>
      <w:hyperlink w:anchor="_Toc24608790" w:history="1">
        <w:r w:rsidR="00C75B7D" w:rsidRPr="00C75B7D">
          <w:rPr>
            <w:rStyle w:val="Hyperlink"/>
            <w:noProof/>
            <w:sz w:val="20"/>
            <w:szCs w:val="20"/>
          </w:rPr>
          <w:t>Figura 3 Ponderea cantități de apă facturată în total cantitate vândută (2018)</w:t>
        </w:r>
        <w:r w:rsidR="00C75B7D" w:rsidRPr="00C75B7D">
          <w:rPr>
            <w:noProof/>
            <w:webHidden/>
            <w:sz w:val="20"/>
            <w:szCs w:val="20"/>
          </w:rPr>
          <w:tab/>
        </w:r>
        <w:r w:rsidR="00C75B7D" w:rsidRPr="00C75B7D">
          <w:rPr>
            <w:noProof/>
            <w:webHidden/>
            <w:sz w:val="20"/>
            <w:szCs w:val="20"/>
          </w:rPr>
          <w:fldChar w:fldCharType="begin"/>
        </w:r>
        <w:r w:rsidR="00C75B7D" w:rsidRPr="00C75B7D">
          <w:rPr>
            <w:noProof/>
            <w:webHidden/>
            <w:sz w:val="20"/>
            <w:szCs w:val="20"/>
          </w:rPr>
          <w:instrText xml:space="preserve"> PAGEREF _Toc24608790 \h </w:instrText>
        </w:r>
        <w:r w:rsidR="00C75B7D" w:rsidRPr="00C75B7D">
          <w:rPr>
            <w:noProof/>
            <w:webHidden/>
            <w:sz w:val="20"/>
            <w:szCs w:val="20"/>
          </w:rPr>
        </w:r>
        <w:r w:rsidR="00C75B7D" w:rsidRPr="00C75B7D">
          <w:rPr>
            <w:noProof/>
            <w:webHidden/>
            <w:sz w:val="20"/>
            <w:szCs w:val="20"/>
          </w:rPr>
          <w:fldChar w:fldCharType="separate"/>
        </w:r>
        <w:r w:rsidR="00A461B4">
          <w:rPr>
            <w:noProof/>
            <w:webHidden/>
            <w:sz w:val="20"/>
            <w:szCs w:val="20"/>
          </w:rPr>
          <w:t>13</w:t>
        </w:r>
        <w:r w:rsidR="00C75B7D" w:rsidRPr="00C75B7D">
          <w:rPr>
            <w:noProof/>
            <w:webHidden/>
            <w:sz w:val="20"/>
            <w:szCs w:val="20"/>
          </w:rPr>
          <w:fldChar w:fldCharType="end"/>
        </w:r>
      </w:hyperlink>
    </w:p>
    <w:p w14:paraId="6AC930E5" w14:textId="0185D6BF" w:rsidR="00C75B7D" w:rsidRPr="00C75B7D" w:rsidRDefault="00341611">
      <w:pPr>
        <w:pStyle w:val="TableofFigures"/>
        <w:tabs>
          <w:tab w:val="right" w:leader="dot" w:pos="9656"/>
        </w:tabs>
        <w:rPr>
          <w:rFonts w:asciiTheme="minorHAnsi" w:eastAsiaTheme="minorEastAsia" w:hAnsiTheme="minorHAnsi"/>
          <w:noProof/>
          <w:sz w:val="20"/>
          <w:szCs w:val="20"/>
          <w:lang w:val="en-US"/>
        </w:rPr>
      </w:pPr>
      <w:hyperlink w:anchor="_Toc24608791" w:history="1">
        <w:r w:rsidR="00C75B7D" w:rsidRPr="00C75B7D">
          <w:rPr>
            <w:rStyle w:val="Hyperlink"/>
            <w:noProof/>
            <w:sz w:val="20"/>
            <w:szCs w:val="20"/>
          </w:rPr>
          <w:t>Figura 4: Consum de apă individual (litri/cap de locuitor/zi)</w:t>
        </w:r>
        <w:r w:rsidR="00C75B7D" w:rsidRPr="00C75B7D">
          <w:rPr>
            <w:noProof/>
            <w:webHidden/>
            <w:sz w:val="20"/>
            <w:szCs w:val="20"/>
          </w:rPr>
          <w:tab/>
        </w:r>
        <w:r w:rsidR="00C75B7D" w:rsidRPr="00C75B7D">
          <w:rPr>
            <w:noProof/>
            <w:webHidden/>
            <w:sz w:val="20"/>
            <w:szCs w:val="20"/>
          </w:rPr>
          <w:fldChar w:fldCharType="begin"/>
        </w:r>
        <w:r w:rsidR="00C75B7D" w:rsidRPr="00C75B7D">
          <w:rPr>
            <w:noProof/>
            <w:webHidden/>
            <w:sz w:val="20"/>
            <w:szCs w:val="20"/>
          </w:rPr>
          <w:instrText xml:space="preserve"> PAGEREF _Toc24608791 \h </w:instrText>
        </w:r>
        <w:r w:rsidR="00C75B7D" w:rsidRPr="00C75B7D">
          <w:rPr>
            <w:noProof/>
            <w:webHidden/>
            <w:sz w:val="20"/>
            <w:szCs w:val="20"/>
          </w:rPr>
        </w:r>
        <w:r w:rsidR="00C75B7D" w:rsidRPr="00C75B7D">
          <w:rPr>
            <w:noProof/>
            <w:webHidden/>
            <w:sz w:val="20"/>
            <w:szCs w:val="20"/>
          </w:rPr>
          <w:fldChar w:fldCharType="separate"/>
        </w:r>
        <w:r w:rsidR="00A461B4">
          <w:rPr>
            <w:noProof/>
            <w:webHidden/>
            <w:sz w:val="20"/>
            <w:szCs w:val="20"/>
          </w:rPr>
          <w:t>23</w:t>
        </w:r>
        <w:r w:rsidR="00C75B7D" w:rsidRPr="00C75B7D">
          <w:rPr>
            <w:noProof/>
            <w:webHidden/>
            <w:sz w:val="20"/>
            <w:szCs w:val="20"/>
          </w:rPr>
          <w:fldChar w:fldCharType="end"/>
        </w:r>
      </w:hyperlink>
    </w:p>
    <w:p w14:paraId="4365A393" w14:textId="6B39D3C9" w:rsidR="00C75B7D" w:rsidRPr="00C75B7D" w:rsidRDefault="00341611">
      <w:pPr>
        <w:pStyle w:val="TableofFigures"/>
        <w:tabs>
          <w:tab w:val="right" w:leader="dot" w:pos="9656"/>
        </w:tabs>
        <w:rPr>
          <w:rFonts w:asciiTheme="minorHAnsi" w:eastAsiaTheme="minorEastAsia" w:hAnsiTheme="minorHAnsi"/>
          <w:noProof/>
          <w:sz w:val="20"/>
          <w:szCs w:val="20"/>
          <w:lang w:val="en-US"/>
        </w:rPr>
      </w:pPr>
      <w:hyperlink w:anchor="_Toc24608792" w:history="1">
        <w:r w:rsidR="00C75B7D" w:rsidRPr="00C75B7D">
          <w:rPr>
            <w:rStyle w:val="Hyperlink"/>
            <w:noProof/>
            <w:sz w:val="20"/>
            <w:szCs w:val="20"/>
          </w:rPr>
          <w:t>Figura 5: Costul mediu cu un angajat (inclusiv taxe)</w:t>
        </w:r>
        <w:r w:rsidR="00C75B7D" w:rsidRPr="00C75B7D">
          <w:rPr>
            <w:noProof/>
            <w:webHidden/>
            <w:sz w:val="20"/>
            <w:szCs w:val="20"/>
          </w:rPr>
          <w:tab/>
        </w:r>
        <w:r w:rsidR="00C75B7D" w:rsidRPr="00C75B7D">
          <w:rPr>
            <w:noProof/>
            <w:webHidden/>
            <w:sz w:val="20"/>
            <w:szCs w:val="20"/>
          </w:rPr>
          <w:fldChar w:fldCharType="begin"/>
        </w:r>
        <w:r w:rsidR="00C75B7D" w:rsidRPr="00C75B7D">
          <w:rPr>
            <w:noProof/>
            <w:webHidden/>
            <w:sz w:val="20"/>
            <w:szCs w:val="20"/>
          </w:rPr>
          <w:instrText xml:space="preserve"> PAGEREF _Toc24608792 \h </w:instrText>
        </w:r>
        <w:r w:rsidR="00C75B7D" w:rsidRPr="00C75B7D">
          <w:rPr>
            <w:noProof/>
            <w:webHidden/>
            <w:sz w:val="20"/>
            <w:szCs w:val="20"/>
          </w:rPr>
        </w:r>
        <w:r w:rsidR="00C75B7D" w:rsidRPr="00C75B7D">
          <w:rPr>
            <w:noProof/>
            <w:webHidden/>
            <w:sz w:val="20"/>
            <w:szCs w:val="20"/>
          </w:rPr>
          <w:fldChar w:fldCharType="separate"/>
        </w:r>
        <w:r w:rsidR="00A461B4">
          <w:rPr>
            <w:noProof/>
            <w:webHidden/>
            <w:sz w:val="20"/>
            <w:szCs w:val="20"/>
          </w:rPr>
          <w:t>59</w:t>
        </w:r>
        <w:r w:rsidR="00C75B7D" w:rsidRPr="00C75B7D">
          <w:rPr>
            <w:noProof/>
            <w:webHidden/>
            <w:sz w:val="20"/>
            <w:szCs w:val="20"/>
          </w:rPr>
          <w:fldChar w:fldCharType="end"/>
        </w:r>
      </w:hyperlink>
    </w:p>
    <w:p w14:paraId="2D4104E9" w14:textId="663E819E" w:rsidR="00C75B7D" w:rsidRPr="00C75B7D" w:rsidRDefault="00341611">
      <w:pPr>
        <w:pStyle w:val="TableofFigures"/>
        <w:tabs>
          <w:tab w:val="right" w:leader="dot" w:pos="9656"/>
        </w:tabs>
        <w:rPr>
          <w:rFonts w:asciiTheme="minorHAnsi" w:eastAsiaTheme="minorEastAsia" w:hAnsiTheme="minorHAnsi"/>
          <w:noProof/>
          <w:sz w:val="20"/>
          <w:szCs w:val="20"/>
          <w:lang w:val="en-US"/>
        </w:rPr>
      </w:pPr>
      <w:hyperlink w:anchor="_Toc24608793" w:history="1">
        <w:r w:rsidR="00C75B7D" w:rsidRPr="00C75B7D">
          <w:rPr>
            <w:rStyle w:val="Hyperlink"/>
            <w:noProof/>
            <w:sz w:val="20"/>
            <w:szCs w:val="20"/>
          </w:rPr>
          <w:t xml:space="preserve">Figura 6: Numarul de angajati directi din activitatea de apa pe lungimea de retea </w:t>
        </w:r>
        <w:r w:rsidR="00C75B7D" w:rsidRPr="00C75B7D">
          <w:rPr>
            <w:noProof/>
            <w:webHidden/>
            <w:sz w:val="20"/>
            <w:szCs w:val="20"/>
          </w:rPr>
          <w:tab/>
        </w:r>
        <w:r w:rsidR="00C75B7D" w:rsidRPr="00C75B7D">
          <w:rPr>
            <w:noProof/>
            <w:webHidden/>
            <w:sz w:val="20"/>
            <w:szCs w:val="20"/>
          </w:rPr>
          <w:fldChar w:fldCharType="begin"/>
        </w:r>
        <w:r w:rsidR="00C75B7D" w:rsidRPr="00C75B7D">
          <w:rPr>
            <w:noProof/>
            <w:webHidden/>
            <w:sz w:val="20"/>
            <w:szCs w:val="20"/>
          </w:rPr>
          <w:instrText xml:space="preserve"> PAGEREF _Toc24608793 \h </w:instrText>
        </w:r>
        <w:r w:rsidR="00C75B7D" w:rsidRPr="00C75B7D">
          <w:rPr>
            <w:noProof/>
            <w:webHidden/>
            <w:sz w:val="20"/>
            <w:szCs w:val="20"/>
          </w:rPr>
        </w:r>
        <w:r w:rsidR="00C75B7D" w:rsidRPr="00C75B7D">
          <w:rPr>
            <w:noProof/>
            <w:webHidden/>
            <w:sz w:val="20"/>
            <w:szCs w:val="20"/>
          </w:rPr>
          <w:fldChar w:fldCharType="separate"/>
        </w:r>
        <w:r w:rsidR="00A461B4">
          <w:rPr>
            <w:noProof/>
            <w:webHidden/>
            <w:sz w:val="20"/>
            <w:szCs w:val="20"/>
          </w:rPr>
          <w:t>60</w:t>
        </w:r>
        <w:r w:rsidR="00C75B7D" w:rsidRPr="00C75B7D">
          <w:rPr>
            <w:noProof/>
            <w:webHidden/>
            <w:sz w:val="20"/>
            <w:szCs w:val="20"/>
          </w:rPr>
          <w:fldChar w:fldCharType="end"/>
        </w:r>
      </w:hyperlink>
    </w:p>
    <w:p w14:paraId="32663590" w14:textId="0ABACE60" w:rsidR="00C75B7D" w:rsidRPr="00C75B7D" w:rsidRDefault="00341611">
      <w:pPr>
        <w:pStyle w:val="TableofFigures"/>
        <w:tabs>
          <w:tab w:val="right" w:leader="dot" w:pos="9656"/>
        </w:tabs>
        <w:rPr>
          <w:rFonts w:asciiTheme="minorHAnsi" w:eastAsiaTheme="minorEastAsia" w:hAnsiTheme="minorHAnsi"/>
          <w:noProof/>
          <w:sz w:val="20"/>
          <w:szCs w:val="20"/>
          <w:lang w:val="en-US"/>
        </w:rPr>
      </w:pPr>
      <w:hyperlink w:anchor="_Toc24608794" w:history="1">
        <w:r w:rsidR="00C75B7D" w:rsidRPr="00C75B7D">
          <w:rPr>
            <w:rStyle w:val="Hyperlink"/>
            <w:noProof/>
            <w:sz w:val="20"/>
            <w:szCs w:val="20"/>
          </w:rPr>
          <w:t>Figura 7: Numarul de angajati directi din activitatea de apa uzata pe lungimea de retea</w:t>
        </w:r>
        <w:r w:rsidR="00C75B7D" w:rsidRPr="00C75B7D">
          <w:rPr>
            <w:noProof/>
            <w:webHidden/>
            <w:sz w:val="20"/>
            <w:szCs w:val="20"/>
          </w:rPr>
          <w:tab/>
        </w:r>
        <w:r w:rsidR="00C75B7D" w:rsidRPr="00C75B7D">
          <w:rPr>
            <w:noProof/>
            <w:webHidden/>
            <w:sz w:val="20"/>
            <w:szCs w:val="20"/>
          </w:rPr>
          <w:fldChar w:fldCharType="begin"/>
        </w:r>
        <w:r w:rsidR="00C75B7D" w:rsidRPr="00C75B7D">
          <w:rPr>
            <w:noProof/>
            <w:webHidden/>
            <w:sz w:val="20"/>
            <w:szCs w:val="20"/>
          </w:rPr>
          <w:instrText xml:space="preserve"> PAGEREF _Toc24608794 \h </w:instrText>
        </w:r>
        <w:r w:rsidR="00C75B7D" w:rsidRPr="00C75B7D">
          <w:rPr>
            <w:noProof/>
            <w:webHidden/>
            <w:sz w:val="20"/>
            <w:szCs w:val="20"/>
          </w:rPr>
        </w:r>
        <w:r w:rsidR="00C75B7D" w:rsidRPr="00C75B7D">
          <w:rPr>
            <w:noProof/>
            <w:webHidden/>
            <w:sz w:val="20"/>
            <w:szCs w:val="20"/>
          </w:rPr>
          <w:fldChar w:fldCharType="separate"/>
        </w:r>
        <w:r w:rsidR="00A461B4">
          <w:rPr>
            <w:noProof/>
            <w:webHidden/>
            <w:sz w:val="20"/>
            <w:szCs w:val="20"/>
          </w:rPr>
          <w:t>67</w:t>
        </w:r>
        <w:r w:rsidR="00C75B7D" w:rsidRPr="00C75B7D">
          <w:rPr>
            <w:noProof/>
            <w:webHidden/>
            <w:sz w:val="20"/>
            <w:szCs w:val="20"/>
          </w:rPr>
          <w:fldChar w:fldCharType="end"/>
        </w:r>
      </w:hyperlink>
    </w:p>
    <w:p w14:paraId="1621A3C4" w14:textId="095A7B76" w:rsidR="00C75B7D" w:rsidRPr="00C75B7D" w:rsidRDefault="00341611">
      <w:pPr>
        <w:pStyle w:val="TableofFigures"/>
        <w:tabs>
          <w:tab w:val="right" w:leader="dot" w:pos="9656"/>
        </w:tabs>
        <w:rPr>
          <w:rFonts w:asciiTheme="minorHAnsi" w:eastAsiaTheme="minorEastAsia" w:hAnsiTheme="minorHAnsi"/>
          <w:noProof/>
          <w:sz w:val="20"/>
          <w:szCs w:val="20"/>
          <w:lang w:val="en-US"/>
        </w:rPr>
      </w:pPr>
      <w:hyperlink w:anchor="_Toc24608795" w:history="1">
        <w:r w:rsidR="00C75B7D" w:rsidRPr="00C75B7D">
          <w:rPr>
            <w:rStyle w:val="Hyperlink"/>
            <w:noProof/>
            <w:sz w:val="20"/>
            <w:szCs w:val="20"/>
          </w:rPr>
          <w:t>Figura 8: Indice de suportabilitate – Scenariul “Cu Proiect”</w:t>
        </w:r>
        <w:r w:rsidR="00C75B7D" w:rsidRPr="00C75B7D">
          <w:rPr>
            <w:noProof/>
            <w:webHidden/>
            <w:sz w:val="20"/>
            <w:szCs w:val="20"/>
          </w:rPr>
          <w:tab/>
        </w:r>
        <w:r w:rsidR="00C75B7D" w:rsidRPr="00C75B7D">
          <w:rPr>
            <w:noProof/>
            <w:webHidden/>
            <w:sz w:val="20"/>
            <w:szCs w:val="20"/>
          </w:rPr>
          <w:fldChar w:fldCharType="begin"/>
        </w:r>
        <w:r w:rsidR="00C75B7D" w:rsidRPr="00C75B7D">
          <w:rPr>
            <w:noProof/>
            <w:webHidden/>
            <w:sz w:val="20"/>
            <w:szCs w:val="20"/>
          </w:rPr>
          <w:instrText xml:space="preserve"> PAGEREF _Toc24608795 \h </w:instrText>
        </w:r>
        <w:r w:rsidR="00C75B7D" w:rsidRPr="00C75B7D">
          <w:rPr>
            <w:noProof/>
            <w:webHidden/>
            <w:sz w:val="20"/>
            <w:szCs w:val="20"/>
          </w:rPr>
        </w:r>
        <w:r w:rsidR="00C75B7D" w:rsidRPr="00C75B7D">
          <w:rPr>
            <w:noProof/>
            <w:webHidden/>
            <w:sz w:val="20"/>
            <w:szCs w:val="20"/>
          </w:rPr>
          <w:fldChar w:fldCharType="separate"/>
        </w:r>
        <w:r w:rsidR="00A461B4">
          <w:rPr>
            <w:noProof/>
            <w:webHidden/>
            <w:sz w:val="20"/>
            <w:szCs w:val="20"/>
          </w:rPr>
          <w:t>76</w:t>
        </w:r>
        <w:r w:rsidR="00C75B7D" w:rsidRPr="00C75B7D">
          <w:rPr>
            <w:noProof/>
            <w:webHidden/>
            <w:sz w:val="20"/>
            <w:szCs w:val="20"/>
          </w:rPr>
          <w:fldChar w:fldCharType="end"/>
        </w:r>
      </w:hyperlink>
    </w:p>
    <w:p w14:paraId="23945080" w14:textId="6CD29BB5" w:rsidR="00C75B7D" w:rsidRPr="00C75B7D" w:rsidRDefault="00341611">
      <w:pPr>
        <w:pStyle w:val="TableofFigures"/>
        <w:tabs>
          <w:tab w:val="right" w:leader="dot" w:pos="9656"/>
        </w:tabs>
        <w:rPr>
          <w:rFonts w:asciiTheme="minorHAnsi" w:eastAsiaTheme="minorEastAsia" w:hAnsiTheme="minorHAnsi"/>
          <w:noProof/>
          <w:sz w:val="20"/>
          <w:szCs w:val="20"/>
          <w:lang w:val="en-US"/>
        </w:rPr>
      </w:pPr>
      <w:hyperlink w:anchor="_Toc24608796" w:history="1">
        <w:r w:rsidR="00C75B7D" w:rsidRPr="00C75B7D">
          <w:rPr>
            <w:rStyle w:val="Hyperlink"/>
            <w:noProof/>
            <w:sz w:val="20"/>
            <w:szCs w:val="20"/>
          </w:rPr>
          <w:t>Figura 9: Indice de suportabilitate – Scenariul “Fără Proiect”</w:t>
        </w:r>
        <w:r w:rsidR="00C75B7D" w:rsidRPr="00C75B7D">
          <w:rPr>
            <w:noProof/>
            <w:webHidden/>
            <w:sz w:val="20"/>
            <w:szCs w:val="20"/>
          </w:rPr>
          <w:tab/>
        </w:r>
        <w:r w:rsidR="00C75B7D" w:rsidRPr="00C75B7D">
          <w:rPr>
            <w:noProof/>
            <w:webHidden/>
            <w:sz w:val="20"/>
            <w:szCs w:val="20"/>
          </w:rPr>
          <w:fldChar w:fldCharType="begin"/>
        </w:r>
        <w:r w:rsidR="00C75B7D" w:rsidRPr="00C75B7D">
          <w:rPr>
            <w:noProof/>
            <w:webHidden/>
            <w:sz w:val="20"/>
            <w:szCs w:val="20"/>
          </w:rPr>
          <w:instrText xml:space="preserve"> PAGEREF _Toc24608796 \h </w:instrText>
        </w:r>
        <w:r w:rsidR="00C75B7D" w:rsidRPr="00C75B7D">
          <w:rPr>
            <w:noProof/>
            <w:webHidden/>
            <w:sz w:val="20"/>
            <w:szCs w:val="20"/>
          </w:rPr>
        </w:r>
        <w:r w:rsidR="00C75B7D" w:rsidRPr="00C75B7D">
          <w:rPr>
            <w:noProof/>
            <w:webHidden/>
            <w:sz w:val="20"/>
            <w:szCs w:val="20"/>
          </w:rPr>
          <w:fldChar w:fldCharType="separate"/>
        </w:r>
        <w:r w:rsidR="00A461B4">
          <w:rPr>
            <w:noProof/>
            <w:webHidden/>
            <w:sz w:val="20"/>
            <w:szCs w:val="20"/>
          </w:rPr>
          <w:t>77</w:t>
        </w:r>
        <w:r w:rsidR="00C75B7D" w:rsidRPr="00C75B7D">
          <w:rPr>
            <w:noProof/>
            <w:webHidden/>
            <w:sz w:val="20"/>
            <w:szCs w:val="20"/>
          </w:rPr>
          <w:fldChar w:fldCharType="end"/>
        </w:r>
      </w:hyperlink>
    </w:p>
    <w:p w14:paraId="0BE0FE1E" w14:textId="5D49CC4E" w:rsidR="00C75B7D" w:rsidRPr="00C75B7D" w:rsidRDefault="00341611">
      <w:pPr>
        <w:pStyle w:val="TableofFigures"/>
        <w:tabs>
          <w:tab w:val="right" w:leader="dot" w:pos="9656"/>
        </w:tabs>
        <w:rPr>
          <w:rFonts w:asciiTheme="minorHAnsi" w:eastAsiaTheme="minorEastAsia" w:hAnsiTheme="minorHAnsi"/>
          <w:noProof/>
          <w:sz w:val="20"/>
          <w:szCs w:val="20"/>
          <w:lang w:val="en-US"/>
        </w:rPr>
      </w:pPr>
      <w:hyperlink w:anchor="_Toc24608797" w:history="1">
        <w:r w:rsidR="00C75B7D" w:rsidRPr="00C75B7D">
          <w:rPr>
            <w:rStyle w:val="Hyperlink"/>
            <w:noProof/>
            <w:sz w:val="20"/>
            <w:szCs w:val="20"/>
          </w:rPr>
          <w:t>Figura 10: Analiza recuperării complete a costului – Scenariul “Cu proiect”</w:t>
        </w:r>
        <w:r w:rsidR="00C75B7D" w:rsidRPr="00C75B7D">
          <w:rPr>
            <w:noProof/>
            <w:webHidden/>
            <w:sz w:val="20"/>
            <w:szCs w:val="20"/>
          </w:rPr>
          <w:tab/>
        </w:r>
        <w:r w:rsidR="00C75B7D" w:rsidRPr="00C75B7D">
          <w:rPr>
            <w:noProof/>
            <w:webHidden/>
            <w:sz w:val="20"/>
            <w:szCs w:val="20"/>
          </w:rPr>
          <w:fldChar w:fldCharType="begin"/>
        </w:r>
        <w:r w:rsidR="00C75B7D" w:rsidRPr="00C75B7D">
          <w:rPr>
            <w:noProof/>
            <w:webHidden/>
            <w:sz w:val="20"/>
            <w:szCs w:val="20"/>
          </w:rPr>
          <w:instrText xml:space="preserve"> PAGEREF _Toc24608797 \h </w:instrText>
        </w:r>
        <w:r w:rsidR="00C75B7D" w:rsidRPr="00C75B7D">
          <w:rPr>
            <w:noProof/>
            <w:webHidden/>
            <w:sz w:val="20"/>
            <w:szCs w:val="20"/>
          </w:rPr>
        </w:r>
        <w:r w:rsidR="00C75B7D" w:rsidRPr="00C75B7D">
          <w:rPr>
            <w:noProof/>
            <w:webHidden/>
            <w:sz w:val="20"/>
            <w:szCs w:val="20"/>
          </w:rPr>
          <w:fldChar w:fldCharType="separate"/>
        </w:r>
        <w:r w:rsidR="00A461B4">
          <w:rPr>
            <w:noProof/>
            <w:webHidden/>
            <w:sz w:val="20"/>
            <w:szCs w:val="20"/>
          </w:rPr>
          <w:t>82</w:t>
        </w:r>
        <w:r w:rsidR="00C75B7D" w:rsidRPr="00C75B7D">
          <w:rPr>
            <w:noProof/>
            <w:webHidden/>
            <w:sz w:val="20"/>
            <w:szCs w:val="20"/>
          </w:rPr>
          <w:fldChar w:fldCharType="end"/>
        </w:r>
      </w:hyperlink>
    </w:p>
    <w:p w14:paraId="5181808A" w14:textId="42B38E7B" w:rsidR="00C75B7D" w:rsidRPr="00C75B7D" w:rsidRDefault="00341611">
      <w:pPr>
        <w:pStyle w:val="TableofFigures"/>
        <w:tabs>
          <w:tab w:val="right" w:leader="dot" w:pos="9656"/>
        </w:tabs>
        <w:rPr>
          <w:rFonts w:asciiTheme="minorHAnsi" w:eastAsiaTheme="minorEastAsia" w:hAnsiTheme="minorHAnsi"/>
          <w:noProof/>
          <w:sz w:val="20"/>
          <w:szCs w:val="20"/>
          <w:lang w:val="en-US"/>
        </w:rPr>
      </w:pPr>
      <w:hyperlink w:anchor="_Toc24608798" w:history="1">
        <w:r w:rsidR="00C75B7D" w:rsidRPr="00C75B7D">
          <w:rPr>
            <w:rStyle w:val="Hyperlink"/>
            <w:noProof/>
            <w:sz w:val="20"/>
            <w:szCs w:val="20"/>
          </w:rPr>
          <w:t>Figura 11: Fluxul de numerar incremental al proiectului – numerar acumulat</w:t>
        </w:r>
        <w:r w:rsidR="00C75B7D" w:rsidRPr="00C75B7D">
          <w:rPr>
            <w:noProof/>
            <w:webHidden/>
            <w:sz w:val="20"/>
            <w:szCs w:val="20"/>
          </w:rPr>
          <w:tab/>
        </w:r>
        <w:r w:rsidR="00C75B7D" w:rsidRPr="00C75B7D">
          <w:rPr>
            <w:noProof/>
            <w:webHidden/>
            <w:sz w:val="20"/>
            <w:szCs w:val="20"/>
          </w:rPr>
          <w:fldChar w:fldCharType="begin"/>
        </w:r>
        <w:r w:rsidR="00C75B7D" w:rsidRPr="00C75B7D">
          <w:rPr>
            <w:noProof/>
            <w:webHidden/>
            <w:sz w:val="20"/>
            <w:szCs w:val="20"/>
          </w:rPr>
          <w:instrText xml:space="preserve"> PAGEREF _Toc24608798 \h </w:instrText>
        </w:r>
        <w:r w:rsidR="00C75B7D" w:rsidRPr="00C75B7D">
          <w:rPr>
            <w:noProof/>
            <w:webHidden/>
            <w:sz w:val="20"/>
            <w:szCs w:val="20"/>
          </w:rPr>
        </w:r>
        <w:r w:rsidR="00C75B7D" w:rsidRPr="00C75B7D">
          <w:rPr>
            <w:noProof/>
            <w:webHidden/>
            <w:sz w:val="20"/>
            <w:szCs w:val="20"/>
          </w:rPr>
          <w:fldChar w:fldCharType="separate"/>
        </w:r>
        <w:r w:rsidR="00A461B4">
          <w:rPr>
            <w:noProof/>
            <w:webHidden/>
            <w:sz w:val="20"/>
            <w:szCs w:val="20"/>
          </w:rPr>
          <w:t>84</w:t>
        </w:r>
        <w:r w:rsidR="00C75B7D" w:rsidRPr="00C75B7D">
          <w:rPr>
            <w:noProof/>
            <w:webHidden/>
            <w:sz w:val="20"/>
            <w:szCs w:val="20"/>
          </w:rPr>
          <w:fldChar w:fldCharType="end"/>
        </w:r>
      </w:hyperlink>
    </w:p>
    <w:p w14:paraId="702D1E73" w14:textId="27E29066" w:rsidR="00C75B7D" w:rsidRPr="00C75B7D" w:rsidRDefault="00341611">
      <w:pPr>
        <w:pStyle w:val="TableofFigures"/>
        <w:tabs>
          <w:tab w:val="right" w:leader="dot" w:pos="9656"/>
        </w:tabs>
        <w:rPr>
          <w:rFonts w:asciiTheme="minorHAnsi" w:eastAsiaTheme="minorEastAsia" w:hAnsiTheme="minorHAnsi"/>
          <w:noProof/>
          <w:sz w:val="20"/>
          <w:szCs w:val="20"/>
          <w:lang w:val="en-US"/>
        </w:rPr>
      </w:pPr>
      <w:hyperlink w:anchor="_Toc24608799" w:history="1">
        <w:r w:rsidR="00C75B7D" w:rsidRPr="00C75B7D">
          <w:rPr>
            <w:rStyle w:val="Hyperlink"/>
            <w:noProof/>
            <w:sz w:val="20"/>
            <w:szCs w:val="20"/>
          </w:rPr>
          <w:t>Figura 12: Fluxul de numerar incremental al proiectului – împrumuturi</w:t>
        </w:r>
        <w:r w:rsidR="00C75B7D" w:rsidRPr="00C75B7D">
          <w:rPr>
            <w:noProof/>
            <w:webHidden/>
            <w:sz w:val="20"/>
            <w:szCs w:val="20"/>
          </w:rPr>
          <w:tab/>
        </w:r>
        <w:r w:rsidR="00C75B7D" w:rsidRPr="00C75B7D">
          <w:rPr>
            <w:noProof/>
            <w:webHidden/>
            <w:sz w:val="20"/>
            <w:szCs w:val="20"/>
          </w:rPr>
          <w:fldChar w:fldCharType="begin"/>
        </w:r>
        <w:r w:rsidR="00C75B7D" w:rsidRPr="00C75B7D">
          <w:rPr>
            <w:noProof/>
            <w:webHidden/>
            <w:sz w:val="20"/>
            <w:szCs w:val="20"/>
          </w:rPr>
          <w:instrText xml:space="preserve"> PAGEREF _Toc24608799 \h </w:instrText>
        </w:r>
        <w:r w:rsidR="00C75B7D" w:rsidRPr="00C75B7D">
          <w:rPr>
            <w:noProof/>
            <w:webHidden/>
            <w:sz w:val="20"/>
            <w:szCs w:val="20"/>
          </w:rPr>
        </w:r>
        <w:r w:rsidR="00C75B7D" w:rsidRPr="00C75B7D">
          <w:rPr>
            <w:noProof/>
            <w:webHidden/>
            <w:sz w:val="20"/>
            <w:szCs w:val="20"/>
          </w:rPr>
          <w:fldChar w:fldCharType="separate"/>
        </w:r>
        <w:r w:rsidR="00A461B4">
          <w:rPr>
            <w:noProof/>
            <w:webHidden/>
            <w:sz w:val="20"/>
            <w:szCs w:val="20"/>
          </w:rPr>
          <w:t>84</w:t>
        </w:r>
        <w:r w:rsidR="00C75B7D" w:rsidRPr="00C75B7D">
          <w:rPr>
            <w:noProof/>
            <w:webHidden/>
            <w:sz w:val="20"/>
            <w:szCs w:val="20"/>
          </w:rPr>
          <w:fldChar w:fldCharType="end"/>
        </w:r>
      </w:hyperlink>
    </w:p>
    <w:p w14:paraId="0DF60656" w14:textId="7680A782" w:rsidR="00C75B7D" w:rsidRPr="00C75B7D" w:rsidRDefault="00341611">
      <w:pPr>
        <w:pStyle w:val="TableofFigures"/>
        <w:tabs>
          <w:tab w:val="right" w:leader="dot" w:pos="9656"/>
        </w:tabs>
        <w:rPr>
          <w:rFonts w:asciiTheme="minorHAnsi" w:eastAsiaTheme="minorEastAsia" w:hAnsiTheme="minorHAnsi"/>
          <w:noProof/>
          <w:sz w:val="20"/>
          <w:szCs w:val="20"/>
          <w:lang w:val="en-US"/>
        </w:rPr>
      </w:pPr>
      <w:hyperlink w:anchor="_Toc24608800" w:history="1">
        <w:r w:rsidR="00C75B7D" w:rsidRPr="00C75B7D">
          <w:rPr>
            <w:rStyle w:val="Hyperlink"/>
            <w:noProof/>
            <w:sz w:val="20"/>
            <w:szCs w:val="20"/>
          </w:rPr>
          <w:t>Figura 13: Gradul de acoperire al serviciului datoriei</w:t>
        </w:r>
        <w:r w:rsidR="00C75B7D" w:rsidRPr="00C75B7D">
          <w:rPr>
            <w:noProof/>
            <w:webHidden/>
            <w:sz w:val="20"/>
            <w:szCs w:val="20"/>
          </w:rPr>
          <w:tab/>
        </w:r>
        <w:r w:rsidR="00C75B7D" w:rsidRPr="00C75B7D">
          <w:rPr>
            <w:noProof/>
            <w:webHidden/>
            <w:sz w:val="20"/>
            <w:szCs w:val="20"/>
          </w:rPr>
          <w:fldChar w:fldCharType="begin"/>
        </w:r>
        <w:r w:rsidR="00C75B7D" w:rsidRPr="00C75B7D">
          <w:rPr>
            <w:noProof/>
            <w:webHidden/>
            <w:sz w:val="20"/>
            <w:szCs w:val="20"/>
          </w:rPr>
          <w:instrText xml:space="preserve"> PAGEREF _Toc24608800 \h </w:instrText>
        </w:r>
        <w:r w:rsidR="00C75B7D" w:rsidRPr="00C75B7D">
          <w:rPr>
            <w:noProof/>
            <w:webHidden/>
            <w:sz w:val="20"/>
            <w:szCs w:val="20"/>
          </w:rPr>
        </w:r>
        <w:r w:rsidR="00C75B7D" w:rsidRPr="00C75B7D">
          <w:rPr>
            <w:noProof/>
            <w:webHidden/>
            <w:sz w:val="20"/>
            <w:szCs w:val="20"/>
          </w:rPr>
          <w:fldChar w:fldCharType="separate"/>
        </w:r>
        <w:r w:rsidR="00A461B4">
          <w:rPr>
            <w:noProof/>
            <w:webHidden/>
            <w:sz w:val="20"/>
            <w:szCs w:val="20"/>
          </w:rPr>
          <w:t>85</w:t>
        </w:r>
        <w:r w:rsidR="00C75B7D" w:rsidRPr="00C75B7D">
          <w:rPr>
            <w:noProof/>
            <w:webHidden/>
            <w:sz w:val="20"/>
            <w:szCs w:val="20"/>
          </w:rPr>
          <w:fldChar w:fldCharType="end"/>
        </w:r>
      </w:hyperlink>
    </w:p>
    <w:p w14:paraId="325DBBBA" w14:textId="1FBF4526" w:rsidR="00C75B7D" w:rsidRPr="00C75B7D" w:rsidRDefault="00341611">
      <w:pPr>
        <w:pStyle w:val="TableofFigures"/>
        <w:tabs>
          <w:tab w:val="right" w:leader="dot" w:pos="9656"/>
        </w:tabs>
        <w:rPr>
          <w:rFonts w:asciiTheme="minorHAnsi" w:eastAsiaTheme="minorEastAsia" w:hAnsiTheme="minorHAnsi"/>
          <w:noProof/>
          <w:sz w:val="20"/>
          <w:szCs w:val="20"/>
          <w:lang w:val="en-US"/>
        </w:rPr>
      </w:pPr>
      <w:hyperlink w:anchor="_Toc24608801" w:history="1">
        <w:r w:rsidR="00C75B7D" w:rsidRPr="00C75B7D">
          <w:rPr>
            <w:rStyle w:val="Hyperlink"/>
            <w:noProof/>
            <w:sz w:val="20"/>
            <w:szCs w:val="20"/>
          </w:rPr>
          <w:t>Figura 14: Evoluția anuală a beneficiilor și costurilor economice</w:t>
        </w:r>
        <w:r w:rsidR="00C75B7D" w:rsidRPr="00C75B7D">
          <w:rPr>
            <w:noProof/>
            <w:webHidden/>
            <w:sz w:val="20"/>
            <w:szCs w:val="20"/>
          </w:rPr>
          <w:tab/>
        </w:r>
        <w:r w:rsidR="00C75B7D" w:rsidRPr="00C75B7D">
          <w:rPr>
            <w:noProof/>
            <w:webHidden/>
            <w:sz w:val="20"/>
            <w:szCs w:val="20"/>
          </w:rPr>
          <w:fldChar w:fldCharType="begin"/>
        </w:r>
        <w:r w:rsidR="00C75B7D" w:rsidRPr="00C75B7D">
          <w:rPr>
            <w:noProof/>
            <w:webHidden/>
            <w:sz w:val="20"/>
            <w:szCs w:val="20"/>
          </w:rPr>
          <w:instrText xml:space="preserve"> PAGEREF _Toc24608801 \h </w:instrText>
        </w:r>
        <w:r w:rsidR="00C75B7D" w:rsidRPr="00C75B7D">
          <w:rPr>
            <w:noProof/>
            <w:webHidden/>
            <w:sz w:val="20"/>
            <w:szCs w:val="20"/>
          </w:rPr>
        </w:r>
        <w:r w:rsidR="00C75B7D" w:rsidRPr="00C75B7D">
          <w:rPr>
            <w:noProof/>
            <w:webHidden/>
            <w:sz w:val="20"/>
            <w:szCs w:val="20"/>
          </w:rPr>
          <w:fldChar w:fldCharType="separate"/>
        </w:r>
        <w:r w:rsidR="00A461B4">
          <w:rPr>
            <w:noProof/>
            <w:webHidden/>
            <w:sz w:val="20"/>
            <w:szCs w:val="20"/>
          </w:rPr>
          <w:t>90</w:t>
        </w:r>
        <w:r w:rsidR="00C75B7D" w:rsidRPr="00C75B7D">
          <w:rPr>
            <w:noProof/>
            <w:webHidden/>
            <w:sz w:val="20"/>
            <w:szCs w:val="20"/>
          </w:rPr>
          <w:fldChar w:fldCharType="end"/>
        </w:r>
      </w:hyperlink>
    </w:p>
    <w:p w14:paraId="50F7A809" w14:textId="77777777" w:rsidR="006C1A7D" w:rsidRPr="00E26667" w:rsidRDefault="006C1A7D" w:rsidP="00A67B14">
      <w:pPr>
        <w:pStyle w:val="TOC3"/>
        <w:tabs>
          <w:tab w:val="left" w:pos="1320"/>
          <w:tab w:val="right" w:leader="dot" w:pos="9656"/>
        </w:tabs>
        <w:jc w:val="both"/>
        <w:rPr>
          <w:rFonts w:eastAsia="Calibri"/>
          <w:color w:val="000000" w:themeColor="text1"/>
          <w:sz w:val="22"/>
          <w:szCs w:val="22"/>
          <w:lang w:val="ro-RO"/>
        </w:rPr>
      </w:pPr>
      <w:r w:rsidRPr="00C75B7D">
        <w:rPr>
          <w:rFonts w:eastAsia="Calibri"/>
          <w:i w:val="0"/>
          <w:color w:val="000000" w:themeColor="text1"/>
          <w:lang w:val="ro-RO"/>
        </w:rPr>
        <w:fldChar w:fldCharType="end"/>
      </w:r>
    </w:p>
    <w:p w14:paraId="47F63676" w14:textId="77777777" w:rsidR="00FF2625" w:rsidRPr="00E26667" w:rsidRDefault="00FF2625" w:rsidP="00A67B14">
      <w:pPr>
        <w:jc w:val="both"/>
        <w:rPr>
          <w:rFonts w:cs="Times New Roman"/>
          <w:b/>
          <w:sz w:val="22"/>
          <w:szCs w:val="22"/>
          <w:lang w:val="ro-RO"/>
        </w:rPr>
      </w:pPr>
    </w:p>
    <w:p w14:paraId="4B943ADD" w14:textId="77777777" w:rsidR="00FF2625" w:rsidRPr="00E26667" w:rsidRDefault="00E26667" w:rsidP="00C75B7D">
      <w:pPr>
        <w:jc w:val="center"/>
        <w:rPr>
          <w:rFonts w:cs="Times New Roman"/>
          <w:b/>
          <w:sz w:val="22"/>
          <w:szCs w:val="22"/>
          <w:lang w:val="ro-RO"/>
        </w:rPr>
      </w:pPr>
      <w:r>
        <w:rPr>
          <w:rFonts w:cs="Times New Roman"/>
          <w:b/>
          <w:sz w:val="22"/>
          <w:szCs w:val="22"/>
          <w:lang w:val="ro-RO"/>
        </w:rPr>
        <w:t>INDEX</w:t>
      </w:r>
      <w:r w:rsidR="001F29FA" w:rsidRPr="00E26667">
        <w:rPr>
          <w:rFonts w:cs="Times New Roman"/>
          <w:b/>
          <w:sz w:val="22"/>
          <w:szCs w:val="22"/>
          <w:lang w:val="ro-RO"/>
        </w:rPr>
        <w:t xml:space="preserve"> </w:t>
      </w:r>
      <w:r w:rsidR="00FF2625" w:rsidRPr="00E26667">
        <w:rPr>
          <w:rFonts w:cs="Times New Roman"/>
          <w:b/>
          <w:sz w:val="22"/>
          <w:szCs w:val="22"/>
          <w:lang w:val="ro-RO"/>
        </w:rPr>
        <w:t>TABELE</w:t>
      </w:r>
    </w:p>
    <w:p w14:paraId="10A2FCA4" w14:textId="77777777" w:rsidR="00FF2625" w:rsidRPr="00E26667" w:rsidRDefault="00FF2625" w:rsidP="00A67B14">
      <w:pPr>
        <w:jc w:val="both"/>
        <w:rPr>
          <w:rFonts w:cs="Times New Roman"/>
          <w:sz w:val="22"/>
          <w:szCs w:val="22"/>
          <w:lang w:val="ro-RO"/>
        </w:rPr>
      </w:pPr>
    </w:p>
    <w:p w14:paraId="57C2D693" w14:textId="12113D42" w:rsidR="00C75B7D" w:rsidRPr="00C75B7D" w:rsidRDefault="00FF2625">
      <w:pPr>
        <w:pStyle w:val="TableofFigures"/>
        <w:tabs>
          <w:tab w:val="right" w:leader="dot" w:pos="9656"/>
        </w:tabs>
        <w:rPr>
          <w:rFonts w:eastAsiaTheme="minorEastAsia" w:cs="Times New Roman"/>
          <w:noProof/>
          <w:sz w:val="20"/>
          <w:szCs w:val="20"/>
          <w:lang w:val="en-US"/>
        </w:rPr>
      </w:pPr>
      <w:r w:rsidRPr="00C75B7D">
        <w:rPr>
          <w:rFonts w:cs="Times New Roman"/>
          <w:sz w:val="20"/>
          <w:szCs w:val="20"/>
          <w:lang w:val="ro-RO"/>
        </w:rPr>
        <w:fldChar w:fldCharType="begin"/>
      </w:r>
      <w:r w:rsidRPr="00C75B7D">
        <w:rPr>
          <w:rFonts w:cs="Times New Roman"/>
          <w:sz w:val="20"/>
          <w:szCs w:val="20"/>
          <w:lang w:val="ro-RO"/>
        </w:rPr>
        <w:instrText xml:space="preserve"> TOC \h \z \c "Tabel" </w:instrText>
      </w:r>
      <w:r w:rsidRPr="00C75B7D">
        <w:rPr>
          <w:rFonts w:cs="Times New Roman"/>
          <w:sz w:val="20"/>
          <w:szCs w:val="20"/>
          <w:lang w:val="ro-RO"/>
        </w:rPr>
        <w:fldChar w:fldCharType="separate"/>
      </w:r>
      <w:hyperlink w:anchor="_Toc24608802" w:history="1">
        <w:r w:rsidR="00C75B7D" w:rsidRPr="00C75B7D">
          <w:rPr>
            <w:rStyle w:val="Hyperlink"/>
            <w:noProof/>
            <w:sz w:val="20"/>
            <w:szCs w:val="20"/>
          </w:rPr>
          <w:t>Tabel 1: Evoluția produsului intern brut – nivel național vs. Județul Bistrița – Năsăud</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_Toc24608802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9</w:t>
        </w:r>
        <w:r w:rsidR="00C75B7D" w:rsidRPr="00C75B7D">
          <w:rPr>
            <w:rFonts w:cs="Times New Roman"/>
            <w:noProof/>
            <w:webHidden/>
            <w:sz w:val="20"/>
            <w:szCs w:val="20"/>
          </w:rPr>
          <w:fldChar w:fldCharType="end"/>
        </w:r>
      </w:hyperlink>
    </w:p>
    <w:p w14:paraId="68AEABAD" w14:textId="5BC1B821"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03" w:history="1">
        <w:r w:rsidR="00C75B7D" w:rsidRPr="00C75B7D">
          <w:rPr>
            <w:rStyle w:val="Hyperlink"/>
            <w:noProof/>
            <w:sz w:val="20"/>
            <w:szCs w:val="20"/>
          </w:rPr>
          <w:t>Tabel 2: Evoluţia şi prognoza produsului intern brut – nivel național vs. regional vs. Județul Bistrița</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_Toc24608803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9</w:t>
        </w:r>
        <w:r w:rsidR="00C75B7D" w:rsidRPr="00C75B7D">
          <w:rPr>
            <w:rFonts w:cs="Times New Roman"/>
            <w:noProof/>
            <w:webHidden/>
            <w:sz w:val="20"/>
            <w:szCs w:val="20"/>
          </w:rPr>
          <w:fldChar w:fldCharType="end"/>
        </w:r>
      </w:hyperlink>
    </w:p>
    <w:p w14:paraId="0FFD09BB" w14:textId="7CB2EA24"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04" w:history="1">
        <w:r w:rsidR="00C75B7D" w:rsidRPr="00C75B7D">
          <w:rPr>
            <w:rStyle w:val="Hyperlink"/>
            <w:noProof/>
            <w:sz w:val="20"/>
            <w:szCs w:val="20"/>
          </w:rPr>
          <w:t xml:space="preserve">Tabel 3: </w:t>
        </w:r>
        <w:r w:rsidR="00C75B7D" w:rsidRPr="00C75B7D">
          <w:rPr>
            <w:rStyle w:val="Hyperlink"/>
            <w:noProof/>
            <w:sz w:val="20"/>
            <w:szCs w:val="20"/>
            <w:lang w:val="ro-RO"/>
          </w:rPr>
          <w:t>Rata șomajului – nivel național vs. regional vs. Județul Bistrița</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_Toc24608804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9</w:t>
        </w:r>
        <w:r w:rsidR="00C75B7D" w:rsidRPr="00C75B7D">
          <w:rPr>
            <w:rFonts w:cs="Times New Roman"/>
            <w:noProof/>
            <w:webHidden/>
            <w:sz w:val="20"/>
            <w:szCs w:val="20"/>
          </w:rPr>
          <w:fldChar w:fldCharType="end"/>
        </w:r>
      </w:hyperlink>
    </w:p>
    <w:p w14:paraId="796B0467" w14:textId="19704843"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05" w:history="1">
        <w:r w:rsidR="00C75B7D" w:rsidRPr="00C75B7D">
          <w:rPr>
            <w:rStyle w:val="Hyperlink"/>
            <w:noProof/>
            <w:sz w:val="20"/>
            <w:szCs w:val="20"/>
          </w:rPr>
          <w:t xml:space="preserve">Tabel 4: </w:t>
        </w:r>
        <w:r w:rsidR="00C75B7D" w:rsidRPr="00C75B7D">
          <w:rPr>
            <w:rStyle w:val="Hyperlink"/>
            <w:noProof/>
            <w:sz w:val="20"/>
            <w:szCs w:val="20"/>
            <w:lang w:val="ro-RO"/>
          </w:rPr>
          <w:t>Salariul brut – nivel național vs. regional vs. Județul Bistrița</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_Toc24608805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10</w:t>
        </w:r>
        <w:r w:rsidR="00C75B7D" w:rsidRPr="00C75B7D">
          <w:rPr>
            <w:rFonts w:cs="Times New Roman"/>
            <w:noProof/>
            <w:webHidden/>
            <w:sz w:val="20"/>
            <w:szCs w:val="20"/>
          </w:rPr>
          <w:fldChar w:fldCharType="end"/>
        </w:r>
      </w:hyperlink>
    </w:p>
    <w:p w14:paraId="1994C979" w14:textId="23C9F150"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06" w:history="1">
        <w:r w:rsidR="00C75B7D" w:rsidRPr="00C75B7D">
          <w:rPr>
            <w:rStyle w:val="Hyperlink"/>
            <w:noProof/>
            <w:sz w:val="20"/>
            <w:szCs w:val="20"/>
          </w:rPr>
          <w:t>Tabel 5: Evolutia veniturilor gospodariei la nivel national (RON/luna)</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_Toc24608806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10</w:t>
        </w:r>
        <w:r w:rsidR="00C75B7D" w:rsidRPr="00C75B7D">
          <w:rPr>
            <w:rFonts w:cs="Times New Roman"/>
            <w:noProof/>
            <w:webHidden/>
            <w:sz w:val="20"/>
            <w:szCs w:val="20"/>
          </w:rPr>
          <w:fldChar w:fldCharType="end"/>
        </w:r>
      </w:hyperlink>
    </w:p>
    <w:p w14:paraId="7C01E9B7" w14:textId="41F1269B"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07" w:history="1">
        <w:r w:rsidR="00C75B7D" w:rsidRPr="00C75B7D">
          <w:rPr>
            <w:rStyle w:val="Hyperlink"/>
            <w:noProof/>
            <w:sz w:val="20"/>
            <w:szCs w:val="20"/>
          </w:rPr>
          <w:t>Tabel 6: Evolutia cheltuielilor gospodariei la nivel national (RON/luna)</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_Toc24608807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11</w:t>
        </w:r>
        <w:r w:rsidR="00C75B7D" w:rsidRPr="00C75B7D">
          <w:rPr>
            <w:rFonts w:cs="Times New Roman"/>
            <w:noProof/>
            <w:webHidden/>
            <w:sz w:val="20"/>
            <w:szCs w:val="20"/>
          </w:rPr>
          <w:fldChar w:fldCharType="end"/>
        </w:r>
      </w:hyperlink>
    </w:p>
    <w:p w14:paraId="70700B9C" w14:textId="47584587"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08" w:history="1">
        <w:r w:rsidR="00C75B7D" w:rsidRPr="00C75B7D">
          <w:rPr>
            <w:rStyle w:val="Hyperlink"/>
            <w:noProof/>
            <w:sz w:val="20"/>
            <w:szCs w:val="20"/>
          </w:rPr>
          <w:t>Tabel 7: Proiecția cererii - scenariul “Cu proiect”</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_Toc24608808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20</w:t>
        </w:r>
        <w:r w:rsidR="00C75B7D" w:rsidRPr="00C75B7D">
          <w:rPr>
            <w:rFonts w:cs="Times New Roman"/>
            <w:noProof/>
            <w:webHidden/>
            <w:sz w:val="20"/>
            <w:szCs w:val="20"/>
          </w:rPr>
          <w:fldChar w:fldCharType="end"/>
        </w:r>
      </w:hyperlink>
    </w:p>
    <w:p w14:paraId="157A62E0" w14:textId="1BAEBA35"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09" w:history="1">
        <w:r w:rsidR="00C75B7D" w:rsidRPr="00C75B7D">
          <w:rPr>
            <w:rStyle w:val="Hyperlink"/>
            <w:noProof/>
            <w:sz w:val="20"/>
            <w:szCs w:val="20"/>
          </w:rPr>
          <w:t>Tabel 8: Proiecția cererii - scenariul “Fără proiect”</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_Toc24608809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24</w:t>
        </w:r>
        <w:r w:rsidR="00C75B7D" w:rsidRPr="00C75B7D">
          <w:rPr>
            <w:rFonts w:cs="Times New Roman"/>
            <w:noProof/>
            <w:webHidden/>
            <w:sz w:val="20"/>
            <w:szCs w:val="20"/>
          </w:rPr>
          <w:fldChar w:fldCharType="end"/>
        </w:r>
      </w:hyperlink>
    </w:p>
    <w:p w14:paraId="132FE0F4" w14:textId="05ADD008"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10" w:history="1">
        <w:r w:rsidR="00C75B7D" w:rsidRPr="00C75B7D">
          <w:rPr>
            <w:rStyle w:val="Hyperlink"/>
            <w:noProof/>
            <w:sz w:val="20"/>
            <w:szCs w:val="20"/>
          </w:rPr>
          <w:t>Tabel 9: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_Toc24608810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26</w:t>
        </w:r>
        <w:r w:rsidR="00C75B7D" w:rsidRPr="00C75B7D">
          <w:rPr>
            <w:rFonts w:cs="Times New Roman"/>
            <w:noProof/>
            <w:webHidden/>
            <w:sz w:val="20"/>
            <w:szCs w:val="20"/>
          </w:rPr>
          <w:fldChar w:fldCharType="end"/>
        </w:r>
      </w:hyperlink>
    </w:p>
    <w:p w14:paraId="2ED59F3F" w14:textId="1819E56C"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11" w:history="1">
        <w:r w:rsidR="00C75B7D" w:rsidRPr="00C75B7D">
          <w:rPr>
            <w:rStyle w:val="Hyperlink"/>
            <w:noProof/>
            <w:sz w:val="20"/>
            <w:szCs w:val="20"/>
          </w:rPr>
          <w:t>Tabel 10: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_Toc24608811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27</w:t>
        </w:r>
        <w:r w:rsidR="00C75B7D" w:rsidRPr="00C75B7D">
          <w:rPr>
            <w:rFonts w:cs="Times New Roman"/>
            <w:noProof/>
            <w:webHidden/>
            <w:sz w:val="20"/>
            <w:szCs w:val="20"/>
          </w:rPr>
          <w:fldChar w:fldCharType="end"/>
        </w:r>
      </w:hyperlink>
    </w:p>
    <w:p w14:paraId="544B0CFA" w14:textId="48312396"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12" w:history="1">
        <w:r w:rsidR="00C75B7D" w:rsidRPr="00C75B7D">
          <w:rPr>
            <w:rStyle w:val="Hyperlink"/>
            <w:noProof/>
            <w:sz w:val="20"/>
            <w:szCs w:val="20"/>
          </w:rPr>
          <w:t>Tabel 11: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_Toc24608812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27</w:t>
        </w:r>
        <w:r w:rsidR="00C75B7D" w:rsidRPr="00C75B7D">
          <w:rPr>
            <w:rFonts w:cs="Times New Roman"/>
            <w:noProof/>
            <w:webHidden/>
            <w:sz w:val="20"/>
            <w:szCs w:val="20"/>
          </w:rPr>
          <w:fldChar w:fldCharType="end"/>
        </w:r>
      </w:hyperlink>
    </w:p>
    <w:p w14:paraId="5E3DAB89" w14:textId="1A70D0A4"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13" w:history="1">
        <w:r w:rsidR="00C75B7D" w:rsidRPr="00C75B7D">
          <w:rPr>
            <w:rStyle w:val="Hyperlink"/>
            <w:noProof/>
            <w:sz w:val="20"/>
            <w:szCs w:val="20"/>
          </w:rPr>
          <w:t>Tabel 12: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_Toc24608813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27</w:t>
        </w:r>
        <w:r w:rsidR="00C75B7D" w:rsidRPr="00C75B7D">
          <w:rPr>
            <w:rFonts w:cs="Times New Roman"/>
            <w:noProof/>
            <w:webHidden/>
            <w:sz w:val="20"/>
            <w:szCs w:val="20"/>
          </w:rPr>
          <w:fldChar w:fldCharType="end"/>
        </w:r>
      </w:hyperlink>
    </w:p>
    <w:p w14:paraId="7EEA8301" w14:textId="6FDD20E6"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14" w:history="1">
        <w:r w:rsidR="00C75B7D" w:rsidRPr="00C75B7D">
          <w:rPr>
            <w:rStyle w:val="Hyperlink"/>
            <w:noProof/>
            <w:sz w:val="20"/>
            <w:szCs w:val="20"/>
          </w:rPr>
          <w:t>Tabel 13: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_Toc24608814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28</w:t>
        </w:r>
        <w:r w:rsidR="00C75B7D" w:rsidRPr="00C75B7D">
          <w:rPr>
            <w:rFonts w:cs="Times New Roman"/>
            <w:noProof/>
            <w:webHidden/>
            <w:sz w:val="20"/>
            <w:szCs w:val="20"/>
          </w:rPr>
          <w:fldChar w:fldCharType="end"/>
        </w:r>
      </w:hyperlink>
    </w:p>
    <w:p w14:paraId="05B0AE36" w14:textId="50ED3D0C"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15" w:history="1">
        <w:r w:rsidR="00C75B7D" w:rsidRPr="00C75B7D">
          <w:rPr>
            <w:rStyle w:val="Hyperlink"/>
            <w:noProof/>
            <w:sz w:val="20"/>
            <w:szCs w:val="20"/>
          </w:rPr>
          <w:t>Tabel 14: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_Toc24608815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28</w:t>
        </w:r>
        <w:r w:rsidR="00C75B7D" w:rsidRPr="00C75B7D">
          <w:rPr>
            <w:rFonts w:cs="Times New Roman"/>
            <w:noProof/>
            <w:webHidden/>
            <w:sz w:val="20"/>
            <w:szCs w:val="20"/>
          </w:rPr>
          <w:fldChar w:fldCharType="end"/>
        </w:r>
      </w:hyperlink>
    </w:p>
    <w:p w14:paraId="6617F002" w14:textId="7DAD653A"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16" w:history="1">
        <w:r w:rsidR="00C75B7D" w:rsidRPr="00C75B7D">
          <w:rPr>
            <w:rStyle w:val="Hyperlink"/>
            <w:noProof/>
            <w:sz w:val="20"/>
            <w:szCs w:val="20"/>
          </w:rPr>
          <w:t>Tabel 15: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_Toc24608816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29</w:t>
        </w:r>
        <w:r w:rsidR="00C75B7D" w:rsidRPr="00C75B7D">
          <w:rPr>
            <w:rFonts w:cs="Times New Roman"/>
            <w:noProof/>
            <w:webHidden/>
            <w:sz w:val="20"/>
            <w:szCs w:val="20"/>
          </w:rPr>
          <w:fldChar w:fldCharType="end"/>
        </w:r>
      </w:hyperlink>
    </w:p>
    <w:p w14:paraId="3F5F64E1" w14:textId="2423D25C"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17" w:history="1">
        <w:r w:rsidR="00C75B7D" w:rsidRPr="00C75B7D">
          <w:rPr>
            <w:rStyle w:val="Hyperlink"/>
            <w:noProof/>
            <w:sz w:val="20"/>
            <w:szCs w:val="20"/>
          </w:rPr>
          <w:t>Tabel 16: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_Toc24608817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29</w:t>
        </w:r>
        <w:r w:rsidR="00C75B7D" w:rsidRPr="00C75B7D">
          <w:rPr>
            <w:rFonts w:cs="Times New Roman"/>
            <w:noProof/>
            <w:webHidden/>
            <w:sz w:val="20"/>
            <w:szCs w:val="20"/>
          </w:rPr>
          <w:fldChar w:fldCharType="end"/>
        </w:r>
      </w:hyperlink>
    </w:p>
    <w:p w14:paraId="49ADD1A5" w14:textId="5B341116"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18" w:history="1">
        <w:r w:rsidR="00C75B7D" w:rsidRPr="00C75B7D">
          <w:rPr>
            <w:rStyle w:val="Hyperlink"/>
            <w:noProof/>
            <w:sz w:val="20"/>
            <w:szCs w:val="20"/>
          </w:rPr>
          <w:t>Tabel 17: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_Toc24608818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30</w:t>
        </w:r>
        <w:r w:rsidR="00C75B7D" w:rsidRPr="00C75B7D">
          <w:rPr>
            <w:rFonts w:cs="Times New Roman"/>
            <w:noProof/>
            <w:webHidden/>
            <w:sz w:val="20"/>
            <w:szCs w:val="20"/>
          </w:rPr>
          <w:fldChar w:fldCharType="end"/>
        </w:r>
      </w:hyperlink>
    </w:p>
    <w:p w14:paraId="2C5092D7" w14:textId="3F087444"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19" w:history="1">
        <w:r w:rsidR="00C75B7D" w:rsidRPr="00C75B7D">
          <w:rPr>
            <w:rStyle w:val="Hyperlink"/>
            <w:noProof/>
            <w:sz w:val="20"/>
            <w:szCs w:val="20"/>
          </w:rPr>
          <w:t>Tabel 18: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_Toc24608819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30</w:t>
        </w:r>
        <w:r w:rsidR="00C75B7D" w:rsidRPr="00C75B7D">
          <w:rPr>
            <w:rFonts w:cs="Times New Roman"/>
            <w:noProof/>
            <w:webHidden/>
            <w:sz w:val="20"/>
            <w:szCs w:val="20"/>
          </w:rPr>
          <w:fldChar w:fldCharType="end"/>
        </w:r>
      </w:hyperlink>
    </w:p>
    <w:p w14:paraId="2A1E0B2A" w14:textId="5B092330"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20" w:history="1">
        <w:r w:rsidR="00C75B7D" w:rsidRPr="00C75B7D">
          <w:rPr>
            <w:rStyle w:val="Hyperlink"/>
            <w:noProof/>
            <w:sz w:val="20"/>
            <w:szCs w:val="20"/>
          </w:rPr>
          <w:t>Tabel 19: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_Toc24608820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30</w:t>
        </w:r>
        <w:r w:rsidR="00C75B7D" w:rsidRPr="00C75B7D">
          <w:rPr>
            <w:rFonts w:cs="Times New Roman"/>
            <w:noProof/>
            <w:webHidden/>
            <w:sz w:val="20"/>
            <w:szCs w:val="20"/>
          </w:rPr>
          <w:fldChar w:fldCharType="end"/>
        </w:r>
      </w:hyperlink>
    </w:p>
    <w:p w14:paraId="5D9F018E" w14:textId="3618B970"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21" w:history="1">
        <w:r w:rsidR="00C75B7D" w:rsidRPr="00C75B7D">
          <w:rPr>
            <w:rStyle w:val="Hyperlink"/>
            <w:noProof/>
            <w:sz w:val="20"/>
            <w:szCs w:val="20"/>
          </w:rPr>
          <w:t>Tabel 20: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_Toc24608821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31</w:t>
        </w:r>
        <w:r w:rsidR="00C75B7D" w:rsidRPr="00C75B7D">
          <w:rPr>
            <w:rFonts w:cs="Times New Roman"/>
            <w:noProof/>
            <w:webHidden/>
            <w:sz w:val="20"/>
            <w:szCs w:val="20"/>
          </w:rPr>
          <w:fldChar w:fldCharType="end"/>
        </w:r>
      </w:hyperlink>
    </w:p>
    <w:p w14:paraId="380B8060" w14:textId="32E7A2F7"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22" w:history="1">
        <w:r w:rsidR="00C75B7D" w:rsidRPr="00C75B7D">
          <w:rPr>
            <w:rStyle w:val="Hyperlink"/>
            <w:noProof/>
            <w:sz w:val="20"/>
            <w:szCs w:val="20"/>
          </w:rPr>
          <w:t>Tabel 21: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_Toc24608822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31</w:t>
        </w:r>
        <w:r w:rsidR="00C75B7D" w:rsidRPr="00C75B7D">
          <w:rPr>
            <w:rFonts w:cs="Times New Roman"/>
            <w:noProof/>
            <w:webHidden/>
            <w:sz w:val="20"/>
            <w:szCs w:val="20"/>
          </w:rPr>
          <w:fldChar w:fldCharType="end"/>
        </w:r>
      </w:hyperlink>
    </w:p>
    <w:p w14:paraId="2C48A9E9" w14:textId="1E18056F"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23" w:history="1">
        <w:r w:rsidR="00C75B7D" w:rsidRPr="00C75B7D">
          <w:rPr>
            <w:rStyle w:val="Hyperlink"/>
            <w:noProof/>
            <w:sz w:val="20"/>
            <w:szCs w:val="20"/>
          </w:rPr>
          <w:t>Tabel 22: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_Toc24608823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32</w:t>
        </w:r>
        <w:r w:rsidR="00C75B7D" w:rsidRPr="00C75B7D">
          <w:rPr>
            <w:rFonts w:cs="Times New Roman"/>
            <w:noProof/>
            <w:webHidden/>
            <w:sz w:val="20"/>
            <w:szCs w:val="20"/>
          </w:rPr>
          <w:fldChar w:fldCharType="end"/>
        </w:r>
      </w:hyperlink>
    </w:p>
    <w:p w14:paraId="7AAB0A9C" w14:textId="1287CFEE"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24" w:history="1">
        <w:r w:rsidR="00C75B7D" w:rsidRPr="00C75B7D">
          <w:rPr>
            <w:rStyle w:val="Hyperlink"/>
            <w:noProof/>
            <w:sz w:val="20"/>
            <w:szCs w:val="20"/>
          </w:rPr>
          <w:t>Tabel 23: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_Toc24608824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32</w:t>
        </w:r>
        <w:r w:rsidR="00C75B7D" w:rsidRPr="00C75B7D">
          <w:rPr>
            <w:rFonts w:cs="Times New Roman"/>
            <w:noProof/>
            <w:webHidden/>
            <w:sz w:val="20"/>
            <w:szCs w:val="20"/>
          </w:rPr>
          <w:fldChar w:fldCharType="end"/>
        </w:r>
      </w:hyperlink>
    </w:p>
    <w:p w14:paraId="0EC30101" w14:textId="1E305F96"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25" w:history="1">
        <w:r w:rsidR="00C75B7D" w:rsidRPr="00C75B7D">
          <w:rPr>
            <w:rStyle w:val="Hyperlink"/>
            <w:noProof/>
            <w:sz w:val="20"/>
            <w:szCs w:val="20"/>
          </w:rPr>
          <w:t>Tabel 24: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_Toc24608825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32</w:t>
        </w:r>
        <w:r w:rsidR="00C75B7D" w:rsidRPr="00C75B7D">
          <w:rPr>
            <w:rFonts w:cs="Times New Roman"/>
            <w:noProof/>
            <w:webHidden/>
            <w:sz w:val="20"/>
            <w:szCs w:val="20"/>
          </w:rPr>
          <w:fldChar w:fldCharType="end"/>
        </w:r>
      </w:hyperlink>
    </w:p>
    <w:p w14:paraId="6A0A406D" w14:textId="39EC60D6"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26" w:history="1">
        <w:r w:rsidR="00C75B7D" w:rsidRPr="00C75B7D">
          <w:rPr>
            <w:rStyle w:val="Hyperlink"/>
            <w:noProof/>
            <w:sz w:val="20"/>
            <w:szCs w:val="20"/>
          </w:rPr>
          <w:t>Tabel 25: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_Toc24608826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33</w:t>
        </w:r>
        <w:r w:rsidR="00C75B7D" w:rsidRPr="00C75B7D">
          <w:rPr>
            <w:rFonts w:cs="Times New Roman"/>
            <w:noProof/>
            <w:webHidden/>
            <w:sz w:val="20"/>
            <w:szCs w:val="20"/>
          </w:rPr>
          <w:fldChar w:fldCharType="end"/>
        </w:r>
      </w:hyperlink>
    </w:p>
    <w:p w14:paraId="2656973A" w14:textId="0537A6FF"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27" w:history="1">
        <w:r w:rsidR="00C75B7D" w:rsidRPr="00C75B7D">
          <w:rPr>
            <w:rStyle w:val="Hyperlink"/>
            <w:noProof/>
            <w:sz w:val="20"/>
            <w:szCs w:val="20"/>
          </w:rPr>
          <w:t>Tabel 26: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_Toc24608827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33</w:t>
        </w:r>
        <w:r w:rsidR="00C75B7D" w:rsidRPr="00C75B7D">
          <w:rPr>
            <w:rFonts w:cs="Times New Roman"/>
            <w:noProof/>
            <w:webHidden/>
            <w:sz w:val="20"/>
            <w:szCs w:val="20"/>
          </w:rPr>
          <w:fldChar w:fldCharType="end"/>
        </w:r>
      </w:hyperlink>
    </w:p>
    <w:p w14:paraId="62F448AF" w14:textId="03A2653A"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28" w:history="1">
        <w:r w:rsidR="00C75B7D" w:rsidRPr="00C75B7D">
          <w:rPr>
            <w:rStyle w:val="Hyperlink"/>
            <w:noProof/>
            <w:sz w:val="20"/>
            <w:szCs w:val="20"/>
          </w:rPr>
          <w:t>Tabel 27: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_Toc24608828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34</w:t>
        </w:r>
        <w:r w:rsidR="00C75B7D" w:rsidRPr="00C75B7D">
          <w:rPr>
            <w:rFonts w:cs="Times New Roman"/>
            <w:noProof/>
            <w:webHidden/>
            <w:sz w:val="20"/>
            <w:szCs w:val="20"/>
          </w:rPr>
          <w:fldChar w:fldCharType="end"/>
        </w:r>
      </w:hyperlink>
    </w:p>
    <w:p w14:paraId="50955FC1" w14:textId="10A299A4"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29" w:history="1">
        <w:r w:rsidR="00C75B7D" w:rsidRPr="00C75B7D">
          <w:rPr>
            <w:rStyle w:val="Hyperlink"/>
            <w:noProof/>
            <w:sz w:val="20"/>
            <w:szCs w:val="20"/>
          </w:rPr>
          <w:t>Tabel 28: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_Toc24608829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34</w:t>
        </w:r>
        <w:r w:rsidR="00C75B7D" w:rsidRPr="00C75B7D">
          <w:rPr>
            <w:rFonts w:cs="Times New Roman"/>
            <w:noProof/>
            <w:webHidden/>
            <w:sz w:val="20"/>
            <w:szCs w:val="20"/>
          </w:rPr>
          <w:fldChar w:fldCharType="end"/>
        </w:r>
      </w:hyperlink>
    </w:p>
    <w:p w14:paraId="0D874476" w14:textId="5B213208"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30" w:history="1">
        <w:r w:rsidR="00C75B7D" w:rsidRPr="00C75B7D">
          <w:rPr>
            <w:rStyle w:val="Hyperlink"/>
            <w:noProof/>
            <w:sz w:val="20"/>
            <w:szCs w:val="20"/>
          </w:rPr>
          <w:t>Tabel 29: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_Toc24608830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35</w:t>
        </w:r>
        <w:r w:rsidR="00C75B7D" w:rsidRPr="00C75B7D">
          <w:rPr>
            <w:rFonts w:cs="Times New Roman"/>
            <w:noProof/>
            <w:webHidden/>
            <w:sz w:val="20"/>
            <w:szCs w:val="20"/>
          </w:rPr>
          <w:fldChar w:fldCharType="end"/>
        </w:r>
      </w:hyperlink>
    </w:p>
    <w:p w14:paraId="195A1213" w14:textId="249BA7AB"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31" w:history="1">
        <w:r w:rsidR="00C75B7D" w:rsidRPr="00C75B7D">
          <w:rPr>
            <w:rStyle w:val="Hyperlink"/>
            <w:noProof/>
            <w:sz w:val="20"/>
            <w:szCs w:val="20"/>
          </w:rPr>
          <w:t>Tabel 30: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_Toc24608831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35</w:t>
        </w:r>
        <w:r w:rsidR="00C75B7D" w:rsidRPr="00C75B7D">
          <w:rPr>
            <w:rFonts w:cs="Times New Roman"/>
            <w:noProof/>
            <w:webHidden/>
            <w:sz w:val="20"/>
            <w:szCs w:val="20"/>
          </w:rPr>
          <w:fldChar w:fldCharType="end"/>
        </w:r>
      </w:hyperlink>
    </w:p>
    <w:p w14:paraId="2F742703" w14:textId="7DCB7E08"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32" w:history="1">
        <w:r w:rsidR="00C75B7D" w:rsidRPr="00C75B7D">
          <w:rPr>
            <w:rStyle w:val="Hyperlink"/>
            <w:noProof/>
            <w:sz w:val="20"/>
            <w:szCs w:val="20"/>
          </w:rPr>
          <w:t>Tabel 31: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_Toc24608832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35</w:t>
        </w:r>
        <w:r w:rsidR="00C75B7D" w:rsidRPr="00C75B7D">
          <w:rPr>
            <w:rFonts w:cs="Times New Roman"/>
            <w:noProof/>
            <w:webHidden/>
            <w:sz w:val="20"/>
            <w:szCs w:val="20"/>
          </w:rPr>
          <w:fldChar w:fldCharType="end"/>
        </w:r>
      </w:hyperlink>
    </w:p>
    <w:p w14:paraId="16097C34" w14:textId="56434710"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33" w:history="1">
        <w:r w:rsidR="00C75B7D" w:rsidRPr="00C75B7D">
          <w:rPr>
            <w:rStyle w:val="Hyperlink"/>
            <w:noProof/>
            <w:sz w:val="20"/>
            <w:szCs w:val="20"/>
          </w:rPr>
          <w:t>Tabel 32: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_Toc24608833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36</w:t>
        </w:r>
        <w:r w:rsidR="00C75B7D" w:rsidRPr="00C75B7D">
          <w:rPr>
            <w:rFonts w:cs="Times New Roman"/>
            <w:noProof/>
            <w:webHidden/>
            <w:sz w:val="20"/>
            <w:szCs w:val="20"/>
          </w:rPr>
          <w:fldChar w:fldCharType="end"/>
        </w:r>
      </w:hyperlink>
    </w:p>
    <w:p w14:paraId="04EE8FC4" w14:textId="48BBC001"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34" w:history="1">
        <w:r w:rsidR="00C75B7D" w:rsidRPr="00C75B7D">
          <w:rPr>
            <w:rStyle w:val="Hyperlink"/>
            <w:noProof/>
            <w:sz w:val="20"/>
            <w:szCs w:val="20"/>
          </w:rPr>
          <w:t>Tabel 33: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_Toc24608834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36</w:t>
        </w:r>
        <w:r w:rsidR="00C75B7D" w:rsidRPr="00C75B7D">
          <w:rPr>
            <w:rFonts w:cs="Times New Roman"/>
            <w:noProof/>
            <w:webHidden/>
            <w:sz w:val="20"/>
            <w:szCs w:val="20"/>
          </w:rPr>
          <w:fldChar w:fldCharType="end"/>
        </w:r>
      </w:hyperlink>
    </w:p>
    <w:p w14:paraId="4F0E0082" w14:textId="49BDC5DA"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35" w:history="1">
        <w:r w:rsidR="00C75B7D" w:rsidRPr="00C75B7D">
          <w:rPr>
            <w:rStyle w:val="Hyperlink"/>
            <w:noProof/>
            <w:sz w:val="20"/>
            <w:szCs w:val="20"/>
          </w:rPr>
          <w:t>Tabel 34: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_Toc24608835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36</w:t>
        </w:r>
        <w:r w:rsidR="00C75B7D" w:rsidRPr="00C75B7D">
          <w:rPr>
            <w:rFonts w:cs="Times New Roman"/>
            <w:noProof/>
            <w:webHidden/>
            <w:sz w:val="20"/>
            <w:szCs w:val="20"/>
          </w:rPr>
          <w:fldChar w:fldCharType="end"/>
        </w:r>
      </w:hyperlink>
    </w:p>
    <w:p w14:paraId="67365ECE" w14:textId="67466E9A"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36" w:history="1">
        <w:r w:rsidR="00C75B7D" w:rsidRPr="00C75B7D">
          <w:rPr>
            <w:rStyle w:val="Hyperlink"/>
            <w:noProof/>
            <w:sz w:val="20"/>
            <w:szCs w:val="20"/>
          </w:rPr>
          <w:t>Tabel 35: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_Toc24608836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37</w:t>
        </w:r>
        <w:r w:rsidR="00C75B7D" w:rsidRPr="00C75B7D">
          <w:rPr>
            <w:rFonts w:cs="Times New Roman"/>
            <w:noProof/>
            <w:webHidden/>
            <w:sz w:val="20"/>
            <w:szCs w:val="20"/>
          </w:rPr>
          <w:fldChar w:fldCharType="end"/>
        </w:r>
      </w:hyperlink>
    </w:p>
    <w:p w14:paraId="2BDFEE09" w14:textId="003593F0"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37" w:history="1">
        <w:r w:rsidR="00C75B7D" w:rsidRPr="00C75B7D">
          <w:rPr>
            <w:rStyle w:val="Hyperlink"/>
            <w:noProof/>
            <w:sz w:val="20"/>
            <w:szCs w:val="20"/>
          </w:rPr>
          <w:t>Tabel 36: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_Toc24608837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37</w:t>
        </w:r>
        <w:r w:rsidR="00C75B7D" w:rsidRPr="00C75B7D">
          <w:rPr>
            <w:rFonts w:cs="Times New Roman"/>
            <w:noProof/>
            <w:webHidden/>
            <w:sz w:val="20"/>
            <w:szCs w:val="20"/>
          </w:rPr>
          <w:fldChar w:fldCharType="end"/>
        </w:r>
      </w:hyperlink>
    </w:p>
    <w:p w14:paraId="48BBAA02" w14:textId="5E2C3CDE"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38" w:history="1">
        <w:r w:rsidR="00C75B7D" w:rsidRPr="00C75B7D">
          <w:rPr>
            <w:rStyle w:val="Hyperlink"/>
            <w:noProof/>
            <w:sz w:val="20"/>
            <w:szCs w:val="20"/>
          </w:rPr>
          <w:t>Tabel 37: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_Toc24608838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38</w:t>
        </w:r>
        <w:r w:rsidR="00C75B7D" w:rsidRPr="00C75B7D">
          <w:rPr>
            <w:rFonts w:cs="Times New Roman"/>
            <w:noProof/>
            <w:webHidden/>
            <w:sz w:val="20"/>
            <w:szCs w:val="20"/>
          </w:rPr>
          <w:fldChar w:fldCharType="end"/>
        </w:r>
      </w:hyperlink>
    </w:p>
    <w:p w14:paraId="6275E74A" w14:textId="4B85D998"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39" w:history="1">
        <w:r w:rsidR="00C75B7D" w:rsidRPr="00C75B7D">
          <w:rPr>
            <w:rStyle w:val="Hyperlink"/>
            <w:noProof/>
            <w:sz w:val="20"/>
            <w:szCs w:val="20"/>
          </w:rPr>
          <w:t>Tabel 38: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_Toc24608839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38</w:t>
        </w:r>
        <w:r w:rsidR="00C75B7D" w:rsidRPr="00C75B7D">
          <w:rPr>
            <w:rFonts w:cs="Times New Roman"/>
            <w:noProof/>
            <w:webHidden/>
            <w:sz w:val="20"/>
            <w:szCs w:val="20"/>
          </w:rPr>
          <w:fldChar w:fldCharType="end"/>
        </w:r>
      </w:hyperlink>
    </w:p>
    <w:p w14:paraId="6036F68B" w14:textId="3E1A8280"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40" w:history="1">
        <w:r w:rsidR="00C75B7D" w:rsidRPr="00C75B7D">
          <w:rPr>
            <w:rStyle w:val="Hyperlink"/>
            <w:noProof/>
            <w:sz w:val="20"/>
            <w:szCs w:val="20"/>
          </w:rPr>
          <w:t>Tabel 39: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_Toc24608840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39</w:t>
        </w:r>
        <w:r w:rsidR="00C75B7D" w:rsidRPr="00C75B7D">
          <w:rPr>
            <w:rFonts w:cs="Times New Roman"/>
            <w:noProof/>
            <w:webHidden/>
            <w:sz w:val="20"/>
            <w:szCs w:val="20"/>
          </w:rPr>
          <w:fldChar w:fldCharType="end"/>
        </w:r>
      </w:hyperlink>
    </w:p>
    <w:p w14:paraId="379D2B95" w14:textId="24F1ED5A"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41" w:history="1">
        <w:r w:rsidR="00C75B7D" w:rsidRPr="00C75B7D">
          <w:rPr>
            <w:rStyle w:val="Hyperlink"/>
            <w:noProof/>
            <w:sz w:val="20"/>
            <w:szCs w:val="20"/>
          </w:rPr>
          <w:t>Tabel 40: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_Toc24608841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39</w:t>
        </w:r>
        <w:r w:rsidR="00C75B7D" w:rsidRPr="00C75B7D">
          <w:rPr>
            <w:rFonts w:cs="Times New Roman"/>
            <w:noProof/>
            <w:webHidden/>
            <w:sz w:val="20"/>
            <w:szCs w:val="20"/>
          </w:rPr>
          <w:fldChar w:fldCharType="end"/>
        </w:r>
      </w:hyperlink>
    </w:p>
    <w:p w14:paraId="239DBAFD" w14:textId="7FC53B62"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42" w:history="1">
        <w:r w:rsidR="00C75B7D" w:rsidRPr="00C75B7D">
          <w:rPr>
            <w:rStyle w:val="Hyperlink"/>
            <w:noProof/>
            <w:sz w:val="20"/>
            <w:szCs w:val="20"/>
          </w:rPr>
          <w:t>Tabel 41: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_Toc24608842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39</w:t>
        </w:r>
        <w:r w:rsidR="00C75B7D" w:rsidRPr="00C75B7D">
          <w:rPr>
            <w:rFonts w:cs="Times New Roman"/>
            <w:noProof/>
            <w:webHidden/>
            <w:sz w:val="20"/>
            <w:szCs w:val="20"/>
          </w:rPr>
          <w:fldChar w:fldCharType="end"/>
        </w:r>
      </w:hyperlink>
    </w:p>
    <w:p w14:paraId="751B36CD" w14:textId="2F3F5707"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43" w:history="1">
        <w:r w:rsidR="00C75B7D" w:rsidRPr="00C75B7D">
          <w:rPr>
            <w:rStyle w:val="Hyperlink"/>
            <w:noProof/>
            <w:sz w:val="20"/>
            <w:szCs w:val="20"/>
          </w:rPr>
          <w:t>Tabel 42: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_Toc24608843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40</w:t>
        </w:r>
        <w:r w:rsidR="00C75B7D" w:rsidRPr="00C75B7D">
          <w:rPr>
            <w:rFonts w:cs="Times New Roman"/>
            <w:noProof/>
            <w:webHidden/>
            <w:sz w:val="20"/>
            <w:szCs w:val="20"/>
          </w:rPr>
          <w:fldChar w:fldCharType="end"/>
        </w:r>
      </w:hyperlink>
    </w:p>
    <w:p w14:paraId="30124DD6" w14:textId="48A5F775"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44" w:history="1">
        <w:r w:rsidR="00C75B7D" w:rsidRPr="00C75B7D">
          <w:rPr>
            <w:rStyle w:val="Hyperlink"/>
            <w:noProof/>
            <w:sz w:val="20"/>
            <w:szCs w:val="20"/>
          </w:rPr>
          <w:t>Tabel 43: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_Toc24608844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41</w:t>
        </w:r>
        <w:r w:rsidR="00C75B7D" w:rsidRPr="00C75B7D">
          <w:rPr>
            <w:rFonts w:cs="Times New Roman"/>
            <w:noProof/>
            <w:webHidden/>
            <w:sz w:val="20"/>
            <w:szCs w:val="20"/>
          </w:rPr>
          <w:fldChar w:fldCharType="end"/>
        </w:r>
      </w:hyperlink>
    </w:p>
    <w:p w14:paraId="4940CBDB" w14:textId="699CD270"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45" w:history="1">
        <w:r w:rsidR="00C75B7D" w:rsidRPr="00C75B7D">
          <w:rPr>
            <w:rStyle w:val="Hyperlink"/>
            <w:noProof/>
            <w:sz w:val="20"/>
            <w:szCs w:val="20"/>
          </w:rPr>
          <w:t>Tabel 44: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_Toc24608845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41</w:t>
        </w:r>
        <w:r w:rsidR="00C75B7D" w:rsidRPr="00C75B7D">
          <w:rPr>
            <w:rFonts w:cs="Times New Roman"/>
            <w:noProof/>
            <w:webHidden/>
            <w:sz w:val="20"/>
            <w:szCs w:val="20"/>
          </w:rPr>
          <w:fldChar w:fldCharType="end"/>
        </w:r>
      </w:hyperlink>
    </w:p>
    <w:p w14:paraId="55D9647A" w14:textId="4B93222D"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46" w:history="1">
        <w:r w:rsidR="00C75B7D" w:rsidRPr="00C75B7D">
          <w:rPr>
            <w:rStyle w:val="Hyperlink"/>
            <w:noProof/>
            <w:sz w:val="20"/>
            <w:szCs w:val="20"/>
          </w:rPr>
          <w:t>Tabel 45: Prezentarea costurilor de investitii si operare –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_Toc24608846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42</w:t>
        </w:r>
        <w:r w:rsidR="00C75B7D" w:rsidRPr="00C75B7D">
          <w:rPr>
            <w:rFonts w:cs="Times New Roman"/>
            <w:noProof/>
            <w:webHidden/>
            <w:sz w:val="20"/>
            <w:szCs w:val="20"/>
          </w:rPr>
          <w:fldChar w:fldCharType="end"/>
        </w:r>
      </w:hyperlink>
    </w:p>
    <w:p w14:paraId="0FF086F2" w14:textId="44B87D00"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47" w:history="1">
        <w:r w:rsidR="00C75B7D" w:rsidRPr="00C75B7D">
          <w:rPr>
            <w:rStyle w:val="Hyperlink"/>
            <w:noProof/>
            <w:sz w:val="20"/>
            <w:szCs w:val="20"/>
          </w:rPr>
          <w:t>Tabel 46: Valoarea actualizata neta si cost unitar dinamic– analiza de optiuni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_Toc24608847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42</w:t>
        </w:r>
        <w:r w:rsidR="00C75B7D" w:rsidRPr="00C75B7D">
          <w:rPr>
            <w:rFonts w:cs="Times New Roman"/>
            <w:noProof/>
            <w:webHidden/>
            <w:sz w:val="20"/>
            <w:szCs w:val="20"/>
          </w:rPr>
          <w:fldChar w:fldCharType="end"/>
        </w:r>
      </w:hyperlink>
    </w:p>
    <w:p w14:paraId="1975B79A" w14:textId="68485FE4"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48" w:history="1">
        <w:r w:rsidR="00C75B7D" w:rsidRPr="00C75B7D">
          <w:rPr>
            <w:rStyle w:val="Hyperlink"/>
            <w:noProof/>
            <w:sz w:val="20"/>
            <w:szCs w:val="20"/>
          </w:rPr>
          <w:t>Tabel 47: Defalcarea costurilor de investiții ale proiectului (în prețuri constante)</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_Toc24608848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44</w:t>
        </w:r>
        <w:r w:rsidR="00C75B7D" w:rsidRPr="00C75B7D">
          <w:rPr>
            <w:rFonts w:cs="Times New Roman"/>
            <w:noProof/>
            <w:webHidden/>
            <w:sz w:val="20"/>
            <w:szCs w:val="20"/>
          </w:rPr>
          <w:fldChar w:fldCharType="end"/>
        </w:r>
      </w:hyperlink>
    </w:p>
    <w:p w14:paraId="54113F93" w14:textId="11564DA0"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49" w:history="1">
        <w:r w:rsidR="00C75B7D" w:rsidRPr="00C75B7D">
          <w:rPr>
            <w:rStyle w:val="Hyperlink"/>
            <w:noProof/>
            <w:sz w:val="20"/>
            <w:szCs w:val="20"/>
          </w:rPr>
          <w:t>Tabel 48: Defalcarea costurilor de investiții ale proiectului (în prețuri curente)</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_Toc24608849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45</w:t>
        </w:r>
        <w:r w:rsidR="00C75B7D" w:rsidRPr="00C75B7D">
          <w:rPr>
            <w:rFonts w:cs="Times New Roman"/>
            <w:noProof/>
            <w:webHidden/>
            <w:sz w:val="20"/>
            <w:szCs w:val="20"/>
          </w:rPr>
          <w:fldChar w:fldCharType="end"/>
        </w:r>
      </w:hyperlink>
    </w:p>
    <w:p w14:paraId="34C0BFD2" w14:textId="188CDF2D"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50" w:history="1">
        <w:r w:rsidR="00C75B7D" w:rsidRPr="00C75B7D">
          <w:rPr>
            <w:rStyle w:val="Hyperlink"/>
            <w:noProof/>
            <w:sz w:val="20"/>
            <w:szCs w:val="20"/>
          </w:rPr>
          <w:t>Tabel 49: Calcularea factorului de ajustare cu inflatia</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_Toc24608850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46</w:t>
        </w:r>
        <w:r w:rsidR="00C75B7D" w:rsidRPr="00C75B7D">
          <w:rPr>
            <w:rFonts w:cs="Times New Roman"/>
            <w:noProof/>
            <w:webHidden/>
            <w:sz w:val="20"/>
            <w:szCs w:val="20"/>
          </w:rPr>
          <w:fldChar w:fldCharType="end"/>
        </w:r>
      </w:hyperlink>
    </w:p>
    <w:p w14:paraId="618BB7D3" w14:textId="07507775"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51" w:history="1">
        <w:r w:rsidR="00C75B7D" w:rsidRPr="00C75B7D">
          <w:rPr>
            <w:rStyle w:val="Hyperlink"/>
            <w:noProof/>
            <w:sz w:val="20"/>
            <w:szCs w:val="20"/>
          </w:rPr>
          <w:t>Tabel 50: Scenariul macroeconomic folosit la prognoza financiara</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_Toc24608851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48</w:t>
        </w:r>
        <w:r w:rsidR="00C75B7D" w:rsidRPr="00C75B7D">
          <w:rPr>
            <w:rFonts w:cs="Times New Roman"/>
            <w:noProof/>
            <w:webHidden/>
            <w:sz w:val="20"/>
            <w:szCs w:val="20"/>
          </w:rPr>
          <w:fldChar w:fldCharType="end"/>
        </w:r>
      </w:hyperlink>
    </w:p>
    <w:p w14:paraId="48180001" w14:textId="4E298CC3"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52" w:history="1">
        <w:r w:rsidR="00C75B7D" w:rsidRPr="00C75B7D">
          <w:rPr>
            <w:rStyle w:val="Hyperlink"/>
            <w:noProof/>
            <w:sz w:val="20"/>
            <w:szCs w:val="20"/>
          </w:rPr>
          <w:t>Tabel 51: Defalcarea costurilor de investiții ale proiectului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_Toc24608852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49</w:t>
        </w:r>
        <w:r w:rsidR="00C75B7D" w:rsidRPr="00C75B7D">
          <w:rPr>
            <w:rFonts w:cs="Times New Roman"/>
            <w:noProof/>
            <w:webHidden/>
            <w:sz w:val="20"/>
            <w:szCs w:val="20"/>
          </w:rPr>
          <w:fldChar w:fldCharType="end"/>
        </w:r>
      </w:hyperlink>
    </w:p>
    <w:p w14:paraId="5BC504D9" w14:textId="3E88A981"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53" w:history="1">
        <w:r w:rsidR="00C75B7D" w:rsidRPr="00C75B7D">
          <w:rPr>
            <w:rStyle w:val="Hyperlink"/>
            <w:noProof/>
            <w:sz w:val="20"/>
            <w:szCs w:val="20"/>
          </w:rPr>
          <w:t>Tabel 52: Factori de creștere în termeni reali pentru diferite categorii de costuri de exploatare</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_Toc24608853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52</w:t>
        </w:r>
        <w:r w:rsidR="00C75B7D" w:rsidRPr="00C75B7D">
          <w:rPr>
            <w:rFonts w:cs="Times New Roman"/>
            <w:noProof/>
            <w:webHidden/>
            <w:sz w:val="20"/>
            <w:szCs w:val="20"/>
          </w:rPr>
          <w:fldChar w:fldCharType="end"/>
        </w:r>
      </w:hyperlink>
    </w:p>
    <w:p w14:paraId="3057D48C" w14:textId="5B21543C"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54" w:history="1">
        <w:r w:rsidR="00C75B7D" w:rsidRPr="00C75B7D">
          <w:rPr>
            <w:rStyle w:val="Hyperlink"/>
            <w:noProof/>
            <w:sz w:val="20"/>
            <w:szCs w:val="20"/>
          </w:rPr>
          <w:t>Tabel 53: Costuri de exploatare – Activitatea de apă – Scenariul ”Cu proiect”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_Toc24608854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52</w:t>
        </w:r>
        <w:r w:rsidR="00C75B7D" w:rsidRPr="00C75B7D">
          <w:rPr>
            <w:rFonts w:cs="Times New Roman"/>
            <w:noProof/>
            <w:webHidden/>
            <w:sz w:val="20"/>
            <w:szCs w:val="20"/>
          </w:rPr>
          <w:fldChar w:fldCharType="end"/>
        </w:r>
      </w:hyperlink>
    </w:p>
    <w:p w14:paraId="3481BEED" w14:textId="313550FA"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55" w:history="1">
        <w:r w:rsidR="00C75B7D" w:rsidRPr="00C75B7D">
          <w:rPr>
            <w:rStyle w:val="Hyperlink"/>
            <w:noProof/>
            <w:sz w:val="20"/>
            <w:szCs w:val="20"/>
          </w:rPr>
          <w:t>Tabel 54: Impactul costurilor de operare aferente proiectului POIM</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_Toc24608855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53</w:t>
        </w:r>
        <w:r w:rsidR="00C75B7D" w:rsidRPr="00C75B7D">
          <w:rPr>
            <w:rFonts w:cs="Times New Roman"/>
            <w:noProof/>
            <w:webHidden/>
            <w:sz w:val="20"/>
            <w:szCs w:val="20"/>
          </w:rPr>
          <w:fldChar w:fldCharType="end"/>
        </w:r>
      </w:hyperlink>
    </w:p>
    <w:p w14:paraId="7086492F" w14:textId="2B18240D"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56" w:history="1">
        <w:r w:rsidR="00C75B7D" w:rsidRPr="00C75B7D">
          <w:rPr>
            <w:rStyle w:val="Hyperlink"/>
            <w:noProof/>
            <w:sz w:val="20"/>
            <w:szCs w:val="20"/>
          </w:rPr>
          <w:t>Tabel 55: Costurile cu apa brută – Activitatea de apă – Scenariul ”Cu proiect”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_Toc24608856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54</w:t>
        </w:r>
        <w:r w:rsidR="00C75B7D" w:rsidRPr="00C75B7D">
          <w:rPr>
            <w:rFonts w:cs="Times New Roman"/>
            <w:noProof/>
            <w:webHidden/>
            <w:sz w:val="20"/>
            <w:szCs w:val="20"/>
          </w:rPr>
          <w:fldChar w:fldCharType="end"/>
        </w:r>
      </w:hyperlink>
    </w:p>
    <w:p w14:paraId="6AB28E07" w14:textId="4312D462"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57" w:history="1">
        <w:r w:rsidR="00C75B7D" w:rsidRPr="00C75B7D">
          <w:rPr>
            <w:rStyle w:val="Hyperlink"/>
            <w:noProof/>
            <w:sz w:val="20"/>
            <w:szCs w:val="20"/>
          </w:rPr>
          <w:t>Tabel 56: Costurile cu materialele – Activitatea de apă – Scenariul ”Cu proiect”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_Toc24608857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55</w:t>
        </w:r>
        <w:r w:rsidR="00C75B7D" w:rsidRPr="00C75B7D">
          <w:rPr>
            <w:rFonts w:cs="Times New Roman"/>
            <w:noProof/>
            <w:webHidden/>
            <w:sz w:val="20"/>
            <w:szCs w:val="20"/>
          </w:rPr>
          <w:fldChar w:fldCharType="end"/>
        </w:r>
      </w:hyperlink>
    </w:p>
    <w:p w14:paraId="5EFF896B" w14:textId="0611BAD1"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58" w:history="1">
        <w:r w:rsidR="00C75B7D" w:rsidRPr="00C75B7D">
          <w:rPr>
            <w:rStyle w:val="Hyperlink"/>
            <w:noProof/>
            <w:sz w:val="20"/>
            <w:szCs w:val="20"/>
          </w:rPr>
          <w:t>Tabel 57: Costuri cu energia electrică – Activitatea de apă – Scenariul ”Cu proiect”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_Toc24608858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56</w:t>
        </w:r>
        <w:r w:rsidR="00C75B7D" w:rsidRPr="00C75B7D">
          <w:rPr>
            <w:rFonts w:cs="Times New Roman"/>
            <w:noProof/>
            <w:webHidden/>
            <w:sz w:val="20"/>
            <w:szCs w:val="20"/>
          </w:rPr>
          <w:fldChar w:fldCharType="end"/>
        </w:r>
      </w:hyperlink>
    </w:p>
    <w:p w14:paraId="0C47B6C6" w14:textId="1D50A2DF"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59" w:history="1">
        <w:r w:rsidR="00C75B7D" w:rsidRPr="00C75B7D">
          <w:rPr>
            <w:rStyle w:val="Hyperlink"/>
            <w:noProof/>
            <w:sz w:val="20"/>
            <w:szCs w:val="20"/>
          </w:rPr>
          <w:t>Tabel 58: Impactul investițiilor din proiect pe consumurile energetice – apă</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_Toc24608859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56</w:t>
        </w:r>
        <w:r w:rsidR="00C75B7D" w:rsidRPr="00C75B7D">
          <w:rPr>
            <w:rFonts w:cs="Times New Roman"/>
            <w:noProof/>
            <w:webHidden/>
            <w:sz w:val="20"/>
            <w:szCs w:val="20"/>
          </w:rPr>
          <w:fldChar w:fldCharType="end"/>
        </w:r>
      </w:hyperlink>
    </w:p>
    <w:p w14:paraId="363B88CC" w14:textId="73072209"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60" w:history="1">
        <w:r w:rsidR="00C75B7D" w:rsidRPr="00C75B7D">
          <w:rPr>
            <w:rStyle w:val="Hyperlink"/>
            <w:noProof/>
            <w:sz w:val="20"/>
            <w:szCs w:val="20"/>
          </w:rPr>
          <w:t>Tabel 59: Costurile cu personalul – Activitatea de apă – Scenariul ”Cu proiect”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_Toc24608860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57</w:t>
        </w:r>
        <w:r w:rsidR="00C75B7D" w:rsidRPr="00C75B7D">
          <w:rPr>
            <w:rFonts w:cs="Times New Roman"/>
            <w:noProof/>
            <w:webHidden/>
            <w:sz w:val="20"/>
            <w:szCs w:val="20"/>
          </w:rPr>
          <w:fldChar w:fldCharType="end"/>
        </w:r>
      </w:hyperlink>
    </w:p>
    <w:p w14:paraId="24FBBCCC" w14:textId="0B13C0D9"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61" w:history="1">
        <w:r w:rsidR="00C75B7D" w:rsidRPr="00C75B7D">
          <w:rPr>
            <w:rStyle w:val="Hyperlink"/>
            <w:noProof/>
            <w:sz w:val="20"/>
            <w:szCs w:val="20"/>
          </w:rPr>
          <w:t>Tabel 60: Impactul investițiilor din proiect pe num</w:t>
        </w:r>
        <w:r w:rsidR="00C75B7D" w:rsidRPr="00C75B7D">
          <w:rPr>
            <w:rStyle w:val="Hyperlink"/>
            <w:noProof/>
            <w:sz w:val="20"/>
            <w:szCs w:val="20"/>
            <w:lang w:val="ro-RO"/>
          </w:rPr>
          <w:t>ărul de angajați</w:t>
        </w:r>
        <w:r w:rsidR="00C75B7D" w:rsidRPr="00C75B7D">
          <w:rPr>
            <w:rStyle w:val="Hyperlink"/>
            <w:noProof/>
            <w:sz w:val="20"/>
            <w:szCs w:val="20"/>
          </w:rPr>
          <w:t xml:space="preserve"> – apă</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_Toc24608861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58</w:t>
        </w:r>
        <w:r w:rsidR="00C75B7D" w:rsidRPr="00C75B7D">
          <w:rPr>
            <w:rFonts w:cs="Times New Roman"/>
            <w:noProof/>
            <w:webHidden/>
            <w:sz w:val="20"/>
            <w:szCs w:val="20"/>
          </w:rPr>
          <w:fldChar w:fldCharType="end"/>
        </w:r>
      </w:hyperlink>
    </w:p>
    <w:p w14:paraId="6886AAE9" w14:textId="3D7A9BBE"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62" w:history="1">
        <w:r w:rsidR="00C75B7D" w:rsidRPr="00C75B7D">
          <w:rPr>
            <w:rStyle w:val="Hyperlink"/>
            <w:noProof/>
            <w:sz w:val="20"/>
            <w:szCs w:val="20"/>
          </w:rPr>
          <w:t>Tabel 61: Costuri de exploatare – Activitatea de apă – Scenariul ”Fără Proiect”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_Toc24608862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61</w:t>
        </w:r>
        <w:r w:rsidR="00C75B7D" w:rsidRPr="00C75B7D">
          <w:rPr>
            <w:rFonts w:cs="Times New Roman"/>
            <w:noProof/>
            <w:webHidden/>
            <w:sz w:val="20"/>
            <w:szCs w:val="20"/>
          </w:rPr>
          <w:fldChar w:fldCharType="end"/>
        </w:r>
      </w:hyperlink>
    </w:p>
    <w:p w14:paraId="11578D74" w14:textId="7D3F548F"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63" w:history="1">
        <w:r w:rsidR="00C75B7D" w:rsidRPr="00C75B7D">
          <w:rPr>
            <w:rStyle w:val="Hyperlink"/>
            <w:noProof/>
            <w:sz w:val="20"/>
            <w:szCs w:val="20"/>
          </w:rPr>
          <w:t>Tabel 62: Costuri cu apa brută – Activitatea de apă – Scenariul ”fără proiect”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_Toc24608863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61</w:t>
        </w:r>
        <w:r w:rsidR="00C75B7D" w:rsidRPr="00C75B7D">
          <w:rPr>
            <w:rFonts w:cs="Times New Roman"/>
            <w:noProof/>
            <w:webHidden/>
            <w:sz w:val="20"/>
            <w:szCs w:val="20"/>
          </w:rPr>
          <w:fldChar w:fldCharType="end"/>
        </w:r>
      </w:hyperlink>
    </w:p>
    <w:p w14:paraId="66DA68B0" w14:textId="2373AC2D"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64" w:history="1">
        <w:r w:rsidR="00C75B7D" w:rsidRPr="00C75B7D">
          <w:rPr>
            <w:rStyle w:val="Hyperlink"/>
            <w:noProof/>
            <w:sz w:val="20"/>
            <w:szCs w:val="20"/>
          </w:rPr>
          <w:t>Tabel 63: Costuri cu energia electrică – Activitatea de apă – Scenariul ”fără proiect”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_Toc24608864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62</w:t>
        </w:r>
        <w:r w:rsidR="00C75B7D" w:rsidRPr="00C75B7D">
          <w:rPr>
            <w:rFonts w:cs="Times New Roman"/>
            <w:noProof/>
            <w:webHidden/>
            <w:sz w:val="20"/>
            <w:szCs w:val="20"/>
          </w:rPr>
          <w:fldChar w:fldCharType="end"/>
        </w:r>
      </w:hyperlink>
    </w:p>
    <w:p w14:paraId="63EF2810" w14:textId="41A3ADDB"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65" w:history="1">
        <w:r w:rsidR="00C75B7D" w:rsidRPr="00C75B7D">
          <w:rPr>
            <w:rStyle w:val="Hyperlink"/>
            <w:noProof/>
            <w:sz w:val="20"/>
            <w:szCs w:val="20"/>
          </w:rPr>
          <w:t>Tabel 64: Costuri cu personalul – Activitatea de apă – Scenariul ”fără proiect”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_Toc24608865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62</w:t>
        </w:r>
        <w:r w:rsidR="00C75B7D" w:rsidRPr="00C75B7D">
          <w:rPr>
            <w:rFonts w:cs="Times New Roman"/>
            <w:noProof/>
            <w:webHidden/>
            <w:sz w:val="20"/>
            <w:szCs w:val="20"/>
          </w:rPr>
          <w:fldChar w:fldCharType="end"/>
        </w:r>
      </w:hyperlink>
    </w:p>
    <w:p w14:paraId="68E0DEE1" w14:textId="36FAAE65"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66" w:history="1">
        <w:r w:rsidR="00C75B7D" w:rsidRPr="00C75B7D">
          <w:rPr>
            <w:rStyle w:val="Hyperlink"/>
            <w:noProof/>
            <w:sz w:val="20"/>
            <w:szCs w:val="20"/>
          </w:rPr>
          <w:t>Tabel 65: Costuri de exploatare – Activitatea de apă uzată – Scenariul ”Cu Proiect”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_Toc24608866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63</w:t>
        </w:r>
        <w:r w:rsidR="00C75B7D" w:rsidRPr="00C75B7D">
          <w:rPr>
            <w:rFonts w:cs="Times New Roman"/>
            <w:noProof/>
            <w:webHidden/>
            <w:sz w:val="20"/>
            <w:szCs w:val="20"/>
          </w:rPr>
          <w:fldChar w:fldCharType="end"/>
        </w:r>
      </w:hyperlink>
    </w:p>
    <w:p w14:paraId="15D33B40" w14:textId="0138A9CD"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67" w:history="1">
        <w:r w:rsidR="00C75B7D" w:rsidRPr="00C75B7D">
          <w:rPr>
            <w:rStyle w:val="Hyperlink"/>
            <w:noProof/>
            <w:sz w:val="20"/>
            <w:szCs w:val="20"/>
          </w:rPr>
          <w:t>Tabel 66: Impactul costurilor de operare aferente proiectului POIM</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_Toc24608867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63</w:t>
        </w:r>
        <w:r w:rsidR="00C75B7D" w:rsidRPr="00C75B7D">
          <w:rPr>
            <w:rFonts w:cs="Times New Roman"/>
            <w:noProof/>
            <w:webHidden/>
            <w:sz w:val="20"/>
            <w:szCs w:val="20"/>
          </w:rPr>
          <w:fldChar w:fldCharType="end"/>
        </w:r>
      </w:hyperlink>
    </w:p>
    <w:p w14:paraId="6394D419" w14:textId="70CE19DB"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68" w:history="1">
        <w:r w:rsidR="00C75B7D" w:rsidRPr="00C75B7D">
          <w:rPr>
            <w:rStyle w:val="Hyperlink"/>
            <w:noProof/>
            <w:sz w:val="20"/>
            <w:szCs w:val="20"/>
          </w:rPr>
          <w:t>Tabel 67: Impactul POIM asupra costurilor de exploatare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_Toc24608868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64</w:t>
        </w:r>
        <w:r w:rsidR="00C75B7D" w:rsidRPr="00C75B7D">
          <w:rPr>
            <w:rFonts w:cs="Times New Roman"/>
            <w:noProof/>
            <w:webHidden/>
            <w:sz w:val="20"/>
            <w:szCs w:val="20"/>
          </w:rPr>
          <w:fldChar w:fldCharType="end"/>
        </w:r>
      </w:hyperlink>
    </w:p>
    <w:p w14:paraId="5F99B8B8" w14:textId="1EC9CDBF"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69" w:history="1">
        <w:r w:rsidR="00C75B7D" w:rsidRPr="00C75B7D">
          <w:rPr>
            <w:rStyle w:val="Hyperlink"/>
            <w:noProof/>
            <w:sz w:val="20"/>
            <w:szCs w:val="20"/>
          </w:rPr>
          <w:t>Tabel 68: Costuri cu energia electrică – Activitatea de apă uzată – Scenariul ”cu proiect”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_Toc24608869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65</w:t>
        </w:r>
        <w:r w:rsidR="00C75B7D" w:rsidRPr="00C75B7D">
          <w:rPr>
            <w:rFonts w:cs="Times New Roman"/>
            <w:noProof/>
            <w:webHidden/>
            <w:sz w:val="20"/>
            <w:szCs w:val="20"/>
          </w:rPr>
          <w:fldChar w:fldCharType="end"/>
        </w:r>
      </w:hyperlink>
    </w:p>
    <w:p w14:paraId="27504B6E" w14:textId="3D00F730"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70" w:history="1">
        <w:r w:rsidR="00C75B7D" w:rsidRPr="00C75B7D">
          <w:rPr>
            <w:rStyle w:val="Hyperlink"/>
            <w:noProof/>
            <w:sz w:val="20"/>
            <w:szCs w:val="20"/>
          </w:rPr>
          <w:t>Tabel 69: Impactul investiției asupra consumurilor cu energia – apă uzată</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_Toc24608870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66</w:t>
        </w:r>
        <w:r w:rsidR="00C75B7D" w:rsidRPr="00C75B7D">
          <w:rPr>
            <w:rFonts w:cs="Times New Roman"/>
            <w:noProof/>
            <w:webHidden/>
            <w:sz w:val="20"/>
            <w:szCs w:val="20"/>
          </w:rPr>
          <w:fldChar w:fldCharType="end"/>
        </w:r>
      </w:hyperlink>
    </w:p>
    <w:p w14:paraId="4E6A739B" w14:textId="5493247A"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71" w:history="1">
        <w:r w:rsidR="00C75B7D" w:rsidRPr="00C75B7D">
          <w:rPr>
            <w:rStyle w:val="Hyperlink"/>
            <w:noProof/>
            <w:sz w:val="20"/>
            <w:szCs w:val="20"/>
          </w:rPr>
          <w:t>Tabel 70: Costuri cu personalul – Activitatea de apă uzată – Scenariul ”cu proiect”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_Toc24608871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66</w:t>
        </w:r>
        <w:r w:rsidR="00C75B7D" w:rsidRPr="00C75B7D">
          <w:rPr>
            <w:rFonts w:cs="Times New Roman"/>
            <w:noProof/>
            <w:webHidden/>
            <w:sz w:val="20"/>
            <w:szCs w:val="20"/>
          </w:rPr>
          <w:fldChar w:fldCharType="end"/>
        </w:r>
      </w:hyperlink>
    </w:p>
    <w:p w14:paraId="64E1E76F" w14:textId="00E17D51"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72" w:history="1">
        <w:r w:rsidR="00C75B7D" w:rsidRPr="00C75B7D">
          <w:rPr>
            <w:rStyle w:val="Hyperlink"/>
            <w:noProof/>
            <w:sz w:val="20"/>
            <w:szCs w:val="20"/>
          </w:rPr>
          <w:t>Tabel 71: Costuri cu valorificarea nămolului – Activitatea de apă uzată – Scenariul ”Cu proiect”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_Toc24608872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69</w:t>
        </w:r>
        <w:r w:rsidR="00C75B7D" w:rsidRPr="00C75B7D">
          <w:rPr>
            <w:rFonts w:cs="Times New Roman"/>
            <w:noProof/>
            <w:webHidden/>
            <w:sz w:val="20"/>
            <w:szCs w:val="20"/>
          </w:rPr>
          <w:fldChar w:fldCharType="end"/>
        </w:r>
      </w:hyperlink>
    </w:p>
    <w:p w14:paraId="49787D44" w14:textId="55DB1ECE"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73" w:history="1">
        <w:r w:rsidR="00C75B7D" w:rsidRPr="00C75B7D">
          <w:rPr>
            <w:rStyle w:val="Hyperlink"/>
            <w:noProof/>
            <w:sz w:val="20"/>
            <w:szCs w:val="20"/>
          </w:rPr>
          <w:t>Tabel 72: Costuri de exploatare – Activitatea de apă uzată – Scenariul ”Fără proiect”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_Toc24608873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69</w:t>
        </w:r>
        <w:r w:rsidR="00C75B7D" w:rsidRPr="00C75B7D">
          <w:rPr>
            <w:rFonts w:cs="Times New Roman"/>
            <w:noProof/>
            <w:webHidden/>
            <w:sz w:val="20"/>
            <w:szCs w:val="20"/>
          </w:rPr>
          <w:fldChar w:fldCharType="end"/>
        </w:r>
      </w:hyperlink>
    </w:p>
    <w:p w14:paraId="2E6A81C8" w14:textId="7D8287D7"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74" w:history="1">
        <w:r w:rsidR="00C75B7D" w:rsidRPr="00C75B7D">
          <w:rPr>
            <w:rStyle w:val="Hyperlink"/>
            <w:noProof/>
            <w:sz w:val="20"/>
            <w:szCs w:val="20"/>
          </w:rPr>
          <w:t>Tabel 73: Costuri cu energia electrică – Activitatea de apă uzată – Scenariul ”fără proiect”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_Toc24608874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70</w:t>
        </w:r>
        <w:r w:rsidR="00C75B7D" w:rsidRPr="00C75B7D">
          <w:rPr>
            <w:rFonts w:cs="Times New Roman"/>
            <w:noProof/>
            <w:webHidden/>
            <w:sz w:val="20"/>
            <w:szCs w:val="20"/>
          </w:rPr>
          <w:fldChar w:fldCharType="end"/>
        </w:r>
      </w:hyperlink>
    </w:p>
    <w:p w14:paraId="47019499" w14:textId="56D6A07A"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75" w:history="1">
        <w:r w:rsidR="00C75B7D" w:rsidRPr="00C75B7D">
          <w:rPr>
            <w:rStyle w:val="Hyperlink"/>
            <w:noProof/>
            <w:sz w:val="20"/>
            <w:szCs w:val="20"/>
          </w:rPr>
          <w:t>Tabel 74: Costuri cu personalul – Activitatea de apă uzată – Scenariul ”fără proiect”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_Toc24608875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70</w:t>
        </w:r>
        <w:r w:rsidR="00C75B7D" w:rsidRPr="00C75B7D">
          <w:rPr>
            <w:rFonts w:cs="Times New Roman"/>
            <w:noProof/>
            <w:webHidden/>
            <w:sz w:val="20"/>
            <w:szCs w:val="20"/>
          </w:rPr>
          <w:fldChar w:fldCharType="end"/>
        </w:r>
      </w:hyperlink>
    </w:p>
    <w:p w14:paraId="22AE7B3D" w14:textId="1654F4EB"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76" w:history="1">
        <w:r w:rsidR="00C75B7D" w:rsidRPr="00C75B7D">
          <w:rPr>
            <w:rStyle w:val="Hyperlink"/>
            <w:noProof/>
            <w:sz w:val="20"/>
            <w:szCs w:val="20"/>
          </w:rPr>
          <w:t>Tabel 75: Costuri cu valorificarea nămolului – Activitatea de apă uzată – Scenariul ”Fără proiect” (sume în EUR)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_Toc24608876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71</w:t>
        </w:r>
        <w:r w:rsidR="00C75B7D" w:rsidRPr="00C75B7D">
          <w:rPr>
            <w:rFonts w:cs="Times New Roman"/>
            <w:noProof/>
            <w:webHidden/>
            <w:sz w:val="20"/>
            <w:szCs w:val="20"/>
          </w:rPr>
          <w:fldChar w:fldCharType="end"/>
        </w:r>
      </w:hyperlink>
    </w:p>
    <w:p w14:paraId="1ABA9BD8" w14:textId="0B47F5DB"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77" w:history="1">
        <w:r w:rsidR="00C75B7D" w:rsidRPr="00C75B7D">
          <w:rPr>
            <w:rStyle w:val="Hyperlink"/>
            <w:noProof/>
            <w:sz w:val="20"/>
            <w:szCs w:val="20"/>
          </w:rPr>
          <w:t>Tabel 76: Strategia de tarifare – Scenariul „Cu proiect”</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_Toc24608877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73</w:t>
        </w:r>
        <w:r w:rsidR="00C75B7D" w:rsidRPr="00C75B7D">
          <w:rPr>
            <w:rFonts w:cs="Times New Roman"/>
            <w:noProof/>
            <w:webHidden/>
            <w:sz w:val="20"/>
            <w:szCs w:val="20"/>
          </w:rPr>
          <w:fldChar w:fldCharType="end"/>
        </w:r>
      </w:hyperlink>
    </w:p>
    <w:p w14:paraId="03F9684B" w14:textId="5624C3DD"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78" w:history="1">
        <w:r w:rsidR="00C75B7D" w:rsidRPr="00C75B7D">
          <w:rPr>
            <w:rStyle w:val="Hyperlink"/>
            <w:noProof/>
            <w:sz w:val="20"/>
            <w:szCs w:val="20"/>
          </w:rPr>
          <w:t>Tabel 77: Proiecția veniturilor din exploatare – Scenariul „Cu proiect” - (EUR - prețuri constante)</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_Toc24608878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73</w:t>
        </w:r>
        <w:r w:rsidR="00C75B7D" w:rsidRPr="00C75B7D">
          <w:rPr>
            <w:rFonts w:cs="Times New Roman"/>
            <w:noProof/>
            <w:webHidden/>
            <w:sz w:val="20"/>
            <w:szCs w:val="20"/>
          </w:rPr>
          <w:fldChar w:fldCharType="end"/>
        </w:r>
      </w:hyperlink>
    </w:p>
    <w:p w14:paraId="1222A8EA" w14:textId="7C8F5891"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79" w:history="1">
        <w:r w:rsidR="00C75B7D" w:rsidRPr="00C75B7D">
          <w:rPr>
            <w:rStyle w:val="Hyperlink"/>
            <w:noProof/>
            <w:sz w:val="20"/>
            <w:szCs w:val="20"/>
          </w:rPr>
          <w:t>Tabel 78: Proiecția veniturilor din exploatare – Scenariul „Fără proiect” - (EUR - prețuri constante)</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_Toc24608879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74</w:t>
        </w:r>
        <w:r w:rsidR="00C75B7D" w:rsidRPr="00C75B7D">
          <w:rPr>
            <w:rFonts w:cs="Times New Roman"/>
            <w:noProof/>
            <w:webHidden/>
            <w:sz w:val="20"/>
            <w:szCs w:val="20"/>
          </w:rPr>
          <w:fldChar w:fldCharType="end"/>
        </w:r>
      </w:hyperlink>
    </w:p>
    <w:p w14:paraId="56B6DE2A" w14:textId="2DC5294E"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80" w:history="1">
        <w:r w:rsidR="00C75B7D" w:rsidRPr="00C75B7D">
          <w:rPr>
            <w:rStyle w:val="Hyperlink"/>
            <w:noProof/>
            <w:sz w:val="20"/>
            <w:szCs w:val="20"/>
          </w:rPr>
          <w:t>Tabel 79: Evoluția veniturilor gospodăriei medii</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_Toc24608880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75</w:t>
        </w:r>
        <w:r w:rsidR="00C75B7D" w:rsidRPr="00C75B7D">
          <w:rPr>
            <w:rFonts w:cs="Times New Roman"/>
            <w:noProof/>
            <w:webHidden/>
            <w:sz w:val="20"/>
            <w:szCs w:val="20"/>
          </w:rPr>
          <w:fldChar w:fldCharType="end"/>
        </w:r>
      </w:hyperlink>
    </w:p>
    <w:p w14:paraId="4075E433" w14:textId="35836AFC"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81" w:history="1">
        <w:r w:rsidR="00C75B7D" w:rsidRPr="00C75B7D">
          <w:rPr>
            <w:rStyle w:val="Hyperlink"/>
            <w:noProof/>
            <w:sz w:val="20"/>
            <w:szCs w:val="20"/>
          </w:rPr>
          <w:t>Tabel 80: Calculul deficitului de finanțare</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_Toc24608881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77</w:t>
        </w:r>
        <w:r w:rsidR="00C75B7D" w:rsidRPr="00C75B7D">
          <w:rPr>
            <w:rFonts w:cs="Times New Roman"/>
            <w:noProof/>
            <w:webHidden/>
            <w:sz w:val="20"/>
            <w:szCs w:val="20"/>
          </w:rPr>
          <w:fldChar w:fldCharType="end"/>
        </w:r>
      </w:hyperlink>
    </w:p>
    <w:p w14:paraId="05C0446F" w14:textId="3DEFB977"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82" w:history="1">
        <w:r w:rsidR="00C75B7D" w:rsidRPr="00C75B7D">
          <w:rPr>
            <w:rStyle w:val="Hyperlink"/>
            <w:noProof/>
            <w:sz w:val="20"/>
            <w:szCs w:val="20"/>
          </w:rPr>
          <w:t>Tabel 81: Structura de finanțare</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_Toc24608882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79</w:t>
        </w:r>
        <w:r w:rsidR="00C75B7D" w:rsidRPr="00C75B7D">
          <w:rPr>
            <w:rFonts w:cs="Times New Roman"/>
            <w:noProof/>
            <w:webHidden/>
            <w:sz w:val="20"/>
            <w:szCs w:val="20"/>
          </w:rPr>
          <w:fldChar w:fldCharType="end"/>
        </w:r>
      </w:hyperlink>
    </w:p>
    <w:p w14:paraId="3C0E09E0" w14:textId="2FD20043"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83" w:history="1">
        <w:r w:rsidR="00C75B7D" w:rsidRPr="00C75B7D">
          <w:rPr>
            <w:rStyle w:val="Hyperlink"/>
            <w:noProof/>
            <w:sz w:val="20"/>
            <w:szCs w:val="20"/>
          </w:rPr>
          <w:t>Tabel 82: Co-finanțarea autorităților locale</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_Toc24608883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79</w:t>
        </w:r>
        <w:r w:rsidR="00C75B7D" w:rsidRPr="00C75B7D">
          <w:rPr>
            <w:rFonts w:cs="Times New Roman"/>
            <w:noProof/>
            <w:webHidden/>
            <w:sz w:val="20"/>
            <w:szCs w:val="20"/>
          </w:rPr>
          <w:fldChar w:fldCharType="end"/>
        </w:r>
      </w:hyperlink>
    </w:p>
    <w:p w14:paraId="019DAF05" w14:textId="213F3A30"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84" w:history="1">
        <w:r w:rsidR="00C75B7D" w:rsidRPr="00C75B7D">
          <w:rPr>
            <w:rStyle w:val="Hyperlink"/>
            <w:noProof/>
            <w:sz w:val="20"/>
            <w:szCs w:val="20"/>
          </w:rPr>
          <w:t>Tabel 83: Indicatori financiari calculați la cost</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_Toc24608884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81</w:t>
        </w:r>
        <w:r w:rsidR="00C75B7D" w:rsidRPr="00C75B7D">
          <w:rPr>
            <w:rFonts w:cs="Times New Roman"/>
            <w:noProof/>
            <w:webHidden/>
            <w:sz w:val="20"/>
            <w:szCs w:val="20"/>
          </w:rPr>
          <w:fldChar w:fldCharType="end"/>
        </w:r>
      </w:hyperlink>
    </w:p>
    <w:p w14:paraId="195001B9" w14:textId="2BCA075B"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85" w:history="1">
        <w:r w:rsidR="00C75B7D" w:rsidRPr="00C75B7D">
          <w:rPr>
            <w:rStyle w:val="Hyperlink"/>
            <w:noProof/>
            <w:sz w:val="20"/>
            <w:szCs w:val="20"/>
          </w:rPr>
          <w:t>Tabel 84: Indicatori financiari calculați la capital</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_Toc24608885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81</w:t>
        </w:r>
        <w:r w:rsidR="00C75B7D" w:rsidRPr="00C75B7D">
          <w:rPr>
            <w:rFonts w:cs="Times New Roman"/>
            <w:noProof/>
            <w:webHidden/>
            <w:sz w:val="20"/>
            <w:szCs w:val="20"/>
          </w:rPr>
          <w:fldChar w:fldCharType="end"/>
        </w:r>
      </w:hyperlink>
    </w:p>
    <w:p w14:paraId="2D5EE4CF" w14:textId="4DAE590A"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86" w:history="1">
        <w:r w:rsidR="00C75B7D" w:rsidRPr="00C75B7D">
          <w:rPr>
            <w:rStyle w:val="Hyperlink"/>
            <w:noProof/>
            <w:sz w:val="20"/>
            <w:szCs w:val="20"/>
          </w:rPr>
          <w:t>Tabel 85: Preț umbră pentru salariu</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_Toc24608886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87</w:t>
        </w:r>
        <w:r w:rsidR="00C75B7D" w:rsidRPr="00C75B7D">
          <w:rPr>
            <w:rFonts w:cs="Times New Roman"/>
            <w:noProof/>
            <w:webHidden/>
            <w:sz w:val="20"/>
            <w:szCs w:val="20"/>
          </w:rPr>
          <w:fldChar w:fldCharType="end"/>
        </w:r>
      </w:hyperlink>
    </w:p>
    <w:p w14:paraId="2C7CACEF" w14:textId="6764E512"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87" w:history="1">
        <w:r w:rsidR="00C75B7D" w:rsidRPr="00C75B7D">
          <w:rPr>
            <w:rStyle w:val="Hyperlink"/>
            <w:noProof/>
            <w:sz w:val="20"/>
            <w:szCs w:val="20"/>
          </w:rPr>
          <w:t>Tabel 86: Beneficii individuale potrivit ghidului ACB</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_Toc24608887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88</w:t>
        </w:r>
        <w:r w:rsidR="00C75B7D" w:rsidRPr="00C75B7D">
          <w:rPr>
            <w:rFonts w:cs="Times New Roman"/>
            <w:noProof/>
            <w:webHidden/>
            <w:sz w:val="20"/>
            <w:szCs w:val="20"/>
          </w:rPr>
          <w:fldChar w:fldCharType="end"/>
        </w:r>
      </w:hyperlink>
    </w:p>
    <w:p w14:paraId="460312D8" w14:textId="574318A7"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88" w:history="1">
        <w:r w:rsidR="00C75B7D" w:rsidRPr="00C75B7D">
          <w:rPr>
            <w:rStyle w:val="Hyperlink"/>
            <w:noProof/>
            <w:sz w:val="20"/>
            <w:szCs w:val="20"/>
          </w:rPr>
          <w:t>Tabel 87: Beneficii unitare ale proiectului, ajustate pentru 2014</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_Toc24608888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89</w:t>
        </w:r>
        <w:r w:rsidR="00C75B7D" w:rsidRPr="00C75B7D">
          <w:rPr>
            <w:rFonts w:cs="Times New Roman"/>
            <w:noProof/>
            <w:webHidden/>
            <w:sz w:val="20"/>
            <w:szCs w:val="20"/>
          </w:rPr>
          <w:fldChar w:fldCharType="end"/>
        </w:r>
      </w:hyperlink>
    </w:p>
    <w:p w14:paraId="7EF6CBA2" w14:textId="7DC4CBF0"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89" w:history="1">
        <w:r w:rsidR="00C75B7D" w:rsidRPr="00C75B7D">
          <w:rPr>
            <w:rStyle w:val="Hyperlink"/>
            <w:noProof/>
            <w:sz w:val="20"/>
            <w:szCs w:val="20"/>
          </w:rPr>
          <w:t>Tabel 88: VAN pentru principalele costuri și beneficii economice</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_Toc24608889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90</w:t>
        </w:r>
        <w:r w:rsidR="00C75B7D" w:rsidRPr="00C75B7D">
          <w:rPr>
            <w:rFonts w:cs="Times New Roman"/>
            <w:noProof/>
            <w:webHidden/>
            <w:sz w:val="20"/>
            <w:szCs w:val="20"/>
          </w:rPr>
          <w:fldChar w:fldCharType="end"/>
        </w:r>
      </w:hyperlink>
    </w:p>
    <w:p w14:paraId="5CEF023B" w14:textId="5224E358"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90" w:history="1">
        <w:r w:rsidR="00C75B7D" w:rsidRPr="00C75B7D">
          <w:rPr>
            <w:rStyle w:val="Hyperlink"/>
            <w:noProof/>
            <w:sz w:val="20"/>
            <w:szCs w:val="20"/>
          </w:rPr>
          <w:t>Tabel 89: Indicatori de analiză economică</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_Toc24608890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91</w:t>
        </w:r>
        <w:r w:rsidR="00C75B7D" w:rsidRPr="00C75B7D">
          <w:rPr>
            <w:rFonts w:cs="Times New Roman"/>
            <w:noProof/>
            <w:webHidden/>
            <w:sz w:val="20"/>
            <w:szCs w:val="20"/>
          </w:rPr>
          <w:fldChar w:fldCharType="end"/>
        </w:r>
      </w:hyperlink>
    </w:p>
    <w:p w14:paraId="58357F5A" w14:textId="62B6E7A1"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91" w:history="1">
        <w:r w:rsidR="00C75B7D" w:rsidRPr="00C75B7D">
          <w:rPr>
            <w:rStyle w:val="Hyperlink"/>
            <w:noProof/>
            <w:sz w:val="20"/>
            <w:szCs w:val="20"/>
          </w:rPr>
          <w:t>Tabel 90: Analiza de Senzitivitate - VAN/C</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_Toc24608891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93</w:t>
        </w:r>
        <w:r w:rsidR="00C75B7D" w:rsidRPr="00C75B7D">
          <w:rPr>
            <w:rFonts w:cs="Times New Roman"/>
            <w:noProof/>
            <w:webHidden/>
            <w:sz w:val="20"/>
            <w:szCs w:val="20"/>
          </w:rPr>
          <w:fldChar w:fldCharType="end"/>
        </w:r>
      </w:hyperlink>
    </w:p>
    <w:p w14:paraId="17638B72" w14:textId="7A980634"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92" w:history="1">
        <w:r w:rsidR="00C75B7D" w:rsidRPr="00C75B7D">
          <w:rPr>
            <w:rStyle w:val="Hyperlink"/>
            <w:noProof/>
            <w:sz w:val="20"/>
            <w:szCs w:val="20"/>
          </w:rPr>
          <w:t>Tabel 91: Analiza de senzitivitate – VANE</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_Toc24608892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93</w:t>
        </w:r>
        <w:r w:rsidR="00C75B7D" w:rsidRPr="00C75B7D">
          <w:rPr>
            <w:rFonts w:cs="Times New Roman"/>
            <w:noProof/>
            <w:webHidden/>
            <w:sz w:val="20"/>
            <w:szCs w:val="20"/>
          </w:rPr>
          <w:fldChar w:fldCharType="end"/>
        </w:r>
      </w:hyperlink>
    </w:p>
    <w:p w14:paraId="60E94F88" w14:textId="4538F389"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93" w:history="1">
        <w:r w:rsidR="00C75B7D" w:rsidRPr="00C75B7D">
          <w:rPr>
            <w:rStyle w:val="Hyperlink"/>
            <w:noProof/>
            <w:sz w:val="20"/>
            <w:szCs w:val="20"/>
          </w:rPr>
          <w:t>Tabel 92: Valori prag</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_Toc24608893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94</w:t>
        </w:r>
        <w:r w:rsidR="00C75B7D" w:rsidRPr="00C75B7D">
          <w:rPr>
            <w:rFonts w:cs="Times New Roman"/>
            <w:noProof/>
            <w:webHidden/>
            <w:sz w:val="20"/>
            <w:szCs w:val="20"/>
          </w:rPr>
          <w:fldChar w:fldCharType="end"/>
        </w:r>
      </w:hyperlink>
    </w:p>
    <w:p w14:paraId="719CFA4E" w14:textId="1CA9B03F"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94" w:history="1">
        <w:r w:rsidR="00C75B7D" w:rsidRPr="00C75B7D">
          <w:rPr>
            <w:rStyle w:val="Hyperlink"/>
            <w:noProof/>
            <w:sz w:val="20"/>
            <w:szCs w:val="20"/>
          </w:rPr>
          <w:t>Tabel 93: Clasificarea riscului în funcție de impact</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_Toc24608894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95</w:t>
        </w:r>
        <w:r w:rsidR="00C75B7D" w:rsidRPr="00C75B7D">
          <w:rPr>
            <w:rFonts w:cs="Times New Roman"/>
            <w:noProof/>
            <w:webHidden/>
            <w:sz w:val="20"/>
            <w:szCs w:val="20"/>
          </w:rPr>
          <w:fldChar w:fldCharType="end"/>
        </w:r>
      </w:hyperlink>
    </w:p>
    <w:p w14:paraId="2E3B83BD" w14:textId="5D0A6E39"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95" w:history="1">
        <w:r w:rsidR="00C75B7D" w:rsidRPr="00C75B7D">
          <w:rPr>
            <w:rStyle w:val="Hyperlink"/>
            <w:noProof/>
            <w:sz w:val="20"/>
            <w:szCs w:val="20"/>
          </w:rPr>
          <w:t>Tabel 94: Nivelurile de risc având în vedere impactul și probabilitatea - general</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_Toc24608895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96</w:t>
        </w:r>
        <w:r w:rsidR="00C75B7D" w:rsidRPr="00C75B7D">
          <w:rPr>
            <w:rFonts w:cs="Times New Roman"/>
            <w:noProof/>
            <w:webHidden/>
            <w:sz w:val="20"/>
            <w:szCs w:val="20"/>
          </w:rPr>
          <w:fldChar w:fldCharType="end"/>
        </w:r>
      </w:hyperlink>
    </w:p>
    <w:p w14:paraId="3C39B7D0" w14:textId="63B60C65"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96" w:history="1">
        <w:r w:rsidR="00C75B7D" w:rsidRPr="00C75B7D">
          <w:rPr>
            <w:rStyle w:val="Hyperlink"/>
            <w:noProof/>
            <w:sz w:val="20"/>
            <w:szCs w:val="20"/>
          </w:rPr>
          <w:t>Tabel 95: Nivelurile de risc având în vedere impactul și probabilitatea - specific</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_Toc24608896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96</w:t>
        </w:r>
        <w:r w:rsidR="00C75B7D" w:rsidRPr="00C75B7D">
          <w:rPr>
            <w:rFonts w:cs="Times New Roman"/>
            <w:noProof/>
            <w:webHidden/>
            <w:sz w:val="20"/>
            <w:szCs w:val="20"/>
          </w:rPr>
          <w:fldChar w:fldCharType="end"/>
        </w:r>
      </w:hyperlink>
    </w:p>
    <w:p w14:paraId="0D4D6B5A" w14:textId="18BF3679" w:rsidR="00C75B7D" w:rsidRPr="00C75B7D" w:rsidRDefault="00341611">
      <w:pPr>
        <w:pStyle w:val="TableofFigures"/>
        <w:tabs>
          <w:tab w:val="right" w:leader="dot" w:pos="9656"/>
        </w:tabs>
        <w:rPr>
          <w:rFonts w:eastAsiaTheme="minorEastAsia" w:cs="Times New Roman"/>
          <w:noProof/>
          <w:sz w:val="20"/>
          <w:szCs w:val="20"/>
          <w:lang w:val="en-US"/>
        </w:rPr>
      </w:pPr>
      <w:hyperlink w:anchor="_Toc24608897" w:history="1">
        <w:r w:rsidR="00C75B7D" w:rsidRPr="00C75B7D">
          <w:rPr>
            <w:rStyle w:val="Hyperlink"/>
            <w:noProof/>
            <w:sz w:val="20"/>
            <w:szCs w:val="20"/>
          </w:rPr>
          <w:t>Tabel 96: Matricea de prevenire a riscurilor</w:t>
        </w:r>
        <w:r w:rsidR="00C75B7D" w:rsidRPr="00C75B7D">
          <w:rPr>
            <w:rFonts w:cs="Times New Roman"/>
            <w:noProof/>
            <w:webHidden/>
            <w:sz w:val="20"/>
            <w:szCs w:val="20"/>
          </w:rPr>
          <w:tab/>
        </w:r>
        <w:r w:rsidR="00C75B7D" w:rsidRPr="00C75B7D">
          <w:rPr>
            <w:rFonts w:cs="Times New Roman"/>
            <w:noProof/>
            <w:webHidden/>
            <w:sz w:val="20"/>
            <w:szCs w:val="20"/>
          </w:rPr>
          <w:fldChar w:fldCharType="begin"/>
        </w:r>
        <w:r w:rsidR="00C75B7D" w:rsidRPr="00C75B7D">
          <w:rPr>
            <w:rFonts w:cs="Times New Roman"/>
            <w:noProof/>
            <w:webHidden/>
            <w:sz w:val="20"/>
            <w:szCs w:val="20"/>
          </w:rPr>
          <w:instrText xml:space="preserve"> PAGEREF _Toc24608897 \h </w:instrText>
        </w:r>
        <w:r w:rsidR="00C75B7D" w:rsidRPr="00C75B7D">
          <w:rPr>
            <w:rFonts w:cs="Times New Roman"/>
            <w:noProof/>
            <w:webHidden/>
            <w:sz w:val="20"/>
            <w:szCs w:val="20"/>
          </w:rPr>
        </w:r>
        <w:r w:rsidR="00C75B7D" w:rsidRPr="00C75B7D">
          <w:rPr>
            <w:rFonts w:cs="Times New Roman"/>
            <w:noProof/>
            <w:webHidden/>
            <w:sz w:val="20"/>
            <w:szCs w:val="20"/>
          </w:rPr>
          <w:fldChar w:fldCharType="separate"/>
        </w:r>
        <w:r w:rsidR="00A461B4">
          <w:rPr>
            <w:rFonts w:cs="Times New Roman"/>
            <w:noProof/>
            <w:webHidden/>
            <w:sz w:val="20"/>
            <w:szCs w:val="20"/>
          </w:rPr>
          <w:t>97</w:t>
        </w:r>
        <w:r w:rsidR="00C75B7D" w:rsidRPr="00C75B7D">
          <w:rPr>
            <w:rFonts w:cs="Times New Roman"/>
            <w:noProof/>
            <w:webHidden/>
            <w:sz w:val="20"/>
            <w:szCs w:val="20"/>
          </w:rPr>
          <w:fldChar w:fldCharType="end"/>
        </w:r>
      </w:hyperlink>
    </w:p>
    <w:p w14:paraId="6E1C056E" w14:textId="77777777" w:rsidR="00FF2625" w:rsidRPr="00E26667" w:rsidRDefault="00FF2625" w:rsidP="00A67B14">
      <w:pPr>
        <w:jc w:val="both"/>
        <w:rPr>
          <w:rFonts w:cs="Times New Roman"/>
          <w:sz w:val="22"/>
          <w:szCs w:val="22"/>
          <w:lang w:val="ro-RO"/>
        </w:rPr>
      </w:pPr>
      <w:r w:rsidRPr="00C75B7D">
        <w:rPr>
          <w:rFonts w:cs="Times New Roman"/>
          <w:sz w:val="20"/>
          <w:szCs w:val="20"/>
          <w:lang w:val="ro-RO"/>
        </w:rPr>
        <w:fldChar w:fldCharType="end"/>
      </w:r>
    </w:p>
    <w:p w14:paraId="44092D78" w14:textId="77777777" w:rsidR="00FF2625" w:rsidRDefault="00FF2625" w:rsidP="00A67B14">
      <w:pPr>
        <w:jc w:val="both"/>
        <w:rPr>
          <w:lang w:val="ro-RO"/>
        </w:rPr>
      </w:pPr>
    </w:p>
    <w:p w14:paraId="2F222CA3" w14:textId="77777777" w:rsidR="00001127" w:rsidRDefault="00001127" w:rsidP="00A67B14">
      <w:pPr>
        <w:pStyle w:val="TOC3"/>
        <w:tabs>
          <w:tab w:val="left" w:pos="1320"/>
          <w:tab w:val="right" w:leader="dot" w:pos="9656"/>
        </w:tabs>
        <w:jc w:val="both"/>
        <w:rPr>
          <w:b/>
          <w:bCs/>
          <w:lang w:val="ro-RO"/>
        </w:rPr>
        <w:sectPr w:rsidR="00001127" w:rsidSect="00BE373C">
          <w:headerReference w:type="default" r:id="rId8"/>
          <w:pgSz w:w="12240" w:h="15840"/>
          <w:pgMar w:top="1890" w:right="1134" w:bottom="1530" w:left="1440" w:header="720" w:footer="720" w:gutter="0"/>
          <w:cols w:space="720"/>
          <w:docGrid w:linePitch="360"/>
        </w:sectPr>
      </w:pPr>
    </w:p>
    <w:p w14:paraId="4D172D19" w14:textId="77777777" w:rsidR="008E4EFE" w:rsidRPr="008E4EFE" w:rsidRDefault="008E4EFE">
      <w:pPr>
        <w:spacing w:after="200" w:line="276" w:lineRule="auto"/>
        <w:rPr>
          <w:b/>
          <w:bCs/>
          <w:color w:val="71AF47"/>
          <w:sz w:val="32"/>
          <w:szCs w:val="32"/>
          <w:lang w:val="ro-RO"/>
        </w:rPr>
      </w:pPr>
      <w:r>
        <w:rPr>
          <w:b/>
          <w:bCs/>
          <w:color w:val="71AF47"/>
          <w:sz w:val="32"/>
          <w:szCs w:val="32"/>
          <w:lang w:val="ro-RO"/>
        </w:rPr>
        <w:lastRenderedPageBreak/>
        <w:t>ABREVIERI SI ACRONIME</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9"/>
        <w:gridCol w:w="7503"/>
      </w:tblGrid>
      <w:tr w:rsidR="00F27196" w:rsidRPr="005C7053" w14:paraId="2A36AF77" w14:textId="77777777" w:rsidTr="00F27196">
        <w:tc>
          <w:tcPr>
            <w:tcW w:w="1829" w:type="dxa"/>
            <w:shd w:val="clear" w:color="auto" w:fill="auto"/>
          </w:tcPr>
          <w:p w14:paraId="0D2A07A7" w14:textId="77777777" w:rsidR="00F27196" w:rsidRPr="005C7053" w:rsidRDefault="00F27196" w:rsidP="000B23A9">
            <w:pPr>
              <w:spacing w:line="360" w:lineRule="auto"/>
              <w:rPr>
                <w:rFonts w:cs="Arial"/>
              </w:rPr>
            </w:pPr>
            <w:r>
              <w:rPr>
                <w:rFonts w:cs="Arial"/>
              </w:rPr>
              <w:t>ACB</w:t>
            </w:r>
          </w:p>
        </w:tc>
        <w:tc>
          <w:tcPr>
            <w:tcW w:w="7503" w:type="dxa"/>
            <w:shd w:val="clear" w:color="auto" w:fill="auto"/>
          </w:tcPr>
          <w:p w14:paraId="207456E7" w14:textId="77777777" w:rsidR="00F27196" w:rsidRPr="005C7053" w:rsidRDefault="00F27196" w:rsidP="000B23A9">
            <w:pPr>
              <w:spacing w:line="360" w:lineRule="auto"/>
              <w:rPr>
                <w:rFonts w:cs="Arial"/>
              </w:rPr>
            </w:pPr>
            <w:r>
              <w:rPr>
                <w:rFonts w:cs="Arial"/>
              </w:rPr>
              <w:t>Analiza Cost-Beneficiu</w:t>
            </w:r>
          </w:p>
        </w:tc>
      </w:tr>
      <w:tr w:rsidR="00F27196" w:rsidRPr="005C7053" w14:paraId="391A075C" w14:textId="77777777" w:rsidTr="00F27196">
        <w:tc>
          <w:tcPr>
            <w:tcW w:w="1829" w:type="dxa"/>
            <w:shd w:val="clear" w:color="auto" w:fill="auto"/>
          </w:tcPr>
          <w:p w14:paraId="0EF63004" w14:textId="77777777" w:rsidR="00F27196" w:rsidRPr="005C7053" w:rsidRDefault="00F27196" w:rsidP="000B23A9">
            <w:pPr>
              <w:spacing w:line="360" w:lineRule="auto"/>
              <w:rPr>
                <w:rFonts w:cs="Arial"/>
              </w:rPr>
            </w:pPr>
            <w:r w:rsidRPr="005C7053">
              <w:rPr>
                <w:rFonts w:cs="Arial"/>
              </w:rPr>
              <w:t>ADI</w:t>
            </w:r>
          </w:p>
        </w:tc>
        <w:tc>
          <w:tcPr>
            <w:tcW w:w="7503" w:type="dxa"/>
            <w:shd w:val="clear" w:color="auto" w:fill="auto"/>
          </w:tcPr>
          <w:p w14:paraId="159CBD62" w14:textId="77777777" w:rsidR="00F27196" w:rsidRPr="005C7053" w:rsidRDefault="00F27196" w:rsidP="000B23A9">
            <w:pPr>
              <w:spacing w:line="360" w:lineRule="auto"/>
              <w:rPr>
                <w:rFonts w:cs="Arial"/>
              </w:rPr>
            </w:pPr>
            <w:r w:rsidRPr="005C7053">
              <w:rPr>
                <w:rFonts w:cs="Arial"/>
              </w:rPr>
              <w:t>Asociația de dezvoltare intercomunitară</w:t>
            </w:r>
          </w:p>
        </w:tc>
      </w:tr>
      <w:tr w:rsidR="00F27196" w:rsidRPr="005C7053" w14:paraId="61D35B37" w14:textId="77777777" w:rsidTr="00F27196">
        <w:tc>
          <w:tcPr>
            <w:tcW w:w="1829" w:type="dxa"/>
            <w:shd w:val="clear" w:color="auto" w:fill="auto"/>
          </w:tcPr>
          <w:p w14:paraId="36991516" w14:textId="77777777" w:rsidR="00F27196" w:rsidRPr="00F27196" w:rsidRDefault="00F27196" w:rsidP="000B23A9">
            <w:pPr>
              <w:spacing w:line="360" w:lineRule="auto"/>
              <w:jc w:val="both"/>
              <w:rPr>
                <w:rFonts w:cs="Arial"/>
                <w:b/>
                <w:i/>
              </w:rPr>
            </w:pPr>
            <w:r w:rsidRPr="00F27196">
              <w:rPr>
                <w:rStyle w:val="Strong"/>
                <w:rFonts w:cs="Arial"/>
                <w:b w:val="0"/>
                <w:lang w:val="ro-RO"/>
              </w:rPr>
              <w:t xml:space="preserve">ANRSC </w:t>
            </w:r>
          </w:p>
        </w:tc>
        <w:tc>
          <w:tcPr>
            <w:tcW w:w="7503" w:type="dxa"/>
            <w:shd w:val="clear" w:color="auto" w:fill="auto"/>
          </w:tcPr>
          <w:p w14:paraId="29CABD78" w14:textId="77777777" w:rsidR="00F27196" w:rsidRPr="00F27196" w:rsidRDefault="00F27196" w:rsidP="000B23A9">
            <w:pPr>
              <w:spacing w:line="360" w:lineRule="auto"/>
              <w:jc w:val="both"/>
              <w:rPr>
                <w:rStyle w:val="Strong"/>
                <w:rFonts w:cs="Arial"/>
                <w:b w:val="0"/>
                <w:lang w:val="ro-RO"/>
              </w:rPr>
            </w:pPr>
            <w:r w:rsidRPr="00F27196">
              <w:rPr>
                <w:rStyle w:val="Strong"/>
                <w:rFonts w:cs="Arial"/>
                <w:b w:val="0"/>
                <w:lang w:val="ro-RO"/>
              </w:rPr>
              <w:t>Autoritatea Națională de Reglementare pentru Serviciile Comunitare de Utilități Publice</w:t>
            </w:r>
          </w:p>
        </w:tc>
      </w:tr>
      <w:tr w:rsidR="00F27196" w:rsidRPr="005C7053" w14:paraId="55772C78" w14:textId="77777777" w:rsidTr="00F27196">
        <w:tc>
          <w:tcPr>
            <w:tcW w:w="1829" w:type="dxa"/>
            <w:shd w:val="clear" w:color="auto" w:fill="auto"/>
          </w:tcPr>
          <w:p w14:paraId="045F36C8" w14:textId="77777777" w:rsidR="00F27196" w:rsidRPr="00F27196" w:rsidRDefault="00F27196" w:rsidP="000B23A9">
            <w:pPr>
              <w:spacing w:line="360" w:lineRule="auto"/>
              <w:jc w:val="both"/>
              <w:rPr>
                <w:rStyle w:val="Strong"/>
                <w:rFonts w:cs="Arial"/>
                <w:b w:val="0"/>
                <w:lang w:val="ro-RO"/>
              </w:rPr>
            </w:pPr>
            <w:r>
              <w:rPr>
                <w:rStyle w:val="Strong"/>
                <w:rFonts w:cs="Arial"/>
                <w:b w:val="0"/>
                <w:lang w:val="ro-RO"/>
              </w:rPr>
              <w:t>A</w:t>
            </w:r>
            <w:r w:rsidRPr="00F27196">
              <w:rPr>
                <w:rStyle w:val="Strong"/>
                <w:rFonts w:cs="Arial"/>
                <w:b w:val="0"/>
                <w:lang w:val="ro-RO"/>
              </w:rPr>
              <w:t>TMP</w:t>
            </w:r>
          </w:p>
        </w:tc>
        <w:tc>
          <w:tcPr>
            <w:tcW w:w="7503" w:type="dxa"/>
            <w:shd w:val="clear" w:color="auto" w:fill="auto"/>
          </w:tcPr>
          <w:p w14:paraId="53C55C6A" w14:textId="77777777" w:rsidR="00F27196" w:rsidRPr="00F27196" w:rsidRDefault="00F27196" w:rsidP="000B23A9">
            <w:pPr>
              <w:spacing w:line="360" w:lineRule="auto"/>
              <w:jc w:val="both"/>
              <w:rPr>
                <w:rStyle w:val="Strong"/>
                <w:rFonts w:cs="Arial"/>
                <w:b w:val="0"/>
                <w:lang w:val="ro-RO"/>
              </w:rPr>
            </w:pPr>
            <w:r>
              <w:rPr>
                <w:rStyle w:val="Strong"/>
                <w:rFonts w:cs="Arial"/>
                <w:b w:val="0"/>
                <w:lang w:val="ro-RO"/>
              </w:rPr>
              <w:t>A</w:t>
            </w:r>
            <w:r w:rsidRPr="00F27196">
              <w:rPr>
                <w:rStyle w:val="Strong"/>
                <w:rFonts w:cs="Arial"/>
                <w:b w:val="0"/>
                <w:lang w:val="ro-RO"/>
              </w:rPr>
              <w:t>sistenta Tehnica pentru Managementul Proiectului</w:t>
            </w:r>
          </w:p>
        </w:tc>
      </w:tr>
      <w:tr w:rsidR="00F27196" w:rsidRPr="005C7053" w14:paraId="3BC6C87E" w14:textId="77777777" w:rsidTr="00F27196">
        <w:tc>
          <w:tcPr>
            <w:tcW w:w="1829" w:type="dxa"/>
            <w:shd w:val="clear" w:color="auto" w:fill="auto"/>
          </w:tcPr>
          <w:p w14:paraId="57F1C8E4" w14:textId="77777777" w:rsidR="00F27196" w:rsidRPr="005C7053" w:rsidRDefault="00F27196" w:rsidP="00F27196">
            <w:pPr>
              <w:spacing w:line="360" w:lineRule="auto"/>
              <w:rPr>
                <w:rFonts w:cs="Arial"/>
              </w:rPr>
            </w:pPr>
            <w:r w:rsidRPr="005C7053">
              <w:rPr>
                <w:rFonts w:cs="Arial"/>
              </w:rPr>
              <w:t>BE</w:t>
            </w:r>
            <w:r>
              <w:rPr>
                <w:rFonts w:cs="Arial"/>
              </w:rPr>
              <w:t>I</w:t>
            </w:r>
          </w:p>
        </w:tc>
        <w:tc>
          <w:tcPr>
            <w:tcW w:w="7503" w:type="dxa"/>
            <w:shd w:val="clear" w:color="auto" w:fill="auto"/>
          </w:tcPr>
          <w:p w14:paraId="71B4AFBD" w14:textId="77777777" w:rsidR="00F27196" w:rsidRPr="005C7053" w:rsidRDefault="00F27196" w:rsidP="00F27196">
            <w:pPr>
              <w:spacing w:line="360" w:lineRule="auto"/>
              <w:rPr>
                <w:rFonts w:cs="Arial"/>
              </w:rPr>
            </w:pPr>
            <w:r w:rsidRPr="005C7053">
              <w:rPr>
                <w:rFonts w:cs="Arial"/>
              </w:rPr>
              <w:t xml:space="preserve">Banca Europeană </w:t>
            </w:r>
            <w:r>
              <w:rPr>
                <w:rFonts w:cs="Arial"/>
              </w:rPr>
              <w:t>de Investitii</w:t>
            </w:r>
          </w:p>
        </w:tc>
      </w:tr>
      <w:tr w:rsidR="00F27196" w:rsidRPr="005C7053" w14:paraId="1736FB53" w14:textId="77777777" w:rsidTr="00F27196">
        <w:tc>
          <w:tcPr>
            <w:tcW w:w="1829" w:type="dxa"/>
            <w:shd w:val="clear" w:color="auto" w:fill="auto"/>
          </w:tcPr>
          <w:p w14:paraId="540653BA" w14:textId="77777777" w:rsidR="00F27196" w:rsidRPr="005C7053" w:rsidRDefault="00F27196" w:rsidP="00F27196">
            <w:pPr>
              <w:spacing w:line="360" w:lineRule="auto"/>
              <w:rPr>
                <w:rFonts w:cs="Arial"/>
              </w:rPr>
            </w:pPr>
            <w:r w:rsidRPr="005C7053">
              <w:rPr>
                <w:rFonts w:cs="Arial"/>
              </w:rPr>
              <w:t>BERD</w:t>
            </w:r>
          </w:p>
        </w:tc>
        <w:tc>
          <w:tcPr>
            <w:tcW w:w="7503" w:type="dxa"/>
            <w:shd w:val="clear" w:color="auto" w:fill="auto"/>
          </w:tcPr>
          <w:p w14:paraId="11C6EB21" w14:textId="77777777" w:rsidR="00F27196" w:rsidRPr="005C7053" w:rsidRDefault="00F27196" w:rsidP="00F27196">
            <w:pPr>
              <w:spacing w:line="360" w:lineRule="auto"/>
              <w:rPr>
                <w:rFonts w:cs="Arial"/>
              </w:rPr>
            </w:pPr>
            <w:r w:rsidRPr="005C7053">
              <w:rPr>
                <w:rFonts w:cs="Arial"/>
              </w:rPr>
              <w:t>Banca Europeană pentru Reconstrucție și Dezvoltare</w:t>
            </w:r>
          </w:p>
        </w:tc>
      </w:tr>
      <w:tr w:rsidR="00F27196" w:rsidRPr="005C7053" w14:paraId="7574112F" w14:textId="77777777" w:rsidTr="00F27196">
        <w:tc>
          <w:tcPr>
            <w:tcW w:w="1829" w:type="dxa"/>
            <w:shd w:val="clear" w:color="auto" w:fill="auto"/>
          </w:tcPr>
          <w:p w14:paraId="33546AAE" w14:textId="77777777" w:rsidR="00F27196" w:rsidRDefault="00F27196" w:rsidP="00F27196">
            <w:pPr>
              <w:spacing w:line="360" w:lineRule="auto"/>
              <w:rPr>
                <w:rFonts w:cs="Arial"/>
              </w:rPr>
            </w:pPr>
            <w:r>
              <w:rPr>
                <w:rFonts w:cs="Arial"/>
              </w:rPr>
              <w:t>EBITDA</w:t>
            </w:r>
          </w:p>
        </w:tc>
        <w:tc>
          <w:tcPr>
            <w:tcW w:w="7503" w:type="dxa"/>
            <w:shd w:val="clear" w:color="auto" w:fill="auto"/>
          </w:tcPr>
          <w:p w14:paraId="488D72A5" w14:textId="77777777" w:rsidR="00F27196" w:rsidRDefault="00F27196" w:rsidP="00F27196">
            <w:pPr>
              <w:spacing w:line="360" w:lineRule="auto"/>
              <w:rPr>
                <w:rFonts w:cs="Arial"/>
              </w:rPr>
            </w:pPr>
            <w:r>
              <w:rPr>
                <w:rFonts w:cs="Arial"/>
              </w:rPr>
              <w:t xml:space="preserve">Profit inainte de dobanzi, taxe si amortizare, </w:t>
            </w:r>
          </w:p>
        </w:tc>
      </w:tr>
      <w:tr w:rsidR="00F27196" w:rsidRPr="005C7053" w14:paraId="21C574E6" w14:textId="77777777" w:rsidTr="00F27196">
        <w:tc>
          <w:tcPr>
            <w:tcW w:w="1829" w:type="dxa"/>
            <w:shd w:val="clear" w:color="auto" w:fill="auto"/>
          </w:tcPr>
          <w:p w14:paraId="00C431D6" w14:textId="77777777" w:rsidR="00F27196" w:rsidRPr="005C7053" w:rsidRDefault="00F27196" w:rsidP="00F27196">
            <w:pPr>
              <w:spacing w:line="360" w:lineRule="auto"/>
              <w:rPr>
                <w:rFonts w:cs="Arial"/>
              </w:rPr>
            </w:pPr>
            <w:r>
              <w:rPr>
                <w:rFonts w:cs="Arial"/>
              </w:rPr>
              <w:t>FC</w:t>
            </w:r>
          </w:p>
        </w:tc>
        <w:tc>
          <w:tcPr>
            <w:tcW w:w="7503" w:type="dxa"/>
            <w:shd w:val="clear" w:color="auto" w:fill="auto"/>
          </w:tcPr>
          <w:p w14:paraId="01B898AA" w14:textId="77777777" w:rsidR="00F27196" w:rsidRPr="005C7053" w:rsidRDefault="00F27196" w:rsidP="00F27196">
            <w:pPr>
              <w:spacing w:line="360" w:lineRule="auto"/>
              <w:rPr>
                <w:rFonts w:cs="Arial"/>
              </w:rPr>
            </w:pPr>
            <w:r>
              <w:rPr>
                <w:rFonts w:cs="Arial"/>
              </w:rPr>
              <w:t>Find de coeziune</w:t>
            </w:r>
          </w:p>
        </w:tc>
      </w:tr>
      <w:tr w:rsidR="00F27196" w:rsidRPr="005C7053" w14:paraId="43A69612" w14:textId="77777777" w:rsidTr="00F27196">
        <w:tc>
          <w:tcPr>
            <w:tcW w:w="1829" w:type="dxa"/>
            <w:shd w:val="clear" w:color="auto" w:fill="auto"/>
          </w:tcPr>
          <w:p w14:paraId="2F2250F1" w14:textId="77777777" w:rsidR="00F27196" w:rsidRPr="005C7053" w:rsidRDefault="00F27196" w:rsidP="000B23A9">
            <w:pPr>
              <w:spacing w:line="360" w:lineRule="auto"/>
            </w:pPr>
            <w:r>
              <w:t>Ghid ACB</w:t>
            </w:r>
          </w:p>
        </w:tc>
        <w:tc>
          <w:tcPr>
            <w:tcW w:w="7503" w:type="dxa"/>
            <w:shd w:val="clear" w:color="auto" w:fill="auto"/>
          </w:tcPr>
          <w:p w14:paraId="5287ED47" w14:textId="77777777" w:rsidR="00F27196" w:rsidRPr="0004349E" w:rsidRDefault="00F27196" w:rsidP="000B23A9">
            <w:pPr>
              <w:spacing w:line="360" w:lineRule="auto"/>
              <w:rPr>
                <w:rFonts w:cs="Arial"/>
              </w:rPr>
            </w:pPr>
            <w:r w:rsidRPr="0004349E">
              <w:rPr>
                <w:rFonts w:cs="Arial"/>
              </w:rPr>
              <w:t xml:space="preserve">Metodologia de </w:t>
            </w:r>
            <w:r>
              <w:rPr>
                <w:rFonts w:cs="Arial"/>
              </w:rPr>
              <w:t>A</w:t>
            </w:r>
            <w:r w:rsidRPr="0004349E">
              <w:rPr>
                <w:rFonts w:cs="Arial"/>
              </w:rPr>
              <w:t xml:space="preserve">naliza </w:t>
            </w:r>
            <w:r>
              <w:rPr>
                <w:rFonts w:cs="Arial"/>
              </w:rPr>
              <w:t>C</w:t>
            </w:r>
            <w:r w:rsidRPr="0004349E">
              <w:rPr>
                <w:rFonts w:cs="Arial"/>
              </w:rPr>
              <w:t>ost-</w:t>
            </w:r>
            <w:r>
              <w:rPr>
                <w:rFonts w:cs="Arial"/>
              </w:rPr>
              <w:t>B</w:t>
            </w:r>
            <w:r w:rsidRPr="0004349E">
              <w:rPr>
                <w:rFonts w:cs="Arial"/>
              </w:rPr>
              <w:t>eneficiu pentru investitiile in infrastructura de apa” aprobata prin Hotararea 677/2017</w:t>
            </w:r>
          </w:p>
        </w:tc>
      </w:tr>
      <w:tr w:rsidR="00F27196" w:rsidRPr="005C7053" w14:paraId="7DC32E4B" w14:textId="77777777" w:rsidTr="00F27196">
        <w:tc>
          <w:tcPr>
            <w:tcW w:w="1829" w:type="dxa"/>
            <w:shd w:val="clear" w:color="auto" w:fill="auto"/>
          </w:tcPr>
          <w:p w14:paraId="68D80774" w14:textId="77777777" w:rsidR="00F27196" w:rsidRPr="005C7053" w:rsidRDefault="00F27196" w:rsidP="00F27196">
            <w:pPr>
              <w:spacing w:line="360" w:lineRule="auto"/>
              <w:rPr>
                <w:rFonts w:cs="Arial"/>
              </w:rPr>
            </w:pPr>
            <w:r>
              <w:rPr>
                <w:rFonts w:cs="Arial"/>
              </w:rPr>
              <w:t>IID</w:t>
            </w:r>
          </w:p>
        </w:tc>
        <w:tc>
          <w:tcPr>
            <w:tcW w:w="7503" w:type="dxa"/>
            <w:shd w:val="clear" w:color="auto" w:fill="auto"/>
          </w:tcPr>
          <w:p w14:paraId="42A2E1F4" w14:textId="77777777" w:rsidR="00F27196" w:rsidRPr="005C7053" w:rsidRDefault="00F27196" w:rsidP="00F27196">
            <w:pPr>
              <w:spacing w:line="360" w:lineRule="auto"/>
              <w:rPr>
                <w:rFonts w:cs="Arial"/>
              </w:rPr>
            </w:pPr>
            <w:r>
              <w:rPr>
                <w:rFonts w:cs="Arial"/>
              </w:rPr>
              <w:t>Intretinere, Inlocuire si Dezvoltare</w:t>
            </w:r>
          </w:p>
        </w:tc>
      </w:tr>
      <w:tr w:rsidR="00F27196" w:rsidRPr="005C7053" w14:paraId="3C597B53" w14:textId="77777777" w:rsidTr="00F27196">
        <w:tc>
          <w:tcPr>
            <w:tcW w:w="1829" w:type="dxa"/>
            <w:shd w:val="clear" w:color="auto" w:fill="auto"/>
          </w:tcPr>
          <w:p w14:paraId="43D3FF96" w14:textId="77777777" w:rsidR="00F27196" w:rsidRDefault="00F27196" w:rsidP="00F27196">
            <w:pPr>
              <w:spacing w:line="360" w:lineRule="auto"/>
              <w:rPr>
                <w:rFonts w:cs="Arial"/>
              </w:rPr>
            </w:pPr>
            <w:r>
              <w:rPr>
                <w:rFonts w:cs="Arial"/>
              </w:rPr>
              <w:t>l.e.</w:t>
            </w:r>
          </w:p>
        </w:tc>
        <w:tc>
          <w:tcPr>
            <w:tcW w:w="7503" w:type="dxa"/>
            <w:shd w:val="clear" w:color="auto" w:fill="auto"/>
          </w:tcPr>
          <w:p w14:paraId="3700FF93" w14:textId="77777777" w:rsidR="00F27196" w:rsidRDefault="00F27196" w:rsidP="00F27196">
            <w:pPr>
              <w:spacing w:line="360" w:lineRule="auto"/>
              <w:rPr>
                <w:rFonts w:cs="Arial"/>
              </w:rPr>
            </w:pPr>
            <w:r>
              <w:rPr>
                <w:rFonts w:cs="Arial"/>
              </w:rPr>
              <w:t>Locuitor echivalent</w:t>
            </w:r>
          </w:p>
        </w:tc>
      </w:tr>
      <w:tr w:rsidR="00F27196" w:rsidRPr="005C7053" w14:paraId="51DDF8AE" w14:textId="77777777" w:rsidTr="00F27196">
        <w:tc>
          <w:tcPr>
            <w:tcW w:w="1829" w:type="dxa"/>
            <w:shd w:val="clear" w:color="auto" w:fill="auto"/>
          </w:tcPr>
          <w:p w14:paraId="4FDCFF96" w14:textId="77777777" w:rsidR="00F27196" w:rsidRPr="005C7053" w:rsidRDefault="00F27196" w:rsidP="000B23A9">
            <w:pPr>
              <w:spacing w:line="360" w:lineRule="auto"/>
              <w:rPr>
                <w:rFonts w:cs="Arial"/>
              </w:rPr>
            </w:pPr>
            <w:r w:rsidRPr="005C7053">
              <w:rPr>
                <w:rFonts w:cs="Arial"/>
              </w:rPr>
              <w:t>OR</w:t>
            </w:r>
          </w:p>
        </w:tc>
        <w:tc>
          <w:tcPr>
            <w:tcW w:w="7503" w:type="dxa"/>
            <w:shd w:val="clear" w:color="auto" w:fill="auto"/>
          </w:tcPr>
          <w:p w14:paraId="6C45EE90" w14:textId="77777777" w:rsidR="00F27196" w:rsidRPr="005C7053" w:rsidRDefault="00F27196" w:rsidP="000B23A9">
            <w:pPr>
              <w:spacing w:line="360" w:lineRule="auto"/>
              <w:rPr>
                <w:rFonts w:cs="Arial"/>
              </w:rPr>
            </w:pPr>
            <w:r w:rsidRPr="005C7053">
              <w:rPr>
                <w:rFonts w:cs="Arial"/>
              </w:rPr>
              <w:t>Operator Regional</w:t>
            </w:r>
          </w:p>
        </w:tc>
      </w:tr>
      <w:tr w:rsidR="00F27196" w:rsidRPr="005C7053" w14:paraId="1FDA69D0" w14:textId="77777777" w:rsidTr="00F27196">
        <w:tc>
          <w:tcPr>
            <w:tcW w:w="1829" w:type="dxa"/>
            <w:shd w:val="clear" w:color="auto" w:fill="auto"/>
          </w:tcPr>
          <w:p w14:paraId="4B9A1A7B" w14:textId="77777777" w:rsidR="00F27196" w:rsidRPr="005C7053" w:rsidRDefault="00F27196" w:rsidP="000B23A9">
            <w:pPr>
              <w:spacing w:line="360" w:lineRule="auto"/>
              <w:rPr>
                <w:rFonts w:cs="Arial"/>
              </w:rPr>
            </w:pPr>
            <w:r>
              <w:rPr>
                <w:rFonts w:cs="Arial"/>
              </w:rPr>
              <w:t>PIB</w:t>
            </w:r>
          </w:p>
        </w:tc>
        <w:tc>
          <w:tcPr>
            <w:tcW w:w="7503" w:type="dxa"/>
            <w:shd w:val="clear" w:color="auto" w:fill="auto"/>
          </w:tcPr>
          <w:p w14:paraId="71F6B068" w14:textId="77777777" w:rsidR="00F27196" w:rsidRPr="005C7053" w:rsidRDefault="00F27196" w:rsidP="000B23A9">
            <w:pPr>
              <w:spacing w:line="360" w:lineRule="auto"/>
              <w:rPr>
                <w:rFonts w:cs="Arial"/>
              </w:rPr>
            </w:pPr>
            <w:r>
              <w:rPr>
                <w:rFonts w:cs="Arial"/>
              </w:rPr>
              <w:t>Produs Intern Brut</w:t>
            </w:r>
          </w:p>
        </w:tc>
      </w:tr>
      <w:tr w:rsidR="00F27196" w:rsidRPr="005C7053" w14:paraId="0303572D" w14:textId="77777777" w:rsidTr="00F27196">
        <w:tc>
          <w:tcPr>
            <w:tcW w:w="1829" w:type="dxa"/>
            <w:shd w:val="clear" w:color="auto" w:fill="auto"/>
          </w:tcPr>
          <w:p w14:paraId="191A16EC" w14:textId="77777777" w:rsidR="00F27196" w:rsidRPr="005C7053" w:rsidRDefault="00F27196" w:rsidP="000B23A9">
            <w:pPr>
              <w:spacing w:line="360" w:lineRule="auto"/>
              <w:rPr>
                <w:rFonts w:cs="Arial"/>
              </w:rPr>
            </w:pPr>
            <w:r w:rsidRPr="005C7053">
              <w:rPr>
                <w:rFonts w:cs="Arial"/>
              </w:rPr>
              <w:t>POIM</w:t>
            </w:r>
          </w:p>
        </w:tc>
        <w:tc>
          <w:tcPr>
            <w:tcW w:w="7503" w:type="dxa"/>
            <w:shd w:val="clear" w:color="auto" w:fill="auto"/>
          </w:tcPr>
          <w:p w14:paraId="18EE24B8" w14:textId="77777777" w:rsidR="00F27196" w:rsidRPr="005C7053" w:rsidRDefault="00F27196" w:rsidP="000B23A9">
            <w:pPr>
              <w:spacing w:line="360" w:lineRule="auto"/>
              <w:rPr>
                <w:rFonts w:cs="Arial"/>
              </w:rPr>
            </w:pPr>
            <w:r w:rsidRPr="005C7053">
              <w:rPr>
                <w:rFonts w:cs="Arial"/>
              </w:rPr>
              <w:t>Programul Operațional Infrastructură Mare 2014-2020</w:t>
            </w:r>
          </w:p>
        </w:tc>
      </w:tr>
      <w:tr w:rsidR="00F27196" w:rsidRPr="005C7053" w14:paraId="42DEFDB0" w14:textId="77777777" w:rsidTr="00F27196">
        <w:tc>
          <w:tcPr>
            <w:tcW w:w="1829" w:type="dxa"/>
            <w:shd w:val="clear" w:color="auto" w:fill="auto"/>
          </w:tcPr>
          <w:p w14:paraId="323412E5" w14:textId="77777777" w:rsidR="00F27196" w:rsidRPr="005C7053" w:rsidRDefault="00F27196" w:rsidP="000B23A9">
            <w:pPr>
              <w:spacing w:line="360" w:lineRule="auto"/>
              <w:rPr>
                <w:rFonts w:cs="Arial"/>
              </w:rPr>
            </w:pPr>
            <w:r w:rsidRPr="005C7053">
              <w:rPr>
                <w:rFonts w:cs="Arial"/>
              </w:rPr>
              <w:t>POS Mediu</w:t>
            </w:r>
          </w:p>
        </w:tc>
        <w:tc>
          <w:tcPr>
            <w:tcW w:w="7503" w:type="dxa"/>
            <w:shd w:val="clear" w:color="auto" w:fill="auto"/>
          </w:tcPr>
          <w:p w14:paraId="12C5A1DB" w14:textId="77777777" w:rsidR="00F27196" w:rsidRPr="005C7053" w:rsidRDefault="00F27196" w:rsidP="000B23A9">
            <w:pPr>
              <w:spacing w:line="360" w:lineRule="auto"/>
              <w:rPr>
                <w:rFonts w:cs="Arial"/>
              </w:rPr>
            </w:pPr>
            <w:r w:rsidRPr="005C7053">
              <w:rPr>
                <w:rFonts w:cs="Arial"/>
              </w:rPr>
              <w:t>Programul Operațional Sectorial Mediu</w:t>
            </w:r>
          </w:p>
        </w:tc>
      </w:tr>
      <w:tr w:rsidR="00F27196" w:rsidRPr="005C7053" w14:paraId="38402217" w14:textId="77777777" w:rsidTr="00F27196">
        <w:tc>
          <w:tcPr>
            <w:tcW w:w="1829" w:type="dxa"/>
            <w:shd w:val="clear" w:color="auto" w:fill="auto"/>
          </w:tcPr>
          <w:p w14:paraId="7FB72C70" w14:textId="77777777" w:rsidR="00F27196" w:rsidRPr="005C7053" w:rsidRDefault="00F27196" w:rsidP="000B23A9">
            <w:pPr>
              <w:spacing w:line="360" w:lineRule="auto"/>
              <w:rPr>
                <w:rFonts w:cs="Arial"/>
              </w:rPr>
            </w:pPr>
            <w:r>
              <w:rPr>
                <w:rFonts w:cs="Arial"/>
              </w:rPr>
              <w:t>UAT</w:t>
            </w:r>
          </w:p>
        </w:tc>
        <w:tc>
          <w:tcPr>
            <w:tcW w:w="7503" w:type="dxa"/>
            <w:shd w:val="clear" w:color="auto" w:fill="auto"/>
          </w:tcPr>
          <w:p w14:paraId="3130CD48" w14:textId="77777777" w:rsidR="00F27196" w:rsidRPr="005C7053" w:rsidRDefault="00F27196" w:rsidP="000B23A9">
            <w:pPr>
              <w:spacing w:line="360" w:lineRule="auto"/>
              <w:rPr>
                <w:rFonts w:cs="Arial"/>
              </w:rPr>
            </w:pPr>
            <w:r>
              <w:rPr>
                <w:rFonts w:cs="Arial"/>
              </w:rPr>
              <w:t>Unitate Administrativ Teriotriala</w:t>
            </w:r>
          </w:p>
        </w:tc>
      </w:tr>
      <w:tr w:rsidR="00F27196" w:rsidRPr="005C7053" w14:paraId="4087525E" w14:textId="77777777" w:rsidTr="00F27196">
        <w:tc>
          <w:tcPr>
            <w:tcW w:w="1829" w:type="dxa"/>
            <w:shd w:val="clear" w:color="auto" w:fill="auto"/>
          </w:tcPr>
          <w:p w14:paraId="0F68AB85" w14:textId="77777777" w:rsidR="00F27196" w:rsidRPr="005C7053" w:rsidRDefault="00F27196" w:rsidP="000B23A9">
            <w:pPr>
              <w:spacing w:line="360" w:lineRule="auto"/>
              <w:rPr>
                <w:rFonts w:cs="Arial"/>
              </w:rPr>
            </w:pPr>
            <w:r w:rsidRPr="005C7053">
              <w:rPr>
                <w:rFonts w:cs="Arial"/>
              </w:rPr>
              <w:t>UE</w:t>
            </w:r>
          </w:p>
        </w:tc>
        <w:tc>
          <w:tcPr>
            <w:tcW w:w="7503" w:type="dxa"/>
            <w:shd w:val="clear" w:color="auto" w:fill="auto"/>
          </w:tcPr>
          <w:p w14:paraId="3D88B4A7" w14:textId="77777777" w:rsidR="00F27196" w:rsidRPr="005C7053" w:rsidRDefault="00F27196" w:rsidP="000B23A9">
            <w:pPr>
              <w:spacing w:line="360" w:lineRule="auto"/>
              <w:rPr>
                <w:rFonts w:cs="Arial"/>
              </w:rPr>
            </w:pPr>
            <w:r w:rsidRPr="005C7053">
              <w:rPr>
                <w:rFonts w:cs="Arial"/>
              </w:rPr>
              <w:t>Uniunea Europeană</w:t>
            </w:r>
          </w:p>
        </w:tc>
      </w:tr>
      <w:tr w:rsidR="00F27196" w:rsidRPr="005C7053" w14:paraId="37A317A7" w14:textId="77777777" w:rsidTr="00F27196">
        <w:tc>
          <w:tcPr>
            <w:tcW w:w="1829" w:type="dxa"/>
            <w:shd w:val="clear" w:color="auto" w:fill="auto"/>
          </w:tcPr>
          <w:p w14:paraId="226FC8FA" w14:textId="77777777" w:rsidR="00F27196" w:rsidRPr="005C7053" w:rsidRDefault="00F27196" w:rsidP="000B23A9">
            <w:pPr>
              <w:spacing w:line="360" w:lineRule="auto"/>
              <w:rPr>
                <w:rFonts w:cs="Arial"/>
              </w:rPr>
            </w:pPr>
            <w:r>
              <w:rPr>
                <w:rFonts w:cs="Arial"/>
              </w:rPr>
              <w:t>UIP</w:t>
            </w:r>
          </w:p>
        </w:tc>
        <w:tc>
          <w:tcPr>
            <w:tcW w:w="7503" w:type="dxa"/>
            <w:shd w:val="clear" w:color="auto" w:fill="auto"/>
          </w:tcPr>
          <w:p w14:paraId="357DD6B8" w14:textId="77777777" w:rsidR="00F27196" w:rsidRPr="005C7053" w:rsidRDefault="00F27196" w:rsidP="000B23A9">
            <w:pPr>
              <w:spacing w:line="360" w:lineRule="auto"/>
              <w:rPr>
                <w:rFonts w:cs="Arial"/>
              </w:rPr>
            </w:pPr>
            <w:r>
              <w:rPr>
                <w:rFonts w:cs="Arial"/>
              </w:rPr>
              <w:t>Unitate de Implementare a Proiectului</w:t>
            </w:r>
          </w:p>
        </w:tc>
      </w:tr>
    </w:tbl>
    <w:p w14:paraId="06CF2E19" w14:textId="77777777" w:rsidR="00F27196" w:rsidRDefault="00F27196">
      <w:pPr>
        <w:spacing w:after="200" w:line="276" w:lineRule="auto"/>
        <w:rPr>
          <w:b/>
          <w:bCs/>
          <w:lang w:val="ro-RO"/>
        </w:rPr>
      </w:pPr>
    </w:p>
    <w:p w14:paraId="5528330C" w14:textId="77777777" w:rsidR="008E4EFE" w:rsidRDefault="008E4EFE">
      <w:pPr>
        <w:spacing w:after="200" w:line="276" w:lineRule="auto"/>
        <w:rPr>
          <w:rFonts w:eastAsia="Times New Roman" w:cs="Times New Roman"/>
          <w:b/>
          <w:bCs/>
          <w:i/>
          <w:iCs/>
          <w:sz w:val="20"/>
          <w:szCs w:val="20"/>
          <w:lang w:val="ro-RO"/>
        </w:rPr>
      </w:pPr>
      <w:r>
        <w:rPr>
          <w:b/>
          <w:bCs/>
          <w:lang w:val="ro-RO"/>
        </w:rPr>
        <w:br w:type="page"/>
      </w:r>
    </w:p>
    <w:p w14:paraId="023B3585" w14:textId="77777777" w:rsidR="00C35570" w:rsidRDefault="00C35570" w:rsidP="00A67B14">
      <w:pPr>
        <w:pStyle w:val="TOC3"/>
        <w:tabs>
          <w:tab w:val="left" w:pos="1320"/>
          <w:tab w:val="right" w:leader="dot" w:pos="9656"/>
        </w:tabs>
        <w:jc w:val="both"/>
        <w:rPr>
          <w:b/>
          <w:bCs/>
          <w:lang w:val="ro-RO"/>
        </w:rPr>
      </w:pPr>
    </w:p>
    <w:p w14:paraId="3480E0D8" w14:textId="77777777" w:rsidR="00C35570" w:rsidRPr="00E26667" w:rsidRDefault="00E26667" w:rsidP="00E26667">
      <w:pPr>
        <w:pStyle w:val="Heading1"/>
      </w:pPr>
      <w:bookmarkStart w:id="6" w:name="_Toc24608375"/>
      <w:bookmarkStart w:id="7" w:name="_Toc24608737"/>
      <w:r w:rsidRPr="00E26667">
        <w:t>CONTEXTUL PR</w:t>
      </w:r>
      <w:r w:rsidRPr="008E4EFE">
        <w:rPr>
          <w:color w:val="71AF47"/>
        </w:rPr>
        <w:t>OIE</w:t>
      </w:r>
      <w:r w:rsidRPr="00E26667">
        <w:t>CTULUI</w:t>
      </w:r>
      <w:bookmarkEnd w:id="6"/>
      <w:bookmarkEnd w:id="7"/>
    </w:p>
    <w:p w14:paraId="4F3E9AC8" w14:textId="77777777" w:rsidR="00C35570" w:rsidRPr="002B2623" w:rsidRDefault="00C35570" w:rsidP="00A67B14">
      <w:pPr>
        <w:jc w:val="both"/>
        <w:rPr>
          <w:rFonts w:cs="Times New Roman"/>
          <w:lang w:val="ro-RO"/>
        </w:rPr>
      </w:pPr>
    </w:p>
    <w:p w14:paraId="2FC4D31C" w14:textId="77777777" w:rsidR="00E326EF" w:rsidRPr="00E26667" w:rsidRDefault="00E326EF" w:rsidP="00E26667">
      <w:pPr>
        <w:spacing w:after="120" w:line="276" w:lineRule="auto"/>
        <w:jc w:val="both"/>
        <w:rPr>
          <w:rFonts w:cs="Times New Roman"/>
          <w:sz w:val="22"/>
          <w:szCs w:val="22"/>
          <w:lang w:val="ro-RO"/>
        </w:rPr>
      </w:pPr>
      <w:r w:rsidRPr="00E26667">
        <w:rPr>
          <w:rFonts w:cs="Times New Roman"/>
          <w:sz w:val="22"/>
          <w:szCs w:val="22"/>
          <w:lang w:val="ro-RO"/>
        </w:rPr>
        <w:t xml:space="preserve">Judeţul </w:t>
      </w:r>
      <w:r w:rsidR="00AA4410" w:rsidRPr="00E26667">
        <w:rPr>
          <w:rFonts w:cs="Times New Roman"/>
          <w:sz w:val="22"/>
          <w:szCs w:val="22"/>
          <w:lang w:val="ro-RO"/>
        </w:rPr>
        <w:t>Bistrița Năsăud</w:t>
      </w:r>
      <w:r w:rsidRPr="00E26667">
        <w:rPr>
          <w:rFonts w:cs="Times New Roman"/>
          <w:sz w:val="22"/>
          <w:szCs w:val="22"/>
          <w:lang w:val="ro-RO"/>
        </w:rPr>
        <w:t xml:space="preserve"> este situat în sud-vestul României. Harta de mai jos arată delimitările Judeţului </w:t>
      </w:r>
      <w:r w:rsidR="00C961C9" w:rsidRPr="00E26667">
        <w:rPr>
          <w:rFonts w:cs="Times New Roman"/>
          <w:sz w:val="22"/>
          <w:szCs w:val="22"/>
          <w:lang w:val="ro-RO"/>
        </w:rPr>
        <w:t>Bistrița Năsăud</w:t>
      </w:r>
      <w:r w:rsidRPr="00E26667">
        <w:rPr>
          <w:rFonts w:cs="Times New Roman"/>
          <w:sz w:val="22"/>
          <w:szCs w:val="22"/>
          <w:lang w:val="ro-RO"/>
        </w:rPr>
        <w:t xml:space="preserve"> pe harta României.</w:t>
      </w:r>
    </w:p>
    <w:p w14:paraId="2CE39497" w14:textId="77777777" w:rsidR="00E326EF" w:rsidRPr="00E26667" w:rsidRDefault="00746E4D" w:rsidP="00A67B14">
      <w:pPr>
        <w:pStyle w:val="Caption"/>
        <w:jc w:val="both"/>
        <w:rPr>
          <w:rFonts w:cs="Times New Roman"/>
          <w:sz w:val="18"/>
          <w:lang w:val="ro-RO"/>
        </w:rPr>
      </w:pPr>
      <w:bookmarkStart w:id="8" w:name="_Toc418093765"/>
      <w:bookmarkStart w:id="9" w:name="_Toc463018828"/>
      <w:bookmarkStart w:id="10" w:name="_Toc479854320"/>
      <w:bookmarkStart w:id="11" w:name="_Toc24608788"/>
      <w:r w:rsidRPr="00E26667">
        <w:rPr>
          <w:sz w:val="18"/>
        </w:rPr>
        <w:t xml:space="preserve">Figura </w:t>
      </w:r>
      <w:r w:rsidRPr="00E26667">
        <w:rPr>
          <w:sz w:val="18"/>
        </w:rPr>
        <w:fldChar w:fldCharType="begin"/>
      </w:r>
      <w:r w:rsidRPr="00E26667">
        <w:rPr>
          <w:sz w:val="18"/>
        </w:rPr>
        <w:instrText xml:space="preserve"> SEQ Figură \* ARABIC </w:instrText>
      </w:r>
      <w:r w:rsidRPr="00E26667">
        <w:rPr>
          <w:sz w:val="18"/>
        </w:rPr>
        <w:fldChar w:fldCharType="separate"/>
      </w:r>
      <w:r w:rsidRPr="00E26667">
        <w:rPr>
          <w:noProof/>
          <w:sz w:val="18"/>
        </w:rPr>
        <w:t>1</w:t>
      </w:r>
      <w:r w:rsidRPr="00E26667">
        <w:rPr>
          <w:sz w:val="18"/>
        </w:rPr>
        <w:fldChar w:fldCharType="end"/>
      </w:r>
      <w:r w:rsidR="00E326EF" w:rsidRPr="00E26667">
        <w:rPr>
          <w:rFonts w:cs="Times New Roman"/>
          <w:sz w:val="18"/>
          <w:lang w:val="ro-RO"/>
        </w:rPr>
        <w:t xml:space="preserve">: </w:t>
      </w:r>
      <w:bookmarkEnd w:id="8"/>
      <w:r w:rsidR="00E326EF" w:rsidRPr="00E26667">
        <w:rPr>
          <w:rFonts w:cs="Times New Roman"/>
          <w:sz w:val="18"/>
          <w:lang w:val="ro-RO"/>
        </w:rPr>
        <w:t xml:space="preserve">Harta Județului </w:t>
      </w:r>
      <w:bookmarkEnd w:id="9"/>
      <w:bookmarkEnd w:id="10"/>
      <w:r w:rsidR="00C961C9" w:rsidRPr="00E26667">
        <w:rPr>
          <w:rFonts w:cs="Times New Roman"/>
          <w:sz w:val="18"/>
          <w:lang w:val="ro-RO"/>
        </w:rPr>
        <w:t>Bistrița Năsăud</w:t>
      </w:r>
      <w:bookmarkEnd w:id="11"/>
    </w:p>
    <w:p w14:paraId="31C84045" w14:textId="77777777" w:rsidR="00E326EF" w:rsidRPr="001A18EF" w:rsidRDefault="00C961C9" w:rsidP="00A67B14">
      <w:pPr>
        <w:jc w:val="both"/>
        <w:rPr>
          <w:lang w:val="ro-RO"/>
        </w:rPr>
      </w:pPr>
      <w:r>
        <w:rPr>
          <w:noProof/>
          <w:lang w:val="ro-RO" w:eastAsia="ro-RO"/>
        </w:rPr>
        <w:drawing>
          <wp:inline distT="0" distB="0" distL="0" distR="0" wp14:anchorId="5FDEBF90" wp14:editId="7F67D8F1">
            <wp:extent cx="4785995" cy="48329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5995" cy="4832985"/>
                    </a:xfrm>
                    <a:prstGeom prst="rect">
                      <a:avLst/>
                    </a:prstGeom>
                    <a:noFill/>
                    <a:ln>
                      <a:noFill/>
                    </a:ln>
                  </pic:spPr>
                </pic:pic>
              </a:graphicData>
            </a:graphic>
          </wp:inline>
        </w:drawing>
      </w:r>
    </w:p>
    <w:p w14:paraId="6A56619E" w14:textId="77777777" w:rsidR="00E326EF" w:rsidRPr="001A18EF" w:rsidRDefault="00E326EF" w:rsidP="00A67B14">
      <w:pPr>
        <w:spacing w:line="360" w:lineRule="auto"/>
        <w:jc w:val="both"/>
        <w:rPr>
          <w:szCs w:val="18"/>
          <w:lang w:val="ro-RO"/>
        </w:rPr>
      </w:pPr>
      <w:bookmarkStart w:id="12" w:name="_Toc425414024"/>
    </w:p>
    <w:p w14:paraId="0EEBE057" w14:textId="77777777" w:rsidR="005C7773" w:rsidRPr="00E26667" w:rsidRDefault="00B62DAB" w:rsidP="00E26667">
      <w:pPr>
        <w:spacing w:after="120" w:line="276" w:lineRule="auto"/>
        <w:jc w:val="both"/>
        <w:rPr>
          <w:sz w:val="22"/>
          <w:szCs w:val="22"/>
          <w:lang w:val="ro-RO"/>
        </w:rPr>
      </w:pPr>
      <w:r w:rsidRPr="00E26667">
        <w:rPr>
          <w:sz w:val="22"/>
          <w:szCs w:val="22"/>
          <w:lang w:val="ro-RO"/>
        </w:rPr>
        <w:t xml:space="preserve">Judeţul este înconjurat de judeţele vecine </w:t>
      </w:r>
      <w:hyperlink r:id="rId10" w:tooltip="Județul Cluj" w:history="1">
        <w:r w:rsidR="005C7773" w:rsidRPr="00E26667">
          <w:rPr>
            <w:sz w:val="22"/>
            <w:szCs w:val="22"/>
            <w:lang w:val="ro-RO"/>
          </w:rPr>
          <w:t>Cluj</w:t>
        </w:r>
      </w:hyperlink>
      <w:r w:rsidRPr="00E26667">
        <w:rPr>
          <w:sz w:val="22"/>
          <w:szCs w:val="22"/>
          <w:lang w:val="ro-RO"/>
        </w:rPr>
        <w:t xml:space="preserve">, la vest, </w:t>
      </w:r>
      <w:hyperlink r:id="rId11" w:tooltip="Județul Maramureș" w:history="1">
        <w:r w:rsidR="005C7773" w:rsidRPr="00E26667">
          <w:rPr>
            <w:sz w:val="22"/>
            <w:szCs w:val="22"/>
            <w:lang w:val="ro-RO"/>
          </w:rPr>
          <w:t>Maramureș</w:t>
        </w:r>
      </w:hyperlink>
      <w:r w:rsidRPr="00E26667">
        <w:rPr>
          <w:sz w:val="22"/>
          <w:szCs w:val="22"/>
          <w:lang w:val="ro-RO"/>
        </w:rPr>
        <w:t xml:space="preserve">, la nord, </w:t>
      </w:r>
      <w:hyperlink r:id="rId12" w:tooltip="Județul Suceava" w:history="1">
        <w:r w:rsidR="005C7773" w:rsidRPr="00E26667">
          <w:rPr>
            <w:sz w:val="22"/>
            <w:szCs w:val="22"/>
            <w:lang w:val="ro-RO"/>
          </w:rPr>
          <w:t>Suceava</w:t>
        </w:r>
      </w:hyperlink>
      <w:r w:rsidRPr="00E26667">
        <w:rPr>
          <w:sz w:val="22"/>
          <w:szCs w:val="22"/>
          <w:lang w:val="ro-RO"/>
        </w:rPr>
        <w:t xml:space="preserve">, la est și </w:t>
      </w:r>
      <w:hyperlink r:id="rId13" w:tooltip="Județul Mureș" w:history="1">
        <w:r w:rsidR="005C7773" w:rsidRPr="00E26667">
          <w:rPr>
            <w:sz w:val="22"/>
            <w:szCs w:val="22"/>
            <w:lang w:val="ro-RO"/>
          </w:rPr>
          <w:t>Mureș</w:t>
        </w:r>
      </w:hyperlink>
      <w:r w:rsidRPr="00E26667">
        <w:rPr>
          <w:sz w:val="22"/>
          <w:szCs w:val="22"/>
          <w:lang w:val="ro-RO"/>
        </w:rPr>
        <w:t xml:space="preserve"> </w:t>
      </w:r>
      <w:r w:rsidR="005C7773" w:rsidRPr="00E26667">
        <w:rPr>
          <w:sz w:val="22"/>
          <w:szCs w:val="22"/>
          <w:lang w:val="ro-RO"/>
        </w:rPr>
        <w:t>la sud.</w:t>
      </w:r>
      <w:r w:rsidRPr="00E26667">
        <w:rPr>
          <w:sz w:val="22"/>
          <w:szCs w:val="22"/>
          <w:lang w:val="ro-RO"/>
        </w:rPr>
        <w:t xml:space="preserve"> </w:t>
      </w:r>
    </w:p>
    <w:p w14:paraId="0A0A1957" w14:textId="77777777" w:rsidR="00DF4644" w:rsidRPr="00E26667" w:rsidRDefault="00E326EF" w:rsidP="00E26667">
      <w:pPr>
        <w:spacing w:after="120" w:line="276" w:lineRule="auto"/>
        <w:jc w:val="both"/>
        <w:rPr>
          <w:sz w:val="22"/>
          <w:szCs w:val="22"/>
          <w:lang w:val="ro-RO"/>
        </w:rPr>
      </w:pPr>
      <w:r w:rsidRPr="00E26667">
        <w:rPr>
          <w:sz w:val="22"/>
          <w:szCs w:val="22"/>
          <w:lang w:val="ro-RO"/>
        </w:rPr>
        <w:t xml:space="preserve">Judeţul reprezintă </w:t>
      </w:r>
      <w:r w:rsidR="00B62DAB" w:rsidRPr="00E26667">
        <w:rPr>
          <w:sz w:val="22"/>
          <w:szCs w:val="22"/>
          <w:lang w:val="ro-RO"/>
        </w:rPr>
        <w:t>2</w:t>
      </w:r>
      <w:r w:rsidRPr="00E26667">
        <w:rPr>
          <w:sz w:val="22"/>
          <w:szCs w:val="22"/>
          <w:lang w:val="ro-RO"/>
        </w:rPr>
        <w:t>,</w:t>
      </w:r>
      <w:r w:rsidR="00B62DAB" w:rsidRPr="00E26667">
        <w:rPr>
          <w:sz w:val="22"/>
          <w:szCs w:val="22"/>
          <w:lang w:val="ro-RO"/>
        </w:rPr>
        <w:t>25</w:t>
      </w:r>
      <w:r w:rsidRPr="00E26667">
        <w:rPr>
          <w:sz w:val="22"/>
          <w:szCs w:val="22"/>
          <w:lang w:val="ro-RO"/>
        </w:rPr>
        <w:t>% din suprafaţa ţării,</w:t>
      </w:r>
      <w:r w:rsidR="003E3131" w:rsidRPr="00E26667">
        <w:rPr>
          <w:sz w:val="22"/>
          <w:szCs w:val="22"/>
          <w:lang w:val="ro-RO"/>
        </w:rPr>
        <w:t xml:space="preserve"> </w:t>
      </w:r>
      <w:r w:rsidR="00B62DAB" w:rsidRPr="00E26667">
        <w:rPr>
          <w:sz w:val="22"/>
          <w:szCs w:val="22"/>
          <w:lang w:val="ro-RO"/>
        </w:rPr>
        <w:t>Bistrița Năsăud</w:t>
      </w:r>
      <w:r w:rsidRPr="00E26667">
        <w:rPr>
          <w:sz w:val="22"/>
          <w:szCs w:val="22"/>
          <w:lang w:val="ro-RO"/>
        </w:rPr>
        <w:t xml:space="preserve"> întin</w:t>
      </w:r>
      <w:r w:rsidR="003E3131" w:rsidRPr="00E26667">
        <w:rPr>
          <w:sz w:val="22"/>
          <w:szCs w:val="22"/>
          <w:lang w:val="ro-RO"/>
        </w:rPr>
        <w:t>zându-se</w:t>
      </w:r>
      <w:r w:rsidRPr="00E26667">
        <w:rPr>
          <w:sz w:val="22"/>
          <w:szCs w:val="22"/>
          <w:lang w:val="ro-RO"/>
        </w:rPr>
        <w:t xml:space="preserve"> pe o suprafaţa de </w:t>
      </w:r>
      <w:r w:rsidR="003E3131" w:rsidRPr="00E26667">
        <w:rPr>
          <w:sz w:val="22"/>
          <w:szCs w:val="22"/>
          <w:lang w:val="ro-RO"/>
        </w:rPr>
        <w:t>5</w:t>
      </w:r>
      <w:r w:rsidRPr="00E26667">
        <w:rPr>
          <w:sz w:val="22"/>
          <w:szCs w:val="22"/>
          <w:lang w:val="ro-RO"/>
        </w:rPr>
        <w:t>.</w:t>
      </w:r>
      <w:r w:rsidR="003E3131" w:rsidRPr="00E26667">
        <w:rPr>
          <w:sz w:val="22"/>
          <w:szCs w:val="22"/>
          <w:lang w:val="ro-RO"/>
        </w:rPr>
        <w:t>355</w:t>
      </w:r>
      <w:r w:rsidRPr="00E26667">
        <w:rPr>
          <w:sz w:val="22"/>
          <w:szCs w:val="22"/>
          <w:lang w:val="ro-RO"/>
        </w:rPr>
        <w:t xml:space="preserve"> km</w:t>
      </w:r>
      <w:r w:rsidR="008B6B05" w:rsidRPr="00E26667">
        <w:rPr>
          <w:sz w:val="22"/>
          <w:szCs w:val="22"/>
          <w:lang w:val="ro-RO"/>
        </w:rPr>
        <w:t>²</w:t>
      </w:r>
      <w:r w:rsidRPr="00E26667">
        <w:rPr>
          <w:sz w:val="22"/>
          <w:szCs w:val="22"/>
          <w:lang w:val="ro-RO"/>
        </w:rPr>
        <w:t xml:space="preserve">. </w:t>
      </w:r>
      <w:r w:rsidR="00DF4644" w:rsidRPr="00E26667">
        <w:rPr>
          <w:sz w:val="22"/>
          <w:szCs w:val="22"/>
          <w:lang w:val="ro-RO"/>
        </w:rPr>
        <w:t>Din punct de vedere administrativ, judeţul este format din:</w:t>
      </w:r>
    </w:p>
    <w:p w14:paraId="407AC6C4" w14:textId="77777777" w:rsidR="00DF4644" w:rsidRPr="00E26667" w:rsidRDefault="003E3131" w:rsidP="00570FC1">
      <w:pPr>
        <w:pStyle w:val="ListParagraph"/>
        <w:numPr>
          <w:ilvl w:val="0"/>
          <w:numId w:val="4"/>
        </w:numPr>
        <w:spacing w:after="120" w:line="276" w:lineRule="auto"/>
        <w:contextualSpacing/>
        <w:jc w:val="both"/>
        <w:rPr>
          <w:rFonts w:eastAsiaTheme="minorHAnsi" w:cstheme="minorBidi"/>
          <w:sz w:val="22"/>
          <w:szCs w:val="22"/>
          <w:lang w:val="ro-RO"/>
        </w:rPr>
      </w:pPr>
      <w:r w:rsidRPr="00E26667">
        <w:rPr>
          <w:rFonts w:eastAsiaTheme="minorHAnsi" w:cstheme="minorBidi"/>
          <w:sz w:val="22"/>
          <w:szCs w:val="22"/>
          <w:lang w:val="ro-RO"/>
        </w:rPr>
        <w:t>1</w:t>
      </w:r>
      <w:r w:rsidR="00DF4644" w:rsidRPr="00E26667">
        <w:rPr>
          <w:rFonts w:eastAsiaTheme="minorHAnsi" w:cstheme="minorBidi"/>
          <w:sz w:val="22"/>
          <w:szCs w:val="22"/>
          <w:lang w:val="ro-RO"/>
        </w:rPr>
        <w:t xml:space="preserve"> municipi</w:t>
      </w:r>
      <w:r w:rsidRPr="00E26667">
        <w:rPr>
          <w:rFonts w:eastAsiaTheme="minorHAnsi" w:cstheme="minorBidi"/>
          <w:sz w:val="22"/>
          <w:szCs w:val="22"/>
          <w:lang w:val="ro-RO"/>
        </w:rPr>
        <w:t>u</w:t>
      </w:r>
      <w:r w:rsidR="00DF4644" w:rsidRPr="00E26667">
        <w:rPr>
          <w:rFonts w:eastAsiaTheme="minorHAnsi" w:cstheme="minorBidi"/>
          <w:sz w:val="22"/>
          <w:szCs w:val="22"/>
          <w:lang w:val="ro-RO"/>
        </w:rPr>
        <w:t xml:space="preserve"> – </w:t>
      </w:r>
      <w:r w:rsidRPr="00E26667">
        <w:rPr>
          <w:rFonts w:eastAsiaTheme="minorHAnsi" w:cstheme="minorBidi"/>
          <w:sz w:val="22"/>
          <w:szCs w:val="22"/>
          <w:lang w:val="ro-RO"/>
        </w:rPr>
        <w:t>Bistrița –</w:t>
      </w:r>
      <w:r w:rsidR="00DF4644" w:rsidRPr="00E26667">
        <w:rPr>
          <w:rFonts w:eastAsiaTheme="minorHAnsi" w:cstheme="minorBidi"/>
          <w:sz w:val="22"/>
          <w:szCs w:val="22"/>
          <w:lang w:val="ro-RO"/>
        </w:rPr>
        <w:t xml:space="preserve"> re</w:t>
      </w:r>
      <w:r w:rsidRPr="00E26667">
        <w:rPr>
          <w:rFonts w:eastAsiaTheme="minorHAnsi" w:cstheme="minorBidi"/>
          <w:sz w:val="22"/>
          <w:szCs w:val="22"/>
          <w:lang w:val="ro-RO"/>
        </w:rPr>
        <w:t>ședinţă a judeţului</w:t>
      </w:r>
      <w:r w:rsidR="00DF4644" w:rsidRPr="00E26667">
        <w:rPr>
          <w:rFonts w:eastAsiaTheme="minorHAnsi" w:cstheme="minorBidi"/>
          <w:sz w:val="22"/>
          <w:szCs w:val="22"/>
          <w:lang w:val="ro-RO"/>
        </w:rPr>
        <w:t xml:space="preserve">; </w:t>
      </w:r>
    </w:p>
    <w:p w14:paraId="412834D4" w14:textId="77777777" w:rsidR="00DF4644" w:rsidRPr="00E26667" w:rsidRDefault="003E3131" w:rsidP="00570FC1">
      <w:pPr>
        <w:pStyle w:val="ListParagraph"/>
        <w:numPr>
          <w:ilvl w:val="0"/>
          <w:numId w:val="4"/>
        </w:numPr>
        <w:spacing w:after="120" w:line="276" w:lineRule="auto"/>
        <w:contextualSpacing/>
        <w:jc w:val="both"/>
        <w:rPr>
          <w:rFonts w:eastAsiaTheme="minorHAnsi" w:cstheme="minorBidi"/>
          <w:sz w:val="22"/>
          <w:szCs w:val="22"/>
          <w:lang w:val="ro-RO"/>
        </w:rPr>
      </w:pPr>
      <w:r w:rsidRPr="00E26667">
        <w:rPr>
          <w:rFonts w:eastAsiaTheme="minorHAnsi" w:cstheme="minorBidi"/>
          <w:sz w:val="22"/>
          <w:szCs w:val="22"/>
          <w:lang w:val="ro-RO"/>
        </w:rPr>
        <w:t>3</w:t>
      </w:r>
      <w:r w:rsidR="00DF4644" w:rsidRPr="00E26667">
        <w:rPr>
          <w:rFonts w:eastAsiaTheme="minorHAnsi" w:cstheme="minorBidi"/>
          <w:sz w:val="22"/>
          <w:szCs w:val="22"/>
          <w:lang w:val="ro-RO"/>
        </w:rPr>
        <w:t xml:space="preserve"> oraşe –</w:t>
      </w:r>
      <w:r w:rsidRPr="00E26667">
        <w:rPr>
          <w:rFonts w:eastAsiaTheme="minorHAnsi" w:cstheme="minorBidi"/>
          <w:sz w:val="22"/>
          <w:szCs w:val="22"/>
          <w:lang w:val="ro-RO"/>
        </w:rPr>
        <w:t xml:space="preserve"> Beclean, Năsăud, Sângeorz Băi</w:t>
      </w:r>
      <w:r w:rsidR="00DF4644" w:rsidRPr="00E26667">
        <w:rPr>
          <w:rFonts w:eastAsiaTheme="minorHAnsi" w:cstheme="minorBidi"/>
          <w:sz w:val="22"/>
          <w:szCs w:val="22"/>
          <w:lang w:val="ro-RO"/>
        </w:rPr>
        <w:t xml:space="preserve">; </w:t>
      </w:r>
    </w:p>
    <w:p w14:paraId="3E7F8ADF" w14:textId="77777777" w:rsidR="00DF4644" w:rsidRPr="00E26667" w:rsidRDefault="003E3131" w:rsidP="00570FC1">
      <w:pPr>
        <w:pStyle w:val="ListParagraph"/>
        <w:numPr>
          <w:ilvl w:val="0"/>
          <w:numId w:val="4"/>
        </w:numPr>
        <w:spacing w:after="120" w:line="276" w:lineRule="auto"/>
        <w:contextualSpacing/>
        <w:jc w:val="both"/>
        <w:rPr>
          <w:rFonts w:eastAsiaTheme="minorHAnsi" w:cstheme="minorBidi"/>
          <w:sz w:val="22"/>
          <w:szCs w:val="22"/>
          <w:lang w:val="ro-RO"/>
        </w:rPr>
      </w:pPr>
      <w:r w:rsidRPr="00E26667">
        <w:rPr>
          <w:rFonts w:eastAsiaTheme="minorHAnsi" w:cstheme="minorBidi"/>
          <w:sz w:val="22"/>
          <w:szCs w:val="22"/>
          <w:lang w:val="ro-RO"/>
        </w:rPr>
        <w:lastRenderedPageBreak/>
        <w:t>58</w:t>
      </w:r>
      <w:r w:rsidR="00DF4644" w:rsidRPr="00E26667">
        <w:rPr>
          <w:rFonts w:eastAsiaTheme="minorHAnsi" w:cstheme="minorBidi"/>
          <w:sz w:val="22"/>
          <w:szCs w:val="22"/>
          <w:lang w:val="ro-RO"/>
        </w:rPr>
        <w:t xml:space="preserve"> comune; </w:t>
      </w:r>
    </w:p>
    <w:p w14:paraId="3DFF6F65" w14:textId="77777777" w:rsidR="00DF4644" w:rsidRPr="00E26667" w:rsidRDefault="003E3131" w:rsidP="00570FC1">
      <w:pPr>
        <w:pStyle w:val="ListParagraph"/>
        <w:numPr>
          <w:ilvl w:val="0"/>
          <w:numId w:val="4"/>
        </w:numPr>
        <w:spacing w:after="120" w:line="276" w:lineRule="auto"/>
        <w:contextualSpacing/>
        <w:jc w:val="both"/>
        <w:rPr>
          <w:rFonts w:eastAsiaTheme="minorHAnsi" w:cstheme="minorBidi"/>
          <w:sz w:val="22"/>
          <w:szCs w:val="22"/>
          <w:lang w:val="ro-RO"/>
        </w:rPr>
      </w:pPr>
      <w:r w:rsidRPr="00E26667">
        <w:rPr>
          <w:rFonts w:eastAsiaTheme="minorHAnsi" w:cstheme="minorBidi"/>
          <w:sz w:val="22"/>
          <w:szCs w:val="22"/>
          <w:lang w:val="ro-RO"/>
        </w:rPr>
        <w:t>235</w:t>
      </w:r>
      <w:r w:rsidR="00DF4644" w:rsidRPr="00E26667">
        <w:rPr>
          <w:rFonts w:eastAsiaTheme="minorHAnsi" w:cstheme="minorBidi"/>
          <w:sz w:val="22"/>
          <w:szCs w:val="22"/>
          <w:lang w:val="ro-RO"/>
        </w:rPr>
        <w:t xml:space="preserve"> sate.</w:t>
      </w:r>
    </w:p>
    <w:p w14:paraId="0B613C21" w14:textId="77777777" w:rsidR="00013055" w:rsidRPr="000514AA" w:rsidRDefault="00013055" w:rsidP="00E26667">
      <w:pPr>
        <w:spacing w:after="120" w:line="276" w:lineRule="auto"/>
        <w:jc w:val="both"/>
        <w:rPr>
          <w:sz w:val="22"/>
          <w:szCs w:val="22"/>
          <w:lang w:val="ro-RO" w:eastAsia="x-none"/>
        </w:rPr>
      </w:pPr>
      <w:r w:rsidRPr="00E26667">
        <w:rPr>
          <w:sz w:val="22"/>
          <w:szCs w:val="22"/>
          <w:lang w:val="ro-RO" w:eastAsia="x-none"/>
        </w:rPr>
        <w:t xml:space="preserve">Conform ultimului recensămȃnt desfăşurat la nivel naţional, populaţia stabilă a judeţului </w:t>
      </w:r>
      <w:r w:rsidR="003E3131" w:rsidRPr="00E26667">
        <w:rPr>
          <w:sz w:val="22"/>
          <w:szCs w:val="22"/>
          <w:lang w:val="ro-RO" w:eastAsia="x-none"/>
        </w:rPr>
        <w:t>Bistrița</w:t>
      </w:r>
      <w:r w:rsidRPr="00E26667">
        <w:rPr>
          <w:sz w:val="22"/>
          <w:szCs w:val="22"/>
          <w:lang w:val="ro-RO" w:eastAsia="x-none"/>
        </w:rPr>
        <w:t xml:space="preserve">, la 20 octombrie 2011, era de </w:t>
      </w:r>
      <w:r w:rsidR="003E3131" w:rsidRPr="00E26667">
        <w:rPr>
          <w:sz w:val="22"/>
          <w:szCs w:val="22"/>
          <w:lang w:val="ro-RO" w:eastAsia="x-none"/>
        </w:rPr>
        <w:t>286</w:t>
      </w:r>
      <w:r w:rsidRPr="00E26667">
        <w:rPr>
          <w:sz w:val="22"/>
          <w:szCs w:val="22"/>
          <w:lang w:val="ro-RO" w:eastAsia="x-none"/>
        </w:rPr>
        <w:t>.</w:t>
      </w:r>
      <w:r w:rsidR="003E3131" w:rsidRPr="00E26667">
        <w:rPr>
          <w:sz w:val="22"/>
          <w:szCs w:val="22"/>
          <w:lang w:val="ro-RO" w:eastAsia="x-none"/>
        </w:rPr>
        <w:t>225</w:t>
      </w:r>
      <w:r w:rsidRPr="00E26667">
        <w:rPr>
          <w:sz w:val="22"/>
          <w:szCs w:val="22"/>
          <w:lang w:val="ro-RO" w:eastAsia="x-none"/>
        </w:rPr>
        <w:t xml:space="preserve"> persoane, ȋn sc</w:t>
      </w:r>
      <w:r w:rsidR="008B6B05" w:rsidRPr="00E26667">
        <w:rPr>
          <w:sz w:val="22"/>
          <w:szCs w:val="22"/>
          <w:lang w:val="ro-RO" w:eastAsia="x-none"/>
        </w:rPr>
        <w:t>ă</w:t>
      </w:r>
      <w:r w:rsidRPr="00E26667">
        <w:rPr>
          <w:sz w:val="22"/>
          <w:szCs w:val="22"/>
          <w:lang w:val="ro-RO" w:eastAsia="x-none"/>
        </w:rPr>
        <w:t xml:space="preserve">dere faţă de rezultatele recensămȃntului anterior cu </w:t>
      </w:r>
      <w:r w:rsidR="003E3131" w:rsidRPr="00E26667">
        <w:rPr>
          <w:sz w:val="22"/>
          <w:szCs w:val="22"/>
          <w:lang w:val="ro-RO" w:eastAsia="x-none"/>
        </w:rPr>
        <w:t>25</w:t>
      </w:r>
      <w:r w:rsidRPr="00E26667">
        <w:rPr>
          <w:sz w:val="22"/>
          <w:szCs w:val="22"/>
          <w:lang w:val="ro-RO" w:eastAsia="x-none"/>
        </w:rPr>
        <w:t>.</w:t>
      </w:r>
      <w:r w:rsidR="003E3131" w:rsidRPr="00E26667">
        <w:rPr>
          <w:sz w:val="22"/>
          <w:szCs w:val="22"/>
          <w:lang w:val="ro-RO" w:eastAsia="x-none"/>
        </w:rPr>
        <w:t>432</w:t>
      </w:r>
      <w:r w:rsidRPr="00E26667">
        <w:rPr>
          <w:sz w:val="22"/>
          <w:szCs w:val="22"/>
          <w:lang w:val="ro-RO" w:eastAsia="x-none"/>
        </w:rPr>
        <w:t>. Din totalul populaţiei stabile, 5</w:t>
      </w:r>
      <w:r w:rsidR="007970CE" w:rsidRPr="00E26667">
        <w:rPr>
          <w:sz w:val="22"/>
          <w:szCs w:val="22"/>
          <w:lang w:val="ro-RO" w:eastAsia="x-none"/>
        </w:rPr>
        <w:t>0,3</w:t>
      </w:r>
      <w:r w:rsidRPr="00E26667">
        <w:rPr>
          <w:sz w:val="22"/>
          <w:szCs w:val="22"/>
          <w:lang w:val="ro-RO" w:eastAsia="x-none"/>
        </w:rPr>
        <w:t xml:space="preserve">% este reprezentat de persoanele de sex feminin, respectiv </w:t>
      </w:r>
      <w:r w:rsidR="007970CE" w:rsidRPr="00E26667">
        <w:rPr>
          <w:sz w:val="22"/>
          <w:szCs w:val="22"/>
          <w:lang w:val="ro-RO" w:eastAsia="x-none"/>
        </w:rPr>
        <w:t>143</w:t>
      </w:r>
      <w:r w:rsidRPr="00E26667">
        <w:rPr>
          <w:sz w:val="22"/>
          <w:szCs w:val="22"/>
          <w:lang w:val="ro-RO" w:eastAsia="x-none"/>
        </w:rPr>
        <w:t>.</w:t>
      </w:r>
      <w:r w:rsidR="007970CE" w:rsidRPr="00E26667">
        <w:rPr>
          <w:sz w:val="22"/>
          <w:szCs w:val="22"/>
          <w:lang w:val="ro-RO" w:eastAsia="x-none"/>
        </w:rPr>
        <w:t>971</w:t>
      </w:r>
      <w:r w:rsidRPr="00E26667">
        <w:rPr>
          <w:sz w:val="22"/>
          <w:szCs w:val="22"/>
          <w:lang w:val="ro-RO" w:eastAsia="x-none"/>
        </w:rPr>
        <w:t xml:space="preserve"> persoane</w:t>
      </w:r>
      <w:r w:rsidRPr="000514AA">
        <w:rPr>
          <w:sz w:val="22"/>
          <w:szCs w:val="22"/>
          <w:lang w:val="ro-RO" w:eastAsia="x-none"/>
        </w:rPr>
        <w:t>, iar 4</w:t>
      </w:r>
      <w:r w:rsidR="007970CE" w:rsidRPr="000514AA">
        <w:rPr>
          <w:sz w:val="22"/>
          <w:szCs w:val="22"/>
          <w:lang w:val="ro-RO" w:eastAsia="x-none"/>
        </w:rPr>
        <w:t>9,7</w:t>
      </w:r>
      <w:r w:rsidRPr="000514AA">
        <w:rPr>
          <w:sz w:val="22"/>
          <w:szCs w:val="22"/>
          <w:lang w:val="ro-RO" w:eastAsia="x-none"/>
        </w:rPr>
        <w:t xml:space="preserve">% reprezintă populaţia de sex masculin, respectiv </w:t>
      </w:r>
      <w:r w:rsidR="007970CE" w:rsidRPr="000514AA">
        <w:rPr>
          <w:sz w:val="22"/>
          <w:szCs w:val="22"/>
          <w:lang w:val="ro-RO" w:eastAsia="x-none"/>
        </w:rPr>
        <w:t>142</w:t>
      </w:r>
      <w:r w:rsidRPr="000514AA">
        <w:rPr>
          <w:sz w:val="22"/>
          <w:szCs w:val="22"/>
          <w:lang w:val="ro-RO" w:eastAsia="x-none"/>
        </w:rPr>
        <w:t>.</w:t>
      </w:r>
      <w:r w:rsidR="007970CE" w:rsidRPr="000514AA">
        <w:rPr>
          <w:sz w:val="22"/>
          <w:szCs w:val="22"/>
          <w:lang w:val="ro-RO" w:eastAsia="x-none"/>
        </w:rPr>
        <w:t>254</w:t>
      </w:r>
      <w:r w:rsidRPr="000514AA">
        <w:rPr>
          <w:sz w:val="22"/>
          <w:szCs w:val="22"/>
          <w:lang w:val="ro-RO" w:eastAsia="x-none"/>
        </w:rPr>
        <w:t xml:space="preserve"> persoane. Ca urmare a scăderii popula</w:t>
      </w:r>
      <w:r w:rsidR="008B6B05" w:rsidRPr="000514AA">
        <w:rPr>
          <w:sz w:val="22"/>
          <w:szCs w:val="22"/>
          <w:lang w:val="ro-RO" w:eastAsia="x-none"/>
        </w:rPr>
        <w:t>ț</w:t>
      </w:r>
      <w:r w:rsidRPr="000514AA">
        <w:rPr>
          <w:sz w:val="22"/>
          <w:szCs w:val="22"/>
          <w:lang w:val="ro-RO" w:eastAsia="x-none"/>
        </w:rPr>
        <w:t>iei stabile, densitatea locuitorilor pe km</w:t>
      </w:r>
      <w:r w:rsidR="008B6B05" w:rsidRPr="000514AA">
        <w:rPr>
          <w:sz w:val="22"/>
          <w:szCs w:val="22"/>
          <w:lang w:val="ro-RO" w:eastAsia="x-none"/>
        </w:rPr>
        <w:t>²</w:t>
      </w:r>
      <w:r w:rsidR="007970CE" w:rsidRPr="000514AA">
        <w:rPr>
          <w:sz w:val="22"/>
          <w:szCs w:val="22"/>
          <w:lang w:val="ro-RO" w:eastAsia="x-none"/>
        </w:rPr>
        <w:t xml:space="preserve"> a scăzut de la 58,2</w:t>
      </w:r>
      <w:r w:rsidRPr="000514AA">
        <w:rPr>
          <w:sz w:val="22"/>
          <w:szCs w:val="22"/>
          <w:lang w:val="ro-RO" w:eastAsia="x-none"/>
        </w:rPr>
        <w:t xml:space="preserve"> locuitori/km</w:t>
      </w:r>
      <w:r w:rsidR="008B6B05" w:rsidRPr="000514AA">
        <w:rPr>
          <w:sz w:val="22"/>
          <w:szCs w:val="22"/>
          <w:lang w:val="ro-RO" w:eastAsia="x-none"/>
        </w:rPr>
        <w:t>²</w:t>
      </w:r>
      <w:r w:rsidR="007970CE" w:rsidRPr="000514AA">
        <w:rPr>
          <w:sz w:val="22"/>
          <w:szCs w:val="22"/>
          <w:lang w:val="ro-RO" w:eastAsia="x-none"/>
        </w:rPr>
        <w:t>, ȋnregistraţi ȋn 2002, la 53</w:t>
      </w:r>
      <w:r w:rsidRPr="000514AA">
        <w:rPr>
          <w:sz w:val="22"/>
          <w:szCs w:val="22"/>
          <w:lang w:val="ro-RO" w:eastAsia="x-none"/>
        </w:rPr>
        <w:t>,</w:t>
      </w:r>
      <w:r w:rsidR="007970CE" w:rsidRPr="000514AA">
        <w:rPr>
          <w:sz w:val="22"/>
          <w:szCs w:val="22"/>
          <w:lang w:val="ro-RO" w:eastAsia="x-none"/>
        </w:rPr>
        <w:t>4</w:t>
      </w:r>
      <w:r w:rsidRPr="000514AA">
        <w:rPr>
          <w:sz w:val="22"/>
          <w:szCs w:val="22"/>
          <w:lang w:val="ro-RO" w:eastAsia="x-none"/>
        </w:rPr>
        <w:t xml:space="preserve"> locuitori/km</w:t>
      </w:r>
      <w:r w:rsidR="008B6B05" w:rsidRPr="000514AA">
        <w:rPr>
          <w:sz w:val="22"/>
          <w:szCs w:val="22"/>
          <w:lang w:val="ro-RO" w:eastAsia="x-none"/>
        </w:rPr>
        <w:t>²</w:t>
      </w:r>
      <w:r w:rsidRPr="000514AA">
        <w:rPr>
          <w:sz w:val="22"/>
          <w:szCs w:val="22"/>
          <w:lang w:val="ro-RO" w:eastAsia="x-none"/>
        </w:rPr>
        <w:t xml:space="preserve"> ȋn 2011. </w:t>
      </w:r>
    </w:p>
    <w:p w14:paraId="2C4C6793" w14:textId="6CB0A8B6" w:rsidR="00352C16" w:rsidRPr="00E26667" w:rsidRDefault="00352C16" w:rsidP="00E26667">
      <w:pPr>
        <w:spacing w:after="120" w:line="276" w:lineRule="auto"/>
        <w:jc w:val="both"/>
        <w:rPr>
          <w:sz w:val="22"/>
          <w:szCs w:val="22"/>
          <w:lang w:val="ro-RO" w:eastAsia="x-none"/>
        </w:rPr>
      </w:pPr>
      <w:r w:rsidRPr="000514AA">
        <w:rPr>
          <w:sz w:val="22"/>
          <w:szCs w:val="22"/>
          <w:lang w:val="ro-RO" w:eastAsia="x-none"/>
        </w:rPr>
        <w:t>În anul 20</w:t>
      </w:r>
      <w:r w:rsidR="003A0EA3">
        <w:rPr>
          <w:sz w:val="22"/>
          <w:szCs w:val="22"/>
          <w:lang w:val="ro-RO" w:eastAsia="x-none"/>
        </w:rPr>
        <w:t>20</w:t>
      </w:r>
      <w:r w:rsidRPr="000514AA">
        <w:rPr>
          <w:sz w:val="22"/>
          <w:szCs w:val="22"/>
          <w:lang w:val="ro-RO" w:eastAsia="x-none"/>
        </w:rPr>
        <w:t xml:space="preserve"> </w:t>
      </w:r>
      <w:r w:rsidR="00360026" w:rsidRPr="000514AA">
        <w:rPr>
          <w:sz w:val="22"/>
          <w:szCs w:val="22"/>
          <w:lang w:val="ro-RO" w:eastAsia="x-none"/>
        </w:rPr>
        <w:t xml:space="preserve">PIB-ul regiunii de Nord Vest reprezenta </w:t>
      </w:r>
      <w:r w:rsidR="003A0EA3">
        <w:rPr>
          <w:sz w:val="22"/>
          <w:szCs w:val="22"/>
          <w:lang w:val="ro-RO" w:eastAsia="x-none"/>
        </w:rPr>
        <w:t>12</w:t>
      </w:r>
      <w:r w:rsidR="00360026" w:rsidRPr="000514AA">
        <w:rPr>
          <w:sz w:val="22"/>
          <w:szCs w:val="22"/>
          <w:lang w:val="ro-RO" w:eastAsia="x-none"/>
        </w:rPr>
        <w:t>,</w:t>
      </w:r>
      <w:r w:rsidR="003A0EA3">
        <w:rPr>
          <w:sz w:val="22"/>
          <w:szCs w:val="22"/>
          <w:lang w:val="ro-RO" w:eastAsia="x-none"/>
        </w:rPr>
        <w:t>2</w:t>
      </w:r>
      <w:r w:rsidR="00360026" w:rsidRPr="000514AA">
        <w:rPr>
          <w:sz w:val="22"/>
          <w:szCs w:val="22"/>
          <w:lang w:val="ro-RO" w:eastAsia="x-none"/>
        </w:rPr>
        <w:t>% din valoarea înregistrată la nivel național. Din cei c</w:t>
      </w:r>
      <w:r w:rsidR="00AA6D96" w:rsidRPr="000514AA">
        <w:rPr>
          <w:sz w:val="22"/>
          <w:szCs w:val="22"/>
          <w:lang w:val="ro-RO" w:eastAsia="x-none"/>
        </w:rPr>
        <w:t>ca</w:t>
      </w:r>
      <w:r w:rsidR="00360026" w:rsidRPr="000514AA">
        <w:rPr>
          <w:sz w:val="22"/>
          <w:szCs w:val="22"/>
          <w:lang w:val="ro-RO" w:eastAsia="x-none"/>
        </w:rPr>
        <w:t xml:space="preserve"> </w:t>
      </w:r>
      <w:r w:rsidR="00757737" w:rsidRPr="000514AA">
        <w:rPr>
          <w:sz w:val="22"/>
          <w:szCs w:val="22"/>
          <w:lang w:val="ro-RO" w:eastAsia="x-none"/>
        </w:rPr>
        <w:t>1</w:t>
      </w:r>
      <w:r w:rsidR="003A0EA3">
        <w:rPr>
          <w:sz w:val="22"/>
          <w:szCs w:val="22"/>
          <w:lang w:val="ro-RO" w:eastAsia="x-none"/>
        </w:rPr>
        <w:t>26</w:t>
      </w:r>
      <w:r w:rsidR="00360026" w:rsidRPr="000514AA">
        <w:rPr>
          <w:sz w:val="22"/>
          <w:szCs w:val="22"/>
          <w:lang w:val="ro-RO" w:eastAsia="x-none"/>
        </w:rPr>
        <w:t xml:space="preserve"> mi</w:t>
      </w:r>
      <w:r w:rsidR="00AA6D96" w:rsidRPr="000514AA">
        <w:rPr>
          <w:sz w:val="22"/>
          <w:szCs w:val="22"/>
          <w:lang w:val="ro-RO" w:eastAsia="x-none"/>
        </w:rPr>
        <w:t>l</w:t>
      </w:r>
      <w:r w:rsidR="00360026" w:rsidRPr="000514AA">
        <w:rPr>
          <w:sz w:val="22"/>
          <w:szCs w:val="22"/>
          <w:lang w:val="ro-RO" w:eastAsia="x-none"/>
        </w:rPr>
        <w:t>i</w:t>
      </w:r>
      <w:r w:rsidR="00AA6D96" w:rsidRPr="000514AA">
        <w:rPr>
          <w:sz w:val="22"/>
          <w:szCs w:val="22"/>
          <w:lang w:val="ro-RO" w:eastAsia="x-none"/>
        </w:rPr>
        <w:t>arde</w:t>
      </w:r>
      <w:r w:rsidR="00360026" w:rsidRPr="000514AA">
        <w:rPr>
          <w:sz w:val="22"/>
          <w:szCs w:val="22"/>
          <w:lang w:val="ro-RO" w:eastAsia="x-none"/>
        </w:rPr>
        <w:t xml:space="preserve"> RON</w:t>
      </w:r>
      <w:r w:rsidR="00AA6D96" w:rsidRPr="000514AA">
        <w:rPr>
          <w:sz w:val="22"/>
          <w:szCs w:val="22"/>
          <w:lang w:val="ro-RO" w:eastAsia="x-none"/>
        </w:rPr>
        <w:t xml:space="preserve">, județul Bistrița Năsăud generează circa </w:t>
      </w:r>
      <w:r w:rsidR="003A0EA3">
        <w:rPr>
          <w:sz w:val="22"/>
          <w:szCs w:val="22"/>
          <w:lang w:val="ro-RO" w:eastAsia="x-none"/>
        </w:rPr>
        <w:t>7</w:t>
      </w:r>
      <w:r w:rsidR="00757737" w:rsidRPr="000514AA">
        <w:rPr>
          <w:sz w:val="22"/>
          <w:szCs w:val="22"/>
          <w:lang w:val="ro-RO" w:eastAsia="x-none"/>
        </w:rPr>
        <w:t>,</w:t>
      </w:r>
      <w:r w:rsidR="003A0EA3">
        <w:rPr>
          <w:sz w:val="22"/>
          <w:szCs w:val="22"/>
          <w:lang w:val="ro-RO" w:eastAsia="x-none"/>
        </w:rPr>
        <w:t>9</w:t>
      </w:r>
      <w:r w:rsidR="00AA6D96" w:rsidRPr="000514AA">
        <w:rPr>
          <w:sz w:val="22"/>
          <w:szCs w:val="22"/>
          <w:lang w:val="ro-RO" w:eastAsia="x-none"/>
        </w:rPr>
        <w:t xml:space="preserve">%, situându-se pe locul </w:t>
      </w:r>
      <w:r w:rsidR="00C96958" w:rsidRPr="000514AA">
        <w:rPr>
          <w:sz w:val="22"/>
          <w:szCs w:val="22"/>
          <w:lang w:val="ro-RO" w:eastAsia="x-none"/>
        </w:rPr>
        <w:t>5</w:t>
      </w:r>
      <w:r w:rsidR="00AA6D96" w:rsidRPr="000514AA">
        <w:rPr>
          <w:sz w:val="22"/>
          <w:szCs w:val="22"/>
          <w:lang w:val="ro-RO" w:eastAsia="x-none"/>
        </w:rPr>
        <w:t xml:space="preserve"> în cadrul regiunii din punct de vedere al valorii PIB realizate, cu o valoare de cca </w:t>
      </w:r>
      <w:r w:rsidR="003A0EA3">
        <w:rPr>
          <w:sz w:val="22"/>
          <w:szCs w:val="22"/>
          <w:lang w:val="ro-RO" w:eastAsia="x-none"/>
        </w:rPr>
        <w:t>10</w:t>
      </w:r>
      <w:r w:rsidR="00AA6D96" w:rsidRPr="000514AA">
        <w:rPr>
          <w:sz w:val="22"/>
          <w:szCs w:val="22"/>
          <w:lang w:val="ro-RO" w:eastAsia="x-none"/>
        </w:rPr>
        <w:t xml:space="preserve"> miliarde RON.</w:t>
      </w:r>
      <w:r w:rsidR="00360026" w:rsidRPr="00E26667">
        <w:rPr>
          <w:sz w:val="22"/>
          <w:szCs w:val="22"/>
          <w:lang w:val="ro-RO" w:eastAsia="x-none"/>
        </w:rPr>
        <w:t xml:space="preserve"> </w:t>
      </w:r>
      <w:r w:rsidRPr="00E26667">
        <w:rPr>
          <w:sz w:val="22"/>
          <w:szCs w:val="22"/>
          <w:lang w:val="ro-RO" w:eastAsia="x-none"/>
        </w:rPr>
        <w:t xml:space="preserve"> </w:t>
      </w:r>
    </w:p>
    <w:p w14:paraId="109B771E" w14:textId="77777777" w:rsidR="00F23B31" w:rsidRDefault="00F23B31" w:rsidP="00E26667">
      <w:pPr>
        <w:spacing w:after="120" w:line="276" w:lineRule="auto"/>
        <w:jc w:val="both"/>
        <w:rPr>
          <w:sz w:val="22"/>
          <w:szCs w:val="22"/>
          <w:lang w:val="ro-RO" w:eastAsia="x-none"/>
        </w:rPr>
      </w:pPr>
      <w:r w:rsidRPr="00F23B31">
        <w:rPr>
          <w:sz w:val="22"/>
          <w:szCs w:val="22"/>
          <w:lang w:val="ro-RO" w:eastAsia="x-none"/>
        </w:rPr>
        <w:t xml:space="preserve">Producţia industrială a judeţului s-a situat în luna august 2021 cu 1,8% peste nivelul lunii corespunzătoare a anului precedent. Faţă de luna anterioară producția a scăzut cu 12,3%. </w:t>
      </w:r>
    </w:p>
    <w:p w14:paraId="75DBC735" w14:textId="77777777" w:rsidR="00F23B31" w:rsidRDefault="00F23B31" w:rsidP="00E26667">
      <w:pPr>
        <w:spacing w:after="120" w:line="276" w:lineRule="auto"/>
        <w:jc w:val="both"/>
        <w:rPr>
          <w:sz w:val="22"/>
          <w:szCs w:val="22"/>
          <w:lang w:val="ro-RO" w:eastAsia="x-none"/>
        </w:rPr>
      </w:pPr>
      <w:r w:rsidRPr="00F23B31">
        <w:rPr>
          <w:sz w:val="22"/>
          <w:szCs w:val="22"/>
          <w:lang w:val="ro-RO" w:eastAsia="x-none"/>
        </w:rPr>
        <w:t xml:space="preserve">În perioada ianuarie-august 2021 producția industrială a crescut cu 21,9% față de aceeași perioadă din anul precedent. </w:t>
      </w:r>
    </w:p>
    <w:p w14:paraId="07D41869" w14:textId="77777777" w:rsidR="00F23B31" w:rsidRDefault="00F23B31" w:rsidP="00E26667">
      <w:pPr>
        <w:spacing w:after="120" w:line="276" w:lineRule="auto"/>
        <w:jc w:val="both"/>
        <w:rPr>
          <w:sz w:val="22"/>
          <w:szCs w:val="22"/>
          <w:lang w:val="ro-RO" w:eastAsia="x-none"/>
        </w:rPr>
      </w:pPr>
      <w:r w:rsidRPr="00F23B31">
        <w:rPr>
          <w:sz w:val="22"/>
          <w:szCs w:val="22"/>
          <w:lang w:val="ro-RO" w:eastAsia="x-none"/>
        </w:rPr>
        <w:t xml:space="preserve">În luna august a anului 2021 s-au înregistrat creșteri față de luna corespunzătoare a anului trecut în următoarele activități: industria alimentară (+19,0%), fabricarea pieselor pentru autovehicule de transport rutier (+12,2%), fabricarea de mașini, utilaje și echipamente n.c.a. (+11,5%) și fabricarea produselor din cauciuc și mase plastice (+3,4%). </w:t>
      </w:r>
    </w:p>
    <w:p w14:paraId="492916DE" w14:textId="659A6E7E" w:rsidR="00F23B31" w:rsidRDefault="00F23B31" w:rsidP="00E26667">
      <w:pPr>
        <w:spacing w:after="120" w:line="276" w:lineRule="auto"/>
        <w:jc w:val="both"/>
        <w:rPr>
          <w:sz w:val="22"/>
          <w:szCs w:val="22"/>
          <w:lang w:val="ro-RO" w:eastAsia="x-none"/>
        </w:rPr>
      </w:pPr>
      <w:r w:rsidRPr="00F23B31">
        <w:rPr>
          <w:sz w:val="22"/>
          <w:szCs w:val="22"/>
          <w:lang w:val="ro-RO" w:eastAsia="x-none"/>
        </w:rPr>
        <w:t xml:space="preserve">Scăderi ale producției industriale față de luna corespunzătoare a anului trecut se evidențiază în domeniul: industria metalurgică (-23,3%), fabricarea echipamentelor electrice (-16,2%), fabricarea produselor textile (-13,8%), industria construcțiilor metalice și a produselor din metal, exclusiv mașini, utilaje și instalații (-7,4%) și prelucrarea lemnului, fabricarea produselor din lemn și plută, cu excepția mobilei (-2,1%). </w:t>
      </w:r>
    </w:p>
    <w:p w14:paraId="2C18E4BE" w14:textId="2D4B9F40" w:rsidR="005A7453" w:rsidRPr="000514AA" w:rsidRDefault="0037370B" w:rsidP="00E26667">
      <w:pPr>
        <w:spacing w:after="120" w:line="276" w:lineRule="auto"/>
        <w:jc w:val="both"/>
        <w:rPr>
          <w:sz w:val="22"/>
          <w:szCs w:val="22"/>
          <w:lang w:val="ro-RO" w:eastAsia="x-none"/>
        </w:rPr>
      </w:pPr>
      <w:r w:rsidRPr="000514AA">
        <w:rPr>
          <w:sz w:val="22"/>
          <w:szCs w:val="22"/>
          <w:lang w:val="ro-RO" w:eastAsia="x-none"/>
        </w:rPr>
        <w:t>Rata şomajului pe judeţ, la sfârşitul anului 20</w:t>
      </w:r>
      <w:r w:rsidR="006454B8">
        <w:rPr>
          <w:sz w:val="22"/>
          <w:szCs w:val="22"/>
          <w:lang w:val="ro-RO" w:eastAsia="x-none"/>
        </w:rPr>
        <w:t>20</w:t>
      </w:r>
      <w:r w:rsidRPr="000514AA">
        <w:rPr>
          <w:sz w:val="22"/>
          <w:szCs w:val="22"/>
          <w:lang w:val="ro-RO" w:eastAsia="x-none"/>
        </w:rPr>
        <w:t xml:space="preserve"> a fost de 3,</w:t>
      </w:r>
      <w:r w:rsidR="006454B8">
        <w:rPr>
          <w:sz w:val="22"/>
          <w:szCs w:val="22"/>
          <w:lang w:val="ro-RO" w:eastAsia="x-none"/>
        </w:rPr>
        <w:t>4</w:t>
      </w:r>
      <w:r w:rsidRPr="000514AA">
        <w:rPr>
          <w:sz w:val="22"/>
          <w:szCs w:val="22"/>
          <w:lang w:val="ro-RO" w:eastAsia="x-none"/>
        </w:rPr>
        <w:t xml:space="preserve">% cu </w:t>
      </w:r>
      <w:r w:rsidR="006454B8">
        <w:rPr>
          <w:sz w:val="22"/>
          <w:szCs w:val="22"/>
          <w:lang w:val="ro-RO" w:eastAsia="x-none"/>
        </w:rPr>
        <w:t>circa 30</w:t>
      </w:r>
      <w:r w:rsidR="005A7453" w:rsidRPr="000514AA">
        <w:rPr>
          <w:sz w:val="22"/>
          <w:szCs w:val="22"/>
          <w:lang w:val="ro-RO" w:eastAsia="x-none"/>
        </w:rPr>
        <w:t>%</w:t>
      </w:r>
      <w:r w:rsidRPr="000514AA">
        <w:rPr>
          <w:sz w:val="22"/>
          <w:szCs w:val="22"/>
          <w:lang w:val="ro-RO" w:eastAsia="x-none"/>
        </w:rPr>
        <w:t xml:space="preserve"> mai mare decât cea înregistrată în anul anterior şi cu </w:t>
      </w:r>
      <w:r w:rsidR="006454B8">
        <w:rPr>
          <w:sz w:val="22"/>
          <w:szCs w:val="22"/>
          <w:lang w:val="ro-RO" w:eastAsia="x-none"/>
        </w:rPr>
        <w:t>2,9</w:t>
      </w:r>
      <w:r w:rsidR="005A7453" w:rsidRPr="000514AA">
        <w:rPr>
          <w:sz w:val="22"/>
          <w:szCs w:val="22"/>
          <w:lang w:val="ro-RO" w:eastAsia="x-none"/>
        </w:rPr>
        <w:t>%</w:t>
      </w:r>
      <w:r w:rsidRPr="000514AA">
        <w:rPr>
          <w:sz w:val="22"/>
          <w:szCs w:val="22"/>
          <w:lang w:val="ro-RO" w:eastAsia="x-none"/>
        </w:rPr>
        <w:t xml:space="preserve"> mai mică decât rata şomajului la nivel naţional.</w:t>
      </w:r>
      <w:r w:rsidR="00DD00B1" w:rsidRPr="000514AA">
        <w:rPr>
          <w:sz w:val="22"/>
          <w:szCs w:val="22"/>
          <w:lang w:val="ro-RO" w:eastAsia="x-none"/>
        </w:rPr>
        <w:t xml:space="preserve"> </w:t>
      </w:r>
    </w:p>
    <w:p w14:paraId="6CB9565B" w14:textId="77777777" w:rsidR="00F23B31" w:rsidRDefault="00F23B31" w:rsidP="00E26667">
      <w:pPr>
        <w:spacing w:after="120" w:line="276" w:lineRule="auto"/>
        <w:jc w:val="both"/>
        <w:rPr>
          <w:sz w:val="22"/>
          <w:szCs w:val="22"/>
          <w:lang w:val="ro-RO" w:eastAsia="x-none"/>
        </w:rPr>
      </w:pPr>
      <w:r w:rsidRPr="00F23B31">
        <w:rPr>
          <w:sz w:val="22"/>
          <w:szCs w:val="22"/>
          <w:lang w:val="ro-RO" w:eastAsia="x-none"/>
        </w:rPr>
        <w:t xml:space="preserve">Cifra de afaceri realizată de agenţii economici cu activitate preponderent industrială a crescut în luna august 2021 cu 22,1% faţă de luna corespunzătoare a anului anterior. Comparativ cu luna precedentă s-a înregistrat o scădere a cifrei de afaceri cu 9,3%. </w:t>
      </w:r>
    </w:p>
    <w:p w14:paraId="665916FF" w14:textId="10A6DEAD" w:rsidR="00F23B31" w:rsidRDefault="00F23B31" w:rsidP="00E26667">
      <w:pPr>
        <w:spacing w:after="120" w:line="276" w:lineRule="auto"/>
        <w:jc w:val="both"/>
        <w:rPr>
          <w:sz w:val="22"/>
          <w:szCs w:val="22"/>
          <w:lang w:val="ro-RO" w:eastAsia="x-none"/>
        </w:rPr>
      </w:pPr>
      <w:r w:rsidRPr="00F23B31">
        <w:rPr>
          <w:sz w:val="22"/>
          <w:szCs w:val="22"/>
          <w:lang w:val="ro-RO" w:eastAsia="x-none"/>
        </w:rPr>
        <w:t>În perioada ianuarie-august a anului curent cifra de afaceri din industrie a crescut cu 32,6% față de aceeași perioadă din anul trecut. În luna august 2021 cifra de afaceri realizată în industrie din livrări interne a reprezentat de 53,2% din total. Din totalul cifrei de afaceri realizată din exporturi (46,8%) cea mai mare parte (92,2%) a fost realizată în zona Euro.</w:t>
      </w:r>
    </w:p>
    <w:p w14:paraId="59A497AA" w14:textId="2CD25A97" w:rsidR="00F23B31" w:rsidRDefault="00F23B31" w:rsidP="00E26667">
      <w:pPr>
        <w:spacing w:after="120" w:line="276" w:lineRule="auto"/>
        <w:jc w:val="both"/>
        <w:rPr>
          <w:sz w:val="22"/>
          <w:szCs w:val="22"/>
          <w:lang w:val="ro-RO" w:eastAsia="x-none"/>
        </w:rPr>
      </w:pPr>
      <w:r w:rsidRPr="00F23B31">
        <w:rPr>
          <w:sz w:val="22"/>
          <w:szCs w:val="22"/>
          <w:lang w:val="ro-RO" w:eastAsia="x-none"/>
        </w:rPr>
        <w:t xml:space="preserve">Agenţii economici cu sediul în judeţ au realizat în luna iunie 2021 exporturi în valoare de 55226 mii euro, cu 25,5% peste nivelul lunii corespunzătoare a anului anterior şi cu 19,9% peste nivelul lunii precedente. </w:t>
      </w:r>
    </w:p>
    <w:p w14:paraId="0DC5B2F0" w14:textId="77777777" w:rsidR="00F23B31" w:rsidRDefault="00F23B31" w:rsidP="00E26667">
      <w:pPr>
        <w:spacing w:after="120" w:line="276" w:lineRule="auto"/>
        <w:jc w:val="both"/>
        <w:rPr>
          <w:sz w:val="22"/>
          <w:szCs w:val="22"/>
          <w:lang w:val="ro-RO" w:eastAsia="x-none"/>
        </w:rPr>
      </w:pPr>
      <w:r w:rsidRPr="00F23B31">
        <w:rPr>
          <w:sz w:val="22"/>
          <w:szCs w:val="22"/>
          <w:lang w:val="ro-RO" w:eastAsia="x-none"/>
        </w:rPr>
        <w:t xml:space="preserve">Volumul importurilor realizate de agenţii economici din judeţ a fost în luna iunie 2021 de 59522 mii euro, cu 20,2% mai mare comparativ cu aceeaşi lună a anului precedent. Faţă de luna anterioară volumul importurilor a crescut cu 16,4%. </w:t>
      </w:r>
    </w:p>
    <w:p w14:paraId="68CAE4AA" w14:textId="45955AB5" w:rsidR="00F23B31" w:rsidRDefault="00F23B31" w:rsidP="00E26667">
      <w:pPr>
        <w:spacing w:after="120" w:line="276" w:lineRule="auto"/>
        <w:jc w:val="both"/>
        <w:rPr>
          <w:sz w:val="22"/>
          <w:szCs w:val="22"/>
          <w:lang w:val="ro-RO" w:eastAsia="x-none"/>
        </w:rPr>
      </w:pPr>
      <w:r w:rsidRPr="00F23B31">
        <w:rPr>
          <w:sz w:val="22"/>
          <w:szCs w:val="22"/>
          <w:lang w:val="ro-RO" w:eastAsia="x-none"/>
        </w:rPr>
        <w:lastRenderedPageBreak/>
        <w:t>Soldul balanței comerțului exterior în luna iunie 2021 a fost negativ (-4296 mii euro).</w:t>
      </w:r>
    </w:p>
    <w:p w14:paraId="049BE487" w14:textId="6989DC07" w:rsidR="00E326EF" w:rsidRPr="000514AA" w:rsidRDefault="00E326EF" w:rsidP="00E26667">
      <w:pPr>
        <w:spacing w:after="120" w:line="276" w:lineRule="auto"/>
        <w:jc w:val="both"/>
        <w:rPr>
          <w:sz w:val="22"/>
          <w:szCs w:val="22"/>
          <w:lang w:val="ro-RO" w:eastAsia="x-none"/>
        </w:rPr>
      </w:pPr>
      <w:r w:rsidRPr="000514AA">
        <w:rPr>
          <w:sz w:val="22"/>
          <w:szCs w:val="22"/>
          <w:lang w:val="ro-RO" w:eastAsia="x-none"/>
        </w:rPr>
        <w:t xml:space="preserve">În tabelul următor este prezentată evoluția produsului intern brut (PIB) din județul </w:t>
      </w:r>
      <w:r w:rsidR="005A7453" w:rsidRPr="000514AA">
        <w:rPr>
          <w:sz w:val="22"/>
          <w:szCs w:val="22"/>
          <w:lang w:val="ro-RO" w:eastAsia="x-none"/>
        </w:rPr>
        <w:t>Bistrița Năsăud</w:t>
      </w:r>
      <w:r w:rsidRPr="000514AA">
        <w:rPr>
          <w:sz w:val="22"/>
          <w:szCs w:val="22"/>
          <w:lang w:val="ro-RO" w:eastAsia="x-none"/>
        </w:rPr>
        <w:t xml:space="preserve"> în comparație cu nivelul național:</w:t>
      </w:r>
    </w:p>
    <w:p w14:paraId="6B9AB87A" w14:textId="77777777" w:rsidR="00E326EF" w:rsidRPr="00E26667" w:rsidRDefault="00FF2625" w:rsidP="00A67B14">
      <w:pPr>
        <w:pStyle w:val="Caption"/>
        <w:jc w:val="both"/>
        <w:rPr>
          <w:sz w:val="18"/>
        </w:rPr>
      </w:pPr>
      <w:bookmarkStart w:id="13" w:name="_Toc463018695"/>
      <w:bookmarkStart w:id="14" w:name="_Toc489974709"/>
      <w:bookmarkStart w:id="15" w:name="_Toc24608802"/>
      <w:bookmarkEnd w:id="12"/>
      <w:r w:rsidRPr="000514AA">
        <w:rPr>
          <w:sz w:val="18"/>
        </w:rPr>
        <w:t xml:space="preserve">Tabel </w:t>
      </w:r>
      <w:r w:rsidRPr="000514AA">
        <w:rPr>
          <w:sz w:val="18"/>
        </w:rPr>
        <w:fldChar w:fldCharType="begin"/>
      </w:r>
      <w:r w:rsidRPr="000514AA">
        <w:rPr>
          <w:sz w:val="18"/>
        </w:rPr>
        <w:instrText xml:space="preserve"> SEQ Tabel \* ARABIC </w:instrText>
      </w:r>
      <w:r w:rsidRPr="000514AA">
        <w:rPr>
          <w:sz w:val="18"/>
        </w:rPr>
        <w:fldChar w:fldCharType="separate"/>
      </w:r>
      <w:r w:rsidRPr="000514AA">
        <w:rPr>
          <w:sz w:val="18"/>
        </w:rPr>
        <w:t>1</w:t>
      </w:r>
      <w:r w:rsidRPr="000514AA">
        <w:rPr>
          <w:sz w:val="18"/>
        </w:rPr>
        <w:fldChar w:fldCharType="end"/>
      </w:r>
      <w:r w:rsidRPr="000514AA">
        <w:rPr>
          <w:sz w:val="18"/>
        </w:rPr>
        <w:t xml:space="preserve">: </w:t>
      </w:r>
      <w:r w:rsidR="00E326EF" w:rsidRPr="000514AA">
        <w:rPr>
          <w:sz w:val="18"/>
        </w:rPr>
        <w:t xml:space="preserve">Evoluția produsului intern brut – nivel național vs. Județul </w:t>
      </w:r>
      <w:bookmarkEnd w:id="13"/>
      <w:bookmarkEnd w:id="14"/>
      <w:r w:rsidR="005A7453" w:rsidRPr="000514AA">
        <w:rPr>
          <w:sz w:val="18"/>
        </w:rPr>
        <w:t>Bistrița – Năsăud</w:t>
      </w:r>
      <w:bookmarkEnd w:id="15"/>
    </w:p>
    <w:tbl>
      <w:tblPr>
        <w:tblW w:w="5000" w:type="pct"/>
        <w:jc w:val="center"/>
        <w:tblLook w:val="04A0" w:firstRow="1" w:lastRow="0" w:firstColumn="1" w:lastColumn="0" w:noHBand="0" w:noVBand="1"/>
      </w:tblPr>
      <w:tblGrid>
        <w:gridCol w:w="3574"/>
        <w:gridCol w:w="1052"/>
        <w:gridCol w:w="1052"/>
        <w:gridCol w:w="1051"/>
        <w:gridCol w:w="1051"/>
        <w:gridCol w:w="1051"/>
        <w:gridCol w:w="1051"/>
      </w:tblGrid>
      <w:tr w:rsidR="00FD3C38" w:rsidRPr="00E26667" w14:paraId="0A38828A" w14:textId="7B0A4FCA" w:rsidTr="00FD3C38">
        <w:trPr>
          <w:trHeight w:val="264"/>
          <w:tblHeader/>
          <w:jc w:val="center"/>
        </w:trPr>
        <w:tc>
          <w:tcPr>
            <w:tcW w:w="180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9A40B52" w14:textId="77777777" w:rsidR="00FD3C38" w:rsidRPr="00E26667" w:rsidRDefault="00FD3C38" w:rsidP="00A67B14">
            <w:pPr>
              <w:spacing w:line="312" w:lineRule="auto"/>
              <w:jc w:val="both"/>
              <w:rPr>
                <w:rFonts w:cs="Times New Roman"/>
                <w:b/>
                <w:sz w:val="20"/>
                <w:lang w:val="ro-RO" w:eastAsia="ro-RO"/>
              </w:rPr>
            </w:pPr>
            <w:r w:rsidRPr="00E26667">
              <w:rPr>
                <w:rFonts w:cs="Times New Roman"/>
                <w:b/>
                <w:sz w:val="20"/>
                <w:lang w:val="ro-RO" w:eastAsia="ro-RO"/>
              </w:rPr>
              <w:t>Produsul Intern Brut (PIB)</w:t>
            </w:r>
          </w:p>
        </w:tc>
        <w:tc>
          <w:tcPr>
            <w:tcW w:w="532"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15530AF4" w14:textId="77777777" w:rsidR="00FD3C38" w:rsidRPr="00E26667" w:rsidRDefault="00FD3C38" w:rsidP="00943657">
            <w:pPr>
              <w:spacing w:line="312" w:lineRule="auto"/>
              <w:jc w:val="center"/>
              <w:rPr>
                <w:rFonts w:cs="Times New Roman"/>
                <w:b/>
                <w:sz w:val="20"/>
                <w:lang w:val="ro-RO" w:eastAsia="ro-RO"/>
              </w:rPr>
            </w:pPr>
            <w:r w:rsidRPr="00E26667">
              <w:rPr>
                <w:rFonts w:cs="Times New Roman"/>
                <w:b/>
                <w:sz w:val="20"/>
                <w:lang w:val="ro-RO" w:eastAsia="ro-RO"/>
              </w:rPr>
              <w:t>2015</w:t>
            </w:r>
          </w:p>
        </w:tc>
        <w:tc>
          <w:tcPr>
            <w:tcW w:w="532" w:type="pct"/>
            <w:tcBorders>
              <w:top w:val="single" w:sz="4" w:space="0" w:color="auto"/>
              <w:left w:val="nil"/>
              <w:bottom w:val="single" w:sz="4" w:space="0" w:color="auto"/>
              <w:right w:val="single" w:sz="4" w:space="0" w:color="auto"/>
            </w:tcBorders>
            <w:shd w:val="clear" w:color="auto" w:fill="C6D9F1" w:themeFill="text2" w:themeFillTint="33"/>
          </w:tcPr>
          <w:p w14:paraId="2DD7F507" w14:textId="77777777" w:rsidR="00FD3C38" w:rsidRPr="00E26667" w:rsidRDefault="00FD3C38" w:rsidP="00943657">
            <w:pPr>
              <w:spacing w:line="312" w:lineRule="auto"/>
              <w:jc w:val="center"/>
              <w:rPr>
                <w:rFonts w:cs="Times New Roman"/>
                <w:b/>
                <w:sz w:val="20"/>
                <w:lang w:val="ro-RO" w:eastAsia="ro-RO"/>
              </w:rPr>
            </w:pPr>
            <w:r w:rsidRPr="00E26667">
              <w:rPr>
                <w:rFonts w:cs="Times New Roman"/>
                <w:b/>
                <w:sz w:val="20"/>
                <w:lang w:val="ro-RO" w:eastAsia="ro-RO"/>
              </w:rPr>
              <w:t>2016</w:t>
            </w:r>
          </w:p>
        </w:tc>
        <w:tc>
          <w:tcPr>
            <w:tcW w:w="532" w:type="pct"/>
            <w:tcBorders>
              <w:top w:val="single" w:sz="4" w:space="0" w:color="auto"/>
              <w:left w:val="nil"/>
              <w:bottom w:val="single" w:sz="4" w:space="0" w:color="auto"/>
              <w:right w:val="single" w:sz="4" w:space="0" w:color="auto"/>
            </w:tcBorders>
            <w:shd w:val="clear" w:color="auto" w:fill="C6D9F1" w:themeFill="text2" w:themeFillTint="33"/>
          </w:tcPr>
          <w:p w14:paraId="50DFE4D5" w14:textId="77777777" w:rsidR="00FD3C38" w:rsidRPr="00E26667" w:rsidRDefault="00FD3C38" w:rsidP="00943657">
            <w:pPr>
              <w:spacing w:line="312" w:lineRule="auto"/>
              <w:jc w:val="center"/>
              <w:rPr>
                <w:rFonts w:cs="Times New Roman"/>
                <w:b/>
                <w:sz w:val="20"/>
                <w:lang w:val="ro-RO" w:eastAsia="ro-RO"/>
              </w:rPr>
            </w:pPr>
            <w:r>
              <w:rPr>
                <w:rFonts w:cs="Times New Roman"/>
                <w:b/>
                <w:sz w:val="20"/>
                <w:lang w:val="ro-RO" w:eastAsia="ro-RO"/>
              </w:rPr>
              <w:t>2017</w:t>
            </w:r>
          </w:p>
        </w:tc>
        <w:tc>
          <w:tcPr>
            <w:tcW w:w="532" w:type="pct"/>
            <w:tcBorders>
              <w:top w:val="single" w:sz="4" w:space="0" w:color="auto"/>
              <w:left w:val="nil"/>
              <w:bottom w:val="single" w:sz="4" w:space="0" w:color="auto"/>
              <w:right w:val="single" w:sz="4" w:space="0" w:color="auto"/>
            </w:tcBorders>
            <w:shd w:val="clear" w:color="auto" w:fill="C6D9F1" w:themeFill="text2" w:themeFillTint="33"/>
          </w:tcPr>
          <w:p w14:paraId="385AB0AC" w14:textId="77777777" w:rsidR="00FD3C38" w:rsidRPr="00E26667" w:rsidRDefault="00FD3C38" w:rsidP="00943657">
            <w:pPr>
              <w:spacing w:line="312" w:lineRule="auto"/>
              <w:jc w:val="center"/>
              <w:rPr>
                <w:rFonts w:cs="Times New Roman"/>
                <w:b/>
                <w:sz w:val="20"/>
                <w:lang w:val="ro-RO" w:eastAsia="ro-RO"/>
              </w:rPr>
            </w:pPr>
            <w:r>
              <w:rPr>
                <w:rFonts w:cs="Times New Roman"/>
                <w:b/>
                <w:sz w:val="20"/>
                <w:lang w:val="ro-RO" w:eastAsia="ro-RO"/>
              </w:rPr>
              <w:t>2018</w:t>
            </w:r>
          </w:p>
        </w:tc>
        <w:tc>
          <w:tcPr>
            <w:tcW w:w="532" w:type="pct"/>
            <w:tcBorders>
              <w:top w:val="single" w:sz="4" w:space="0" w:color="auto"/>
              <w:left w:val="nil"/>
              <w:bottom w:val="single" w:sz="4" w:space="0" w:color="auto"/>
              <w:right w:val="single" w:sz="4" w:space="0" w:color="auto"/>
            </w:tcBorders>
            <w:shd w:val="clear" w:color="auto" w:fill="C6D9F1" w:themeFill="text2" w:themeFillTint="33"/>
          </w:tcPr>
          <w:p w14:paraId="45F7A18E" w14:textId="14673CA8" w:rsidR="00FD3C38" w:rsidRDefault="00FD3C38" w:rsidP="00943657">
            <w:pPr>
              <w:spacing w:line="312" w:lineRule="auto"/>
              <w:jc w:val="center"/>
              <w:rPr>
                <w:rFonts w:cs="Times New Roman"/>
                <w:b/>
                <w:sz w:val="20"/>
                <w:lang w:val="ro-RO" w:eastAsia="ro-RO"/>
              </w:rPr>
            </w:pPr>
            <w:r>
              <w:rPr>
                <w:rFonts w:cs="Times New Roman"/>
                <w:b/>
                <w:sz w:val="20"/>
                <w:lang w:val="ro-RO" w:eastAsia="ro-RO"/>
              </w:rPr>
              <w:t>2019</w:t>
            </w:r>
          </w:p>
        </w:tc>
        <w:tc>
          <w:tcPr>
            <w:tcW w:w="532" w:type="pct"/>
            <w:tcBorders>
              <w:top w:val="single" w:sz="4" w:space="0" w:color="auto"/>
              <w:left w:val="nil"/>
              <w:bottom w:val="single" w:sz="4" w:space="0" w:color="auto"/>
              <w:right w:val="single" w:sz="4" w:space="0" w:color="auto"/>
            </w:tcBorders>
            <w:shd w:val="clear" w:color="auto" w:fill="C6D9F1" w:themeFill="text2" w:themeFillTint="33"/>
          </w:tcPr>
          <w:p w14:paraId="55A3E4BA" w14:textId="33599AC8" w:rsidR="00FD3C38" w:rsidRDefault="00FD3C38" w:rsidP="00943657">
            <w:pPr>
              <w:spacing w:line="312" w:lineRule="auto"/>
              <w:jc w:val="center"/>
              <w:rPr>
                <w:rFonts w:cs="Times New Roman"/>
                <w:b/>
                <w:sz w:val="20"/>
                <w:lang w:val="ro-RO" w:eastAsia="ro-RO"/>
              </w:rPr>
            </w:pPr>
            <w:r>
              <w:rPr>
                <w:rFonts w:cs="Times New Roman"/>
                <w:b/>
                <w:sz w:val="20"/>
                <w:lang w:val="ro-RO" w:eastAsia="ro-RO"/>
              </w:rPr>
              <w:t>2020</w:t>
            </w:r>
          </w:p>
        </w:tc>
      </w:tr>
      <w:tr w:rsidR="00FD3C38" w:rsidRPr="00E26667" w14:paraId="48D17415" w14:textId="0B8AA697" w:rsidTr="00FD3C38">
        <w:trPr>
          <w:trHeight w:val="264"/>
          <w:jc w:val="center"/>
        </w:trPr>
        <w:tc>
          <w:tcPr>
            <w:tcW w:w="1808" w:type="pct"/>
            <w:tcBorders>
              <w:top w:val="nil"/>
              <w:left w:val="single" w:sz="4" w:space="0" w:color="auto"/>
              <w:bottom w:val="single" w:sz="4" w:space="0" w:color="auto"/>
              <w:right w:val="single" w:sz="4" w:space="0" w:color="auto"/>
            </w:tcBorders>
            <w:vAlign w:val="bottom"/>
          </w:tcPr>
          <w:p w14:paraId="34F4A99F" w14:textId="77777777" w:rsidR="00FD3C38" w:rsidRPr="00E26667" w:rsidRDefault="00FD3C38" w:rsidP="00A67B14">
            <w:pPr>
              <w:jc w:val="both"/>
              <w:rPr>
                <w:rFonts w:cs="Times New Roman"/>
                <w:sz w:val="20"/>
                <w:lang w:val="ro-RO"/>
              </w:rPr>
            </w:pPr>
            <w:r w:rsidRPr="00E26667">
              <w:rPr>
                <w:rFonts w:cs="Times New Roman"/>
                <w:sz w:val="20"/>
                <w:lang w:val="ro-RO"/>
              </w:rPr>
              <w:t>Nivel național (Milioane RON)</w:t>
            </w:r>
          </w:p>
        </w:tc>
        <w:tc>
          <w:tcPr>
            <w:tcW w:w="532" w:type="pct"/>
            <w:tcBorders>
              <w:top w:val="nil"/>
              <w:left w:val="nil"/>
              <w:bottom w:val="single" w:sz="4" w:space="0" w:color="auto"/>
              <w:right w:val="single" w:sz="4" w:space="0" w:color="auto"/>
            </w:tcBorders>
            <w:shd w:val="clear" w:color="auto" w:fill="auto"/>
            <w:noWrap/>
            <w:vAlign w:val="center"/>
          </w:tcPr>
          <w:p w14:paraId="291C0929" w14:textId="1DF36DCA" w:rsidR="00FD3C38" w:rsidRPr="00E26667" w:rsidRDefault="00FD3C38" w:rsidP="00943657">
            <w:pPr>
              <w:jc w:val="right"/>
              <w:rPr>
                <w:rFonts w:cs="Times New Roman"/>
                <w:sz w:val="20"/>
                <w:lang w:val="ro-RO"/>
              </w:rPr>
            </w:pPr>
            <w:r>
              <w:rPr>
                <w:rFonts w:cs="Times New Roman"/>
                <w:sz w:val="20"/>
                <w:lang w:val="ro-RO"/>
              </w:rPr>
              <w:t>712.832</w:t>
            </w:r>
            <w:r w:rsidRPr="00E26667">
              <w:rPr>
                <w:rFonts w:cs="Times New Roman"/>
                <w:sz w:val="20"/>
                <w:lang w:val="ro-RO"/>
              </w:rPr>
              <w:t xml:space="preserve"> </w:t>
            </w:r>
          </w:p>
        </w:tc>
        <w:tc>
          <w:tcPr>
            <w:tcW w:w="532" w:type="pct"/>
            <w:tcBorders>
              <w:top w:val="nil"/>
              <w:left w:val="nil"/>
              <w:bottom w:val="single" w:sz="4" w:space="0" w:color="auto"/>
              <w:right w:val="single" w:sz="4" w:space="0" w:color="auto"/>
            </w:tcBorders>
            <w:vAlign w:val="center"/>
          </w:tcPr>
          <w:p w14:paraId="33983FEA" w14:textId="3BF3086C" w:rsidR="00FD3C38" w:rsidRPr="00E26667" w:rsidRDefault="00FD3C38" w:rsidP="00943657">
            <w:pPr>
              <w:jc w:val="right"/>
              <w:rPr>
                <w:rFonts w:cs="Times New Roman"/>
                <w:sz w:val="20"/>
                <w:lang w:val="ro-RO"/>
              </w:rPr>
            </w:pPr>
            <w:r>
              <w:rPr>
                <w:rFonts w:cs="Times New Roman"/>
                <w:sz w:val="20"/>
                <w:lang w:val="ro-RO"/>
              </w:rPr>
              <w:t>761.474</w:t>
            </w:r>
            <w:r w:rsidRPr="00E26667">
              <w:rPr>
                <w:rFonts w:cs="Times New Roman"/>
                <w:sz w:val="20"/>
                <w:lang w:val="ro-RO"/>
              </w:rPr>
              <w:t xml:space="preserve"> </w:t>
            </w:r>
          </w:p>
        </w:tc>
        <w:tc>
          <w:tcPr>
            <w:tcW w:w="532" w:type="pct"/>
            <w:tcBorders>
              <w:top w:val="nil"/>
              <w:left w:val="nil"/>
              <w:bottom w:val="single" w:sz="4" w:space="0" w:color="auto"/>
              <w:right w:val="single" w:sz="4" w:space="0" w:color="auto"/>
            </w:tcBorders>
            <w:vAlign w:val="center"/>
          </w:tcPr>
          <w:p w14:paraId="72D8BB90" w14:textId="102F282A" w:rsidR="00FD3C38" w:rsidRPr="00E26667" w:rsidRDefault="00FD3C38" w:rsidP="00943657">
            <w:pPr>
              <w:jc w:val="right"/>
              <w:rPr>
                <w:rFonts w:cs="Times New Roman"/>
                <w:sz w:val="20"/>
                <w:lang w:val="ro-RO"/>
              </w:rPr>
            </w:pPr>
            <w:r>
              <w:rPr>
                <w:rFonts w:cs="Times New Roman"/>
                <w:sz w:val="20"/>
                <w:lang w:val="ro-RO"/>
              </w:rPr>
              <w:t>856.727</w:t>
            </w:r>
          </w:p>
        </w:tc>
        <w:tc>
          <w:tcPr>
            <w:tcW w:w="532" w:type="pct"/>
            <w:tcBorders>
              <w:top w:val="nil"/>
              <w:left w:val="nil"/>
              <w:bottom w:val="single" w:sz="4" w:space="0" w:color="auto"/>
              <w:right w:val="single" w:sz="4" w:space="0" w:color="auto"/>
            </w:tcBorders>
            <w:vAlign w:val="center"/>
          </w:tcPr>
          <w:p w14:paraId="7FA06F0E" w14:textId="4C45782D" w:rsidR="00FD3C38" w:rsidRPr="00E26667" w:rsidRDefault="00FD3C38" w:rsidP="00943657">
            <w:pPr>
              <w:jc w:val="right"/>
              <w:rPr>
                <w:rFonts w:cs="Times New Roman"/>
                <w:sz w:val="20"/>
                <w:lang w:val="ro-RO"/>
              </w:rPr>
            </w:pPr>
            <w:r>
              <w:rPr>
                <w:rFonts w:cs="Times New Roman"/>
                <w:sz w:val="20"/>
                <w:lang w:val="ro-RO"/>
              </w:rPr>
              <w:t>944.220</w:t>
            </w:r>
          </w:p>
        </w:tc>
        <w:tc>
          <w:tcPr>
            <w:tcW w:w="532" w:type="pct"/>
            <w:tcBorders>
              <w:top w:val="nil"/>
              <w:left w:val="nil"/>
              <w:bottom w:val="single" w:sz="4" w:space="0" w:color="auto"/>
              <w:right w:val="single" w:sz="4" w:space="0" w:color="auto"/>
            </w:tcBorders>
            <w:vAlign w:val="center"/>
          </w:tcPr>
          <w:p w14:paraId="67E74AF1" w14:textId="055D39C9" w:rsidR="00FD3C38" w:rsidRDefault="00FD3C38" w:rsidP="00943657">
            <w:pPr>
              <w:jc w:val="right"/>
              <w:rPr>
                <w:rFonts w:cs="Times New Roman"/>
                <w:sz w:val="20"/>
                <w:lang w:val="ro-RO"/>
              </w:rPr>
            </w:pPr>
            <w:r>
              <w:rPr>
                <w:rFonts w:cs="Times New Roman"/>
                <w:sz w:val="20"/>
                <w:lang w:val="ro-RO"/>
              </w:rPr>
              <w:t>1.059.800</w:t>
            </w:r>
          </w:p>
        </w:tc>
        <w:tc>
          <w:tcPr>
            <w:tcW w:w="532" w:type="pct"/>
            <w:tcBorders>
              <w:top w:val="nil"/>
              <w:left w:val="nil"/>
              <w:bottom w:val="single" w:sz="4" w:space="0" w:color="auto"/>
              <w:right w:val="single" w:sz="4" w:space="0" w:color="auto"/>
            </w:tcBorders>
            <w:vAlign w:val="center"/>
          </w:tcPr>
          <w:p w14:paraId="61259B5C" w14:textId="5BFC7841" w:rsidR="00FD3C38" w:rsidRDefault="00FD3C38" w:rsidP="00943657">
            <w:pPr>
              <w:jc w:val="right"/>
              <w:rPr>
                <w:rFonts w:cs="Times New Roman"/>
                <w:sz w:val="20"/>
                <w:lang w:val="ro-RO"/>
              </w:rPr>
            </w:pPr>
            <w:r>
              <w:rPr>
                <w:rFonts w:cs="Times New Roman"/>
                <w:sz w:val="20"/>
                <w:lang w:val="ro-RO"/>
              </w:rPr>
              <w:t>1.040.800</w:t>
            </w:r>
          </w:p>
        </w:tc>
      </w:tr>
      <w:tr w:rsidR="00FD3C38" w:rsidRPr="00E26667" w14:paraId="73890E70" w14:textId="7AC61493" w:rsidTr="00FD3C38">
        <w:trPr>
          <w:trHeight w:val="264"/>
          <w:jc w:val="center"/>
        </w:trPr>
        <w:tc>
          <w:tcPr>
            <w:tcW w:w="1808" w:type="pct"/>
            <w:tcBorders>
              <w:top w:val="nil"/>
              <w:left w:val="single" w:sz="4" w:space="0" w:color="auto"/>
              <w:bottom w:val="single" w:sz="4" w:space="0" w:color="auto"/>
              <w:right w:val="single" w:sz="4" w:space="0" w:color="auto"/>
            </w:tcBorders>
            <w:vAlign w:val="bottom"/>
          </w:tcPr>
          <w:p w14:paraId="265F172E" w14:textId="77777777" w:rsidR="00FD3C38" w:rsidRPr="00E26667" w:rsidRDefault="00FD3C38" w:rsidP="00A67B14">
            <w:pPr>
              <w:jc w:val="both"/>
              <w:rPr>
                <w:rFonts w:cs="Times New Roman"/>
                <w:sz w:val="20"/>
                <w:lang w:val="ro-RO"/>
              </w:rPr>
            </w:pPr>
            <w:r>
              <w:rPr>
                <w:rFonts w:cs="Times New Roman"/>
                <w:sz w:val="20"/>
                <w:lang w:val="ro-RO"/>
              </w:rPr>
              <w:t>Nivel regional (Milioane RON)</w:t>
            </w:r>
          </w:p>
        </w:tc>
        <w:tc>
          <w:tcPr>
            <w:tcW w:w="532" w:type="pct"/>
            <w:tcBorders>
              <w:top w:val="nil"/>
              <w:left w:val="nil"/>
              <w:bottom w:val="single" w:sz="4" w:space="0" w:color="auto"/>
              <w:right w:val="single" w:sz="4" w:space="0" w:color="auto"/>
            </w:tcBorders>
            <w:shd w:val="clear" w:color="auto" w:fill="auto"/>
            <w:noWrap/>
            <w:vAlign w:val="center"/>
          </w:tcPr>
          <w:p w14:paraId="2909197A" w14:textId="7EC56044" w:rsidR="00FD3C38" w:rsidRPr="00E26667" w:rsidRDefault="00FD3C38" w:rsidP="00943657">
            <w:pPr>
              <w:jc w:val="right"/>
              <w:rPr>
                <w:rFonts w:cs="Times New Roman"/>
                <w:sz w:val="20"/>
                <w:lang w:val="ro-RO"/>
              </w:rPr>
            </w:pPr>
            <w:r>
              <w:rPr>
                <w:rFonts w:cs="Times New Roman"/>
                <w:sz w:val="20"/>
                <w:lang w:val="ro-RO"/>
              </w:rPr>
              <w:t>81.095</w:t>
            </w:r>
          </w:p>
        </w:tc>
        <w:tc>
          <w:tcPr>
            <w:tcW w:w="532" w:type="pct"/>
            <w:tcBorders>
              <w:top w:val="nil"/>
              <w:left w:val="nil"/>
              <w:bottom w:val="single" w:sz="4" w:space="0" w:color="auto"/>
              <w:right w:val="single" w:sz="4" w:space="0" w:color="auto"/>
            </w:tcBorders>
            <w:vAlign w:val="center"/>
          </w:tcPr>
          <w:p w14:paraId="5D232806" w14:textId="0DB3FD5F" w:rsidR="00FD3C38" w:rsidRPr="00E26667" w:rsidRDefault="00FD3C38" w:rsidP="00943657">
            <w:pPr>
              <w:jc w:val="right"/>
              <w:rPr>
                <w:rFonts w:cs="Times New Roman"/>
                <w:sz w:val="20"/>
                <w:lang w:val="ro-RO"/>
              </w:rPr>
            </w:pPr>
            <w:r>
              <w:rPr>
                <w:rFonts w:cs="Times New Roman"/>
                <w:sz w:val="20"/>
                <w:lang w:val="ro-RO"/>
              </w:rPr>
              <w:t>87.822</w:t>
            </w:r>
          </w:p>
        </w:tc>
        <w:tc>
          <w:tcPr>
            <w:tcW w:w="532" w:type="pct"/>
            <w:tcBorders>
              <w:top w:val="nil"/>
              <w:left w:val="nil"/>
              <w:bottom w:val="single" w:sz="4" w:space="0" w:color="auto"/>
              <w:right w:val="single" w:sz="4" w:space="0" w:color="auto"/>
            </w:tcBorders>
            <w:vAlign w:val="center"/>
          </w:tcPr>
          <w:p w14:paraId="28C34BB1" w14:textId="4D40D3CB" w:rsidR="00FD3C38" w:rsidRDefault="00FD3C38" w:rsidP="00943657">
            <w:pPr>
              <w:jc w:val="right"/>
              <w:rPr>
                <w:rFonts w:cs="Times New Roman"/>
                <w:sz w:val="20"/>
                <w:lang w:val="ro-RO"/>
              </w:rPr>
            </w:pPr>
            <w:r>
              <w:rPr>
                <w:rFonts w:cs="Times New Roman"/>
                <w:sz w:val="20"/>
                <w:lang w:val="ro-RO"/>
              </w:rPr>
              <w:t>101.022</w:t>
            </w:r>
          </w:p>
        </w:tc>
        <w:tc>
          <w:tcPr>
            <w:tcW w:w="532" w:type="pct"/>
            <w:tcBorders>
              <w:top w:val="nil"/>
              <w:left w:val="nil"/>
              <w:bottom w:val="single" w:sz="4" w:space="0" w:color="auto"/>
              <w:right w:val="single" w:sz="4" w:space="0" w:color="auto"/>
            </w:tcBorders>
            <w:vAlign w:val="center"/>
          </w:tcPr>
          <w:p w14:paraId="673B9326" w14:textId="11C45C69" w:rsidR="00FD3C38" w:rsidRDefault="00FD3C38" w:rsidP="00943657">
            <w:pPr>
              <w:jc w:val="right"/>
              <w:rPr>
                <w:rFonts w:cs="Times New Roman"/>
                <w:sz w:val="20"/>
                <w:lang w:val="ro-RO"/>
              </w:rPr>
            </w:pPr>
            <w:r>
              <w:rPr>
                <w:rFonts w:cs="Times New Roman"/>
                <w:sz w:val="20"/>
                <w:lang w:val="ro-RO"/>
              </w:rPr>
              <w:t>111.552</w:t>
            </w:r>
          </w:p>
        </w:tc>
        <w:tc>
          <w:tcPr>
            <w:tcW w:w="532" w:type="pct"/>
            <w:tcBorders>
              <w:top w:val="nil"/>
              <w:left w:val="nil"/>
              <w:bottom w:val="single" w:sz="4" w:space="0" w:color="auto"/>
              <w:right w:val="single" w:sz="4" w:space="0" w:color="auto"/>
            </w:tcBorders>
            <w:vAlign w:val="center"/>
          </w:tcPr>
          <w:p w14:paraId="4D1B1F61" w14:textId="506E787C" w:rsidR="00FD3C38" w:rsidRDefault="00FD3C38" w:rsidP="00943657">
            <w:pPr>
              <w:jc w:val="right"/>
              <w:rPr>
                <w:rFonts w:cs="Times New Roman"/>
                <w:sz w:val="20"/>
                <w:lang w:val="ro-RO"/>
              </w:rPr>
            </w:pPr>
            <w:r>
              <w:rPr>
                <w:rFonts w:cs="Times New Roman"/>
                <w:sz w:val="20"/>
                <w:lang w:val="ro-RO"/>
              </w:rPr>
              <w:t>128.800</w:t>
            </w:r>
          </w:p>
        </w:tc>
        <w:tc>
          <w:tcPr>
            <w:tcW w:w="532" w:type="pct"/>
            <w:tcBorders>
              <w:top w:val="nil"/>
              <w:left w:val="nil"/>
              <w:bottom w:val="single" w:sz="4" w:space="0" w:color="auto"/>
              <w:right w:val="single" w:sz="4" w:space="0" w:color="auto"/>
            </w:tcBorders>
            <w:vAlign w:val="center"/>
          </w:tcPr>
          <w:p w14:paraId="1C104AC8" w14:textId="24B013F2" w:rsidR="00FD3C38" w:rsidRDefault="00FD3C38" w:rsidP="00943657">
            <w:pPr>
              <w:jc w:val="right"/>
              <w:rPr>
                <w:rFonts w:cs="Times New Roman"/>
                <w:sz w:val="20"/>
                <w:lang w:val="ro-RO"/>
              </w:rPr>
            </w:pPr>
            <w:r>
              <w:rPr>
                <w:rFonts w:cs="Times New Roman"/>
                <w:sz w:val="20"/>
                <w:lang w:val="ro-RO"/>
              </w:rPr>
              <w:t>126.600</w:t>
            </w:r>
          </w:p>
        </w:tc>
      </w:tr>
      <w:tr w:rsidR="00FD3C38" w:rsidRPr="00E26667" w14:paraId="2E116B3C" w14:textId="3811AC67" w:rsidTr="00FD3C38">
        <w:trPr>
          <w:trHeight w:val="264"/>
          <w:jc w:val="center"/>
        </w:trPr>
        <w:tc>
          <w:tcPr>
            <w:tcW w:w="1808" w:type="pct"/>
            <w:tcBorders>
              <w:top w:val="nil"/>
              <w:left w:val="single" w:sz="4" w:space="0" w:color="auto"/>
              <w:bottom w:val="single" w:sz="4" w:space="0" w:color="auto"/>
              <w:right w:val="single" w:sz="4" w:space="0" w:color="auto"/>
            </w:tcBorders>
            <w:vAlign w:val="bottom"/>
          </w:tcPr>
          <w:p w14:paraId="6BFBE5A2" w14:textId="77777777" w:rsidR="00FD3C38" w:rsidRPr="00E26667" w:rsidRDefault="00FD3C38" w:rsidP="00A67B14">
            <w:pPr>
              <w:jc w:val="both"/>
              <w:rPr>
                <w:rFonts w:cs="Times New Roman"/>
                <w:sz w:val="20"/>
                <w:lang w:val="ro-RO"/>
              </w:rPr>
            </w:pPr>
            <w:r w:rsidRPr="00E26667">
              <w:rPr>
                <w:rFonts w:cs="Times New Roman"/>
                <w:sz w:val="20"/>
                <w:lang w:val="ro-RO"/>
              </w:rPr>
              <w:t>Județul Bistrița – Năsăud (Milioane RON)</w:t>
            </w:r>
          </w:p>
        </w:tc>
        <w:tc>
          <w:tcPr>
            <w:tcW w:w="532" w:type="pct"/>
            <w:tcBorders>
              <w:top w:val="nil"/>
              <w:left w:val="nil"/>
              <w:bottom w:val="single" w:sz="4" w:space="0" w:color="auto"/>
              <w:right w:val="single" w:sz="4" w:space="0" w:color="auto"/>
            </w:tcBorders>
            <w:shd w:val="clear" w:color="auto" w:fill="auto"/>
            <w:noWrap/>
            <w:vAlign w:val="center"/>
          </w:tcPr>
          <w:p w14:paraId="39A556F0" w14:textId="072E72A4" w:rsidR="00FD3C38" w:rsidRPr="00E26667" w:rsidRDefault="00FD3C38" w:rsidP="00943657">
            <w:pPr>
              <w:jc w:val="right"/>
              <w:rPr>
                <w:rFonts w:cs="Times New Roman"/>
                <w:sz w:val="20"/>
                <w:lang w:val="ro-RO"/>
              </w:rPr>
            </w:pPr>
            <w:r>
              <w:rPr>
                <w:rFonts w:cs="Times New Roman"/>
                <w:sz w:val="20"/>
                <w:lang w:val="ro-RO"/>
              </w:rPr>
              <w:t>7.314</w:t>
            </w:r>
            <w:r w:rsidRPr="00E26667">
              <w:rPr>
                <w:rFonts w:cs="Times New Roman"/>
                <w:sz w:val="20"/>
                <w:lang w:val="ro-RO"/>
              </w:rPr>
              <w:t xml:space="preserve"> </w:t>
            </w:r>
          </w:p>
        </w:tc>
        <w:tc>
          <w:tcPr>
            <w:tcW w:w="532" w:type="pct"/>
            <w:tcBorders>
              <w:top w:val="nil"/>
              <w:left w:val="nil"/>
              <w:bottom w:val="single" w:sz="4" w:space="0" w:color="auto"/>
              <w:right w:val="single" w:sz="4" w:space="0" w:color="auto"/>
            </w:tcBorders>
            <w:vAlign w:val="center"/>
          </w:tcPr>
          <w:p w14:paraId="1704FBFF" w14:textId="0612ACA2" w:rsidR="00FD3C38" w:rsidRPr="00E26667" w:rsidRDefault="00FD3C38" w:rsidP="00943657">
            <w:pPr>
              <w:jc w:val="right"/>
              <w:rPr>
                <w:rFonts w:cs="Times New Roman"/>
                <w:sz w:val="20"/>
                <w:lang w:val="ro-RO"/>
              </w:rPr>
            </w:pPr>
            <w:r>
              <w:rPr>
                <w:rFonts w:cs="Times New Roman"/>
                <w:sz w:val="20"/>
                <w:lang w:val="ro-RO"/>
              </w:rPr>
              <w:t>7.659</w:t>
            </w:r>
            <w:r w:rsidRPr="00E26667">
              <w:rPr>
                <w:rFonts w:cs="Times New Roman"/>
                <w:sz w:val="20"/>
                <w:lang w:val="ro-RO"/>
              </w:rPr>
              <w:t xml:space="preserve"> </w:t>
            </w:r>
          </w:p>
        </w:tc>
        <w:tc>
          <w:tcPr>
            <w:tcW w:w="532" w:type="pct"/>
            <w:tcBorders>
              <w:top w:val="nil"/>
              <w:left w:val="nil"/>
              <w:bottom w:val="single" w:sz="4" w:space="0" w:color="auto"/>
              <w:right w:val="single" w:sz="4" w:space="0" w:color="auto"/>
            </w:tcBorders>
            <w:vAlign w:val="center"/>
          </w:tcPr>
          <w:p w14:paraId="35443211" w14:textId="1C9363FB" w:rsidR="00FD3C38" w:rsidRPr="00E26667" w:rsidRDefault="00FD3C38" w:rsidP="00943657">
            <w:pPr>
              <w:jc w:val="right"/>
              <w:rPr>
                <w:rFonts w:cs="Times New Roman"/>
                <w:sz w:val="20"/>
                <w:lang w:val="ro-RO"/>
              </w:rPr>
            </w:pPr>
            <w:r>
              <w:rPr>
                <w:rFonts w:cs="Times New Roman"/>
                <w:sz w:val="20"/>
                <w:lang w:val="ro-RO"/>
              </w:rPr>
              <w:t>9.023</w:t>
            </w:r>
          </w:p>
        </w:tc>
        <w:tc>
          <w:tcPr>
            <w:tcW w:w="532" w:type="pct"/>
            <w:tcBorders>
              <w:top w:val="nil"/>
              <w:left w:val="nil"/>
              <w:bottom w:val="single" w:sz="4" w:space="0" w:color="auto"/>
              <w:right w:val="single" w:sz="4" w:space="0" w:color="auto"/>
            </w:tcBorders>
            <w:vAlign w:val="center"/>
          </w:tcPr>
          <w:p w14:paraId="14417425" w14:textId="312E0824" w:rsidR="00FD3C38" w:rsidRPr="00E26667" w:rsidRDefault="00FD3C38" w:rsidP="00943657">
            <w:pPr>
              <w:jc w:val="right"/>
              <w:rPr>
                <w:rFonts w:cs="Times New Roman"/>
                <w:sz w:val="20"/>
                <w:lang w:val="ro-RO"/>
              </w:rPr>
            </w:pPr>
            <w:r>
              <w:rPr>
                <w:rFonts w:cs="Times New Roman"/>
                <w:sz w:val="20"/>
                <w:lang w:val="ro-RO"/>
              </w:rPr>
              <w:t>9.802</w:t>
            </w:r>
          </w:p>
        </w:tc>
        <w:tc>
          <w:tcPr>
            <w:tcW w:w="532" w:type="pct"/>
            <w:tcBorders>
              <w:top w:val="nil"/>
              <w:left w:val="nil"/>
              <w:bottom w:val="single" w:sz="4" w:space="0" w:color="auto"/>
              <w:right w:val="single" w:sz="4" w:space="0" w:color="auto"/>
            </w:tcBorders>
            <w:vAlign w:val="center"/>
          </w:tcPr>
          <w:p w14:paraId="35C6603B" w14:textId="65834AC8" w:rsidR="00FD3C38" w:rsidRDefault="00FD3C38" w:rsidP="00943657">
            <w:pPr>
              <w:jc w:val="right"/>
              <w:rPr>
                <w:rFonts w:cs="Times New Roman"/>
                <w:sz w:val="20"/>
                <w:lang w:val="ro-RO"/>
              </w:rPr>
            </w:pPr>
            <w:r>
              <w:rPr>
                <w:rFonts w:cs="Times New Roman"/>
                <w:sz w:val="20"/>
                <w:lang w:val="ro-RO"/>
              </w:rPr>
              <w:t>10.600</w:t>
            </w:r>
          </w:p>
        </w:tc>
        <w:tc>
          <w:tcPr>
            <w:tcW w:w="532" w:type="pct"/>
            <w:tcBorders>
              <w:top w:val="nil"/>
              <w:left w:val="nil"/>
              <w:bottom w:val="single" w:sz="4" w:space="0" w:color="auto"/>
              <w:right w:val="single" w:sz="4" w:space="0" w:color="auto"/>
            </w:tcBorders>
            <w:vAlign w:val="center"/>
          </w:tcPr>
          <w:p w14:paraId="190FCBC7" w14:textId="1BE194F3" w:rsidR="00FD3C38" w:rsidRDefault="00FD3C38" w:rsidP="00943657">
            <w:pPr>
              <w:jc w:val="right"/>
              <w:rPr>
                <w:rFonts w:cs="Times New Roman"/>
                <w:sz w:val="20"/>
                <w:lang w:val="ro-RO"/>
              </w:rPr>
            </w:pPr>
            <w:r>
              <w:rPr>
                <w:rFonts w:cs="Times New Roman"/>
                <w:sz w:val="20"/>
                <w:lang w:val="ro-RO"/>
              </w:rPr>
              <w:t>10.100</w:t>
            </w:r>
          </w:p>
        </w:tc>
      </w:tr>
      <w:tr w:rsidR="00FD3C38" w:rsidRPr="00E26667" w14:paraId="51FAF26A" w14:textId="0E095B67" w:rsidTr="00FD3C38">
        <w:trPr>
          <w:trHeight w:val="264"/>
          <w:jc w:val="center"/>
        </w:trPr>
        <w:tc>
          <w:tcPr>
            <w:tcW w:w="1808" w:type="pct"/>
            <w:tcBorders>
              <w:top w:val="nil"/>
              <w:left w:val="single" w:sz="4" w:space="0" w:color="auto"/>
              <w:bottom w:val="single" w:sz="4" w:space="0" w:color="auto"/>
              <w:right w:val="single" w:sz="4" w:space="0" w:color="auto"/>
            </w:tcBorders>
            <w:vAlign w:val="bottom"/>
          </w:tcPr>
          <w:p w14:paraId="6D4BB4AF" w14:textId="77777777" w:rsidR="00FD3C38" w:rsidRPr="00E26667" w:rsidRDefault="00FD3C38" w:rsidP="00A67B14">
            <w:pPr>
              <w:jc w:val="both"/>
              <w:rPr>
                <w:rFonts w:cs="Times New Roman"/>
                <w:sz w:val="20"/>
                <w:lang w:val="ro-RO"/>
              </w:rPr>
            </w:pPr>
            <w:r w:rsidRPr="00E26667">
              <w:rPr>
                <w:rFonts w:cs="Times New Roman"/>
                <w:sz w:val="20"/>
                <w:lang w:val="ro-RO"/>
              </w:rPr>
              <w:t>Ponderea din PIB-ul național</w:t>
            </w:r>
          </w:p>
        </w:tc>
        <w:tc>
          <w:tcPr>
            <w:tcW w:w="532" w:type="pct"/>
            <w:tcBorders>
              <w:top w:val="nil"/>
              <w:left w:val="nil"/>
              <w:bottom w:val="single" w:sz="4" w:space="0" w:color="auto"/>
              <w:right w:val="single" w:sz="4" w:space="0" w:color="auto"/>
            </w:tcBorders>
            <w:shd w:val="clear" w:color="auto" w:fill="auto"/>
            <w:noWrap/>
            <w:vAlign w:val="center"/>
          </w:tcPr>
          <w:p w14:paraId="0C5FA041" w14:textId="4528137D" w:rsidR="00FD3C38" w:rsidRPr="00E26667" w:rsidRDefault="00FD3C38" w:rsidP="00943657">
            <w:pPr>
              <w:jc w:val="right"/>
              <w:rPr>
                <w:rFonts w:cs="Times New Roman"/>
                <w:sz w:val="20"/>
                <w:lang w:val="ro-RO"/>
              </w:rPr>
            </w:pPr>
            <w:r>
              <w:rPr>
                <w:rFonts w:cs="Times New Roman"/>
                <w:sz w:val="20"/>
                <w:lang w:val="ro-RO"/>
              </w:rPr>
              <w:t>1,03</w:t>
            </w:r>
            <w:r w:rsidRPr="00E26667">
              <w:rPr>
                <w:rFonts w:cs="Times New Roman"/>
                <w:sz w:val="20"/>
                <w:lang w:val="ro-RO"/>
              </w:rPr>
              <w:t>%</w:t>
            </w:r>
          </w:p>
        </w:tc>
        <w:tc>
          <w:tcPr>
            <w:tcW w:w="532" w:type="pct"/>
            <w:tcBorders>
              <w:top w:val="nil"/>
              <w:left w:val="nil"/>
              <w:bottom w:val="single" w:sz="4" w:space="0" w:color="auto"/>
              <w:right w:val="single" w:sz="4" w:space="0" w:color="auto"/>
            </w:tcBorders>
            <w:vAlign w:val="center"/>
          </w:tcPr>
          <w:p w14:paraId="4B9388B2" w14:textId="1659E0F9" w:rsidR="00FD3C38" w:rsidRPr="00E26667" w:rsidRDefault="00FD3C38" w:rsidP="00943657">
            <w:pPr>
              <w:jc w:val="right"/>
              <w:rPr>
                <w:rFonts w:cs="Times New Roman"/>
                <w:sz w:val="20"/>
                <w:lang w:val="ro-RO"/>
              </w:rPr>
            </w:pPr>
            <w:r>
              <w:rPr>
                <w:rFonts w:cs="Times New Roman"/>
                <w:sz w:val="20"/>
                <w:lang w:val="ro-RO"/>
              </w:rPr>
              <w:t>1,01</w:t>
            </w:r>
            <w:r w:rsidRPr="00E26667">
              <w:rPr>
                <w:rFonts w:cs="Times New Roman"/>
                <w:sz w:val="20"/>
                <w:lang w:val="ro-RO"/>
              </w:rPr>
              <w:t>%</w:t>
            </w:r>
          </w:p>
        </w:tc>
        <w:tc>
          <w:tcPr>
            <w:tcW w:w="532" w:type="pct"/>
            <w:tcBorders>
              <w:top w:val="nil"/>
              <w:left w:val="nil"/>
              <w:bottom w:val="single" w:sz="4" w:space="0" w:color="auto"/>
              <w:right w:val="single" w:sz="4" w:space="0" w:color="auto"/>
            </w:tcBorders>
            <w:vAlign w:val="center"/>
          </w:tcPr>
          <w:p w14:paraId="75EFFF82" w14:textId="30946ADF" w:rsidR="00FD3C38" w:rsidRPr="00E26667" w:rsidRDefault="00FD3C38" w:rsidP="00943657">
            <w:pPr>
              <w:jc w:val="right"/>
              <w:rPr>
                <w:rFonts w:cs="Times New Roman"/>
                <w:sz w:val="20"/>
                <w:lang w:val="ro-RO"/>
              </w:rPr>
            </w:pPr>
            <w:r>
              <w:rPr>
                <w:rFonts w:cs="Times New Roman"/>
                <w:sz w:val="20"/>
                <w:lang w:val="ro-RO"/>
              </w:rPr>
              <w:t>1,05%</w:t>
            </w:r>
          </w:p>
        </w:tc>
        <w:tc>
          <w:tcPr>
            <w:tcW w:w="532" w:type="pct"/>
            <w:tcBorders>
              <w:top w:val="nil"/>
              <w:left w:val="nil"/>
              <w:bottom w:val="single" w:sz="4" w:space="0" w:color="auto"/>
              <w:right w:val="single" w:sz="4" w:space="0" w:color="auto"/>
            </w:tcBorders>
            <w:vAlign w:val="center"/>
          </w:tcPr>
          <w:p w14:paraId="132A1F2E" w14:textId="1A80153D" w:rsidR="00FD3C38" w:rsidRPr="00E26667" w:rsidRDefault="00FD3C38" w:rsidP="00943657">
            <w:pPr>
              <w:jc w:val="right"/>
              <w:rPr>
                <w:rFonts w:cs="Times New Roman"/>
                <w:sz w:val="20"/>
                <w:lang w:val="ro-RO"/>
              </w:rPr>
            </w:pPr>
            <w:r>
              <w:rPr>
                <w:rFonts w:cs="Times New Roman"/>
                <w:sz w:val="20"/>
                <w:lang w:val="ro-RO"/>
              </w:rPr>
              <w:t>1,04%</w:t>
            </w:r>
          </w:p>
        </w:tc>
        <w:tc>
          <w:tcPr>
            <w:tcW w:w="532" w:type="pct"/>
            <w:tcBorders>
              <w:top w:val="nil"/>
              <w:left w:val="nil"/>
              <w:bottom w:val="single" w:sz="4" w:space="0" w:color="auto"/>
              <w:right w:val="single" w:sz="4" w:space="0" w:color="auto"/>
            </w:tcBorders>
            <w:vAlign w:val="center"/>
          </w:tcPr>
          <w:p w14:paraId="783BF7F6" w14:textId="552E941B" w:rsidR="00FD3C38" w:rsidRDefault="00FD3C38" w:rsidP="00943657">
            <w:pPr>
              <w:jc w:val="right"/>
              <w:rPr>
                <w:rFonts w:cs="Times New Roman"/>
                <w:sz w:val="20"/>
                <w:lang w:val="ro-RO"/>
              </w:rPr>
            </w:pPr>
            <w:r>
              <w:rPr>
                <w:rFonts w:cs="Times New Roman"/>
                <w:sz w:val="20"/>
                <w:lang w:val="ro-RO"/>
              </w:rPr>
              <w:t>1,00%</w:t>
            </w:r>
          </w:p>
        </w:tc>
        <w:tc>
          <w:tcPr>
            <w:tcW w:w="532" w:type="pct"/>
            <w:tcBorders>
              <w:top w:val="nil"/>
              <w:left w:val="nil"/>
              <w:bottom w:val="single" w:sz="4" w:space="0" w:color="auto"/>
              <w:right w:val="single" w:sz="4" w:space="0" w:color="auto"/>
            </w:tcBorders>
            <w:vAlign w:val="center"/>
          </w:tcPr>
          <w:p w14:paraId="1804242F" w14:textId="0C0A88E0" w:rsidR="00FD3C38" w:rsidRDefault="00FD3C38" w:rsidP="00943657">
            <w:pPr>
              <w:jc w:val="right"/>
              <w:rPr>
                <w:rFonts w:cs="Times New Roman"/>
                <w:sz w:val="20"/>
                <w:lang w:val="ro-RO"/>
              </w:rPr>
            </w:pPr>
            <w:r>
              <w:rPr>
                <w:rFonts w:cs="Times New Roman"/>
                <w:sz w:val="20"/>
                <w:lang w:val="ro-RO"/>
              </w:rPr>
              <w:t>0,97%</w:t>
            </w:r>
          </w:p>
        </w:tc>
      </w:tr>
    </w:tbl>
    <w:p w14:paraId="2332AA05" w14:textId="11024B2C" w:rsidR="00E326EF" w:rsidRPr="00C91DDF" w:rsidRDefault="00E326EF" w:rsidP="00A67B14">
      <w:pPr>
        <w:jc w:val="both"/>
        <w:rPr>
          <w:rFonts w:cs="Times New Roman"/>
          <w:i/>
          <w:sz w:val="18"/>
          <w:szCs w:val="18"/>
          <w:lang w:val="ro-RO"/>
        </w:rPr>
      </w:pPr>
      <w:r w:rsidRPr="00C91DDF">
        <w:rPr>
          <w:rFonts w:cs="Times New Roman"/>
          <w:i/>
          <w:sz w:val="18"/>
          <w:szCs w:val="18"/>
          <w:lang w:val="ro-RO"/>
        </w:rPr>
        <w:t>Sursa: Comisia Națională de Prognoză, “Prognoza principalilor indicatori economic</w:t>
      </w:r>
      <w:r w:rsidR="00C91DDF" w:rsidRPr="00C91DDF">
        <w:rPr>
          <w:rFonts w:cs="Times New Roman"/>
          <w:i/>
          <w:sz w:val="18"/>
          <w:szCs w:val="18"/>
          <w:lang w:val="ro-RO"/>
        </w:rPr>
        <w:t>o-sociali in profil teritorial</w:t>
      </w:r>
      <w:r w:rsidRPr="00C91DDF">
        <w:rPr>
          <w:rFonts w:cs="Times New Roman"/>
          <w:i/>
          <w:sz w:val="18"/>
          <w:szCs w:val="18"/>
          <w:lang w:val="ro-RO"/>
        </w:rPr>
        <w:t xml:space="preserve"> </w:t>
      </w:r>
      <w:r w:rsidR="00C91DDF" w:rsidRPr="00C91DDF">
        <w:rPr>
          <w:rFonts w:cs="Times New Roman"/>
          <w:i/>
          <w:sz w:val="18"/>
          <w:szCs w:val="18"/>
          <w:lang w:val="ro-RO"/>
        </w:rPr>
        <w:t>2020-2024</w:t>
      </w:r>
      <w:r w:rsidRPr="00C91DDF">
        <w:rPr>
          <w:rFonts w:cs="Times New Roman"/>
          <w:i/>
          <w:sz w:val="18"/>
          <w:szCs w:val="18"/>
          <w:lang w:val="ro-RO"/>
        </w:rPr>
        <w:t xml:space="preserve">”, </w:t>
      </w:r>
      <w:r w:rsidR="00C91DDF" w:rsidRPr="00C91DDF">
        <w:rPr>
          <w:rFonts w:cs="Times New Roman"/>
          <w:i/>
          <w:sz w:val="18"/>
          <w:szCs w:val="18"/>
          <w:lang w:val="ro-RO"/>
        </w:rPr>
        <w:t>februarie 2021</w:t>
      </w:r>
    </w:p>
    <w:p w14:paraId="69B14FAA" w14:textId="77777777" w:rsidR="00E326EF" w:rsidRPr="001A18EF" w:rsidRDefault="00E326EF" w:rsidP="00A67B14">
      <w:pPr>
        <w:spacing w:line="360" w:lineRule="auto"/>
        <w:jc w:val="both"/>
        <w:rPr>
          <w:szCs w:val="18"/>
          <w:lang w:val="ro-RO"/>
        </w:rPr>
      </w:pPr>
      <w:bookmarkStart w:id="16" w:name="_Toc425414025"/>
    </w:p>
    <w:p w14:paraId="524A2265" w14:textId="771FBF10" w:rsidR="00E326EF" w:rsidRPr="000514AA" w:rsidRDefault="00E326EF" w:rsidP="00E26667">
      <w:pPr>
        <w:spacing w:after="120" w:line="276" w:lineRule="auto"/>
        <w:jc w:val="both"/>
        <w:rPr>
          <w:sz w:val="22"/>
          <w:szCs w:val="22"/>
          <w:lang w:val="ro-RO"/>
        </w:rPr>
      </w:pPr>
      <w:r w:rsidRPr="000514AA">
        <w:rPr>
          <w:sz w:val="22"/>
          <w:szCs w:val="22"/>
          <w:lang w:val="ro-RO"/>
        </w:rPr>
        <w:t xml:space="preserve">PIB </w:t>
      </w:r>
      <w:r w:rsidR="00C91DDF">
        <w:rPr>
          <w:sz w:val="22"/>
          <w:szCs w:val="22"/>
          <w:lang w:val="ro-RO"/>
        </w:rPr>
        <w:t>la nivel județean</w:t>
      </w:r>
      <w:r w:rsidRPr="000514AA">
        <w:rPr>
          <w:sz w:val="22"/>
          <w:szCs w:val="22"/>
          <w:lang w:val="ro-RO"/>
        </w:rPr>
        <w:t xml:space="preserve"> reprezintă aproximativ </w:t>
      </w:r>
      <w:r w:rsidR="00C91DDF">
        <w:rPr>
          <w:sz w:val="22"/>
          <w:szCs w:val="22"/>
          <w:lang w:val="ro-RO"/>
        </w:rPr>
        <w:t>0,97</w:t>
      </w:r>
      <w:r w:rsidRPr="000514AA">
        <w:rPr>
          <w:sz w:val="22"/>
          <w:szCs w:val="22"/>
          <w:lang w:val="ro-RO"/>
        </w:rPr>
        <w:t>% din PIB la nivel național</w:t>
      </w:r>
      <w:r w:rsidR="00C91DDF">
        <w:rPr>
          <w:sz w:val="22"/>
          <w:szCs w:val="22"/>
          <w:lang w:val="ro-RO"/>
        </w:rPr>
        <w:t xml:space="preserve"> in 2020, aflandu-se in scadere in ultimii 4 ani, Bistrița</w:t>
      </w:r>
      <w:r w:rsidRPr="000514AA">
        <w:rPr>
          <w:sz w:val="22"/>
          <w:szCs w:val="22"/>
          <w:lang w:val="ro-RO"/>
        </w:rPr>
        <w:t xml:space="preserve"> fiind unul dintre județele cu contribuție </w:t>
      </w:r>
      <w:r w:rsidR="00941FCD" w:rsidRPr="000514AA">
        <w:rPr>
          <w:sz w:val="22"/>
          <w:szCs w:val="22"/>
          <w:lang w:val="ro-RO"/>
        </w:rPr>
        <w:t>scăzută</w:t>
      </w:r>
      <w:r w:rsidRPr="000514AA">
        <w:rPr>
          <w:sz w:val="22"/>
          <w:szCs w:val="22"/>
          <w:lang w:val="ro-RO"/>
        </w:rPr>
        <w:t xml:space="preserve"> la PIB-ul Români</w:t>
      </w:r>
      <w:r w:rsidR="00941FCD" w:rsidRPr="000514AA">
        <w:rPr>
          <w:sz w:val="22"/>
          <w:szCs w:val="22"/>
          <w:lang w:val="ro-RO"/>
        </w:rPr>
        <w:t>ei</w:t>
      </w:r>
      <w:r w:rsidRPr="000514AA">
        <w:rPr>
          <w:sz w:val="22"/>
          <w:szCs w:val="22"/>
          <w:lang w:val="ro-RO"/>
        </w:rPr>
        <w:t>.</w:t>
      </w:r>
    </w:p>
    <w:p w14:paraId="01165D47" w14:textId="77777777" w:rsidR="00E326EF" w:rsidRPr="000514AA" w:rsidRDefault="00FF2625" w:rsidP="00A67B14">
      <w:pPr>
        <w:pStyle w:val="Caption"/>
        <w:jc w:val="both"/>
        <w:rPr>
          <w:sz w:val="18"/>
        </w:rPr>
      </w:pPr>
      <w:bookmarkStart w:id="17" w:name="_Toc463018696"/>
      <w:bookmarkStart w:id="18" w:name="_Toc489974710"/>
      <w:bookmarkStart w:id="19" w:name="_Toc24608803"/>
      <w:r w:rsidRPr="000514AA">
        <w:rPr>
          <w:sz w:val="18"/>
        </w:rPr>
        <w:t xml:space="preserve">Tabel </w:t>
      </w:r>
      <w:r w:rsidRPr="000514AA">
        <w:rPr>
          <w:sz w:val="18"/>
        </w:rPr>
        <w:fldChar w:fldCharType="begin"/>
      </w:r>
      <w:r w:rsidRPr="000514AA">
        <w:rPr>
          <w:sz w:val="18"/>
        </w:rPr>
        <w:instrText xml:space="preserve"> SEQ Tabel \* ARABIC </w:instrText>
      </w:r>
      <w:r w:rsidRPr="000514AA">
        <w:rPr>
          <w:sz w:val="18"/>
        </w:rPr>
        <w:fldChar w:fldCharType="separate"/>
      </w:r>
      <w:r w:rsidRPr="000514AA">
        <w:rPr>
          <w:sz w:val="18"/>
        </w:rPr>
        <w:t>2</w:t>
      </w:r>
      <w:r w:rsidRPr="000514AA">
        <w:rPr>
          <w:sz w:val="18"/>
        </w:rPr>
        <w:fldChar w:fldCharType="end"/>
      </w:r>
      <w:bookmarkEnd w:id="16"/>
      <w:r w:rsidRPr="000514AA">
        <w:rPr>
          <w:sz w:val="18"/>
        </w:rPr>
        <w:t xml:space="preserve">: </w:t>
      </w:r>
      <w:r w:rsidR="004C5399" w:rsidRPr="000514AA">
        <w:rPr>
          <w:sz w:val="18"/>
        </w:rPr>
        <w:t>Evoluţ</w:t>
      </w:r>
      <w:r w:rsidR="004056FC" w:rsidRPr="000514AA">
        <w:rPr>
          <w:sz w:val="18"/>
        </w:rPr>
        <w:t>i</w:t>
      </w:r>
      <w:r w:rsidR="004C5399" w:rsidRPr="000514AA">
        <w:rPr>
          <w:sz w:val="18"/>
        </w:rPr>
        <w:t>a şi p</w:t>
      </w:r>
      <w:r w:rsidR="00E326EF" w:rsidRPr="000514AA">
        <w:rPr>
          <w:sz w:val="18"/>
        </w:rPr>
        <w:t xml:space="preserve">rognoza produsului intern brut – nivel național vs. </w:t>
      </w:r>
      <w:r w:rsidR="00B656FB" w:rsidRPr="000514AA">
        <w:rPr>
          <w:sz w:val="18"/>
        </w:rPr>
        <w:t xml:space="preserve">regional vs. </w:t>
      </w:r>
      <w:r w:rsidR="00E326EF" w:rsidRPr="000514AA">
        <w:rPr>
          <w:sz w:val="18"/>
        </w:rPr>
        <w:t xml:space="preserve">Județul </w:t>
      </w:r>
      <w:bookmarkEnd w:id="17"/>
      <w:bookmarkEnd w:id="18"/>
      <w:r w:rsidR="002832A4" w:rsidRPr="000514AA">
        <w:rPr>
          <w:sz w:val="18"/>
        </w:rPr>
        <w:t>Bistrița</w:t>
      </w:r>
      <w:bookmarkEnd w:id="19"/>
    </w:p>
    <w:tbl>
      <w:tblPr>
        <w:tblW w:w="4568" w:type="pct"/>
        <w:jc w:val="center"/>
        <w:tblLook w:val="04A0" w:firstRow="1" w:lastRow="0" w:firstColumn="1" w:lastColumn="0" w:noHBand="0" w:noVBand="1"/>
      </w:tblPr>
      <w:tblGrid>
        <w:gridCol w:w="2829"/>
        <w:gridCol w:w="1089"/>
        <w:gridCol w:w="854"/>
        <w:gridCol w:w="854"/>
        <w:gridCol w:w="854"/>
        <w:gridCol w:w="854"/>
        <w:gridCol w:w="849"/>
        <w:gridCol w:w="845"/>
      </w:tblGrid>
      <w:tr w:rsidR="004056FC" w:rsidRPr="000514AA" w14:paraId="09EEEF60" w14:textId="77777777" w:rsidTr="00C91DDF">
        <w:trPr>
          <w:trHeight w:val="264"/>
          <w:jc w:val="center"/>
        </w:trPr>
        <w:tc>
          <w:tcPr>
            <w:tcW w:w="156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2052570" w14:textId="77777777" w:rsidR="004056FC" w:rsidRPr="000514AA" w:rsidRDefault="004056FC" w:rsidP="00A67B14">
            <w:pPr>
              <w:spacing w:line="312" w:lineRule="auto"/>
              <w:jc w:val="both"/>
              <w:rPr>
                <w:rFonts w:cs="Times New Roman"/>
                <w:b/>
                <w:sz w:val="20"/>
                <w:lang w:val="ro-RO" w:eastAsia="ro-RO"/>
              </w:rPr>
            </w:pPr>
            <w:r w:rsidRPr="000514AA">
              <w:rPr>
                <w:rFonts w:cs="Times New Roman"/>
                <w:b/>
                <w:sz w:val="20"/>
                <w:lang w:val="ro-RO" w:eastAsia="ro-RO"/>
              </w:rPr>
              <w:t>Creșterea PIB</w:t>
            </w:r>
          </w:p>
        </w:tc>
        <w:tc>
          <w:tcPr>
            <w:tcW w:w="603"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A7A1FD1" w14:textId="77777777" w:rsidR="004056FC" w:rsidRPr="000514AA" w:rsidRDefault="004056FC" w:rsidP="00943657">
            <w:pPr>
              <w:spacing w:line="312" w:lineRule="auto"/>
              <w:jc w:val="center"/>
              <w:rPr>
                <w:rFonts w:cs="Times New Roman"/>
                <w:b/>
                <w:sz w:val="20"/>
                <w:lang w:val="ro-RO" w:eastAsia="ro-RO"/>
              </w:rPr>
            </w:pPr>
            <w:r w:rsidRPr="000514AA">
              <w:rPr>
                <w:rFonts w:cs="Times New Roman"/>
                <w:b/>
                <w:sz w:val="20"/>
                <w:lang w:val="ro-RO" w:eastAsia="ro-RO"/>
              </w:rPr>
              <w:t>2016</w:t>
            </w:r>
          </w:p>
        </w:tc>
        <w:tc>
          <w:tcPr>
            <w:tcW w:w="473"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A2369F9" w14:textId="77777777" w:rsidR="004056FC" w:rsidRPr="000514AA" w:rsidRDefault="004056FC" w:rsidP="00943657">
            <w:pPr>
              <w:spacing w:line="312" w:lineRule="auto"/>
              <w:jc w:val="center"/>
              <w:rPr>
                <w:rFonts w:cs="Times New Roman"/>
                <w:b/>
                <w:sz w:val="20"/>
                <w:lang w:val="ro-RO" w:eastAsia="ro-RO"/>
              </w:rPr>
            </w:pPr>
            <w:r w:rsidRPr="000514AA">
              <w:rPr>
                <w:rFonts w:cs="Times New Roman"/>
                <w:b/>
                <w:sz w:val="20"/>
                <w:lang w:val="ro-RO" w:eastAsia="ro-RO"/>
              </w:rPr>
              <w:t>2017</w:t>
            </w:r>
          </w:p>
        </w:tc>
        <w:tc>
          <w:tcPr>
            <w:tcW w:w="473"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BA52F27" w14:textId="77777777" w:rsidR="004056FC" w:rsidRPr="000514AA" w:rsidRDefault="004056FC" w:rsidP="00943657">
            <w:pPr>
              <w:spacing w:line="312" w:lineRule="auto"/>
              <w:jc w:val="center"/>
              <w:rPr>
                <w:rFonts w:cs="Times New Roman"/>
                <w:b/>
                <w:sz w:val="20"/>
                <w:lang w:val="ro-RO" w:eastAsia="ro-RO"/>
              </w:rPr>
            </w:pPr>
            <w:r w:rsidRPr="000514AA">
              <w:rPr>
                <w:rFonts w:cs="Times New Roman"/>
                <w:b/>
                <w:sz w:val="20"/>
                <w:lang w:val="ro-RO" w:eastAsia="ro-RO"/>
              </w:rPr>
              <w:t>2018</w:t>
            </w:r>
          </w:p>
        </w:tc>
        <w:tc>
          <w:tcPr>
            <w:tcW w:w="473" w:type="pct"/>
            <w:tcBorders>
              <w:top w:val="single" w:sz="4" w:space="0" w:color="auto"/>
              <w:left w:val="nil"/>
              <w:bottom w:val="single" w:sz="4" w:space="0" w:color="auto"/>
              <w:right w:val="single" w:sz="4" w:space="0" w:color="auto"/>
            </w:tcBorders>
            <w:shd w:val="clear" w:color="auto" w:fill="C6D9F1" w:themeFill="text2" w:themeFillTint="33"/>
          </w:tcPr>
          <w:p w14:paraId="7B0EBFC2" w14:textId="77777777" w:rsidR="004056FC" w:rsidRPr="000514AA" w:rsidRDefault="004056FC" w:rsidP="00943657">
            <w:pPr>
              <w:spacing w:line="312" w:lineRule="auto"/>
              <w:jc w:val="center"/>
              <w:rPr>
                <w:rFonts w:cs="Times New Roman"/>
                <w:b/>
                <w:sz w:val="20"/>
                <w:lang w:val="ro-RO" w:eastAsia="ro-RO"/>
              </w:rPr>
            </w:pPr>
            <w:r w:rsidRPr="000514AA">
              <w:rPr>
                <w:rFonts w:cs="Times New Roman"/>
                <w:b/>
                <w:sz w:val="20"/>
                <w:lang w:val="ro-RO" w:eastAsia="ro-RO"/>
              </w:rPr>
              <w:t>2019</w:t>
            </w:r>
          </w:p>
        </w:tc>
        <w:tc>
          <w:tcPr>
            <w:tcW w:w="473" w:type="pct"/>
            <w:tcBorders>
              <w:top w:val="single" w:sz="4" w:space="0" w:color="auto"/>
              <w:left w:val="nil"/>
              <w:bottom w:val="single" w:sz="4" w:space="0" w:color="auto"/>
              <w:right w:val="single" w:sz="4" w:space="0" w:color="auto"/>
            </w:tcBorders>
            <w:shd w:val="clear" w:color="auto" w:fill="C6D9F1" w:themeFill="text2" w:themeFillTint="33"/>
          </w:tcPr>
          <w:p w14:paraId="7FDF7873" w14:textId="77777777" w:rsidR="004056FC" w:rsidRPr="000514AA" w:rsidRDefault="004056FC" w:rsidP="00943657">
            <w:pPr>
              <w:spacing w:line="312" w:lineRule="auto"/>
              <w:jc w:val="center"/>
              <w:rPr>
                <w:rFonts w:cs="Times New Roman"/>
                <w:b/>
                <w:sz w:val="20"/>
                <w:lang w:val="ro-RO" w:eastAsia="ro-RO"/>
              </w:rPr>
            </w:pPr>
            <w:r w:rsidRPr="000514AA">
              <w:rPr>
                <w:rFonts w:cs="Times New Roman"/>
                <w:b/>
                <w:sz w:val="20"/>
                <w:lang w:val="ro-RO" w:eastAsia="ro-RO"/>
              </w:rPr>
              <w:t>2020</w:t>
            </w:r>
          </w:p>
        </w:tc>
        <w:tc>
          <w:tcPr>
            <w:tcW w:w="470" w:type="pct"/>
            <w:tcBorders>
              <w:top w:val="single" w:sz="4" w:space="0" w:color="auto"/>
              <w:left w:val="nil"/>
              <w:bottom w:val="single" w:sz="4" w:space="0" w:color="auto"/>
              <w:right w:val="single" w:sz="4" w:space="0" w:color="auto"/>
            </w:tcBorders>
            <w:shd w:val="clear" w:color="auto" w:fill="C6D9F1" w:themeFill="text2" w:themeFillTint="33"/>
          </w:tcPr>
          <w:p w14:paraId="3B1CC119" w14:textId="77777777" w:rsidR="004056FC" w:rsidRPr="000514AA" w:rsidRDefault="004056FC" w:rsidP="00943657">
            <w:pPr>
              <w:spacing w:line="312" w:lineRule="auto"/>
              <w:jc w:val="center"/>
              <w:rPr>
                <w:rFonts w:cs="Times New Roman"/>
                <w:b/>
                <w:sz w:val="20"/>
                <w:lang w:val="ro-RO" w:eastAsia="ro-RO"/>
              </w:rPr>
            </w:pPr>
            <w:r w:rsidRPr="000514AA">
              <w:rPr>
                <w:rFonts w:cs="Times New Roman"/>
                <w:b/>
                <w:sz w:val="20"/>
                <w:lang w:val="ro-RO" w:eastAsia="ro-RO"/>
              </w:rPr>
              <w:t>2021</w:t>
            </w:r>
          </w:p>
        </w:tc>
        <w:tc>
          <w:tcPr>
            <w:tcW w:w="468" w:type="pct"/>
            <w:tcBorders>
              <w:top w:val="single" w:sz="4" w:space="0" w:color="auto"/>
              <w:left w:val="nil"/>
              <w:bottom w:val="single" w:sz="4" w:space="0" w:color="auto"/>
              <w:right w:val="single" w:sz="4" w:space="0" w:color="auto"/>
            </w:tcBorders>
            <w:shd w:val="clear" w:color="auto" w:fill="C6D9F1" w:themeFill="text2" w:themeFillTint="33"/>
          </w:tcPr>
          <w:p w14:paraId="5928B685" w14:textId="77777777" w:rsidR="004056FC" w:rsidRPr="000514AA" w:rsidRDefault="004056FC" w:rsidP="00943657">
            <w:pPr>
              <w:spacing w:line="312" w:lineRule="auto"/>
              <w:jc w:val="center"/>
              <w:rPr>
                <w:rFonts w:cs="Times New Roman"/>
                <w:b/>
                <w:sz w:val="20"/>
                <w:lang w:val="ro-RO" w:eastAsia="ro-RO"/>
              </w:rPr>
            </w:pPr>
            <w:r w:rsidRPr="000514AA">
              <w:rPr>
                <w:rFonts w:cs="Times New Roman"/>
                <w:b/>
                <w:sz w:val="20"/>
                <w:lang w:val="ro-RO" w:eastAsia="ro-RO"/>
              </w:rPr>
              <w:t>2022</w:t>
            </w:r>
          </w:p>
        </w:tc>
      </w:tr>
      <w:tr w:rsidR="004056FC" w:rsidRPr="000514AA" w14:paraId="4D25F7AA" w14:textId="77777777" w:rsidTr="00C91DDF">
        <w:trPr>
          <w:trHeight w:val="264"/>
          <w:jc w:val="center"/>
        </w:trPr>
        <w:tc>
          <w:tcPr>
            <w:tcW w:w="1567" w:type="pct"/>
            <w:tcBorders>
              <w:top w:val="nil"/>
              <w:left w:val="single" w:sz="4" w:space="0" w:color="auto"/>
              <w:bottom w:val="single" w:sz="4" w:space="0" w:color="auto"/>
              <w:right w:val="single" w:sz="4" w:space="0" w:color="auto"/>
            </w:tcBorders>
            <w:vAlign w:val="bottom"/>
          </w:tcPr>
          <w:p w14:paraId="2E61EE4C" w14:textId="77777777" w:rsidR="004056FC" w:rsidRPr="000514AA" w:rsidRDefault="004056FC" w:rsidP="004056FC">
            <w:pPr>
              <w:spacing w:line="312" w:lineRule="auto"/>
              <w:jc w:val="both"/>
              <w:rPr>
                <w:rFonts w:cs="Times New Roman"/>
                <w:sz w:val="20"/>
                <w:lang w:val="ro-RO"/>
              </w:rPr>
            </w:pPr>
            <w:r w:rsidRPr="000514AA">
              <w:rPr>
                <w:rFonts w:cs="Times New Roman"/>
                <w:sz w:val="20"/>
                <w:lang w:val="ro-RO"/>
              </w:rPr>
              <w:t xml:space="preserve">Nivel național </w:t>
            </w:r>
          </w:p>
        </w:tc>
        <w:tc>
          <w:tcPr>
            <w:tcW w:w="603" w:type="pct"/>
            <w:tcBorders>
              <w:top w:val="single" w:sz="4" w:space="0" w:color="auto"/>
              <w:left w:val="nil"/>
              <w:bottom w:val="single" w:sz="4" w:space="0" w:color="auto"/>
              <w:right w:val="single" w:sz="4" w:space="0" w:color="auto"/>
            </w:tcBorders>
            <w:shd w:val="clear" w:color="auto" w:fill="auto"/>
            <w:noWrap/>
            <w:vAlign w:val="center"/>
            <w:hideMark/>
          </w:tcPr>
          <w:p w14:paraId="7DFFAAD4" w14:textId="62DF24E9" w:rsidR="004056FC" w:rsidRPr="000514AA" w:rsidRDefault="004056FC" w:rsidP="004056FC">
            <w:pPr>
              <w:spacing w:line="312" w:lineRule="auto"/>
              <w:jc w:val="right"/>
              <w:rPr>
                <w:rFonts w:cs="Times New Roman"/>
                <w:sz w:val="20"/>
                <w:lang w:val="ro-RO"/>
              </w:rPr>
            </w:pPr>
            <w:r w:rsidRPr="000514AA">
              <w:rPr>
                <w:rFonts w:cs="Times New Roman"/>
                <w:sz w:val="20"/>
                <w:lang w:val="ro-RO"/>
              </w:rPr>
              <w:t>4</w:t>
            </w:r>
            <w:r w:rsidR="00226F94">
              <w:rPr>
                <w:rFonts w:cs="Times New Roman"/>
                <w:sz w:val="20"/>
                <w:lang w:val="ro-RO"/>
              </w:rPr>
              <w:t>,</w:t>
            </w:r>
            <w:r w:rsidRPr="000514AA">
              <w:rPr>
                <w:rFonts w:cs="Times New Roman"/>
                <w:sz w:val="20"/>
                <w:lang w:val="ro-RO"/>
              </w:rPr>
              <w:t>8%</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14:paraId="54498352" w14:textId="52130846" w:rsidR="004056FC" w:rsidRPr="000514AA" w:rsidRDefault="004056FC" w:rsidP="004056FC">
            <w:pPr>
              <w:spacing w:line="312" w:lineRule="auto"/>
              <w:jc w:val="right"/>
              <w:rPr>
                <w:rFonts w:cs="Times New Roman"/>
                <w:sz w:val="20"/>
                <w:lang w:val="ro-RO"/>
              </w:rPr>
            </w:pPr>
            <w:r w:rsidRPr="000514AA">
              <w:rPr>
                <w:rFonts w:cs="Times New Roman"/>
                <w:sz w:val="20"/>
                <w:lang w:val="ro-RO"/>
              </w:rPr>
              <w:t>7</w:t>
            </w:r>
            <w:r w:rsidR="00226F94">
              <w:rPr>
                <w:rFonts w:cs="Times New Roman"/>
                <w:sz w:val="20"/>
                <w:lang w:val="ro-RO"/>
              </w:rPr>
              <w:t>,</w:t>
            </w:r>
            <w:r w:rsidRPr="000514AA">
              <w:rPr>
                <w:rFonts w:cs="Times New Roman"/>
                <w:sz w:val="20"/>
                <w:lang w:val="ro-RO"/>
              </w:rPr>
              <w:t>0%</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14:paraId="233FC7D1" w14:textId="5DF93B63" w:rsidR="004056FC" w:rsidRPr="000514AA" w:rsidRDefault="004056FC" w:rsidP="004056FC">
            <w:pPr>
              <w:spacing w:line="312" w:lineRule="auto"/>
              <w:jc w:val="right"/>
              <w:rPr>
                <w:rFonts w:cs="Times New Roman"/>
                <w:sz w:val="20"/>
                <w:lang w:val="ro-RO"/>
              </w:rPr>
            </w:pPr>
            <w:r w:rsidRPr="000514AA">
              <w:rPr>
                <w:rFonts w:cs="Times New Roman"/>
                <w:sz w:val="20"/>
                <w:lang w:val="ro-RO"/>
              </w:rPr>
              <w:t>4</w:t>
            </w:r>
            <w:r w:rsidR="00226F94">
              <w:rPr>
                <w:rFonts w:cs="Times New Roman"/>
                <w:sz w:val="20"/>
                <w:lang w:val="ro-RO"/>
              </w:rPr>
              <w:t>,</w:t>
            </w:r>
            <w:r w:rsidRPr="000514AA">
              <w:rPr>
                <w:rFonts w:cs="Times New Roman"/>
                <w:sz w:val="20"/>
                <w:lang w:val="ro-RO"/>
              </w:rPr>
              <w:t>1%</w:t>
            </w:r>
          </w:p>
        </w:tc>
        <w:tc>
          <w:tcPr>
            <w:tcW w:w="473" w:type="pct"/>
            <w:tcBorders>
              <w:top w:val="single" w:sz="4" w:space="0" w:color="auto"/>
              <w:left w:val="nil"/>
              <w:bottom w:val="single" w:sz="4" w:space="0" w:color="auto"/>
              <w:right w:val="single" w:sz="4" w:space="0" w:color="auto"/>
            </w:tcBorders>
          </w:tcPr>
          <w:p w14:paraId="60E16D66" w14:textId="5E5E7769" w:rsidR="004056FC" w:rsidRPr="000514AA" w:rsidRDefault="00C91DDF" w:rsidP="004056FC">
            <w:pPr>
              <w:spacing w:line="312" w:lineRule="auto"/>
              <w:jc w:val="right"/>
              <w:rPr>
                <w:rFonts w:cs="Times New Roman"/>
                <w:sz w:val="20"/>
                <w:lang w:val="ro-RO"/>
              </w:rPr>
            </w:pPr>
            <w:r>
              <w:rPr>
                <w:rFonts w:cs="Times New Roman"/>
                <w:sz w:val="20"/>
                <w:lang w:val="ro-RO"/>
              </w:rPr>
              <w:t>4</w:t>
            </w:r>
            <w:r w:rsidR="00226F94">
              <w:rPr>
                <w:rFonts w:cs="Times New Roman"/>
                <w:sz w:val="20"/>
                <w:lang w:val="ro-RO"/>
              </w:rPr>
              <w:t>,</w:t>
            </w:r>
            <w:r>
              <w:rPr>
                <w:rFonts w:cs="Times New Roman"/>
                <w:sz w:val="20"/>
                <w:lang w:val="ro-RO"/>
              </w:rPr>
              <w:t>1</w:t>
            </w:r>
            <w:r w:rsidR="004056FC" w:rsidRPr="000514AA">
              <w:rPr>
                <w:rFonts w:cs="Times New Roman"/>
                <w:sz w:val="20"/>
                <w:lang w:val="ro-RO"/>
              </w:rPr>
              <w:t>%</w:t>
            </w:r>
          </w:p>
        </w:tc>
        <w:tc>
          <w:tcPr>
            <w:tcW w:w="473" w:type="pct"/>
            <w:tcBorders>
              <w:top w:val="single" w:sz="4" w:space="0" w:color="auto"/>
              <w:left w:val="nil"/>
              <w:bottom w:val="single" w:sz="4" w:space="0" w:color="auto"/>
              <w:right w:val="single" w:sz="4" w:space="0" w:color="auto"/>
            </w:tcBorders>
            <w:vAlign w:val="center"/>
          </w:tcPr>
          <w:p w14:paraId="432EBF0A" w14:textId="55FA9434" w:rsidR="004056FC" w:rsidRPr="000514AA" w:rsidRDefault="00C91DDF" w:rsidP="004056FC">
            <w:pPr>
              <w:spacing w:line="312" w:lineRule="auto"/>
              <w:jc w:val="right"/>
              <w:rPr>
                <w:rFonts w:cs="Times New Roman"/>
                <w:sz w:val="20"/>
                <w:lang w:val="ro-RO"/>
              </w:rPr>
            </w:pPr>
            <w:r>
              <w:rPr>
                <w:rFonts w:cs="Times New Roman"/>
                <w:sz w:val="20"/>
                <w:lang w:val="ro-RO"/>
              </w:rPr>
              <w:t>-4</w:t>
            </w:r>
            <w:r w:rsidR="00226F94">
              <w:rPr>
                <w:rFonts w:cs="Times New Roman"/>
                <w:sz w:val="20"/>
                <w:lang w:val="ro-RO"/>
              </w:rPr>
              <w:t>,</w:t>
            </w:r>
            <w:r>
              <w:rPr>
                <w:rFonts w:cs="Times New Roman"/>
                <w:sz w:val="20"/>
                <w:lang w:val="ro-RO"/>
              </w:rPr>
              <w:t>4</w:t>
            </w:r>
            <w:r w:rsidR="004056FC" w:rsidRPr="000514AA">
              <w:rPr>
                <w:rFonts w:cs="Times New Roman"/>
                <w:sz w:val="20"/>
                <w:lang w:val="ro-RO"/>
              </w:rPr>
              <w:t>%</w:t>
            </w:r>
          </w:p>
        </w:tc>
        <w:tc>
          <w:tcPr>
            <w:tcW w:w="470" w:type="pct"/>
            <w:tcBorders>
              <w:top w:val="single" w:sz="4" w:space="0" w:color="auto"/>
              <w:left w:val="nil"/>
              <w:bottom w:val="single" w:sz="4" w:space="0" w:color="auto"/>
              <w:right w:val="single" w:sz="4" w:space="0" w:color="auto"/>
            </w:tcBorders>
            <w:vAlign w:val="center"/>
          </w:tcPr>
          <w:p w14:paraId="7363CC6E" w14:textId="7097ED5E" w:rsidR="004056FC" w:rsidRPr="000514AA" w:rsidRDefault="00C91DDF" w:rsidP="004056FC">
            <w:pPr>
              <w:spacing w:line="312" w:lineRule="auto"/>
              <w:jc w:val="right"/>
              <w:rPr>
                <w:rFonts w:cs="Times New Roman"/>
                <w:sz w:val="20"/>
                <w:lang w:val="ro-RO"/>
              </w:rPr>
            </w:pPr>
            <w:r>
              <w:rPr>
                <w:rFonts w:cs="Times New Roman"/>
                <w:sz w:val="20"/>
                <w:lang w:val="ro-RO"/>
              </w:rPr>
              <w:t>4</w:t>
            </w:r>
            <w:r w:rsidR="00226F94">
              <w:rPr>
                <w:rFonts w:cs="Times New Roman"/>
                <w:sz w:val="20"/>
                <w:lang w:val="ro-RO"/>
              </w:rPr>
              <w:t>,</w:t>
            </w:r>
            <w:r>
              <w:rPr>
                <w:rFonts w:cs="Times New Roman"/>
                <w:sz w:val="20"/>
                <w:lang w:val="ro-RO"/>
              </w:rPr>
              <w:t>3</w:t>
            </w:r>
            <w:r w:rsidR="004056FC" w:rsidRPr="000514AA">
              <w:rPr>
                <w:rFonts w:cs="Times New Roman"/>
                <w:sz w:val="20"/>
                <w:lang w:val="ro-RO"/>
              </w:rPr>
              <w:t>%</w:t>
            </w:r>
          </w:p>
        </w:tc>
        <w:tc>
          <w:tcPr>
            <w:tcW w:w="468" w:type="pct"/>
            <w:tcBorders>
              <w:top w:val="single" w:sz="4" w:space="0" w:color="auto"/>
              <w:left w:val="nil"/>
              <w:bottom w:val="single" w:sz="4" w:space="0" w:color="auto"/>
              <w:right w:val="single" w:sz="4" w:space="0" w:color="auto"/>
            </w:tcBorders>
            <w:vAlign w:val="center"/>
          </w:tcPr>
          <w:p w14:paraId="56A68415" w14:textId="5C8E8BFE" w:rsidR="004056FC" w:rsidRPr="000514AA" w:rsidRDefault="00C91DDF" w:rsidP="004056FC">
            <w:pPr>
              <w:spacing w:line="312" w:lineRule="auto"/>
              <w:jc w:val="right"/>
              <w:rPr>
                <w:rFonts w:cs="Times New Roman"/>
                <w:sz w:val="20"/>
                <w:lang w:val="ro-RO"/>
              </w:rPr>
            </w:pPr>
            <w:r>
              <w:rPr>
                <w:rFonts w:cs="Times New Roman"/>
                <w:sz w:val="20"/>
                <w:lang w:val="ro-RO"/>
              </w:rPr>
              <w:t>4</w:t>
            </w:r>
            <w:r w:rsidR="00226F94">
              <w:rPr>
                <w:rFonts w:cs="Times New Roman"/>
                <w:sz w:val="20"/>
                <w:lang w:val="ro-RO"/>
              </w:rPr>
              <w:t>,</w:t>
            </w:r>
            <w:r>
              <w:rPr>
                <w:rFonts w:cs="Times New Roman"/>
                <w:sz w:val="20"/>
                <w:lang w:val="ro-RO"/>
              </w:rPr>
              <w:t>7</w:t>
            </w:r>
            <w:r w:rsidR="004056FC" w:rsidRPr="000514AA">
              <w:rPr>
                <w:rFonts w:cs="Times New Roman"/>
                <w:sz w:val="20"/>
                <w:lang w:val="ro-RO"/>
              </w:rPr>
              <w:t>%</w:t>
            </w:r>
          </w:p>
        </w:tc>
      </w:tr>
      <w:tr w:rsidR="004056FC" w:rsidRPr="000514AA" w14:paraId="76F65F24" w14:textId="77777777" w:rsidTr="00C91DDF">
        <w:trPr>
          <w:trHeight w:val="264"/>
          <w:jc w:val="center"/>
        </w:trPr>
        <w:tc>
          <w:tcPr>
            <w:tcW w:w="1567" w:type="pct"/>
            <w:tcBorders>
              <w:top w:val="single" w:sz="4" w:space="0" w:color="auto"/>
              <w:left w:val="single" w:sz="4" w:space="0" w:color="auto"/>
              <w:bottom w:val="single" w:sz="4" w:space="0" w:color="auto"/>
              <w:right w:val="single" w:sz="4" w:space="0" w:color="auto"/>
            </w:tcBorders>
            <w:vAlign w:val="bottom"/>
          </w:tcPr>
          <w:p w14:paraId="449B0D06" w14:textId="77777777" w:rsidR="004056FC" w:rsidRPr="000514AA" w:rsidRDefault="004056FC" w:rsidP="004056FC">
            <w:pPr>
              <w:spacing w:line="312" w:lineRule="auto"/>
              <w:jc w:val="both"/>
              <w:rPr>
                <w:rFonts w:cs="Times New Roman"/>
                <w:sz w:val="20"/>
                <w:lang w:val="ro-RO"/>
              </w:rPr>
            </w:pPr>
            <w:r w:rsidRPr="000514AA">
              <w:rPr>
                <w:rFonts w:cs="Times New Roman"/>
                <w:sz w:val="20"/>
                <w:lang w:val="ro-RO"/>
              </w:rPr>
              <w:t>Regiunea Nord-Vest</w:t>
            </w:r>
          </w:p>
        </w:tc>
        <w:tc>
          <w:tcPr>
            <w:tcW w:w="603" w:type="pct"/>
            <w:tcBorders>
              <w:top w:val="single" w:sz="4" w:space="0" w:color="auto"/>
              <w:left w:val="nil"/>
              <w:bottom w:val="single" w:sz="4" w:space="0" w:color="auto"/>
              <w:right w:val="single" w:sz="4" w:space="0" w:color="auto"/>
            </w:tcBorders>
            <w:shd w:val="clear" w:color="auto" w:fill="auto"/>
            <w:noWrap/>
            <w:vAlign w:val="center"/>
            <w:hideMark/>
          </w:tcPr>
          <w:p w14:paraId="0B4F77F9" w14:textId="2923EBB8" w:rsidR="004056FC" w:rsidRPr="000514AA" w:rsidRDefault="004056FC" w:rsidP="004056FC">
            <w:pPr>
              <w:spacing w:line="312" w:lineRule="auto"/>
              <w:jc w:val="right"/>
              <w:rPr>
                <w:rFonts w:cs="Times New Roman"/>
                <w:sz w:val="20"/>
                <w:lang w:val="ro-RO"/>
              </w:rPr>
            </w:pPr>
            <w:r w:rsidRPr="000514AA">
              <w:rPr>
                <w:rFonts w:cs="Times New Roman"/>
                <w:sz w:val="20"/>
                <w:lang w:val="ro-RO"/>
              </w:rPr>
              <w:t>5</w:t>
            </w:r>
            <w:r w:rsidR="00226F94">
              <w:rPr>
                <w:rFonts w:cs="Times New Roman"/>
                <w:sz w:val="20"/>
                <w:lang w:val="ro-RO"/>
              </w:rPr>
              <w:t>,</w:t>
            </w:r>
            <w:r w:rsidRPr="000514AA">
              <w:rPr>
                <w:rFonts w:cs="Times New Roman"/>
                <w:sz w:val="20"/>
                <w:lang w:val="ro-RO"/>
              </w:rPr>
              <w:t>2%</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14:paraId="02BA484E" w14:textId="1A5266A5" w:rsidR="004056FC" w:rsidRPr="000514AA" w:rsidRDefault="004056FC" w:rsidP="004056FC">
            <w:pPr>
              <w:spacing w:line="312" w:lineRule="auto"/>
              <w:jc w:val="right"/>
              <w:rPr>
                <w:rFonts w:cs="Times New Roman"/>
                <w:sz w:val="20"/>
                <w:lang w:val="ro-RO"/>
              </w:rPr>
            </w:pPr>
            <w:r w:rsidRPr="000514AA">
              <w:rPr>
                <w:rFonts w:cs="Times New Roman"/>
                <w:sz w:val="20"/>
                <w:lang w:val="ro-RO"/>
              </w:rPr>
              <w:t>7</w:t>
            </w:r>
            <w:r w:rsidR="00226F94">
              <w:rPr>
                <w:rFonts w:cs="Times New Roman"/>
                <w:sz w:val="20"/>
                <w:lang w:val="ro-RO"/>
              </w:rPr>
              <w:t>,</w:t>
            </w:r>
            <w:r w:rsidRPr="000514AA">
              <w:rPr>
                <w:rFonts w:cs="Times New Roman"/>
                <w:sz w:val="20"/>
                <w:lang w:val="ro-RO"/>
              </w:rPr>
              <w:t>1%</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14:paraId="3F747855" w14:textId="20C69F54" w:rsidR="004056FC" w:rsidRPr="000514AA" w:rsidRDefault="004056FC" w:rsidP="004056FC">
            <w:pPr>
              <w:spacing w:line="312" w:lineRule="auto"/>
              <w:jc w:val="right"/>
              <w:rPr>
                <w:rFonts w:cs="Times New Roman"/>
                <w:sz w:val="20"/>
                <w:lang w:val="ro-RO"/>
              </w:rPr>
            </w:pPr>
            <w:r w:rsidRPr="000514AA">
              <w:rPr>
                <w:rFonts w:cs="Times New Roman"/>
                <w:sz w:val="20"/>
                <w:lang w:val="ro-RO"/>
              </w:rPr>
              <w:t>4</w:t>
            </w:r>
            <w:r w:rsidR="00226F94">
              <w:rPr>
                <w:rFonts w:cs="Times New Roman"/>
                <w:sz w:val="20"/>
                <w:lang w:val="ro-RO"/>
              </w:rPr>
              <w:t>,</w:t>
            </w:r>
            <w:r w:rsidRPr="000514AA">
              <w:rPr>
                <w:rFonts w:cs="Times New Roman"/>
                <w:sz w:val="20"/>
                <w:lang w:val="ro-RO"/>
              </w:rPr>
              <w:t>3%</w:t>
            </w:r>
          </w:p>
        </w:tc>
        <w:tc>
          <w:tcPr>
            <w:tcW w:w="473" w:type="pct"/>
            <w:tcBorders>
              <w:top w:val="single" w:sz="4" w:space="0" w:color="auto"/>
              <w:left w:val="nil"/>
              <w:bottom w:val="single" w:sz="4" w:space="0" w:color="auto"/>
              <w:right w:val="single" w:sz="4" w:space="0" w:color="auto"/>
            </w:tcBorders>
            <w:vAlign w:val="center"/>
          </w:tcPr>
          <w:p w14:paraId="72391DDC" w14:textId="3770FCB6" w:rsidR="004056FC" w:rsidRPr="000514AA" w:rsidRDefault="004056FC" w:rsidP="004056FC">
            <w:pPr>
              <w:spacing w:line="312" w:lineRule="auto"/>
              <w:jc w:val="right"/>
              <w:rPr>
                <w:rFonts w:cs="Times New Roman"/>
                <w:sz w:val="20"/>
                <w:lang w:val="ro-RO"/>
              </w:rPr>
            </w:pPr>
            <w:r w:rsidRPr="000514AA">
              <w:rPr>
                <w:rFonts w:cs="Times New Roman"/>
                <w:sz w:val="20"/>
                <w:lang w:val="ro-RO"/>
              </w:rPr>
              <w:t>5</w:t>
            </w:r>
            <w:r w:rsidR="00226F94">
              <w:rPr>
                <w:rFonts w:cs="Times New Roman"/>
                <w:sz w:val="20"/>
                <w:lang w:val="ro-RO"/>
              </w:rPr>
              <w:t>,1</w:t>
            </w:r>
            <w:r w:rsidRPr="000514AA">
              <w:rPr>
                <w:rFonts w:cs="Times New Roman"/>
                <w:sz w:val="20"/>
                <w:lang w:val="ro-RO"/>
              </w:rPr>
              <w:t>%</w:t>
            </w:r>
          </w:p>
        </w:tc>
        <w:tc>
          <w:tcPr>
            <w:tcW w:w="473" w:type="pct"/>
            <w:tcBorders>
              <w:top w:val="single" w:sz="4" w:space="0" w:color="auto"/>
              <w:left w:val="nil"/>
              <w:bottom w:val="single" w:sz="4" w:space="0" w:color="auto"/>
              <w:right w:val="single" w:sz="4" w:space="0" w:color="auto"/>
            </w:tcBorders>
            <w:vAlign w:val="center"/>
          </w:tcPr>
          <w:p w14:paraId="143B6E9F" w14:textId="5F94508B" w:rsidR="004056FC" w:rsidRPr="000514AA" w:rsidRDefault="00226F94" w:rsidP="004056FC">
            <w:pPr>
              <w:spacing w:line="312" w:lineRule="auto"/>
              <w:jc w:val="right"/>
              <w:rPr>
                <w:rFonts w:cs="Times New Roman"/>
                <w:sz w:val="20"/>
                <w:lang w:val="ro-RO"/>
              </w:rPr>
            </w:pPr>
            <w:r>
              <w:rPr>
                <w:rFonts w:cs="Times New Roman"/>
                <w:sz w:val="20"/>
                <w:lang w:val="ro-RO"/>
              </w:rPr>
              <w:t>-4,3</w:t>
            </w:r>
            <w:r w:rsidR="004056FC" w:rsidRPr="000514AA">
              <w:rPr>
                <w:rFonts w:cs="Times New Roman"/>
                <w:sz w:val="20"/>
                <w:lang w:val="ro-RO"/>
              </w:rPr>
              <w:t>%</w:t>
            </w:r>
          </w:p>
        </w:tc>
        <w:tc>
          <w:tcPr>
            <w:tcW w:w="470" w:type="pct"/>
            <w:tcBorders>
              <w:top w:val="single" w:sz="4" w:space="0" w:color="auto"/>
              <w:left w:val="nil"/>
              <w:bottom w:val="single" w:sz="4" w:space="0" w:color="auto"/>
              <w:right w:val="single" w:sz="4" w:space="0" w:color="auto"/>
            </w:tcBorders>
            <w:vAlign w:val="center"/>
          </w:tcPr>
          <w:p w14:paraId="470F7A3D" w14:textId="304AFF50" w:rsidR="004056FC" w:rsidRPr="000514AA" w:rsidRDefault="00226F94" w:rsidP="004056FC">
            <w:pPr>
              <w:spacing w:line="312" w:lineRule="auto"/>
              <w:jc w:val="right"/>
              <w:rPr>
                <w:rFonts w:cs="Times New Roman"/>
                <w:sz w:val="20"/>
                <w:lang w:val="ro-RO"/>
              </w:rPr>
            </w:pPr>
            <w:r>
              <w:rPr>
                <w:rFonts w:cs="Times New Roman"/>
                <w:sz w:val="20"/>
                <w:lang w:val="ro-RO"/>
              </w:rPr>
              <w:t>4,4</w:t>
            </w:r>
            <w:r w:rsidR="004056FC" w:rsidRPr="000514AA">
              <w:rPr>
                <w:rFonts w:cs="Times New Roman"/>
                <w:sz w:val="20"/>
                <w:lang w:val="ro-RO"/>
              </w:rPr>
              <w:t>%</w:t>
            </w:r>
          </w:p>
        </w:tc>
        <w:tc>
          <w:tcPr>
            <w:tcW w:w="468" w:type="pct"/>
            <w:tcBorders>
              <w:top w:val="single" w:sz="4" w:space="0" w:color="auto"/>
              <w:left w:val="nil"/>
              <w:bottom w:val="single" w:sz="4" w:space="0" w:color="auto"/>
              <w:right w:val="single" w:sz="4" w:space="0" w:color="auto"/>
            </w:tcBorders>
            <w:vAlign w:val="center"/>
          </w:tcPr>
          <w:p w14:paraId="37D16401" w14:textId="2B0D7C63" w:rsidR="004056FC" w:rsidRPr="000514AA" w:rsidRDefault="00226F94" w:rsidP="004056FC">
            <w:pPr>
              <w:spacing w:line="312" w:lineRule="auto"/>
              <w:jc w:val="right"/>
              <w:rPr>
                <w:rFonts w:cs="Times New Roman"/>
                <w:sz w:val="20"/>
                <w:lang w:val="ro-RO"/>
              </w:rPr>
            </w:pPr>
            <w:r>
              <w:rPr>
                <w:rFonts w:cs="Times New Roman"/>
                <w:sz w:val="20"/>
                <w:lang w:val="ro-RO"/>
              </w:rPr>
              <w:t>4,5</w:t>
            </w:r>
            <w:r w:rsidR="004056FC" w:rsidRPr="000514AA">
              <w:rPr>
                <w:rFonts w:cs="Times New Roman"/>
                <w:sz w:val="20"/>
                <w:lang w:val="ro-RO"/>
              </w:rPr>
              <w:t>%</w:t>
            </w:r>
          </w:p>
        </w:tc>
      </w:tr>
      <w:tr w:rsidR="004056FC" w:rsidRPr="000514AA" w14:paraId="52FAEF7A" w14:textId="77777777" w:rsidTr="00C91DDF">
        <w:trPr>
          <w:trHeight w:val="264"/>
          <w:jc w:val="center"/>
        </w:trPr>
        <w:tc>
          <w:tcPr>
            <w:tcW w:w="1567" w:type="pct"/>
            <w:tcBorders>
              <w:top w:val="single" w:sz="4" w:space="0" w:color="auto"/>
              <w:left w:val="single" w:sz="4" w:space="0" w:color="auto"/>
              <w:bottom w:val="single" w:sz="4" w:space="0" w:color="auto"/>
              <w:right w:val="single" w:sz="4" w:space="0" w:color="auto"/>
            </w:tcBorders>
            <w:vAlign w:val="bottom"/>
          </w:tcPr>
          <w:p w14:paraId="64ACCDAE" w14:textId="77777777" w:rsidR="004056FC" w:rsidRPr="000514AA" w:rsidRDefault="004056FC" w:rsidP="004056FC">
            <w:pPr>
              <w:spacing w:line="312" w:lineRule="auto"/>
              <w:jc w:val="both"/>
              <w:rPr>
                <w:rFonts w:cs="Times New Roman"/>
                <w:sz w:val="20"/>
                <w:lang w:val="ro-RO"/>
              </w:rPr>
            </w:pPr>
            <w:r w:rsidRPr="000514AA">
              <w:rPr>
                <w:rFonts w:cs="Times New Roman"/>
                <w:sz w:val="20"/>
                <w:lang w:val="ro-RO"/>
              </w:rPr>
              <w:t>Bistrița Năsăud</w:t>
            </w:r>
          </w:p>
        </w:tc>
        <w:tc>
          <w:tcPr>
            <w:tcW w:w="603" w:type="pct"/>
            <w:tcBorders>
              <w:top w:val="single" w:sz="4" w:space="0" w:color="auto"/>
              <w:left w:val="nil"/>
              <w:bottom w:val="single" w:sz="4" w:space="0" w:color="auto"/>
              <w:right w:val="single" w:sz="4" w:space="0" w:color="auto"/>
            </w:tcBorders>
            <w:shd w:val="clear" w:color="auto" w:fill="auto"/>
            <w:noWrap/>
            <w:vAlign w:val="center"/>
          </w:tcPr>
          <w:p w14:paraId="545B71BD" w14:textId="54EC6FCD" w:rsidR="004056FC" w:rsidRPr="000514AA" w:rsidRDefault="004056FC" w:rsidP="004056FC">
            <w:pPr>
              <w:spacing w:line="312" w:lineRule="auto"/>
              <w:jc w:val="right"/>
              <w:rPr>
                <w:rFonts w:cs="Times New Roman"/>
                <w:sz w:val="20"/>
                <w:lang w:val="ro-RO"/>
              </w:rPr>
            </w:pPr>
            <w:r w:rsidRPr="000514AA">
              <w:rPr>
                <w:rFonts w:cs="Times New Roman"/>
                <w:sz w:val="20"/>
                <w:lang w:val="ro-RO"/>
              </w:rPr>
              <w:t>3</w:t>
            </w:r>
            <w:r w:rsidR="00226F94">
              <w:rPr>
                <w:rFonts w:cs="Times New Roman"/>
                <w:sz w:val="20"/>
                <w:lang w:val="ro-RO"/>
              </w:rPr>
              <w:t>,</w:t>
            </w:r>
            <w:r w:rsidRPr="000514AA">
              <w:rPr>
                <w:rFonts w:cs="Times New Roman"/>
                <w:sz w:val="20"/>
                <w:lang w:val="ro-RO"/>
              </w:rPr>
              <w:t>9%</w:t>
            </w:r>
          </w:p>
        </w:tc>
        <w:tc>
          <w:tcPr>
            <w:tcW w:w="473" w:type="pct"/>
            <w:tcBorders>
              <w:top w:val="single" w:sz="4" w:space="0" w:color="auto"/>
              <w:left w:val="nil"/>
              <w:bottom w:val="single" w:sz="4" w:space="0" w:color="auto"/>
              <w:right w:val="single" w:sz="4" w:space="0" w:color="auto"/>
            </w:tcBorders>
            <w:shd w:val="clear" w:color="auto" w:fill="auto"/>
            <w:noWrap/>
            <w:vAlign w:val="center"/>
          </w:tcPr>
          <w:p w14:paraId="53273E38" w14:textId="01315D14" w:rsidR="004056FC" w:rsidRPr="000514AA" w:rsidRDefault="004056FC" w:rsidP="004056FC">
            <w:pPr>
              <w:spacing w:line="312" w:lineRule="auto"/>
              <w:jc w:val="right"/>
              <w:rPr>
                <w:rFonts w:cs="Times New Roman"/>
                <w:sz w:val="20"/>
                <w:lang w:val="ro-RO"/>
              </w:rPr>
            </w:pPr>
            <w:r w:rsidRPr="000514AA">
              <w:rPr>
                <w:rFonts w:cs="Times New Roman"/>
                <w:sz w:val="20"/>
                <w:lang w:val="ro-RO"/>
              </w:rPr>
              <w:t>5</w:t>
            </w:r>
            <w:r w:rsidR="00226F94">
              <w:rPr>
                <w:rFonts w:cs="Times New Roman"/>
                <w:sz w:val="20"/>
                <w:lang w:val="ro-RO"/>
              </w:rPr>
              <w:t>,</w:t>
            </w:r>
            <w:r w:rsidRPr="000514AA">
              <w:rPr>
                <w:rFonts w:cs="Times New Roman"/>
                <w:sz w:val="20"/>
                <w:lang w:val="ro-RO"/>
              </w:rPr>
              <w:t>2%</w:t>
            </w:r>
          </w:p>
        </w:tc>
        <w:tc>
          <w:tcPr>
            <w:tcW w:w="473" w:type="pct"/>
            <w:tcBorders>
              <w:top w:val="single" w:sz="4" w:space="0" w:color="auto"/>
              <w:left w:val="nil"/>
              <w:bottom w:val="single" w:sz="4" w:space="0" w:color="auto"/>
              <w:right w:val="single" w:sz="4" w:space="0" w:color="auto"/>
            </w:tcBorders>
            <w:shd w:val="clear" w:color="auto" w:fill="auto"/>
            <w:noWrap/>
            <w:vAlign w:val="center"/>
          </w:tcPr>
          <w:p w14:paraId="238ACD07" w14:textId="09D92C82" w:rsidR="004056FC" w:rsidRPr="000514AA" w:rsidRDefault="004056FC" w:rsidP="004056FC">
            <w:pPr>
              <w:spacing w:line="312" w:lineRule="auto"/>
              <w:jc w:val="right"/>
              <w:rPr>
                <w:rFonts w:cs="Times New Roman"/>
                <w:sz w:val="20"/>
                <w:lang w:val="ro-RO"/>
              </w:rPr>
            </w:pPr>
            <w:r w:rsidRPr="000514AA">
              <w:rPr>
                <w:rFonts w:cs="Times New Roman"/>
                <w:sz w:val="20"/>
                <w:lang w:val="ro-RO"/>
              </w:rPr>
              <w:t>2</w:t>
            </w:r>
            <w:r w:rsidR="00226F94">
              <w:rPr>
                <w:rFonts w:cs="Times New Roman"/>
                <w:sz w:val="20"/>
                <w:lang w:val="ro-RO"/>
              </w:rPr>
              <w:t>,</w:t>
            </w:r>
            <w:r w:rsidRPr="000514AA">
              <w:rPr>
                <w:rFonts w:cs="Times New Roman"/>
                <w:sz w:val="20"/>
                <w:lang w:val="ro-RO"/>
              </w:rPr>
              <w:t>6%</w:t>
            </w:r>
          </w:p>
        </w:tc>
        <w:tc>
          <w:tcPr>
            <w:tcW w:w="473" w:type="pct"/>
            <w:tcBorders>
              <w:top w:val="single" w:sz="4" w:space="0" w:color="auto"/>
              <w:left w:val="nil"/>
              <w:bottom w:val="single" w:sz="4" w:space="0" w:color="auto"/>
              <w:right w:val="single" w:sz="4" w:space="0" w:color="auto"/>
            </w:tcBorders>
            <w:vAlign w:val="center"/>
          </w:tcPr>
          <w:p w14:paraId="1EE8417D" w14:textId="2391D735" w:rsidR="004056FC" w:rsidRPr="000514AA" w:rsidRDefault="00226F94" w:rsidP="00226F94">
            <w:pPr>
              <w:spacing w:line="312" w:lineRule="auto"/>
              <w:jc w:val="right"/>
              <w:rPr>
                <w:rFonts w:cs="Times New Roman"/>
                <w:sz w:val="20"/>
                <w:lang w:val="ro-RO"/>
              </w:rPr>
            </w:pPr>
            <w:r>
              <w:rPr>
                <w:rFonts w:cs="Times New Roman"/>
                <w:sz w:val="20"/>
                <w:lang w:val="ro-RO"/>
              </w:rPr>
              <w:t>2,7</w:t>
            </w:r>
            <w:r w:rsidR="004056FC" w:rsidRPr="000514AA">
              <w:rPr>
                <w:rFonts w:cs="Times New Roman"/>
                <w:sz w:val="20"/>
                <w:lang w:val="ro-RO"/>
              </w:rPr>
              <w:t>%</w:t>
            </w:r>
          </w:p>
        </w:tc>
        <w:tc>
          <w:tcPr>
            <w:tcW w:w="473" w:type="pct"/>
            <w:tcBorders>
              <w:top w:val="single" w:sz="4" w:space="0" w:color="auto"/>
              <w:left w:val="nil"/>
              <w:bottom w:val="single" w:sz="4" w:space="0" w:color="auto"/>
              <w:right w:val="single" w:sz="4" w:space="0" w:color="auto"/>
            </w:tcBorders>
            <w:vAlign w:val="center"/>
          </w:tcPr>
          <w:p w14:paraId="4F2517E0" w14:textId="090B8342" w:rsidR="004056FC" w:rsidRPr="000514AA" w:rsidRDefault="00226F94" w:rsidP="004056FC">
            <w:pPr>
              <w:spacing w:line="312" w:lineRule="auto"/>
              <w:jc w:val="right"/>
              <w:rPr>
                <w:rFonts w:cs="Times New Roman"/>
                <w:sz w:val="20"/>
                <w:lang w:val="ro-RO"/>
              </w:rPr>
            </w:pPr>
            <w:r>
              <w:rPr>
                <w:rFonts w:cs="Times New Roman"/>
                <w:sz w:val="20"/>
                <w:lang w:val="ro-RO"/>
              </w:rPr>
              <w:t>-7,</w:t>
            </w:r>
            <w:r w:rsidR="004056FC" w:rsidRPr="000514AA">
              <w:rPr>
                <w:rFonts w:cs="Times New Roman"/>
                <w:sz w:val="20"/>
                <w:lang w:val="ro-RO"/>
              </w:rPr>
              <w:t>9%</w:t>
            </w:r>
          </w:p>
        </w:tc>
        <w:tc>
          <w:tcPr>
            <w:tcW w:w="470" w:type="pct"/>
            <w:tcBorders>
              <w:top w:val="single" w:sz="4" w:space="0" w:color="auto"/>
              <w:left w:val="nil"/>
              <w:bottom w:val="single" w:sz="4" w:space="0" w:color="auto"/>
              <w:right w:val="single" w:sz="4" w:space="0" w:color="auto"/>
            </w:tcBorders>
            <w:vAlign w:val="center"/>
          </w:tcPr>
          <w:p w14:paraId="5D11C071" w14:textId="238F290A" w:rsidR="004056FC" w:rsidRPr="000514AA" w:rsidRDefault="00226F94" w:rsidP="004056FC">
            <w:pPr>
              <w:spacing w:line="312" w:lineRule="auto"/>
              <w:jc w:val="right"/>
              <w:rPr>
                <w:rFonts w:cs="Times New Roman"/>
                <w:sz w:val="20"/>
                <w:lang w:val="ro-RO"/>
              </w:rPr>
            </w:pPr>
            <w:r>
              <w:rPr>
                <w:rFonts w:cs="Times New Roman"/>
                <w:sz w:val="20"/>
                <w:lang w:val="ro-RO"/>
              </w:rPr>
              <w:t>3,5</w:t>
            </w:r>
            <w:r w:rsidR="004056FC" w:rsidRPr="000514AA">
              <w:rPr>
                <w:rFonts w:cs="Times New Roman"/>
                <w:sz w:val="20"/>
                <w:lang w:val="ro-RO"/>
              </w:rPr>
              <w:t>%</w:t>
            </w:r>
          </w:p>
        </w:tc>
        <w:tc>
          <w:tcPr>
            <w:tcW w:w="468" w:type="pct"/>
            <w:tcBorders>
              <w:top w:val="single" w:sz="4" w:space="0" w:color="auto"/>
              <w:left w:val="nil"/>
              <w:bottom w:val="single" w:sz="4" w:space="0" w:color="auto"/>
              <w:right w:val="single" w:sz="4" w:space="0" w:color="auto"/>
            </w:tcBorders>
            <w:vAlign w:val="center"/>
          </w:tcPr>
          <w:p w14:paraId="0D10A79D" w14:textId="4071A515" w:rsidR="004056FC" w:rsidRPr="000514AA" w:rsidRDefault="00226F94" w:rsidP="004056FC">
            <w:pPr>
              <w:spacing w:line="312" w:lineRule="auto"/>
              <w:jc w:val="right"/>
              <w:rPr>
                <w:rFonts w:cs="Times New Roman"/>
                <w:sz w:val="20"/>
                <w:lang w:val="ro-RO"/>
              </w:rPr>
            </w:pPr>
            <w:r>
              <w:rPr>
                <w:rFonts w:cs="Times New Roman"/>
                <w:sz w:val="20"/>
                <w:lang w:val="ro-RO"/>
              </w:rPr>
              <w:t>2,6</w:t>
            </w:r>
            <w:r w:rsidR="004056FC" w:rsidRPr="000514AA">
              <w:rPr>
                <w:rFonts w:cs="Times New Roman"/>
                <w:sz w:val="20"/>
                <w:lang w:val="ro-RO"/>
              </w:rPr>
              <w:t>%</w:t>
            </w:r>
          </w:p>
        </w:tc>
      </w:tr>
    </w:tbl>
    <w:p w14:paraId="15883D8A" w14:textId="77777777" w:rsidR="00C91DDF" w:rsidRPr="00C91DDF" w:rsidRDefault="00C91DDF" w:rsidP="00C91DDF">
      <w:pPr>
        <w:jc w:val="both"/>
        <w:rPr>
          <w:rFonts w:cs="Times New Roman"/>
          <w:i/>
          <w:sz w:val="18"/>
          <w:szCs w:val="18"/>
          <w:lang w:val="ro-RO"/>
        </w:rPr>
      </w:pPr>
      <w:r w:rsidRPr="00C91DDF">
        <w:rPr>
          <w:rFonts w:cs="Times New Roman"/>
          <w:i/>
          <w:sz w:val="18"/>
          <w:szCs w:val="18"/>
          <w:lang w:val="ro-RO"/>
        </w:rPr>
        <w:t>Sursa: Comisia Națională de Prognoză, “Prognoza principalilor indicatori economico-sociali in profil teritorial 2020-2024”, februarie 2021</w:t>
      </w:r>
    </w:p>
    <w:p w14:paraId="4E967B30" w14:textId="77777777" w:rsidR="00E326EF" w:rsidRPr="000514AA" w:rsidRDefault="00E326EF" w:rsidP="00A67B14">
      <w:pPr>
        <w:spacing w:line="360" w:lineRule="auto"/>
        <w:jc w:val="both"/>
        <w:rPr>
          <w:sz w:val="18"/>
          <w:szCs w:val="18"/>
          <w:lang w:val="ro-RO"/>
        </w:rPr>
      </w:pPr>
      <w:bookmarkStart w:id="20" w:name="_Toc425414026"/>
    </w:p>
    <w:p w14:paraId="7E00BA46" w14:textId="7EE0F275" w:rsidR="00E326EF" w:rsidRPr="000514AA" w:rsidRDefault="00E326EF" w:rsidP="00263226">
      <w:pPr>
        <w:spacing w:after="120" w:line="276" w:lineRule="auto"/>
        <w:jc w:val="both"/>
        <w:rPr>
          <w:sz w:val="22"/>
          <w:szCs w:val="22"/>
          <w:lang w:val="ro-RO"/>
        </w:rPr>
      </w:pPr>
      <w:r w:rsidRPr="000514AA">
        <w:rPr>
          <w:sz w:val="22"/>
          <w:szCs w:val="22"/>
          <w:lang w:val="ro-RO"/>
        </w:rPr>
        <w:t>După anul 20</w:t>
      </w:r>
      <w:r w:rsidR="00226F94">
        <w:rPr>
          <w:sz w:val="22"/>
          <w:szCs w:val="22"/>
          <w:lang w:val="ro-RO"/>
        </w:rPr>
        <w:t>20</w:t>
      </w:r>
      <w:r w:rsidRPr="000514AA">
        <w:rPr>
          <w:sz w:val="22"/>
          <w:szCs w:val="22"/>
          <w:lang w:val="ro-RO"/>
        </w:rPr>
        <w:t xml:space="preserve">, economia județului </w:t>
      </w:r>
      <w:r w:rsidR="00B656FB" w:rsidRPr="000514AA">
        <w:rPr>
          <w:sz w:val="22"/>
          <w:szCs w:val="22"/>
          <w:lang w:val="ro-RO"/>
        </w:rPr>
        <w:t>Bistrița</w:t>
      </w:r>
      <w:r w:rsidR="00226F94">
        <w:rPr>
          <w:sz w:val="22"/>
          <w:szCs w:val="22"/>
          <w:lang w:val="ro-RO"/>
        </w:rPr>
        <w:t xml:space="preserve"> va înregistra o majorare a deficitului în comparație cu evoluția acestuia la nivel național, ca urmare a procentului de diminuare de circa 8% din 2020. Ritmul ulterior de creștere nu va fi suficient pentru micșorarea acestui decalaj, județul necesitând mai mult timp în vederea redresării economiei. </w:t>
      </w:r>
    </w:p>
    <w:p w14:paraId="7CF70776" w14:textId="77777777" w:rsidR="00E326EF" w:rsidRPr="000514AA" w:rsidRDefault="00E326EF" w:rsidP="00263226">
      <w:pPr>
        <w:spacing w:after="120" w:line="276" w:lineRule="auto"/>
        <w:jc w:val="both"/>
        <w:rPr>
          <w:sz w:val="22"/>
          <w:szCs w:val="22"/>
          <w:lang w:val="ro-RO"/>
        </w:rPr>
      </w:pPr>
      <w:r w:rsidRPr="000514AA">
        <w:rPr>
          <w:sz w:val="22"/>
          <w:szCs w:val="22"/>
          <w:lang w:val="ro-RO"/>
        </w:rPr>
        <w:t>Structura și dezvoltarea economică a județului influențează de asemenea și rata șomajului, după cum se arată în tabelul următor:</w:t>
      </w:r>
    </w:p>
    <w:p w14:paraId="2BE639C5" w14:textId="77777777" w:rsidR="00E326EF" w:rsidRPr="000514AA" w:rsidRDefault="00FF2625" w:rsidP="00A67B14">
      <w:pPr>
        <w:pStyle w:val="Caption"/>
        <w:jc w:val="both"/>
        <w:rPr>
          <w:rFonts w:cs="Times New Roman"/>
          <w:i w:val="0"/>
          <w:sz w:val="18"/>
          <w:szCs w:val="18"/>
          <w:lang w:val="ro-RO"/>
        </w:rPr>
      </w:pPr>
      <w:bookmarkStart w:id="21" w:name="_Toc463018697"/>
      <w:bookmarkStart w:id="22" w:name="_Toc489974711"/>
      <w:bookmarkStart w:id="23" w:name="_Toc24608804"/>
      <w:r w:rsidRPr="000514AA">
        <w:rPr>
          <w:sz w:val="18"/>
          <w:szCs w:val="18"/>
        </w:rPr>
        <w:t xml:space="preserve">Tabel </w:t>
      </w:r>
      <w:r w:rsidRPr="000514AA">
        <w:rPr>
          <w:sz w:val="18"/>
          <w:szCs w:val="18"/>
        </w:rPr>
        <w:fldChar w:fldCharType="begin"/>
      </w:r>
      <w:r w:rsidRPr="000514AA">
        <w:rPr>
          <w:sz w:val="18"/>
          <w:szCs w:val="18"/>
        </w:rPr>
        <w:instrText xml:space="preserve"> SEQ Tabel \* ARABIC </w:instrText>
      </w:r>
      <w:r w:rsidRPr="000514AA">
        <w:rPr>
          <w:sz w:val="18"/>
          <w:szCs w:val="18"/>
        </w:rPr>
        <w:fldChar w:fldCharType="separate"/>
      </w:r>
      <w:r w:rsidRPr="000514AA">
        <w:rPr>
          <w:noProof/>
          <w:sz w:val="18"/>
          <w:szCs w:val="18"/>
        </w:rPr>
        <w:t>3</w:t>
      </w:r>
      <w:r w:rsidRPr="000514AA">
        <w:rPr>
          <w:sz w:val="18"/>
          <w:szCs w:val="18"/>
        </w:rPr>
        <w:fldChar w:fldCharType="end"/>
      </w:r>
      <w:bookmarkEnd w:id="20"/>
      <w:r w:rsidRPr="000514AA">
        <w:rPr>
          <w:sz w:val="18"/>
          <w:szCs w:val="18"/>
        </w:rPr>
        <w:t xml:space="preserve">: </w:t>
      </w:r>
      <w:r w:rsidR="00E326EF" w:rsidRPr="000514AA">
        <w:rPr>
          <w:rFonts w:cs="Times New Roman"/>
          <w:sz w:val="18"/>
          <w:szCs w:val="18"/>
          <w:lang w:val="ro-RO"/>
        </w:rPr>
        <w:t xml:space="preserve">Rata șomajului – nivel național vs. </w:t>
      </w:r>
      <w:r w:rsidR="00B656FB" w:rsidRPr="000514AA">
        <w:rPr>
          <w:rFonts w:cs="Times New Roman"/>
          <w:sz w:val="18"/>
          <w:szCs w:val="18"/>
          <w:lang w:val="ro-RO"/>
        </w:rPr>
        <w:t xml:space="preserve">regional vs. </w:t>
      </w:r>
      <w:r w:rsidR="00E326EF" w:rsidRPr="000514AA">
        <w:rPr>
          <w:rFonts w:cs="Times New Roman"/>
          <w:sz w:val="18"/>
          <w:szCs w:val="18"/>
          <w:lang w:val="ro-RO"/>
        </w:rPr>
        <w:t xml:space="preserve">Județul </w:t>
      </w:r>
      <w:bookmarkEnd w:id="21"/>
      <w:bookmarkEnd w:id="22"/>
      <w:r w:rsidR="00B656FB" w:rsidRPr="000514AA">
        <w:rPr>
          <w:rFonts w:cs="Times New Roman"/>
          <w:sz w:val="18"/>
          <w:szCs w:val="18"/>
          <w:lang w:val="ro-RO"/>
        </w:rPr>
        <w:t>Bistrița</w:t>
      </w:r>
      <w:bookmarkEnd w:id="23"/>
    </w:p>
    <w:tbl>
      <w:tblPr>
        <w:tblW w:w="4988" w:type="pct"/>
        <w:jc w:val="center"/>
        <w:tblLook w:val="04A0" w:firstRow="1" w:lastRow="0" w:firstColumn="1" w:lastColumn="0" w:noHBand="0" w:noVBand="1"/>
      </w:tblPr>
      <w:tblGrid>
        <w:gridCol w:w="2690"/>
        <w:gridCol w:w="1028"/>
        <w:gridCol w:w="1028"/>
        <w:gridCol w:w="1028"/>
        <w:gridCol w:w="1027"/>
        <w:gridCol w:w="1019"/>
        <w:gridCol w:w="1019"/>
        <w:gridCol w:w="1019"/>
      </w:tblGrid>
      <w:tr w:rsidR="001918DE" w:rsidRPr="000514AA" w14:paraId="6A836390" w14:textId="77777777" w:rsidTr="009054A8">
        <w:trPr>
          <w:trHeight w:val="264"/>
          <w:jc w:val="center"/>
        </w:trPr>
        <w:tc>
          <w:tcPr>
            <w:tcW w:w="136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A4316CE" w14:textId="77777777" w:rsidR="001918DE" w:rsidRPr="000514AA" w:rsidRDefault="001918DE" w:rsidP="00A67B14">
            <w:pPr>
              <w:spacing w:line="312" w:lineRule="auto"/>
              <w:jc w:val="both"/>
              <w:rPr>
                <w:rFonts w:cs="Times New Roman"/>
                <w:b/>
                <w:sz w:val="20"/>
                <w:lang w:val="ro-RO" w:eastAsia="ro-RO"/>
              </w:rPr>
            </w:pPr>
            <w:r w:rsidRPr="000514AA">
              <w:rPr>
                <w:rFonts w:cs="Times New Roman"/>
                <w:b/>
                <w:sz w:val="20"/>
                <w:lang w:val="ro-RO" w:eastAsia="ro-RO"/>
              </w:rPr>
              <w:t>Rata șomajului</w:t>
            </w:r>
          </w:p>
        </w:tc>
        <w:tc>
          <w:tcPr>
            <w:tcW w:w="521" w:type="pct"/>
            <w:tcBorders>
              <w:top w:val="single" w:sz="4" w:space="0" w:color="auto"/>
              <w:left w:val="nil"/>
              <w:bottom w:val="single" w:sz="4" w:space="0" w:color="auto"/>
              <w:right w:val="single" w:sz="4" w:space="0" w:color="auto"/>
            </w:tcBorders>
            <w:shd w:val="clear" w:color="auto" w:fill="C6D9F1" w:themeFill="text2" w:themeFillTint="33"/>
          </w:tcPr>
          <w:p w14:paraId="3ACEA751" w14:textId="77777777" w:rsidR="001918DE" w:rsidRPr="000514AA" w:rsidRDefault="001918DE" w:rsidP="00943657">
            <w:pPr>
              <w:spacing w:line="312" w:lineRule="auto"/>
              <w:jc w:val="center"/>
              <w:rPr>
                <w:rFonts w:cs="Times New Roman"/>
                <w:b/>
                <w:sz w:val="20"/>
                <w:lang w:val="ro-RO" w:eastAsia="ro-RO"/>
              </w:rPr>
            </w:pPr>
            <w:r w:rsidRPr="000514AA">
              <w:rPr>
                <w:rFonts w:cs="Times New Roman"/>
                <w:b/>
                <w:sz w:val="20"/>
                <w:lang w:val="ro-RO" w:eastAsia="ro-RO"/>
              </w:rPr>
              <w:t>2016</w:t>
            </w:r>
          </w:p>
        </w:tc>
        <w:tc>
          <w:tcPr>
            <w:tcW w:w="521" w:type="pct"/>
            <w:tcBorders>
              <w:top w:val="single" w:sz="4" w:space="0" w:color="auto"/>
              <w:left w:val="nil"/>
              <w:bottom w:val="single" w:sz="4" w:space="0" w:color="auto"/>
              <w:right w:val="single" w:sz="4" w:space="0" w:color="auto"/>
            </w:tcBorders>
            <w:shd w:val="clear" w:color="auto" w:fill="C6D9F1" w:themeFill="text2" w:themeFillTint="33"/>
          </w:tcPr>
          <w:p w14:paraId="24F59709" w14:textId="77777777" w:rsidR="001918DE" w:rsidRPr="000514AA" w:rsidRDefault="001918DE" w:rsidP="00943657">
            <w:pPr>
              <w:spacing w:line="312" w:lineRule="auto"/>
              <w:jc w:val="center"/>
              <w:rPr>
                <w:rFonts w:cs="Times New Roman"/>
                <w:b/>
                <w:sz w:val="20"/>
                <w:lang w:val="ro-RO" w:eastAsia="ro-RO"/>
              </w:rPr>
            </w:pPr>
            <w:r w:rsidRPr="000514AA">
              <w:rPr>
                <w:rFonts w:cs="Times New Roman"/>
                <w:b/>
                <w:sz w:val="20"/>
                <w:lang w:val="ro-RO" w:eastAsia="ro-RO"/>
              </w:rPr>
              <w:t>2017</w:t>
            </w:r>
          </w:p>
        </w:tc>
        <w:tc>
          <w:tcPr>
            <w:tcW w:w="5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7CAFE81E" w14:textId="77777777" w:rsidR="001918DE" w:rsidRPr="000514AA" w:rsidRDefault="001918DE" w:rsidP="00943657">
            <w:pPr>
              <w:spacing w:line="312" w:lineRule="auto"/>
              <w:jc w:val="center"/>
              <w:rPr>
                <w:rFonts w:cs="Times New Roman"/>
                <w:b/>
                <w:sz w:val="20"/>
                <w:lang w:val="ro-RO" w:eastAsia="ro-RO"/>
              </w:rPr>
            </w:pPr>
            <w:r w:rsidRPr="000514AA">
              <w:rPr>
                <w:rFonts w:cs="Times New Roman"/>
                <w:b/>
                <w:sz w:val="20"/>
                <w:lang w:val="ro-RO" w:eastAsia="ro-RO"/>
              </w:rPr>
              <w:t>2018</w:t>
            </w:r>
          </w:p>
        </w:tc>
        <w:tc>
          <w:tcPr>
            <w:tcW w:w="5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0368BB6A" w14:textId="77777777" w:rsidR="001918DE" w:rsidRPr="000514AA" w:rsidRDefault="001918DE" w:rsidP="00943657">
            <w:pPr>
              <w:spacing w:line="312" w:lineRule="auto"/>
              <w:jc w:val="center"/>
              <w:rPr>
                <w:rFonts w:cs="Times New Roman"/>
                <w:b/>
                <w:sz w:val="20"/>
                <w:lang w:val="ro-RO" w:eastAsia="ro-RO"/>
              </w:rPr>
            </w:pPr>
            <w:r w:rsidRPr="000514AA">
              <w:rPr>
                <w:rFonts w:cs="Times New Roman"/>
                <w:b/>
                <w:sz w:val="20"/>
                <w:lang w:val="ro-RO" w:eastAsia="ro-RO"/>
              </w:rPr>
              <w:t>2019</w:t>
            </w:r>
          </w:p>
        </w:tc>
        <w:tc>
          <w:tcPr>
            <w:tcW w:w="517"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63EA965D" w14:textId="77777777" w:rsidR="001918DE" w:rsidRPr="000514AA" w:rsidRDefault="001918DE" w:rsidP="00943657">
            <w:pPr>
              <w:spacing w:line="312" w:lineRule="auto"/>
              <w:jc w:val="center"/>
              <w:rPr>
                <w:rFonts w:cs="Times New Roman"/>
                <w:b/>
                <w:sz w:val="20"/>
                <w:lang w:val="ro-RO" w:eastAsia="ro-RO"/>
              </w:rPr>
            </w:pPr>
            <w:r w:rsidRPr="000514AA">
              <w:rPr>
                <w:rFonts w:cs="Times New Roman"/>
                <w:b/>
                <w:sz w:val="20"/>
                <w:lang w:val="ro-RO" w:eastAsia="ro-RO"/>
              </w:rPr>
              <w:t>2020</w:t>
            </w:r>
          </w:p>
        </w:tc>
        <w:tc>
          <w:tcPr>
            <w:tcW w:w="517"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39976B37" w14:textId="77777777" w:rsidR="001918DE" w:rsidRPr="000514AA" w:rsidRDefault="001918DE" w:rsidP="00943657">
            <w:pPr>
              <w:spacing w:line="312" w:lineRule="auto"/>
              <w:jc w:val="center"/>
              <w:rPr>
                <w:rFonts w:cs="Times New Roman"/>
                <w:b/>
                <w:sz w:val="20"/>
                <w:lang w:val="ro-RO" w:eastAsia="ro-RO"/>
              </w:rPr>
            </w:pPr>
            <w:r w:rsidRPr="000514AA">
              <w:rPr>
                <w:rFonts w:cs="Times New Roman"/>
                <w:b/>
                <w:sz w:val="20"/>
                <w:lang w:val="ro-RO" w:eastAsia="ro-RO"/>
              </w:rPr>
              <w:t>2021</w:t>
            </w:r>
          </w:p>
        </w:tc>
        <w:tc>
          <w:tcPr>
            <w:tcW w:w="517"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00F8F95F" w14:textId="77777777" w:rsidR="001918DE" w:rsidRPr="000514AA" w:rsidRDefault="001918DE" w:rsidP="00943657">
            <w:pPr>
              <w:spacing w:line="312" w:lineRule="auto"/>
              <w:jc w:val="center"/>
              <w:rPr>
                <w:rFonts w:cs="Times New Roman"/>
                <w:b/>
                <w:sz w:val="20"/>
                <w:lang w:val="ro-RO" w:eastAsia="ro-RO"/>
              </w:rPr>
            </w:pPr>
            <w:r w:rsidRPr="000514AA">
              <w:rPr>
                <w:rFonts w:cs="Times New Roman"/>
                <w:b/>
                <w:sz w:val="20"/>
                <w:lang w:val="ro-RO" w:eastAsia="ro-RO"/>
              </w:rPr>
              <w:t>2022</w:t>
            </w:r>
          </w:p>
        </w:tc>
      </w:tr>
      <w:tr w:rsidR="001918DE" w:rsidRPr="000514AA" w14:paraId="578ADFC8" w14:textId="77777777" w:rsidTr="009054A8">
        <w:trPr>
          <w:trHeight w:val="264"/>
          <w:jc w:val="center"/>
        </w:trPr>
        <w:tc>
          <w:tcPr>
            <w:tcW w:w="1364" w:type="pct"/>
            <w:tcBorders>
              <w:top w:val="single" w:sz="4" w:space="0" w:color="auto"/>
              <w:left w:val="single" w:sz="4" w:space="0" w:color="auto"/>
              <w:bottom w:val="single" w:sz="4" w:space="0" w:color="auto"/>
              <w:right w:val="single" w:sz="4" w:space="0" w:color="auto"/>
            </w:tcBorders>
            <w:vAlign w:val="bottom"/>
          </w:tcPr>
          <w:p w14:paraId="4D8F720A" w14:textId="77777777" w:rsidR="001918DE" w:rsidRPr="000514AA" w:rsidRDefault="001918DE" w:rsidP="00B656FB">
            <w:pPr>
              <w:spacing w:line="312" w:lineRule="auto"/>
              <w:jc w:val="both"/>
              <w:rPr>
                <w:rFonts w:cs="Times New Roman"/>
                <w:sz w:val="20"/>
                <w:lang w:val="ro-RO"/>
              </w:rPr>
            </w:pPr>
            <w:r w:rsidRPr="000514AA">
              <w:rPr>
                <w:rFonts w:cs="Times New Roman"/>
                <w:sz w:val="20"/>
                <w:lang w:val="ro-RO"/>
              </w:rPr>
              <w:t xml:space="preserve">Nivel național </w:t>
            </w:r>
          </w:p>
        </w:tc>
        <w:tc>
          <w:tcPr>
            <w:tcW w:w="521" w:type="pct"/>
            <w:tcBorders>
              <w:top w:val="single" w:sz="4" w:space="0" w:color="auto"/>
              <w:left w:val="nil"/>
              <w:bottom w:val="single" w:sz="4" w:space="0" w:color="auto"/>
              <w:right w:val="single" w:sz="4" w:space="0" w:color="auto"/>
            </w:tcBorders>
            <w:vAlign w:val="bottom"/>
          </w:tcPr>
          <w:p w14:paraId="1316D010" w14:textId="38B74ECB" w:rsidR="001918DE" w:rsidRPr="000514AA" w:rsidRDefault="001918DE" w:rsidP="00B656FB">
            <w:pPr>
              <w:spacing w:line="312" w:lineRule="auto"/>
              <w:jc w:val="right"/>
              <w:rPr>
                <w:rFonts w:cs="Times New Roman"/>
                <w:sz w:val="20"/>
                <w:lang w:val="ro-RO"/>
              </w:rPr>
            </w:pPr>
            <w:r w:rsidRPr="000514AA">
              <w:rPr>
                <w:rFonts w:cs="Times New Roman"/>
                <w:sz w:val="20"/>
                <w:lang w:val="ro-RO"/>
              </w:rPr>
              <w:t>4</w:t>
            </w:r>
            <w:r w:rsidR="00226F94">
              <w:rPr>
                <w:rFonts w:cs="Times New Roman"/>
                <w:sz w:val="20"/>
                <w:lang w:val="ro-RO"/>
              </w:rPr>
              <w:t>,</w:t>
            </w:r>
            <w:r w:rsidRPr="000514AA">
              <w:rPr>
                <w:rFonts w:cs="Times New Roman"/>
                <w:sz w:val="20"/>
                <w:lang w:val="ro-RO"/>
              </w:rPr>
              <w:t>8%</w:t>
            </w:r>
          </w:p>
        </w:tc>
        <w:tc>
          <w:tcPr>
            <w:tcW w:w="521" w:type="pct"/>
            <w:tcBorders>
              <w:top w:val="single" w:sz="4" w:space="0" w:color="auto"/>
              <w:left w:val="nil"/>
              <w:bottom w:val="single" w:sz="4" w:space="0" w:color="auto"/>
              <w:right w:val="single" w:sz="4" w:space="0" w:color="auto"/>
            </w:tcBorders>
            <w:vAlign w:val="bottom"/>
          </w:tcPr>
          <w:p w14:paraId="6D38B4E6" w14:textId="72C15080" w:rsidR="001918DE" w:rsidRPr="000514AA" w:rsidRDefault="001918DE" w:rsidP="00B656FB">
            <w:pPr>
              <w:spacing w:line="312" w:lineRule="auto"/>
              <w:jc w:val="right"/>
              <w:rPr>
                <w:rFonts w:cs="Times New Roman"/>
                <w:sz w:val="20"/>
                <w:lang w:val="ro-RO"/>
              </w:rPr>
            </w:pPr>
            <w:r w:rsidRPr="000514AA">
              <w:rPr>
                <w:rFonts w:cs="Times New Roman"/>
                <w:sz w:val="20"/>
                <w:lang w:val="ro-RO"/>
              </w:rPr>
              <w:t>4</w:t>
            </w:r>
            <w:r w:rsidR="00226F94">
              <w:rPr>
                <w:rFonts w:cs="Times New Roman"/>
                <w:sz w:val="20"/>
                <w:lang w:val="ro-RO"/>
              </w:rPr>
              <w:t>,</w:t>
            </w:r>
            <w:r w:rsidRPr="000514AA">
              <w:rPr>
                <w:rFonts w:cs="Times New Roman"/>
                <w:sz w:val="20"/>
                <w:lang w:val="ro-RO"/>
              </w:rPr>
              <w:t>0%</w:t>
            </w:r>
          </w:p>
        </w:tc>
        <w:tc>
          <w:tcPr>
            <w:tcW w:w="521" w:type="pct"/>
            <w:tcBorders>
              <w:top w:val="single" w:sz="4" w:space="0" w:color="auto"/>
              <w:left w:val="single" w:sz="4" w:space="0" w:color="auto"/>
              <w:bottom w:val="single" w:sz="4" w:space="0" w:color="auto"/>
              <w:right w:val="single" w:sz="4" w:space="0" w:color="auto"/>
            </w:tcBorders>
            <w:vAlign w:val="bottom"/>
          </w:tcPr>
          <w:p w14:paraId="3380D983" w14:textId="3CE0A405" w:rsidR="001918DE" w:rsidRPr="000514AA" w:rsidRDefault="001918DE" w:rsidP="00B656FB">
            <w:pPr>
              <w:spacing w:line="312" w:lineRule="auto"/>
              <w:jc w:val="right"/>
              <w:rPr>
                <w:rFonts w:cs="Times New Roman"/>
                <w:sz w:val="20"/>
                <w:lang w:val="ro-RO"/>
              </w:rPr>
            </w:pPr>
            <w:r w:rsidRPr="000514AA">
              <w:rPr>
                <w:rFonts w:cs="Times New Roman"/>
                <w:sz w:val="20"/>
                <w:lang w:val="ro-RO"/>
              </w:rPr>
              <w:t>3</w:t>
            </w:r>
            <w:r w:rsidR="00226F94">
              <w:rPr>
                <w:rFonts w:cs="Times New Roman"/>
                <w:sz w:val="20"/>
                <w:lang w:val="ro-RO"/>
              </w:rPr>
              <w:t>,</w:t>
            </w:r>
            <w:r w:rsidRPr="000514AA">
              <w:rPr>
                <w:rFonts w:cs="Times New Roman"/>
                <w:sz w:val="20"/>
                <w:lang w:val="ro-RO"/>
              </w:rPr>
              <w:t>3%</w:t>
            </w:r>
          </w:p>
        </w:tc>
        <w:tc>
          <w:tcPr>
            <w:tcW w:w="521" w:type="pct"/>
            <w:tcBorders>
              <w:top w:val="single" w:sz="4" w:space="0" w:color="auto"/>
              <w:left w:val="single" w:sz="4" w:space="0" w:color="auto"/>
              <w:bottom w:val="single" w:sz="4" w:space="0" w:color="auto"/>
              <w:right w:val="single" w:sz="4" w:space="0" w:color="auto"/>
            </w:tcBorders>
            <w:vAlign w:val="bottom"/>
          </w:tcPr>
          <w:p w14:paraId="7125371A" w14:textId="746CA145" w:rsidR="001918DE" w:rsidRPr="000514AA" w:rsidRDefault="001918DE" w:rsidP="00B656FB">
            <w:pPr>
              <w:spacing w:line="312" w:lineRule="auto"/>
              <w:jc w:val="right"/>
              <w:rPr>
                <w:rFonts w:cs="Times New Roman"/>
                <w:sz w:val="20"/>
                <w:lang w:val="ro-RO"/>
              </w:rPr>
            </w:pPr>
            <w:r w:rsidRPr="000514AA">
              <w:rPr>
                <w:rFonts w:cs="Times New Roman"/>
                <w:sz w:val="20"/>
                <w:lang w:val="ro-RO"/>
              </w:rPr>
              <w:t>3</w:t>
            </w:r>
            <w:r w:rsidR="00226F94">
              <w:rPr>
                <w:rFonts w:cs="Times New Roman"/>
                <w:sz w:val="20"/>
                <w:lang w:val="ro-RO"/>
              </w:rPr>
              <w:t>,0</w:t>
            </w:r>
            <w:r w:rsidRPr="000514AA">
              <w:rPr>
                <w:rFonts w:cs="Times New Roman"/>
                <w:sz w:val="20"/>
                <w:lang w:val="ro-RO"/>
              </w:rPr>
              <w:t>%</w:t>
            </w:r>
          </w:p>
        </w:tc>
        <w:tc>
          <w:tcPr>
            <w:tcW w:w="517" w:type="pct"/>
            <w:tcBorders>
              <w:top w:val="single" w:sz="4" w:space="0" w:color="auto"/>
              <w:left w:val="single" w:sz="4" w:space="0" w:color="auto"/>
              <w:bottom w:val="single" w:sz="4" w:space="0" w:color="auto"/>
              <w:right w:val="single" w:sz="4" w:space="0" w:color="auto"/>
            </w:tcBorders>
            <w:vAlign w:val="bottom"/>
          </w:tcPr>
          <w:p w14:paraId="3BBFC958" w14:textId="244730F4" w:rsidR="001918DE" w:rsidRPr="000514AA" w:rsidRDefault="001918DE" w:rsidP="00B656FB">
            <w:pPr>
              <w:spacing w:line="312" w:lineRule="auto"/>
              <w:jc w:val="right"/>
              <w:rPr>
                <w:rFonts w:cs="Times New Roman"/>
                <w:sz w:val="20"/>
                <w:lang w:val="ro-RO"/>
              </w:rPr>
            </w:pPr>
            <w:r w:rsidRPr="000514AA">
              <w:rPr>
                <w:rFonts w:cs="Times New Roman"/>
                <w:sz w:val="20"/>
                <w:lang w:val="ro-RO"/>
              </w:rPr>
              <w:t>3</w:t>
            </w:r>
            <w:r w:rsidR="00226F94">
              <w:rPr>
                <w:rFonts w:cs="Times New Roman"/>
                <w:sz w:val="20"/>
                <w:lang w:val="ro-RO"/>
              </w:rPr>
              <w:t>,5</w:t>
            </w:r>
            <w:r w:rsidRPr="000514AA">
              <w:rPr>
                <w:rFonts w:cs="Times New Roman"/>
                <w:sz w:val="20"/>
                <w:lang w:val="ro-RO"/>
              </w:rPr>
              <w:t>%</w:t>
            </w:r>
          </w:p>
        </w:tc>
        <w:tc>
          <w:tcPr>
            <w:tcW w:w="517" w:type="pct"/>
            <w:tcBorders>
              <w:top w:val="single" w:sz="4" w:space="0" w:color="auto"/>
              <w:left w:val="single" w:sz="4" w:space="0" w:color="auto"/>
              <w:bottom w:val="single" w:sz="4" w:space="0" w:color="auto"/>
              <w:right w:val="single" w:sz="4" w:space="0" w:color="auto"/>
            </w:tcBorders>
          </w:tcPr>
          <w:p w14:paraId="479C1A32" w14:textId="29E1AC5A" w:rsidR="001918DE" w:rsidRPr="000514AA" w:rsidRDefault="00226F94" w:rsidP="00B656FB">
            <w:pPr>
              <w:spacing w:line="312" w:lineRule="auto"/>
              <w:jc w:val="right"/>
              <w:rPr>
                <w:rFonts w:cs="Times New Roman"/>
                <w:sz w:val="20"/>
                <w:lang w:val="ro-RO"/>
              </w:rPr>
            </w:pPr>
            <w:r>
              <w:rPr>
                <w:rFonts w:cs="Times New Roman"/>
                <w:sz w:val="20"/>
                <w:lang w:val="ro-RO"/>
              </w:rPr>
              <w:t>3,6</w:t>
            </w:r>
            <w:r w:rsidR="001918DE" w:rsidRPr="000514AA">
              <w:rPr>
                <w:rFonts w:cs="Times New Roman"/>
                <w:sz w:val="20"/>
                <w:lang w:val="ro-RO"/>
              </w:rPr>
              <w:t>%</w:t>
            </w:r>
          </w:p>
        </w:tc>
        <w:tc>
          <w:tcPr>
            <w:tcW w:w="517" w:type="pct"/>
            <w:tcBorders>
              <w:top w:val="single" w:sz="4" w:space="0" w:color="auto"/>
              <w:left w:val="single" w:sz="4" w:space="0" w:color="auto"/>
              <w:bottom w:val="single" w:sz="4" w:space="0" w:color="auto"/>
              <w:right w:val="single" w:sz="4" w:space="0" w:color="auto"/>
            </w:tcBorders>
          </w:tcPr>
          <w:p w14:paraId="4AA5D937" w14:textId="2C389F3F" w:rsidR="001918DE" w:rsidRPr="000514AA" w:rsidRDefault="00226F94" w:rsidP="00B656FB">
            <w:pPr>
              <w:spacing w:line="312" w:lineRule="auto"/>
              <w:jc w:val="right"/>
              <w:rPr>
                <w:rFonts w:cs="Times New Roman"/>
                <w:sz w:val="20"/>
                <w:lang w:val="ro-RO"/>
              </w:rPr>
            </w:pPr>
            <w:r>
              <w:rPr>
                <w:rFonts w:cs="Times New Roman"/>
                <w:sz w:val="20"/>
                <w:lang w:val="ro-RO"/>
              </w:rPr>
              <w:t>3,1</w:t>
            </w:r>
            <w:r w:rsidR="001918DE" w:rsidRPr="000514AA">
              <w:rPr>
                <w:rFonts w:cs="Times New Roman"/>
                <w:sz w:val="20"/>
                <w:lang w:val="ro-RO"/>
              </w:rPr>
              <w:t>%</w:t>
            </w:r>
          </w:p>
        </w:tc>
      </w:tr>
      <w:tr w:rsidR="001918DE" w:rsidRPr="000514AA" w14:paraId="2AF0AAC1" w14:textId="77777777" w:rsidTr="009054A8">
        <w:trPr>
          <w:trHeight w:val="264"/>
          <w:jc w:val="center"/>
        </w:trPr>
        <w:tc>
          <w:tcPr>
            <w:tcW w:w="1364" w:type="pct"/>
            <w:tcBorders>
              <w:top w:val="single" w:sz="4" w:space="0" w:color="auto"/>
              <w:left w:val="single" w:sz="4" w:space="0" w:color="auto"/>
              <w:bottom w:val="single" w:sz="4" w:space="0" w:color="auto"/>
              <w:right w:val="single" w:sz="4" w:space="0" w:color="auto"/>
            </w:tcBorders>
            <w:vAlign w:val="bottom"/>
          </w:tcPr>
          <w:p w14:paraId="05B7DC78" w14:textId="77777777" w:rsidR="001918DE" w:rsidRPr="000514AA" w:rsidRDefault="001918DE" w:rsidP="00B656FB">
            <w:pPr>
              <w:spacing w:line="312" w:lineRule="auto"/>
              <w:jc w:val="both"/>
              <w:rPr>
                <w:rFonts w:cs="Times New Roman"/>
                <w:sz w:val="20"/>
                <w:lang w:val="ro-RO"/>
              </w:rPr>
            </w:pPr>
            <w:r w:rsidRPr="000514AA">
              <w:rPr>
                <w:rFonts w:cs="Times New Roman"/>
                <w:sz w:val="20"/>
                <w:lang w:val="ro-RO"/>
              </w:rPr>
              <w:t>Regiunea Nord-Vest</w:t>
            </w:r>
          </w:p>
        </w:tc>
        <w:tc>
          <w:tcPr>
            <w:tcW w:w="521" w:type="pct"/>
            <w:tcBorders>
              <w:top w:val="single" w:sz="4" w:space="0" w:color="auto"/>
              <w:left w:val="nil"/>
              <w:bottom w:val="single" w:sz="4" w:space="0" w:color="auto"/>
              <w:right w:val="single" w:sz="4" w:space="0" w:color="auto"/>
            </w:tcBorders>
            <w:vAlign w:val="bottom"/>
          </w:tcPr>
          <w:p w14:paraId="79918EC7" w14:textId="689104AE" w:rsidR="001918DE" w:rsidRPr="000514AA" w:rsidRDefault="001918DE" w:rsidP="00B656FB">
            <w:pPr>
              <w:spacing w:line="312" w:lineRule="auto"/>
              <w:jc w:val="right"/>
              <w:rPr>
                <w:rFonts w:cs="Times New Roman"/>
                <w:sz w:val="20"/>
                <w:lang w:val="ro-RO"/>
              </w:rPr>
            </w:pPr>
            <w:r w:rsidRPr="000514AA">
              <w:rPr>
                <w:rFonts w:cs="Times New Roman"/>
                <w:sz w:val="20"/>
                <w:lang w:val="ro-RO"/>
              </w:rPr>
              <w:t>3</w:t>
            </w:r>
            <w:r w:rsidR="00226F94">
              <w:rPr>
                <w:rFonts w:cs="Times New Roman"/>
                <w:sz w:val="20"/>
                <w:lang w:val="ro-RO"/>
              </w:rPr>
              <w:t>,</w:t>
            </w:r>
            <w:r w:rsidRPr="000514AA">
              <w:rPr>
                <w:rFonts w:cs="Times New Roman"/>
                <w:sz w:val="20"/>
                <w:lang w:val="ro-RO"/>
              </w:rPr>
              <w:t>2%</w:t>
            </w:r>
          </w:p>
        </w:tc>
        <w:tc>
          <w:tcPr>
            <w:tcW w:w="521" w:type="pct"/>
            <w:tcBorders>
              <w:top w:val="single" w:sz="4" w:space="0" w:color="auto"/>
              <w:left w:val="nil"/>
              <w:bottom w:val="single" w:sz="4" w:space="0" w:color="auto"/>
              <w:right w:val="single" w:sz="4" w:space="0" w:color="auto"/>
            </w:tcBorders>
            <w:vAlign w:val="bottom"/>
          </w:tcPr>
          <w:p w14:paraId="601F686B" w14:textId="675048F3" w:rsidR="001918DE" w:rsidRPr="000514AA" w:rsidRDefault="001918DE" w:rsidP="00B656FB">
            <w:pPr>
              <w:spacing w:line="312" w:lineRule="auto"/>
              <w:jc w:val="right"/>
              <w:rPr>
                <w:rFonts w:cs="Times New Roman"/>
                <w:sz w:val="20"/>
                <w:lang w:val="ro-RO"/>
              </w:rPr>
            </w:pPr>
            <w:r w:rsidRPr="000514AA">
              <w:rPr>
                <w:rFonts w:cs="Times New Roman"/>
                <w:sz w:val="20"/>
                <w:lang w:val="ro-RO"/>
              </w:rPr>
              <w:t>2</w:t>
            </w:r>
            <w:r w:rsidR="00226F94">
              <w:rPr>
                <w:rFonts w:cs="Times New Roman"/>
                <w:sz w:val="20"/>
                <w:lang w:val="ro-RO"/>
              </w:rPr>
              <w:t>,</w:t>
            </w:r>
            <w:r w:rsidRPr="000514AA">
              <w:rPr>
                <w:rFonts w:cs="Times New Roman"/>
                <w:sz w:val="20"/>
                <w:lang w:val="ro-RO"/>
              </w:rPr>
              <w:t>8%</w:t>
            </w:r>
          </w:p>
        </w:tc>
        <w:tc>
          <w:tcPr>
            <w:tcW w:w="521" w:type="pct"/>
            <w:tcBorders>
              <w:top w:val="single" w:sz="4" w:space="0" w:color="auto"/>
              <w:left w:val="single" w:sz="4" w:space="0" w:color="auto"/>
              <w:bottom w:val="single" w:sz="4" w:space="0" w:color="auto"/>
              <w:right w:val="single" w:sz="4" w:space="0" w:color="auto"/>
            </w:tcBorders>
            <w:vAlign w:val="bottom"/>
          </w:tcPr>
          <w:p w14:paraId="2FF5C217" w14:textId="6B307F2D" w:rsidR="001918DE" w:rsidRPr="000514AA" w:rsidRDefault="001918DE" w:rsidP="00B656FB">
            <w:pPr>
              <w:spacing w:line="312" w:lineRule="auto"/>
              <w:jc w:val="right"/>
              <w:rPr>
                <w:rFonts w:cs="Times New Roman"/>
                <w:sz w:val="20"/>
                <w:lang w:val="ro-RO"/>
              </w:rPr>
            </w:pPr>
            <w:r w:rsidRPr="000514AA">
              <w:rPr>
                <w:rFonts w:cs="Times New Roman"/>
                <w:sz w:val="20"/>
                <w:lang w:val="ro-RO"/>
              </w:rPr>
              <w:t>2</w:t>
            </w:r>
            <w:r w:rsidR="00226F94">
              <w:rPr>
                <w:rFonts w:cs="Times New Roman"/>
                <w:sz w:val="20"/>
                <w:lang w:val="ro-RO"/>
              </w:rPr>
              <w:t>,</w:t>
            </w:r>
            <w:r w:rsidRPr="000514AA">
              <w:rPr>
                <w:rFonts w:cs="Times New Roman"/>
                <w:sz w:val="20"/>
                <w:lang w:val="ro-RO"/>
              </w:rPr>
              <w:t>3%</w:t>
            </w:r>
          </w:p>
        </w:tc>
        <w:tc>
          <w:tcPr>
            <w:tcW w:w="521" w:type="pct"/>
            <w:tcBorders>
              <w:top w:val="single" w:sz="4" w:space="0" w:color="auto"/>
              <w:left w:val="single" w:sz="4" w:space="0" w:color="auto"/>
              <w:bottom w:val="single" w:sz="4" w:space="0" w:color="auto"/>
              <w:right w:val="single" w:sz="4" w:space="0" w:color="auto"/>
            </w:tcBorders>
            <w:vAlign w:val="bottom"/>
          </w:tcPr>
          <w:p w14:paraId="0223B172" w14:textId="1339BF5C" w:rsidR="001918DE" w:rsidRPr="000514AA" w:rsidRDefault="001918DE" w:rsidP="00B656FB">
            <w:pPr>
              <w:spacing w:line="312" w:lineRule="auto"/>
              <w:jc w:val="right"/>
              <w:rPr>
                <w:rFonts w:cs="Times New Roman"/>
                <w:sz w:val="20"/>
                <w:lang w:val="ro-RO"/>
              </w:rPr>
            </w:pPr>
            <w:r w:rsidRPr="000514AA">
              <w:rPr>
                <w:rFonts w:cs="Times New Roman"/>
                <w:sz w:val="20"/>
                <w:lang w:val="ro-RO"/>
              </w:rPr>
              <w:t>2</w:t>
            </w:r>
            <w:r w:rsidR="00226F94">
              <w:rPr>
                <w:rFonts w:cs="Times New Roman"/>
                <w:sz w:val="20"/>
                <w:lang w:val="ro-RO"/>
              </w:rPr>
              <w:t>,0</w:t>
            </w:r>
            <w:r w:rsidRPr="000514AA">
              <w:rPr>
                <w:rFonts w:cs="Times New Roman"/>
                <w:sz w:val="20"/>
                <w:lang w:val="ro-RO"/>
              </w:rPr>
              <w:t>%</w:t>
            </w:r>
          </w:p>
        </w:tc>
        <w:tc>
          <w:tcPr>
            <w:tcW w:w="517" w:type="pct"/>
            <w:tcBorders>
              <w:top w:val="single" w:sz="4" w:space="0" w:color="auto"/>
              <w:left w:val="single" w:sz="4" w:space="0" w:color="auto"/>
              <w:bottom w:val="single" w:sz="4" w:space="0" w:color="auto"/>
              <w:right w:val="single" w:sz="4" w:space="0" w:color="auto"/>
            </w:tcBorders>
            <w:vAlign w:val="bottom"/>
          </w:tcPr>
          <w:p w14:paraId="2E5B01A9" w14:textId="1FEED0F1" w:rsidR="001918DE" w:rsidRPr="000514AA" w:rsidRDefault="001918DE" w:rsidP="00B656FB">
            <w:pPr>
              <w:spacing w:line="312" w:lineRule="auto"/>
              <w:jc w:val="right"/>
              <w:rPr>
                <w:rFonts w:cs="Times New Roman"/>
                <w:sz w:val="20"/>
                <w:lang w:val="ro-RO"/>
              </w:rPr>
            </w:pPr>
            <w:r w:rsidRPr="000514AA">
              <w:rPr>
                <w:rFonts w:cs="Times New Roman"/>
                <w:sz w:val="20"/>
                <w:lang w:val="ro-RO"/>
              </w:rPr>
              <w:t>2</w:t>
            </w:r>
            <w:r w:rsidR="00226F94">
              <w:rPr>
                <w:rFonts w:cs="Times New Roman"/>
                <w:sz w:val="20"/>
                <w:lang w:val="ro-RO"/>
              </w:rPr>
              <w:t>,8</w:t>
            </w:r>
            <w:r w:rsidRPr="000514AA">
              <w:rPr>
                <w:rFonts w:cs="Times New Roman"/>
                <w:sz w:val="20"/>
                <w:lang w:val="ro-RO"/>
              </w:rPr>
              <w:t>%</w:t>
            </w:r>
          </w:p>
        </w:tc>
        <w:tc>
          <w:tcPr>
            <w:tcW w:w="517" w:type="pct"/>
            <w:tcBorders>
              <w:top w:val="single" w:sz="4" w:space="0" w:color="auto"/>
              <w:left w:val="single" w:sz="4" w:space="0" w:color="auto"/>
              <w:bottom w:val="single" w:sz="4" w:space="0" w:color="auto"/>
              <w:right w:val="single" w:sz="4" w:space="0" w:color="auto"/>
            </w:tcBorders>
          </w:tcPr>
          <w:p w14:paraId="745B806B" w14:textId="4EBB65E0" w:rsidR="001918DE" w:rsidRPr="000514AA" w:rsidRDefault="00226F94" w:rsidP="00B656FB">
            <w:pPr>
              <w:spacing w:line="312" w:lineRule="auto"/>
              <w:jc w:val="right"/>
              <w:rPr>
                <w:rFonts w:cs="Times New Roman"/>
                <w:sz w:val="20"/>
                <w:lang w:val="ro-RO"/>
              </w:rPr>
            </w:pPr>
            <w:r>
              <w:rPr>
                <w:rFonts w:cs="Times New Roman"/>
                <w:sz w:val="20"/>
                <w:lang w:val="ro-RO"/>
              </w:rPr>
              <w:t>2,7</w:t>
            </w:r>
            <w:r w:rsidR="001918DE" w:rsidRPr="000514AA">
              <w:rPr>
                <w:rFonts w:cs="Times New Roman"/>
                <w:sz w:val="20"/>
                <w:lang w:val="ro-RO"/>
              </w:rPr>
              <w:t>%</w:t>
            </w:r>
          </w:p>
        </w:tc>
        <w:tc>
          <w:tcPr>
            <w:tcW w:w="517" w:type="pct"/>
            <w:tcBorders>
              <w:top w:val="single" w:sz="4" w:space="0" w:color="auto"/>
              <w:left w:val="single" w:sz="4" w:space="0" w:color="auto"/>
              <w:bottom w:val="single" w:sz="4" w:space="0" w:color="auto"/>
              <w:right w:val="single" w:sz="4" w:space="0" w:color="auto"/>
            </w:tcBorders>
          </w:tcPr>
          <w:p w14:paraId="755A7969" w14:textId="660B4A31" w:rsidR="001918DE" w:rsidRPr="000514AA" w:rsidRDefault="00226F94" w:rsidP="00B656FB">
            <w:pPr>
              <w:spacing w:line="312" w:lineRule="auto"/>
              <w:jc w:val="right"/>
              <w:rPr>
                <w:rFonts w:cs="Times New Roman"/>
                <w:sz w:val="20"/>
                <w:lang w:val="ro-RO"/>
              </w:rPr>
            </w:pPr>
            <w:r>
              <w:rPr>
                <w:rFonts w:cs="Times New Roman"/>
                <w:sz w:val="20"/>
                <w:lang w:val="ro-RO"/>
              </w:rPr>
              <w:t>2,1</w:t>
            </w:r>
            <w:r w:rsidR="001918DE" w:rsidRPr="000514AA">
              <w:rPr>
                <w:rFonts w:cs="Times New Roman"/>
                <w:sz w:val="20"/>
                <w:lang w:val="ro-RO"/>
              </w:rPr>
              <w:t>%</w:t>
            </w:r>
          </w:p>
        </w:tc>
      </w:tr>
      <w:tr w:rsidR="001918DE" w:rsidRPr="000514AA" w14:paraId="3FC9319B" w14:textId="77777777" w:rsidTr="009054A8">
        <w:trPr>
          <w:trHeight w:val="264"/>
          <w:jc w:val="center"/>
        </w:trPr>
        <w:tc>
          <w:tcPr>
            <w:tcW w:w="1364" w:type="pct"/>
            <w:tcBorders>
              <w:top w:val="single" w:sz="4" w:space="0" w:color="auto"/>
              <w:left w:val="single" w:sz="4" w:space="0" w:color="auto"/>
              <w:bottom w:val="single" w:sz="4" w:space="0" w:color="auto"/>
              <w:right w:val="single" w:sz="4" w:space="0" w:color="auto"/>
            </w:tcBorders>
            <w:vAlign w:val="bottom"/>
          </w:tcPr>
          <w:p w14:paraId="6DD38075" w14:textId="77777777" w:rsidR="001918DE" w:rsidRPr="000514AA" w:rsidRDefault="001918DE" w:rsidP="00B656FB">
            <w:pPr>
              <w:spacing w:line="312" w:lineRule="auto"/>
              <w:jc w:val="both"/>
              <w:rPr>
                <w:rFonts w:cs="Times New Roman"/>
                <w:sz w:val="20"/>
                <w:lang w:val="ro-RO"/>
              </w:rPr>
            </w:pPr>
            <w:r w:rsidRPr="000514AA">
              <w:rPr>
                <w:rFonts w:cs="Times New Roman"/>
                <w:sz w:val="20"/>
                <w:lang w:val="ro-RO"/>
              </w:rPr>
              <w:t>Bistrița Năsăud</w:t>
            </w:r>
          </w:p>
        </w:tc>
        <w:tc>
          <w:tcPr>
            <w:tcW w:w="521" w:type="pct"/>
            <w:tcBorders>
              <w:top w:val="single" w:sz="4" w:space="0" w:color="auto"/>
              <w:left w:val="nil"/>
              <w:bottom w:val="single" w:sz="4" w:space="0" w:color="auto"/>
              <w:right w:val="single" w:sz="4" w:space="0" w:color="auto"/>
            </w:tcBorders>
            <w:vAlign w:val="bottom"/>
          </w:tcPr>
          <w:p w14:paraId="65F3FA3E" w14:textId="1E0C0C0D" w:rsidR="001918DE" w:rsidRPr="000514AA" w:rsidRDefault="001918DE" w:rsidP="00B656FB">
            <w:pPr>
              <w:spacing w:line="312" w:lineRule="auto"/>
              <w:jc w:val="right"/>
              <w:rPr>
                <w:rFonts w:cs="Times New Roman"/>
                <w:sz w:val="20"/>
                <w:lang w:val="ro-RO"/>
              </w:rPr>
            </w:pPr>
            <w:r w:rsidRPr="000514AA">
              <w:rPr>
                <w:rFonts w:cs="Times New Roman"/>
                <w:sz w:val="20"/>
                <w:lang w:val="ro-RO"/>
              </w:rPr>
              <w:t>3</w:t>
            </w:r>
            <w:r w:rsidR="00226F94">
              <w:rPr>
                <w:rFonts w:cs="Times New Roman"/>
                <w:sz w:val="20"/>
                <w:lang w:val="ro-RO"/>
              </w:rPr>
              <w:t>,</w:t>
            </w:r>
            <w:r w:rsidRPr="000514AA">
              <w:rPr>
                <w:rFonts w:cs="Times New Roman"/>
                <w:sz w:val="20"/>
                <w:lang w:val="ro-RO"/>
              </w:rPr>
              <w:t>7%</w:t>
            </w:r>
          </w:p>
        </w:tc>
        <w:tc>
          <w:tcPr>
            <w:tcW w:w="521" w:type="pct"/>
            <w:tcBorders>
              <w:top w:val="single" w:sz="4" w:space="0" w:color="auto"/>
              <w:left w:val="nil"/>
              <w:bottom w:val="single" w:sz="4" w:space="0" w:color="auto"/>
              <w:right w:val="single" w:sz="4" w:space="0" w:color="auto"/>
            </w:tcBorders>
            <w:vAlign w:val="bottom"/>
          </w:tcPr>
          <w:p w14:paraId="5BD41289" w14:textId="0DBDC04C" w:rsidR="001918DE" w:rsidRPr="000514AA" w:rsidRDefault="001918DE" w:rsidP="00B656FB">
            <w:pPr>
              <w:spacing w:line="312" w:lineRule="auto"/>
              <w:jc w:val="right"/>
              <w:rPr>
                <w:rFonts w:cs="Times New Roman"/>
                <w:sz w:val="20"/>
                <w:lang w:val="ro-RO"/>
              </w:rPr>
            </w:pPr>
            <w:r w:rsidRPr="000514AA">
              <w:rPr>
                <w:rFonts w:cs="Times New Roman"/>
                <w:sz w:val="20"/>
                <w:lang w:val="ro-RO"/>
              </w:rPr>
              <w:t>3</w:t>
            </w:r>
            <w:r w:rsidR="00226F94">
              <w:rPr>
                <w:rFonts w:cs="Times New Roman"/>
                <w:sz w:val="20"/>
                <w:lang w:val="ro-RO"/>
              </w:rPr>
              <w:t>,</w:t>
            </w:r>
            <w:r w:rsidRPr="000514AA">
              <w:rPr>
                <w:rFonts w:cs="Times New Roman"/>
                <w:sz w:val="20"/>
                <w:lang w:val="ro-RO"/>
              </w:rPr>
              <w:t>1%</w:t>
            </w:r>
          </w:p>
        </w:tc>
        <w:tc>
          <w:tcPr>
            <w:tcW w:w="521" w:type="pct"/>
            <w:tcBorders>
              <w:top w:val="single" w:sz="4" w:space="0" w:color="auto"/>
              <w:left w:val="single" w:sz="4" w:space="0" w:color="auto"/>
              <w:bottom w:val="single" w:sz="4" w:space="0" w:color="auto"/>
              <w:right w:val="single" w:sz="4" w:space="0" w:color="auto"/>
            </w:tcBorders>
            <w:vAlign w:val="bottom"/>
          </w:tcPr>
          <w:p w14:paraId="71D7EED4" w14:textId="25ABA78A" w:rsidR="001918DE" w:rsidRPr="000514AA" w:rsidRDefault="001918DE" w:rsidP="00B656FB">
            <w:pPr>
              <w:spacing w:line="312" w:lineRule="auto"/>
              <w:jc w:val="right"/>
              <w:rPr>
                <w:rFonts w:cs="Times New Roman"/>
                <w:sz w:val="20"/>
                <w:lang w:val="ro-RO"/>
              </w:rPr>
            </w:pPr>
            <w:r w:rsidRPr="000514AA">
              <w:rPr>
                <w:rFonts w:cs="Times New Roman"/>
                <w:sz w:val="20"/>
                <w:lang w:val="ro-RO"/>
              </w:rPr>
              <w:t>3</w:t>
            </w:r>
            <w:r w:rsidR="00226F94">
              <w:rPr>
                <w:rFonts w:cs="Times New Roman"/>
                <w:sz w:val="20"/>
                <w:lang w:val="ro-RO"/>
              </w:rPr>
              <w:t>,</w:t>
            </w:r>
            <w:r w:rsidRPr="000514AA">
              <w:rPr>
                <w:rFonts w:cs="Times New Roman"/>
                <w:sz w:val="20"/>
                <w:lang w:val="ro-RO"/>
              </w:rPr>
              <w:t>0%</w:t>
            </w:r>
          </w:p>
        </w:tc>
        <w:tc>
          <w:tcPr>
            <w:tcW w:w="521" w:type="pct"/>
            <w:tcBorders>
              <w:top w:val="single" w:sz="4" w:space="0" w:color="auto"/>
              <w:left w:val="single" w:sz="4" w:space="0" w:color="auto"/>
              <w:bottom w:val="single" w:sz="4" w:space="0" w:color="auto"/>
              <w:right w:val="single" w:sz="4" w:space="0" w:color="auto"/>
            </w:tcBorders>
            <w:vAlign w:val="bottom"/>
          </w:tcPr>
          <w:p w14:paraId="03F22BC9" w14:textId="53B297B6" w:rsidR="001918DE" w:rsidRPr="000514AA" w:rsidRDefault="001918DE" w:rsidP="00B656FB">
            <w:pPr>
              <w:spacing w:line="312" w:lineRule="auto"/>
              <w:jc w:val="right"/>
              <w:rPr>
                <w:rFonts w:cs="Times New Roman"/>
                <w:sz w:val="20"/>
                <w:lang w:val="ro-RO"/>
              </w:rPr>
            </w:pPr>
            <w:r w:rsidRPr="000514AA">
              <w:rPr>
                <w:rFonts w:cs="Times New Roman"/>
                <w:sz w:val="20"/>
                <w:lang w:val="ro-RO"/>
              </w:rPr>
              <w:t>2</w:t>
            </w:r>
            <w:r w:rsidR="00226F94">
              <w:rPr>
                <w:rFonts w:cs="Times New Roman"/>
                <w:sz w:val="20"/>
                <w:lang w:val="ro-RO"/>
              </w:rPr>
              <w:t>,6</w:t>
            </w:r>
            <w:r w:rsidRPr="000514AA">
              <w:rPr>
                <w:rFonts w:cs="Times New Roman"/>
                <w:sz w:val="20"/>
                <w:lang w:val="ro-RO"/>
              </w:rPr>
              <w:t>%</w:t>
            </w:r>
          </w:p>
        </w:tc>
        <w:tc>
          <w:tcPr>
            <w:tcW w:w="517" w:type="pct"/>
            <w:tcBorders>
              <w:top w:val="single" w:sz="4" w:space="0" w:color="auto"/>
              <w:left w:val="single" w:sz="4" w:space="0" w:color="auto"/>
              <w:bottom w:val="single" w:sz="4" w:space="0" w:color="auto"/>
              <w:right w:val="single" w:sz="4" w:space="0" w:color="auto"/>
            </w:tcBorders>
            <w:vAlign w:val="bottom"/>
          </w:tcPr>
          <w:p w14:paraId="7C867FBA" w14:textId="28292E22" w:rsidR="001918DE" w:rsidRPr="000514AA" w:rsidRDefault="00226F94" w:rsidP="00B656FB">
            <w:pPr>
              <w:spacing w:line="312" w:lineRule="auto"/>
              <w:jc w:val="right"/>
              <w:rPr>
                <w:rFonts w:cs="Times New Roman"/>
                <w:sz w:val="20"/>
                <w:lang w:val="ro-RO"/>
              </w:rPr>
            </w:pPr>
            <w:r>
              <w:rPr>
                <w:rFonts w:cs="Times New Roman"/>
                <w:sz w:val="20"/>
                <w:lang w:val="ro-RO"/>
              </w:rPr>
              <w:t>3,4</w:t>
            </w:r>
            <w:r w:rsidR="001918DE" w:rsidRPr="000514AA">
              <w:rPr>
                <w:rFonts w:cs="Times New Roman"/>
                <w:sz w:val="20"/>
                <w:lang w:val="ro-RO"/>
              </w:rPr>
              <w:t>%</w:t>
            </w:r>
          </w:p>
        </w:tc>
        <w:tc>
          <w:tcPr>
            <w:tcW w:w="517" w:type="pct"/>
            <w:tcBorders>
              <w:top w:val="single" w:sz="4" w:space="0" w:color="auto"/>
              <w:left w:val="single" w:sz="4" w:space="0" w:color="auto"/>
              <w:bottom w:val="single" w:sz="4" w:space="0" w:color="auto"/>
              <w:right w:val="single" w:sz="4" w:space="0" w:color="auto"/>
            </w:tcBorders>
          </w:tcPr>
          <w:p w14:paraId="4EDF0E3C" w14:textId="5954EE0D" w:rsidR="001918DE" w:rsidRPr="000514AA" w:rsidRDefault="00226F94" w:rsidP="00B656FB">
            <w:pPr>
              <w:spacing w:line="312" w:lineRule="auto"/>
              <w:jc w:val="right"/>
              <w:rPr>
                <w:rFonts w:cs="Times New Roman"/>
                <w:sz w:val="20"/>
                <w:lang w:val="ro-RO"/>
              </w:rPr>
            </w:pPr>
            <w:r>
              <w:rPr>
                <w:rFonts w:cs="Times New Roman"/>
                <w:sz w:val="20"/>
                <w:lang w:val="ro-RO"/>
              </w:rPr>
              <w:t>3,3</w:t>
            </w:r>
            <w:r w:rsidR="001918DE" w:rsidRPr="000514AA">
              <w:rPr>
                <w:rFonts w:cs="Times New Roman"/>
                <w:sz w:val="20"/>
                <w:lang w:val="ro-RO"/>
              </w:rPr>
              <w:t>%</w:t>
            </w:r>
          </w:p>
        </w:tc>
        <w:tc>
          <w:tcPr>
            <w:tcW w:w="517" w:type="pct"/>
            <w:tcBorders>
              <w:top w:val="single" w:sz="4" w:space="0" w:color="auto"/>
              <w:left w:val="single" w:sz="4" w:space="0" w:color="auto"/>
              <w:bottom w:val="single" w:sz="4" w:space="0" w:color="auto"/>
              <w:right w:val="single" w:sz="4" w:space="0" w:color="auto"/>
            </w:tcBorders>
          </w:tcPr>
          <w:p w14:paraId="5E3203D0" w14:textId="0F5F8FC0" w:rsidR="001918DE" w:rsidRPr="000514AA" w:rsidRDefault="001918DE" w:rsidP="00B656FB">
            <w:pPr>
              <w:spacing w:line="312" w:lineRule="auto"/>
              <w:jc w:val="right"/>
              <w:rPr>
                <w:rFonts w:cs="Times New Roman"/>
                <w:sz w:val="20"/>
                <w:lang w:val="ro-RO"/>
              </w:rPr>
            </w:pPr>
            <w:r w:rsidRPr="000514AA">
              <w:rPr>
                <w:rFonts w:cs="Times New Roman"/>
                <w:sz w:val="20"/>
                <w:lang w:val="ro-RO"/>
              </w:rPr>
              <w:t>2</w:t>
            </w:r>
            <w:r w:rsidR="00226F94">
              <w:rPr>
                <w:rFonts w:cs="Times New Roman"/>
                <w:sz w:val="20"/>
                <w:lang w:val="ro-RO"/>
              </w:rPr>
              <w:t>,</w:t>
            </w:r>
            <w:r w:rsidRPr="000514AA">
              <w:rPr>
                <w:rFonts w:cs="Times New Roman"/>
                <w:sz w:val="20"/>
                <w:lang w:val="ro-RO"/>
              </w:rPr>
              <w:t>5%</w:t>
            </w:r>
          </w:p>
        </w:tc>
      </w:tr>
    </w:tbl>
    <w:p w14:paraId="6ED7C9E8" w14:textId="77777777" w:rsidR="00226F94" w:rsidRPr="00C91DDF" w:rsidRDefault="00226F94" w:rsidP="00226F94">
      <w:pPr>
        <w:jc w:val="both"/>
        <w:rPr>
          <w:rFonts w:cs="Times New Roman"/>
          <w:i/>
          <w:sz w:val="18"/>
          <w:szCs w:val="18"/>
          <w:lang w:val="ro-RO"/>
        </w:rPr>
      </w:pPr>
      <w:r w:rsidRPr="00C91DDF">
        <w:rPr>
          <w:rFonts w:cs="Times New Roman"/>
          <w:i/>
          <w:sz w:val="18"/>
          <w:szCs w:val="18"/>
          <w:lang w:val="ro-RO"/>
        </w:rPr>
        <w:t>Sursa: Comisia Națională de Prognoză, “Prognoza principalilor indicatori economico-sociali in profil teritorial 2020-2024”, februarie 2021</w:t>
      </w:r>
    </w:p>
    <w:p w14:paraId="0063F3CF" w14:textId="77777777" w:rsidR="00263226" w:rsidRPr="000514AA" w:rsidRDefault="00263226" w:rsidP="00263226">
      <w:pPr>
        <w:spacing w:line="360" w:lineRule="auto"/>
        <w:jc w:val="both"/>
        <w:rPr>
          <w:sz w:val="18"/>
          <w:szCs w:val="18"/>
          <w:lang w:val="ro-RO"/>
        </w:rPr>
      </w:pPr>
      <w:bookmarkStart w:id="24" w:name="_Toc425414027"/>
    </w:p>
    <w:p w14:paraId="158CEAFF" w14:textId="56B091CA" w:rsidR="00E326EF" w:rsidRPr="000514AA" w:rsidRDefault="00E326EF" w:rsidP="00263226">
      <w:pPr>
        <w:spacing w:after="120" w:line="276" w:lineRule="auto"/>
        <w:jc w:val="both"/>
        <w:rPr>
          <w:sz w:val="22"/>
          <w:szCs w:val="22"/>
          <w:lang w:val="ro-RO"/>
        </w:rPr>
      </w:pPr>
      <w:r w:rsidRPr="000514AA">
        <w:rPr>
          <w:sz w:val="22"/>
          <w:szCs w:val="22"/>
          <w:lang w:val="ro-RO"/>
        </w:rPr>
        <w:t xml:space="preserve">Rata șomajului din județul </w:t>
      </w:r>
      <w:r w:rsidR="00B656FB" w:rsidRPr="000514AA">
        <w:rPr>
          <w:sz w:val="22"/>
          <w:szCs w:val="22"/>
          <w:lang w:val="ro-RO"/>
        </w:rPr>
        <w:t>Bistrița</w:t>
      </w:r>
      <w:r w:rsidRPr="000514AA">
        <w:rPr>
          <w:sz w:val="22"/>
          <w:szCs w:val="22"/>
          <w:lang w:val="ro-RO"/>
        </w:rPr>
        <w:t xml:space="preserve"> </w:t>
      </w:r>
      <w:r w:rsidR="00B656FB" w:rsidRPr="000514AA">
        <w:rPr>
          <w:sz w:val="22"/>
          <w:szCs w:val="22"/>
          <w:lang w:val="ro-RO"/>
        </w:rPr>
        <w:t>s-</w:t>
      </w:r>
      <w:r w:rsidRPr="000514AA">
        <w:rPr>
          <w:sz w:val="22"/>
          <w:szCs w:val="22"/>
          <w:lang w:val="ro-RO"/>
        </w:rPr>
        <w:t xml:space="preserve">a </w:t>
      </w:r>
      <w:r w:rsidR="00B656FB" w:rsidRPr="000514AA">
        <w:rPr>
          <w:sz w:val="22"/>
          <w:szCs w:val="22"/>
          <w:lang w:val="ro-RO"/>
        </w:rPr>
        <w:t>situat sub nivelul înregistrat</w:t>
      </w:r>
      <w:r w:rsidRPr="000514AA">
        <w:rPr>
          <w:sz w:val="22"/>
          <w:szCs w:val="22"/>
          <w:lang w:val="ro-RO"/>
        </w:rPr>
        <w:t xml:space="preserve"> la nivel național, iar tendința este de </w:t>
      </w:r>
      <w:r w:rsidR="00B656FB" w:rsidRPr="000514AA">
        <w:rPr>
          <w:sz w:val="22"/>
          <w:szCs w:val="22"/>
          <w:lang w:val="ro-RO"/>
        </w:rPr>
        <w:t xml:space="preserve">diminuare </w:t>
      </w:r>
      <w:r w:rsidR="00226F94">
        <w:rPr>
          <w:sz w:val="22"/>
          <w:szCs w:val="22"/>
          <w:lang w:val="ro-RO"/>
        </w:rPr>
        <w:t>ulterior anului 2020</w:t>
      </w:r>
      <w:r w:rsidRPr="000514AA">
        <w:rPr>
          <w:sz w:val="22"/>
          <w:szCs w:val="22"/>
          <w:lang w:val="ro-RO"/>
        </w:rPr>
        <w:t>. Rata șomaj</w:t>
      </w:r>
      <w:r w:rsidR="00B656FB" w:rsidRPr="000514AA">
        <w:rPr>
          <w:sz w:val="22"/>
          <w:szCs w:val="22"/>
          <w:lang w:val="ro-RO"/>
        </w:rPr>
        <w:t>ului</w:t>
      </w:r>
      <w:r w:rsidRPr="000514AA">
        <w:rPr>
          <w:sz w:val="22"/>
          <w:szCs w:val="22"/>
          <w:lang w:val="ro-RO"/>
        </w:rPr>
        <w:t xml:space="preserve"> situată </w:t>
      </w:r>
      <w:r w:rsidR="00B656FB" w:rsidRPr="000514AA">
        <w:rPr>
          <w:sz w:val="22"/>
          <w:szCs w:val="22"/>
          <w:lang w:val="ro-RO"/>
        </w:rPr>
        <w:t>sub</w:t>
      </w:r>
      <w:r w:rsidRPr="000514AA">
        <w:rPr>
          <w:sz w:val="22"/>
          <w:szCs w:val="22"/>
          <w:lang w:val="ro-RO"/>
        </w:rPr>
        <w:t xml:space="preserve"> media națională </w:t>
      </w:r>
      <w:r w:rsidR="00457B46" w:rsidRPr="000514AA">
        <w:rPr>
          <w:sz w:val="22"/>
          <w:szCs w:val="22"/>
          <w:lang w:val="ro-RO"/>
        </w:rPr>
        <w:t>are un impact</w:t>
      </w:r>
      <w:r w:rsidRPr="000514AA">
        <w:rPr>
          <w:sz w:val="22"/>
          <w:szCs w:val="22"/>
          <w:lang w:val="ro-RO"/>
        </w:rPr>
        <w:t xml:space="preserve"> </w:t>
      </w:r>
      <w:r w:rsidR="00B656FB" w:rsidRPr="000514AA">
        <w:rPr>
          <w:sz w:val="22"/>
          <w:szCs w:val="22"/>
          <w:lang w:val="ro-RO"/>
        </w:rPr>
        <w:t xml:space="preserve">pozitiv </w:t>
      </w:r>
      <w:r w:rsidR="00457B46" w:rsidRPr="000514AA">
        <w:rPr>
          <w:sz w:val="22"/>
          <w:szCs w:val="22"/>
          <w:lang w:val="ro-RO"/>
        </w:rPr>
        <w:t xml:space="preserve">asupra </w:t>
      </w:r>
      <w:r w:rsidRPr="000514AA">
        <w:rPr>
          <w:sz w:val="22"/>
          <w:szCs w:val="22"/>
          <w:lang w:val="ro-RO"/>
        </w:rPr>
        <w:t>venituril</w:t>
      </w:r>
      <w:r w:rsidR="00457B46" w:rsidRPr="000514AA">
        <w:rPr>
          <w:sz w:val="22"/>
          <w:szCs w:val="22"/>
          <w:lang w:val="ro-RO"/>
        </w:rPr>
        <w:t>or</w:t>
      </w:r>
      <w:r w:rsidRPr="000514AA">
        <w:rPr>
          <w:sz w:val="22"/>
          <w:szCs w:val="22"/>
          <w:lang w:val="ro-RO"/>
        </w:rPr>
        <w:t xml:space="preserve"> medii gospodărești </w:t>
      </w:r>
      <w:r w:rsidR="00457B46" w:rsidRPr="000514AA">
        <w:rPr>
          <w:sz w:val="22"/>
          <w:szCs w:val="22"/>
          <w:lang w:val="ro-RO"/>
        </w:rPr>
        <w:t xml:space="preserve">de </w:t>
      </w:r>
      <w:r w:rsidRPr="000514AA">
        <w:rPr>
          <w:sz w:val="22"/>
          <w:szCs w:val="22"/>
          <w:lang w:val="ro-RO"/>
        </w:rPr>
        <w:t xml:space="preserve">la nivelul județului și </w:t>
      </w:r>
      <w:r w:rsidR="00457B46" w:rsidRPr="000514AA">
        <w:rPr>
          <w:sz w:val="22"/>
          <w:szCs w:val="22"/>
          <w:lang w:val="ro-RO"/>
        </w:rPr>
        <w:t xml:space="preserve">sporește </w:t>
      </w:r>
      <w:r w:rsidRPr="000514AA">
        <w:rPr>
          <w:sz w:val="22"/>
          <w:szCs w:val="22"/>
          <w:lang w:val="ro-RO"/>
        </w:rPr>
        <w:t>indirect puter</w:t>
      </w:r>
      <w:r w:rsidR="00457B46" w:rsidRPr="000514AA">
        <w:rPr>
          <w:sz w:val="22"/>
          <w:szCs w:val="22"/>
          <w:lang w:val="ro-RO"/>
        </w:rPr>
        <w:t>ea</w:t>
      </w:r>
      <w:r w:rsidRPr="000514AA">
        <w:rPr>
          <w:sz w:val="22"/>
          <w:szCs w:val="22"/>
          <w:lang w:val="ro-RO"/>
        </w:rPr>
        <w:t xml:space="preserve"> de plată a populației pentru serviciile de alimentare cu apă și canalizare. </w:t>
      </w:r>
    </w:p>
    <w:p w14:paraId="5A200537" w14:textId="77777777" w:rsidR="00E326EF" w:rsidRPr="000514AA" w:rsidRDefault="00E326EF" w:rsidP="00263226">
      <w:pPr>
        <w:spacing w:after="120" w:line="276" w:lineRule="auto"/>
        <w:jc w:val="both"/>
        <w:rPr>
          <w:sz w:val="22"/>
          <w:szCs w:val="22"/>
          <w:lang w:val="ro-RO"/>
        </w:rPr>
      </w:pPr>
      <w:r w:rsidRPr="000514AA">
        <w:rPr>
          <w:sz w:val="22"/>
          <w:szCs w:val="22"/>
          <w:lang w:val="ro-RO"/>
        </w:rPr>
        <w:lastRenderedPageBreak/>
        <w:t xml:space="preserve">Evoluția salariului brut din județul </w:t>
      </w:r>
      <w:r w:rsidR="00457B46" w:rsidRPr="000514AA">
        <w:rPr>
          <w:sz w:val="22"/>
          <w:szCs w:val="22"/>
          <w:lang w:val="ro-RO"/>
        </w:rPr>
        <w:t>Bistrița</w:t>
      </w:r>
      <w:r w:rsidRPr="000514AA">
        <w:rPr>
          <w:sz w:val="22"/>
          <w:szCs w:val="22"/>
          <w:lang w:val="ro-RO"/>
        </w:rPr>
        <w:t xml:space="preserve"> în comparație cu media la nivel național este prezentată în tabelul următor:</w:t>
      </w:r>
    </w:p>
    <w:p w14:paraId="1974E941" w14:textId="77777777" w:rsidR="00E326EF" w:rsidRPr="000514AA" w:rsidRDefault="00FF2625" w:rsidP="00A67B14">
      <w:pPr>
        <w:pStyle w:val="Caption"/>
        <w:jc w:val="both"/>
        <w:rPr>
          <w:rFonts w:cs="Times New Roman"/>
          <w:b/>
          <w:i w:val="0"/>
          <w:sz w:val="18"/>
          <w:szCs w:val="18"/>
          <w:lang w:val="ro-RO"/>
        </w:rPr>
      </w:pPr>
      <w:bookmarkStart w:id="25" w:name="_Toc463018698"/>
      <w:bookmarkStart w:id="26" w:name="_Toc489974712"/>
      <w:bookmarkStart w:id="27" w:name="_Toc24608805"/>
      <w:r w:rsidRPr="000514AA">
        <w:rPr>
          <w:sz w:val="18"/>
          <w:szCs w:val="18"/>
        </w:rPr>
        <w:t xml:space="preserve">Tabel </w:t>
      </w:r>
      <w:r w:rsidRPr="000514AA">
        <w:rPr>
          <w:sz w:val="18"/>
          <w:szCs w:val="18"/>
        </w:rPr>
        <w:fldChar w:fldCharType="begin"/>
      </w:r>
      <w:r w:rsidRPr="000514AA">
        <w:rPr>
          <w:sz w:val="18"/>
          <w:szCs w:val="18"/>
        </w:rPr>
        <w:instrText xml:space="preserve"> SEQ Tabel \* ARABIC </w:instrText>
      </w:r>
      <w:r w:rsidRPr="000514AA">
        <w:rPr>
          <w:sz w:val="18"/>
          <w:szCs w:val="18"/>
        </w:rPr>
        <w:fldChar w:fldCharType="separate"/>
      </w:r>
      <w:r w:rsidR="00CF2AED" w:rsidRPr="000514AA">
        <w:rPr>
          <w:noProof/>
          <w:sz w:val="18"/>
          <w:szCs w:val="18"/>
        </w:rPr>
        <w:t>4</w:t>
      </w:r>
      <w:r w:rsidRPr="000514AA">
        <w:rPr>
          <w:sz w:val="18"/>
          <w:szCs w:val="18"/>
        </w:rPr>
        <w:fldChar w:fldCharType="end"/>
      </w:r>
      <w:r w:rsidRPr="000514AA">
        <w:rPr>
          <w:sz w:val="18"/>
          <w:szCs w:val="18"/>
        </w:rPr>
        <w:t xml:space="preserve">: </w:t>
      </w:r>
      <w:bookmarkEnd w:id="24"/>
      <w:r w:rsidR="00E326EF" w:rsidRPr="000514AA">
        <w:rPr>
          <w:rFonts w:cs="Times New Roman"/>
          <w:sz w:val="18"/>
          <w:szCs w:val="18"/>
          <w:lang w:val="ro-RO"/>
        </w:rPr>
        <w:t xml:space="preserve">Salariul brut – nivel național vs. </w:t>
      </w:r>
      <w:r w:rsidR="00457B46" w:rsidRPr="000514AA">
        <w:rPr>
          <w:rFonts w:cs="Times New Roman"/>
          <w:sz w:val="18"/>
          <w:szCs w:val="18"/>
          <w:lang w:val="ro-RO"/>
        </w:rPr>
        <w:t xml:space="preserve">regional vs. </w:t>
      </w:r>
      <w:r w:rsidR="00E326EF" w:rsidRPr="000514AA">
        <w:rPr>
          <w:rFonts w:cs="Times New Roman"/>
          <w:sz w:val="18"/>
          <w:szCs w:val="18"/>
          <w:lang w:val="ro-RO"/>
        </w:rPr>
        <w:t>Județul</w:t>
      </w:r>
      <w:bookmarkEnd w:id="25"/>
      <w:r w:rsidR="00E326EF" w:rsidRPr="000514AA">
        <w:rPr>
          <w:rFonts w:cs="Times New Roman"/>
          <w:sz w:val="18"/>
          <w:szCs w:val="18"/>
          <w:lang w:val="ro-RO"/>
        </w:rPr>
        <w:t xml:space="preserve"> </w:t>
      </w:r>
      <w:bookmarkEnd w:id="26"/>
      <w:r w:rsidR="00457B46" w:rsidRPr="000514AA">
        <w:rPr>
          <w:rFonts w:cs="Times New Roman"/>
          <w:sz w:val="18"/>
          <w:szCs w:val="18"/>
          <w:lang w:val="ro-RO"/>
        </w:rPr>
        <w:t>Bistrița</w:t>
      </w:r>
      <w:bookmarkEnd w:id="27"/>
    </w:p>
    <w:tbl>
      <w:tblPr>
        <w:tblW w:w="0" w:type="auto"/>
        <w:jc w:val="center"/>
        <w:tblLook w:val="04A0" w:firstRow="1" w:lastRow="0" w:firstColumn="1" w:lastColumn="0" w:noHBand="0" w:noVBand="1"/>
      </w:tblPr>
      <w:tblGrid>
        <w:gridCol w:w="3616"/>
        <w:gridCol w:w="879"/>
        <w:gridCol w:w="810"/>
        <w:gridCol w:w="810"/>
        <w:gridCol w:w="900"/>
        <w:gridCol w:w="900"/>
        <w:gridCol w:w="810"/>
        <w:gridCol w:w="900"/>
      </w:tblGrid>
      <w:tr w:rsidR="00263226" w:rsidRPr="000514AA" w14:paraId="46D49266" w14:textId="77777777" w:rsidTr="009054A8">
        <w:trPr>
          <w:trHeight w:val="264"/>
          <w:jc w:val="cent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25193D" w14:textId="77777777" w:rsidR="00E326EF" w:rsidRPr="000514AA" w:rsidRDefault="00E326EF" w:rsidP="00A67B14">
            <w:pPr>
              <w:spacing w:line="312" w:lineRule="auto"/>
              <w:jc w:val="both"/>
              <w:rPr>
                <w:rFonts w:cs="Times New Roman"/>
                <w:b/>
                <w:sz w:val="20"/>
                <w:szCs w:val="20"/>
                <w:lang w:val="ro-RO" w:eastAsia="ro-RO"/>
              </w:rPr>
            </w:pPr>
            <w:r w:rsidRPr="000514AA">
              <w:rPr>
                <w:rFonts w:cs="Times New Roman"/>
                <w:b/>
                <w:sz w:val="20"/>
                <w:szCs w:val="20"/>
                <w:lang w:val="ro-RO" w:eastAsia="ro-RO"/>
              </w:rPr>
              <w:t>Salariul brut</w:t>
            </w:r>
          </w:p>
        </w:tc>
        <w:tc>
          <w:tcPr>
            <w:tcW w:w="879"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B45FC98" w14:textId="77777777" w:rsidR="00E326EF" w:rsidRPr="000514AA" w:rsidRDefault="00C41F2A" w:rsidP="00943657">
            <w:pPr>
              <w:spacing w:line="312" w:lineRule="auto"/>
              <w:jc w:val="center"/>
              <w:rPr>
                <w:rFonts w:cs="Times New Roman"/>
                <w:b/>
                <w:sz w:val="20"/>
                <w:szCs w:val="20"/>
                <w:lang w:val="ro-RO" w:eastAsia="ro-RO"/>
              </w:rPr>
            </w:pPr>
            <w:r w:rsidRPr="000514AA">
              <w:rPr>
                <w:rFonts w:cs="Times New Roman"/>
                <w:b/>
                <w:sz w:val="20"/>
                <w:szCs w:val="20"/>
                <w:lang w:val="ro-RO" w:eastAsia="ro-RO"/>
              </w:rPr>
              <w:t>2016</w:t>
            </w:r>
          </w:p>
        </w:tc>
        <w:tc>
          <w:tcPr>
            <w:tcW w:w="81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6F83F56" w14:textId="77777777" w:rsidR="00E326EF" w:rsidRPr="000514AA" w:rsidRDefault="00C41F2A" w:rsidP="00943657">
            <w:pPr>
              <w:spacing w:line="312" w:lineRule="auto"/>
              <w:jc w:val="center"/>
              <w:rPr>
                <w:rFonts w:cs="Times New Roman"/>
                <w:b/>
                <w:sz w:val="20"/>
                <w:szCs w:val="20"/>
                <w:lang w:val="ro-RO" w:eastAsia="ro-RO"/>
              </w:rPr>
            </w:pPr>
            <w:r w:rsidRPr="000514AA">
              <w:rPr>
                <w:rFonts w:cs="Times New Roman"/>
                <w:b/>
                <w:sz w:val="20"/>
                <w:szCs w:val="20"/>
                <w:lang w:val="ro-RO" w:eastAsia="ro-RO"/>
              </w:rPr>
              <w:t>2017</w:t>
            </w:r>
          </w:p>
        </w:tc>
        <w:tc>
          <w:tcPr>
            <w:tcW w:w="810" w:type="dxa"/>
            <w:tcBorders>
              <w:top w:val="single" w:sz="4" w:space="0" w:color="auto"/>
              <w:left w:val="nil"/>
              <w:bottom w:val="single" w:sz="4" w:space="0" w:color="auto"/>
              <w:right w:val="single" w:sz="4" w:space="0" w:color="auto"/>
            </w:tcBorders>
            <w:shd w:val="clear" w:color="auto" w:fill="C6D9F1" w:themeFill="text2" w:themeFillTint="33"/>
            <w:noWrap/>
            <w:hideMark/>
          </w:tcPr>
          <w:p w14:paraId="2CA2CAA4" w14:textId="77777777" w:rsidR="00E326EF" w:rsidRPr="000514AA" w:rsidRDefault="00E326EF" w:rsidP="00943657">
            <w:pPr>
              <w:spacing w:line="312" w:lineRule="auto"/>
              <w:jc w:val="center"/>
              <w:rPr>
                <w:rFonts w:cs="Times New Roman"/>
                <w:b/>
                <w:sz w:val="20"/>
                <w:szCs w:val="20"/>
                <w:lang w:val="ro-RO" w:eastAsia="ro-RO"/>
              </w:rPr>
            </w:pPr>
            <w:r w:rsidRPr="000514AA">
              <w:rPr>
                <w:rFonts w:cs="Times New Roman"/>
                <w:b/>
                <w:sz w:val="20"/>
                <w:szCs w:val="20"/>
                <w:lang w:val="ro-RO" w:eastAsia="ro-RO"/>
              </w:rPr>
              <w:t>201</w:t>
            </w:r>
            <w:r w:rsidR="00C41F2A" w:rsidRPr="000514AA">
              <w:rPr>
                <w:rFonts w:cs="Times New Roman"/>
                <w:b/>
                <w:sz w:val="20"/>
                <w:szCs w:val="20"/>
                <w:lang w:val="ro-RO" w:eastAsia="ro-RO"/>
              </w:rPr>
              <w:t>8</w:t>
            </w:r>
          </w:p>
        </w:tc>
        <w:tc>
          <w:tcPr>
            <w:tcW w:w="900" w:type="dxa"/>
            <w:tcBorders>
              <w:top w:val="single" w:sz="4" w:space="0" w:color="auto"/>
              <w:left w:val="nil"/>
              <w:bottom w:val="single" w:sz="4" w:space="0" w:color="auto"/>
              <w:right w:val="single" w:sz="4" w:space="0" w:color="auto"/>
            </w:tcBorders>
            <w:shd w:val="clear" w:color="auto" w:fill="C6D9F1" w:themeFill="text2" w:themeFillTint="33"/>
          </w:tcPr>
          <w:p w14:paraId="7C44CDEA" w14:textId="77777777" w:rsidR="00E326EF" w:rsidRPr="000514AA" w:rsidRDefault="00E326EF" w:rsidP="00943657">
            <w:pPr>
              <w:spacing w:line="312" w:lineRule="auto"/>
              <w:jc w:val="center"/>
              <w:rPr>
                <w:rFonts w:cs="Times New Roman"/>
                <w:b/>
                <w:sz w:val="20"/>
                <w:szCs w:val="20"/>
                <w:lang w:val="ro-RO" w:eastAsia="ro-RO"/>
              </w:rPr>
            </w:pPr>
            <w:r w:rsidRPr="000514AA">
              <w:rPr>
                <w:rFonts w:cs="Times New Roman"/>
                <w:b/>
                <w:sz w:val="20"/>
                <w:szCs w:val="20"/>
                <w:lang w:val="ro-RO" w:eastAsia="ro-RO"/>
              </w:rPr>
              <w:t>201</w:t>
            </w:r>
            <w:r w:rsidR="00C41F2A" w:rsidRPr="000514AA">
              <w:rPr>
                <w:rFonts w:cs="Times New Roman"/>
                <w:b/>
                <w:sz w:val="20"/>
                <w:szCs w:val="20"/>
                <w:lang w:val="ro-RO" w:eastAsia="ro-RO"/>
              </w:rPr>
              <w:t>9</w:t>
            </w:r>
          </w:p>
        </w:tc>
        <w:tc>
          <w:tcPr>
            <w:tcW w:w="900" w:type="dxa"/>
            <w:tcBorders>
              <w:top w:val="single" w:sz="4" w:space="0" w:color="auto"/>
              <w:left w:val="nil"/>
              <w:bottom w:val="single" w:sz="4" w:space="0" w:color="auto"/>
              <w:right w:val="single" w:sz="4" w:space="0" w:color="auto"/>
            </w:tcBorders>
            <w:shd w:val="clear" w:color="auto" w:fill="C6D9F1" w:themeFill="text2" w:themeFillTint="33"/>
          </w:tcPr>
          <w:p w14:paraId="769C9020" w14:textId="77777777" w:rsidR="00E326EF" w:rsidRPr="000514AA" w:rsidRDefault="00E326EF" w:rsidP="00943657">
            <w:pPr>
              <w:spacing w:line="312" w:lineRule="auto"/>
              <w:jc w:val="center"/>
              <w:rPr>
                <w:rFonts w:cs="Times New Roman"/>
                <w:b/>
                <w:sz w:val="20"/>
                <w:szCs w:val="20"/>
                <w:lang w:val="ro-RO" w:eastAsia="ro-RO"/>
              </w:rPr>
            </w:pPr>
            <w:r w:rsidRPr="000514AA">
              <w:rPr>
                <w:rFonts w:cs="Times New Roman"/>
                <w:b/>
                <w:sz w:val="20"/>
                <w:szCs w:val="20"/>
                <w:lang w:val="ro-RO" w:eastAsia="ro-RO"/>
              </w:rPr>
              <w:t>20</w:t>
            </w:r>
            <w:r w:rsidR="00C41F2A" w:rsidRPr="000514AA">
              <w:rPr>
                <w:rFonts w:cs="Times New Roman"/>
                <w:b/>
                <w:sz w:val="20"/>
                <w:szCs w:val="20"/>
                <w:lang w:val="ro-RO" w:eastAsia="ro-RO"/>
              </w:rPr>
              <w:t>20</w:t>
            </w:r>
          </w:p>
        </w:tc>
        <w:tc>
          <w:tcPr>
            <w:tcW w:w="810" w:type="dxa"/>
            <w:tcBorders>
              <w:top w:val="single" w:sz="4" w:space="0" w:color="auto"/>
              <w:left w:val="nil"/>
              <w:bottom w:val="single" w:sz="4" w:space="0" w:color="auto"/>
              <w:right w:val="single" w:sz="4" w:space="0" w:color="auto"/>
            </w:tcBorders>
            <w:shd w:val="clear" w:color="auto" w:fill="C6D9F1" w:themeFill="text2" w:themeFillTint="33"/>
          </w:tcPr>
          <w:p w14:paraId="6F522138" w14:textId="77777777" w:rsidR="00E326EF" w:rsidRPr="000514AA" w:rsidRDefault="00E326EF" w:rsidP="00943657">
            <w:pPr>
              <w:spacing w:line="312" w:lineRule="auto"/>
              <w:jc w:val="center"/>
              <w:rPr>
                <w:rFonts w:cs="Times New Roman"/>
                <w:b/>
                <w:sz w:val="20"/>
                <w:szCs w:val="20"/>
                <w:lang w:val="ro-RO" w:eastAsia="ro-RO"/>
              </w:rPr>
            </w:pPr>
            <w:r w:rsidRPr="000514AA">
              <w:rPr>
                <w:rFonts w:cs="Times New Roman"/>
                <w:b/>
                <w:sz w:val="20"/>
                <w:szCs w:val="20"/>
                <w:lang w:val="ro-RO" w:eastAsia="ro-RO"/>
              </w:rPr>
              <w:t>20</w:t>
            </w:r>
            <w:r w:rsidR="00C41F2A" w:rsidRPr="000514AA">
              <w:rPr>
                <w:rFonts w:cs="Times New Roman"/>
                <w:b/>
                <w:sz w:val="20"/>
                <w:szCs w:val="20"/>
                <w:lang w:val="ro-RO" w:eastAsia="ro-RO"/>
              </w:rPr>
              <w:t>21</w:t>
            </w:r>
          </w:p>
        </w:tc>
        <w:tc>
          <w:tcPr>
            <w:tcW w:w="900" w:type="dxa"/>
            <w:tcBorders>
              <w:top w:val="single" w:sz="4" w:space="0" w:color="auto"/>
              <w:left w:val="nil"/>
              <w:bottom w:val="single" w:sz="4" w:space="0" w:color="auto"/>
              <w:right w:val="single" w:sz="4" w:space="0" w:color="auto"/>
            </w:tcBorders>
            <w:shd w:val="clear" w:color="auto" w:fill="C6D9F1" w:themeFill="text2" w:themeFillTint="33"/>
          </w:tcPr>
          <w:p w14:paraId="3CD15C74" w14:textId="77777777" w:rsidR="00E326EF" w:rsidRPr="000514AA" w:rsidRDefault="00E326EF" w:rsidP="00943657">
            <w:pPr>
              <w:spacing w:line="312" w:lineRule="auto"/>
              <w:jc w:val="center"/>
              <w:rPr>
                <w:rFonts w:cs="Times New Roman"/>
                <w:b/>
                <w:sz w:val="20"/>
                <w:szCs w:val="20"/>
                <w:lang w:val="ro-RO" w:eastAsia="ro-RO"/>
              </w:rPr>
            </w:pPr>
            <w:r w:rsidRPr="000514AA">
              <w:rPr>
                <w:rFonts w:cs="Times New Roman"/>
                <w:b/>
                <w:sz w:val="20"/>
                <w:szCs w:val="20"/>
                <w:lang w:val="ro-RO" w:eastAsia="ro-RO"/>
              </w:rPr>
              <w:t>202</w:t>
            </w:r>
            <w:r w:rsidR="009054A8" w:rsidRPr="000514AA">
              <w:rPr>
                <w:rFonts w:cs="Times New Roman"/>
                <w:b/>
                <w:sz w:val="20"/>
                <w:szCs w:val="20"/>
                <w:lang w:val="ro-RO" w:eastAsia="ro-RO"/>
              </w:rPr>
              <w:t>2</w:t>
            </w:r>
          </w:p>
        </w:tc>
      </w:tr>
      <w:tr w:rsidR="00457B46" w:rsidRPr="000514AA" w14:paraId="47745951" w14:textId="77777777" w:rsidTr="009054A8">
        <w:trPr>
          <w:trHeight w:val="264"/>
          <w:jc w:val="center"/>
        </w:trPr>
        <w:tc>
          <w:tcPr>
            <w:tcW w:w="0" w:type="auto"/>
            <w:tcBorders>
              <w:top w:val="nil"/>
              <w:left w:val="single" w:sz="4" w:space="0" w:color="auto"/>
              <w:bottom w:val="single" w:sz="4" w:space="0" w:color="auto"/>
              <w:right w:val="single" w:sz="4" w:space="0" w:color="auto"/>
            </w:tcBorders>
            <w:vAlign w:val="bottom"/>
          </w:tcPr>
          <w:p w14:paraId="64013F19" w14:textId="77777777" w:rsidR="00457B46" w:rsidRPr="000514AA" w:rsidRDefault="00457B46" w:rsidP="00457B46">
            <w:pPr>
              <w:spacing w:line="312" w:lineRule="auto"/>
              <w:jc w:val="both"/>
              <w:rPr>
                <w:rFonts w:cs="Times New Roman"/>
                <w:sz w:val="20"/>
                <w:szCs w:val="20"/>
                <w:lang w:val="ro-RO"/>
              </w:rPr>
            </w:pPr>
            <w:r w:rsidRPr="000514AA">
              <w:rPr>
                <w:rFonts w:cs="Times New Roman"/>
                <w:sz w:val="20"/>
                <w:szCs w:val="20"/>
                <w:lang w:val="ro-RO"/>
              </w:rPr>
              <w:t>Media la nivel național</w:t>
            </w:r>
          </w:p>
        </w:tc>
        <w:tc>
          <w:tcPr>
            <w:tcW w:w="879" w:type="dxa"/>
            <w:tcBorders>
              <w:top w:val="nil"/>
              <w:left w:val="nil"/>
              <w:bottom w:val="single" w:sz="4" w:space="0" w:color="auto"/>
              <w:right w:val="single" w:sz="4" w:space="0" w:color="auto"/>
            </w:tcBorders>
            <w:shd w:val="clear" w:color="auto" w:fill="auto"/>
            <w:noWrap/>
            <w:vAlign w:val="bottom"/>
            <w:hideMark/>
          </w:tcPr>
          <w:p w14:paraId="1EDE9F70" w14:textId="77777777" w:rsidR="00457B46" w:rsidRPr="000514AA" w:rsidRDefault="00457B46" w:rsidP="00457B46">
            <w:pPr>
              <w:spacing w:line="312" w:lineRule="auto"/>
              <w:jc w:val="right"/>
              <w:rPr>
                <w:rFonts w:cs="Times New Roman"/>
                <w:sz w:val="20"/>
                <w:lang w:val="ro-RO"/>
              </w:rPr>
            </w:pPr>
            <w:r w:rsidRPr="000514AA">
              <w:rPr>
                <w:rFonts w:cs="Times New Roman"/>
                <w:sz w:val="20"/>
                <w:lang w:val="ro-RO"/>
              </w:rPr>
              <w:t>2,</w:t>
            </w:r>
            <w:r w:rsidR="009054A8" w:rsidRPr="000514AA">
              <w:rPr>
                <w:rFonts w:cs="Times New Roman"/>
                <w:sz w:val="20"/>
                <w:lang w:val="ro-RO"/>
              </w:rPr>
              <w:t>809</w:t>
            </w:r>
          </w:p>
        </w:tc>
        <w:tc>
          <w:tcPr>
            <w:tcW w:w="810" w:type="dxa"/>
            <w:tcBorders>
              <w:top w:val="nil"/>
              <w:left w:val="nil"/>
              <w:bottom w:val="single" w:sz="4" w:space="0" w:color="auto"/>
              <w:right w:val="single" w:sz="4" w:space="0" w:color="auto"/>
            </w:tcBorders>
            <w:shd w:val="clear" w:color="auto" w:fill="auto"/>
            <w:noWrap/>
            <w:vAlign w:val="bottom"/>
            <w:hideMark/>
          </w:tcPr>
          <w:p w14:paraId="5D97611B" w14:textId="77777777" w:rsidR="00457B46" w:rsidRPr="000514AA" w:rsidRDefault="009054A8" w:rsidP="00457B46">
            <w:pPr>
              <w:spacing w:line="312" w:lineRule="auto"/>
              <w:jc w:val="right"/>
              <w:rPr>
                <w:rFonts w:cs="Times New Roman"/>
                <w:sz w:val="20"/>
                <w:lang w:val="ro-RO"/>
              </w:rPr>
            </w:pPr>
            <w:r w:rsidRPr="000514AA">
              <w:rPr>
                <w:rFonts w:cs="Times New Roman"/>
                <w:sz w:val="20"/>
                <w:lang w:val="ro-RO"/>
              </w:rPr>
              <w:t>3,223</w:t>
            </w:r>
          </w:p>
        </w:tc>
        <w:tc>
          <w:tcPr>
            <w:tcW w:w="810" w:type="dxa"/>
            <w:tcBorders>
              <w:top w:val="nil"/>
              <w:left w:val="nil"/>
              <w:bottom w:val="single" w:sz="4" w:space="0" w:color="auto"/>
              <w:right w:val="single" w:sz="4" w:space="0" w:color="auto"/>
            </w:tcBorders>
            <w:shd w:val="clear" w:color="auto" w:fill="auto"/>
            <w:noWrap/>
            <w:vAlign w:val="bottom"/>
            <w:hideMark/>
          </w:tcPr>
          <w:p w14:paraId="13752559" w14:textId="77777777" w:rsidR="00457B46" w:rsidRPr="000514AA" w:rsidRDefault="009054A8" w:rsidP="00457B46">
            <w:pPr>
              <w:spacing w:line="312" w:lineRule="auto"/>
              <w:jc w:val="right"/>
              <w:rPr>
                <w:rFonts w:cs="Times New Roman"/>
                <w:sz w:val="20"/>
                <w:lang w:val="ro-RO"/>
              </w:rPr>
            </w:pPr>
            <w:r w:rsidRPr="000514AA">
              <w:rPr>
                <w:rFonts w:cs="Times New Roman"/>
                <w:sz w:val="20"/>
                <w:lang w:val="ro-RO"/>
              </w:rPr>
              <w:t>4,502</w:t>
            </w:r>
          </w:p>
        </w:tc>
        <w:tc>
          <w:tcPr>
            <w:tcW w:w="900" w:type="dxa"/>
            <w:tcBorders>
              <w:top w:val="nil"/>
              <w:left w:val="nil"/>
              <w:bottom w:val="single" w:sz="4" w:space="0" w:color="auto"/>
              <w:right w:val="single" w:sz="4" w:space="0" w:color="auto"/>
            </w:tcBorders>
            <w:vAlign w:val="bottom"/>
          </w:tcPr>
          <w:p w14:paraId="10268753" w14:textId="011C35E7" w:rsidR="00457B46" w:rsidRPr="000514AA" w:rsidRDefault="00A104E4" w:rsidP="00457B46">
            <w:pPr>
              <w:spacing w:line="312" w:lineRule="auto"/>
              <w:jc w:val="right"/>
              <w:rPr>
                <w:rFonts w:cs="Times New Roman"/>
                <w:sz w:val="20"/>
                <w:lang w:val="ro-RO"/>
              </w:rPr>
            </w:pPr>
            <w:r>
              <w:rPr>
                <w:rFonts w:cs="Times New Roman"/>
                <w:sz w:val="20"/>
                <w:lang w:val="ro-RO"/>
              </w:rPr>
              <w:t>4</w:t>
            </w:r>
            <w:r w:rsidR="009054A8" w:rsidRPr="000514AA">
              <w:rPr>
                <w:rFonts w:cs="Times New Roman"/>
                <w:sz w:val="20"/>
                <w:lang w:val="ro-RO"/>
              </w:rPr>
              <w:t>,</w:t>
            </w:r>
            <w:r>
              <w:rPr>
                <w:rFonts w:cs="Times New Roman"/>
                <w:sz w:val="20"/>
                <w:lang w:val="ro-RO"/>
              </w:rPr>
              <w:t>853</w:t>
            </w:r>
          </w:p>
        </w:tc>
        <w:tc>
          <w:tcPr>
            <w:tcW w:w="900" w:type="dxa"/>
            <w:tcBorders>
              <w:top w:val="nil"/>
              <w:left w:val="nil"/>
              <w:bottom w:val="single" w:sz="4" w:space="0" w:color="auto"/>
              <w:right w:val="single" w:sz="4" w:space="0" w:color="auto"/>
            </w:tcBorders>
            <w:vAlign w:val="bottom"/>
          </w:tcPr>
          <w:p w14:paraId="31223346" w14:textId="3F963F32" w:rsidR="00457B46" w:rsidRPr="000514AA" w:rsidRDefault="009054A8" w:rsidP="00457B46">
            <w:pPr>
              <w:spacing w:line="312" w:lineRule="auto"/>
              <w:jc w:val="right"/>
              <w:rPr>
                <w:rFonts w:cs="Times New Roman"/>
                <w:sz w:val="20"/>
                <w:lang w:val="ro-RO"/>
              </w:rPr>
            </w:pPr>
            <w:r w:rsidRPr="000514AA">
              <w:rPr>
                <w:rFonts w:cs="Times New Roman"/>
                <w:sz w:val="20"/>
                <w:lang w:val="ro-RO"/>
              </w:rPr>
              <w:t>5,</w:t>
            </w:r>
            <w:r w:rsidR="00A104E4">
              <w:rPr>
                <w:rFonts w:cs="Times New Roman"/>
                <w:sz w:val="20"/>
                <w:lang w:val="ro-RO"/>
              </w:rPr>
              <w:t>150</w:t>
            </w:r>
          </w:p>
        </w:tc>
        <w:tc>
          <w:tcPr>
            <w:tcW w:w="810" w:type="dxa"/>
            <w:tcBorders>
              <w:top w:val="nil"/>
              <w:left w:val="nil"/>
              <w:bottom w:val="single" w:sz="4" w:space="0" w:color="auto"/>
              <w:right w:val="single" w:sz="4" w:space="0" w:color="auto"/>
            </w:tcBorders>
            <w:vAlign w:val="bottom"/>
          </w:tcPr>
          <w:p w14:paraId="0815E025" w14:textId="3F0E3D79" w:rsidR="00457B46" w:rsidRPr="000514AA" w:rsidRDefault="009054A8" w:rsidP="00457B46">
            <w:pPr>
              <w:spacing w:line="312" w:lineRule="auto"/>
              <w:jc w:val="right"/>
              <w:rPr>
                <w:rFonts w:cs="Times New Roman"/>
                <w:sz w:val="20"/>
                <w:lang w:val="ro-RO"/>
              </w:rPr>
            </w:pPr>
            <w:r w:rsidRPr="000514AA">
              <w:rPr>
                <w:rFonts w:cs="Times New Roman"/>
                <w:sz w:val="20"/>
                <w:lang w:val="ro-RO"/>
              </w:rPr>
              <w:t>5,</w:t>
            </w:r>
            <w:r w:rsidR="00A104E4">
              <w:rPr>
                <w:rFonts w:cs="Times New Roman"/>
                <w:sz w:val="20"/>
                <w:lang w:val="ro-RO"/>
              </w:rPr>
              <w:t>380</w:t>
            </w:r>
          </w:p>
        </w:tc>
        <w:tc>
          <w:tcPr>
            <w:tcW w:w="900" w:type="dxa"/>
            <w:tcBorders>
              <w:top w:val="nil"/>
              <w:left w:val="nil"/>
              <w:bottom w:val="single" w:sz="4" w:space="0" w:color="auto"/>
              <w:right w:val="single" w:sz="4" w:space="0" w:color="auto"/>
            </w:tcBorders>
            <w:vAlign w:val="bottom"/>
          </w:tcPr>
          <w:p w14:paraId="4A44AB81" w14:textId="0B3A4974" w:rsidR="00457B46" w:rsidRPr="000514AA" w:rsidRDefault="00A104E4" w:rsidP="00457B46">
            <w:pPr>
              <w:spacing w:line="312" w:lineRule="auto"/>
              <w:jc w:val="right"/>
              <w:rPr>
                <w:rFonts w:cs="Times New Roman"/>
                <w:sz w:val="20"/>
                <w:lang w:val="ro-RO"/>
              </w:rPr>
            </w:pPr>
            <w:r>
              <w:rPr>
                <w:rFonts w:cs="Times New Roman"/>
                <w:sz w:val="20"/>
                <w:lang w:val="ro-RO"/>
              </w:rPr>
              <w:t>5</w:t>
            </w:r>
            <w:r w:rsidR="009054A8" w:rsidRPr="000514AA">
              <w:rPr>
                <w:rFonts w:cs="Times New Roman"/>
                <w:sz w:val="20"/>
                <w:lang w:val="ro-RO"/>
              </w:rPr>
              <w:t>,</w:t>
            </w:r>
            <w:r>
              <w:rPr>
                <w:rFonts w:cs="Times New Roman"/>
                <w:sz w:val="20"/>
                <w:lang w:val="ro-RO"/>
              </w:rPr>
              <w:t>725</w:t>
            </w:r>
          </w:p>
        </w:tc>
      </w:tr>
      <w:tr w:rsidR="00457B46" w:rsidRPr="000514AA" w14:paraId="07DED321" w14:textId="77777777" w:rsidTr="009054A8">
        <w:trPr>
          <w:trHeight w:val="264"/>
          <w:jc w:val="center"/>
        </w:trPr>
        <w:tc>
          <w:tcPr>
            <w:tcW w:w="0" w:type="auto"/>
            <w:tcBorders>
              <w:top w:val="nil"/>
              <w:left w:val="single" w:sz="4" w:space="0" w:color="auto"/>
              <w:bottom w:val="single" w:sz="4" w:space="0" w:color="auto"/>
              <w:right w:val="single" w:sz="4" w:space="0" w:color="auto"/>
            </w:tcBorders>
            <w:vAlign w:val="bottom"/>
          </w:tcPr>
          <w:p w14:paraId="55935004" w14:textId="77777777" w:rsidR="00457B46" w:rsidRPr="000514AA" w:rsidRDefault="00457B46" w:rsidP="00457B46">
            <w:pPr>
              <w:spacing w:line="312" w:lineRule="auto"/>
              <w:jc w:val="both"/>
              <w:rPr>
                <w:rFonts w:cs="Times New Roman"/>
                <w:sz w:val="20"/>
                <w:lang w:val="ro-RO"/>
              </w:rPr>
            </w:pPr>
            <w:r w:rsidRPr="000514AA">
              <w:rPr>
                <w:rFonts w:cs="Times New Roman"/>
                <w:sz w:val="20"/>
                <w:lang w:val="ro-RO"/>
              </w:rPr>
              <w:t>Regiunea Nord-Vest</w:t>
            </w:r>
          </w:p>
        </w:tc>
        <w:tc>
          <w:tcPr>
            <w:tcW w:w="879" w:type="dxa"/>
            <w:tcBorders>
              <w:top w:val="nil"/>
              <w:left w:val="nil"/>
              <w:bottom w:val="single" w:sz="4" w:space="0" w:color="auto"/>
              <w:right w:val="single" w:sz="4" w:space="0" w:color="auto"/>
            </w:tcBorders>
            <w:shd w:val="clear" w:color="auto" w:fill="auto"/>
            <w:noWrap/>
            <w:vAlign w:val="bottom"/>
            <w:hideMark/>
          </w:tcPr>
          <w:p w14:paraId="0F719042" w14:textId="77777777" w:rsidR="00457B46" w:rsidRPr="000514AA" w:rsidRDefault="00457B46" w:rsidP="00457B46">
            <w:pPr>
              <w:spacing w:line="312" w:lineRule="auto"/>
              <w:jc w:val="right"/>
              <w:rPr>
                <w:rFonts w:cs="Times New Roman"/>
                <w:sz w:val="20"/>
                <w:lang w:val="ro-RO"/>
              </w:rPr>
            </w:pPr>
            <w:r w:rsidRPr="000514AA">
              <w:rPr>
                <w:rFonts w:cs="Times New Roman"/>
                <w:sz w:val="20"/>
                <w:lang w:val="ro-RO"/>
              </w:rPr>
              <w:t>2,</w:t>
            </w:r>
            <w:r w:rsidR="009054A8" w:rsidRPr="000514AA">
              <w:rPr>
                <w:rFonts w:cs="Times New Roman"/>
                <w:sz w:val="20"/>
                <w:lang w:val="ro-RO"/>
              </w:rPr>
              <w:t>509</w:t>
            </w:r>
          </w:p>
        </w:tc>
        <w:tc>
          <w:tcPr>
            <w:tcW w:w="810" w:type="dxa"/>
            <w:tcBorders>
              <w:top w:val="nil"/>
              <w:left w:val="nil"/>
              <w:bottom w:val="single" w:sz="4" w:space="0" w:color="auto"/>
              <w:right w:val="single" w:sz="4" w:space="0" w:color="auto"/>
            </w:tcBorders>
            <w:shd w:val="clear" w:color="auto" w:fill="auto"/>
            <w:noWrap/>
            <w:vAlign w:val="bottom"/>
            <w:hideMark/>
          </w:tcPr>
          <w:p w14:paraId="12B7EF8C" w14:textId="77777777" w:rsidR="00457B46" w:rsidRPr="000514AA" w:rsidRDefault="00457B46" w:rsidP="00457B46">
            <w:pPr>
              <w:spacing w:line="312" w:lineRule="auto"/>
              <w:jc w:val="right"/>
              <w:rPr>
                <w:rFonts w:cs="Times New Roman"/>
                <w:sz w:val="20"/>
                <w:lang w:val="ro-RO"/>
              </w:rPr>
            </w:pPr>
            <w:r w:rsidRPr="000514AA">
              <w:rPr>
                <w:rFonts w:cs="Times New Roman"/>
                <w:sz w:val="20"/>
                <w:lang w:val="ro-RO"/>
              </w:rPr>
              <w:t>2,</w:t>
            </w:r>
            <w:r w:rsidR="009054A8" w:rsidRPr="000514AA">
              <w:rPr>
                <w:rFonts w:cs="Times New Roman"/>
                <w:sz w:val="20"/>
                <w:lang w:val="ro-RO"/>
              </w:rPr>
              <w:t>937</w:t>
            </w:r>
          </w:p>
        </w:tc>
        <w:tc>
          <w:tcPr>
            <w:tcW w:w="810" w:type="dxa"/>
            <w:tcBorders>
              <w:top w:val="nil"/>
              <w:left w:val="nil"/>
              <w:bottom w:val="single" w:sz="4" w:space="0" w:color="auto"/>
              <w:right w:val="single" w:sz="4" w:space="0" w:color="auto"/>
            </w:tcBorders>
            <w:shd w:val="clear" w:color="auto" w:fill="auto"/>
            <w:noWrap/>
            <w:vAlign w:val="bottom"/>
            <w:hideMark/>
          </w:tcPr>
          <w:p w14:paraId="356D90D9" w14:textId="77777777" w:rsidR="00457B46" w:rsidRPr="000514AA" w:rsidRDefault="009054A8" w:rsidP="00457B46">
            <w:pPr>
              <w:spacing w:line="312" w:lineRule="auto"/>
              <w:jc w:val="right"/>
              <w:rPr>
                <w:rFonts w:cs="Times New Roman"/>
                <w:sz w:val="20"/>
                <w:lang w:val="ro-RO"/>
              </w:rPr>
            </w:pPr>
            <w:r w:rsidRPr="000514AA">
              <w:rPr>
                <w:rFonts w:cs="Times New Roman"/>
                <w:sz w:val="20"/>
                <w:lang w:val="ro-RO"/>
              </w:rPr>
              <w:t>4,201</w:t>
            </w:r>
          </w:p>
        </w:tc>
        <w:tc>
          <w:tcPr>
            <w:tcW w:w="900" w:type="dxa"/>
            <w:tcBorders>
              <w:top w:val="nil"/>
              <w:left w:val="nil"/>
              <w:bottom w:val="single" w:sz="4" w:space="0" w:color="auto"/>
              <w:right w:val="single" w:sz="4" w:space="0" w:color="auto"/>
            </w:tcBorders>
            <w:vAlign w:val="bottom"/>
          </w:tcPr>
          <w:p w14:paraId="475A9725" w14:textId="6B58728E" w:rsidR="00457B46" w:rsidRPr="000514AA" w:rsidRDefault="009054A8" w:rsidP="00457B46">
            <w:pPr>
              <w:spacing w:line="312" w:lineRule="auto"/>
              <w:jc w:val="right"/>
              <w:rPr>
                <w:rFonts w:cs="Times New Roman"/>
                <w:sz w:val="20"/>
                <w:lang w:val="ro-RO"/>
              </w:rPr>
            </w:pPr>
            <w:r w:rsidRPr="000514AA">
              <w:rPr>
                <w:rFonts w:cs="Times New Roman"/>
                <w:sz w:val="20"/>
                <w:lang w:val="ro-RO"/>
              </w:rPr>
              <w:t>4,</w:t>
            </w:r>
            <w:r w:rsidR="00A104E4">
              <w:rPr>
                <w:rFonts w:cs="Times New Roman"/>
                <w:sz w:val="20"/>
                <w:lang w:val="ro-RO"/>
              </w:rPr>
              <w:t>491</w:t>
            </w:r>
          </w:p>
        </w:tc>
        <w:tc>
          <w:tcPr>
            <w:tcW w:w="900" w:type="dxa"/>
            <w:tcBorders>
              <w:top w:val="nil"/>
              <w:left w:val="nil"/>
              <w:bottom w:val="single" w:sz="4" w:space="0" w:color="auto"/>
              <w:right w:val="single" w:sz="4" w:space="0" w:color="auto"/>
            </w:tcBorders>
            <w:vAlign w:val="bottom"/>
          </w:tcPr>
          <w:p w14:paraId="796536C3" w14:textId="427A7221" w:rsidR="00457B46" w:rsidRPr="000514AA" w:rsidRDefault="00A104E4" w:rsidP="00457B46">
            <w:pPr>
              <w:spacing w:line="312" w:lineRule="auto"/>
              <w:jc w:val="right"/>
              <w:rPr>
                <w:rFonts w:cs="Times New Roman"/>
                <w:sz w:val="20"/>
                <w:lang w:val="ro-RO"/>
              </w:rPr>
            </w:pPr>
            <w:r>
              <w:rPr>
                <w:rFonts w:cs="Times New Roman"/>
                <w:sz w:val="20"/>
                <w:lang w:val="ro-RO"/>
              </w:rPr>
              <w:t>4</w:t>
            </w:r>
            <w:r w:rsidR="009054A8" w:rsidRPr="000514AA">
              <w:rPr>
                <w:rFonts w:cs="Times New Roman"/>
                <w:sz w:val="20"/>
                <w:lang w:val="ro-RO"/>
              </w:rPr>
              <w:t>,</w:t>
            </w:r>
            <w:r>
              <w:rPr>
                <w:rFonts w:cs="Times New Roman"/>
                <w:sz w:val="20"/>
                <w:lang w:val="ro-RO"/>
              </w:rPr>
              <w:t>813</w:t>
            </w:r>
          </w:p>
        </w:tc>
        <w:tc>
          <w:tcPr>
            <w:tcW w:w="810" w:type="dxa"/>
            <w:tcBorders>
              <w:top w:val="nil"/>
              <w:left w:val="nil"/>
              <w:bottom w:val="single" w:sz="4" w:space="0" w:color="auto"/>
              <w:right w:val="single" w:sz="4" w:space="0" w:color="auto"/>
            </w:tcBorders>
            <w:vAlign w:val="bottom"/>
          </w:tcPr>
          <w:p w14:paraId="3AF2CC41" w14:textId="43F1C98D" w:rsidR="00457B46" w:rsidRPr="000514AA" w:rsidRDefault="009054A8" w:rsidP="00457B46">
            <w:pPr>
              <w:spacing w:line="312" w:lineRule="auto"/>
              <w:jc w:val="right"/>
              <w:rPr>
                <w:rFonts w:cs="Times New Roman"/>
                <w:sz w:val="20"/>
                <w:lang w:val="ro-RO"/>
              </w:rPr>
            </w:pPr>
            <w:r w:rsidRPr="000514AA">
              <w:rPr>
                <w:rFonts w:cs="Times New Roman"/>
                <w:sz w:val="20"/>
                <w:lang w:val="ro-RO"/>
              </w:rPr>
              <w:t>5,</w:t>
            </w:r>
            <w:r w:rsidR="00A104E4">
              <w:rPr>
                <w:rFonts w:cs="Times New Roman"/>
                <w:sz w:val="20"/>
                <w:lang w:val="ro-RO"/>
              </w:rPr>
              <w:t>06</w:t>
            </w:r>
            <w:r w:rsidRPr="000514AA">
              <w:rPr>
                <w:rFonts w:cs="Times New Roman"/>
                <w:sz w:val="20"/>
                <w:lang w:val="ro-RO"/>
              </w:rPr>
              <w:t>6</w:t>
            </w:r>
          </w:p>
        </w:tc>
        <w:tc>
          <w:tcPr>
            <w:tcW w:w="900" w:type="dxa"/>
            <w:tcBorders>
              <w:top w:val="nil"/>
              <w:left w:val="nil"/>
              <w:bottom w:val="single" w:sz="4" w:space="0" w:color="auto"/>
              <w:right w:val="single" w:sz="4" w:space="0" w:color="auto"/>
            </w:tcBorders>
            <w:vAlign w:val="bottom"/>
          </w:tcPr>
          <w:p w14:paraId="0F92A55E" w14:textId="0B997590" w:rsidR="00457B46" w:rsidRPr="000514AA" w:rsidRDefault="00A104E4" w:rsidP="00457B46">
            <w:pPr>
              <w:spacing w:line="312" w:lineRule="auto"/>
              <w:jc w:val="right"/>
              <w:rPr>
                <w:rFonts w:cs="Times New Roman"/>
                <w:sz w:val="20"/>
                <w:lang w:val="ro-RO"/>
              </w:rPr>
            </w:pPr>
            <w:r>
              <w:rPr>
                <w:rFonts w:cs="Times New Roman"/>
                <w:sz w:val="20"/>
                <w:lang w:val="ro-RO"/>
              </w:rPr>
              <w:t>5</w:t>
            </w:r>
            <w:r w:rsidR="009054A8" w:rsidRPr="000514AA">
              <w:rPr>
                <w:rFonts w:cs="Times New Roman"/>
                <w:sz w:val="20"/>
                <w:lang w:val="ro-RO"/>
              </w:rPr>
              <w:t>,</w:t>
            </w:r>
            <w:r>
              <w:rPr>
                <w:rFonts w:cs="Times New Roman"/>
                <w:sz w:val="20"/>
                <w:lang w:val="ro-RO"/>
              </w:rPr>
              <w:t>42</w:t>
            </w:r>
            <w:r w:rsidR="009054A8" w:rsidRPr="000514AA">
              <w:rPr>
                <w:rFonts w:cs="Times New Roman"/>
                <w:sz w:val="20"/>
                <w:lang w:val="ro-RO"/>
              </w:rPr>
              <w:t>3</w:t>
            </w:r>
          </w:p>
        </w:tc>
      </w:tr>
      <w:tr w:rsidR="00457B46" w:rsidRPr="000514AA" w14:paraId="2F50A443" w14:textId="77777777" w:rsidTr="009054A8">
        <w:trPr>
          <w:trHeight w:val="264"/>
          <w:jc w:val="center"/>
        </w:trPr>
        <w:tc>
          <w:tcPr>
            <w:tcW w:w="0" w:type="auto"/>
            <w:tcBorders>
              <w:top w:val="nil"/>
              <w:left w:val="single" w:sz="4" w:space="0" w:color="auto"/>
              <w:bottom w:val="single" w:sz="4" w:space="0" w:color="auto"/>
              <w:right w:val="single" w:sz="4" w:space="0" w:color="auto"/>
            </w:tcBorders>
            <w:vAlign w:val="bottom"/>
          </w:tcPr>
          <w:p w14:paraId="0A565383" w14:textId="77777777" w:rsidR="00457B46" w:rsidRPr="000514AA" w:rsidRDefault="00457B46" w:rsidP="00457B46">
            <w:pPr>
              <w:spacing w:line="312" w:lineRule="auto"/>
              <w:jc w:val="both"/>
              <w:rPr>
                <w:rFonts w:cs="Times New Roman"/>
                <w:sz w:val="20"/>
                <w:lang w:val="ro-RO"/>
              </w:rPr>
            </w:pPr>
            <w:r w:rsidRPr="000514AA">
              <w:rPr>
                <w:rFonts w:cs="Times New Roman"/>
                <w:sz w:val="20"/>
                <w:lang w:val="ro-RO"/>
              </w:rPr>
              <w:t>Bistrița Năsăud</w:t>
            </w:r>
          </w:p>
        </w:tc>
        <w:tc>
          <w:tcPr>
            <w:tcW w:w="879" w:type="dxa"/>
            <w:tcBorders>
              <w:top w:val="nil"/>
              <w:left w:val="nil"/>
              <w:bottom w:val="single" w:sz="4" w:space="0" w:color="auto"/>
              <w:right w:val="single" w:sz="4" w:space="0" w:color="auto"/>
            </w:tcBorders>
            <w:shd w:val="clear" w:color="auto" w:fill="auto"/>
            <w:noWrap/>
            <w:vAlign w:val="bottom"/>
          </w:tcPr>
          <w:p w14:paraId="2CCE76BF" w14:textId="77777777" w:rsidR="00457B46" w:rsidRPr="000514AA" w:rsidRDefault="009054A8" w:rsidP="00457B46">
            <w:pPr>
              <w:spacing w:line="312" w:lineRule="auto"/>
              <w:jc w:val="right"/>
              <w:rPr>
                <w:rFonts w:cs="Times New Roman"/>
                <w:sz w:val="20"/>
                <w:lang w:val="ro-RO"/>
              </w:rPr>
            </w:pPr>
            <w:r w:rsidRPr="000514AA">
              <w:rPr>
                <w:rFonts w:cs="Times New Roman"/>
                <w:sz w:val="20"/>
                <w:lang w:val="ro-RO"/>
              </w:rPr>
              <w:t>2</w:t>
            </w:r>
            <w:r w:rsidR="00457B46" w:rsidRPr="000514AA">
              <w:rPr>
                <w:rFonts w:cs="Times New Roman"/>
                <w:sz w:val="20"/>
                <w:lang w:val="ro-RO"/>
              </w:rPr>
              <w:t>,</w:t>
            </w:r>
            <w:r w:rsidRPr="000514AA">
              <w:rPr>
                <w:rFonts w:cs="Times New Roman"/>
                <w:sz w:val="20"/>
                <w:lang w:val="ro-RO"/>
              </w:rPr>
              <w:t>180</w:t>
            </w:r>
          </w:p>
        </w:tc>
        <w:tc>
          <w:tcPr>
            <w:tcW w:w="810" w:type="dxa"/>
            <w:tcBorders>
              <w:top w:val="nil"/>
              <w:left w:val="nil"/>
              <w:bottom w:val="single" w:sz="4" w:space="0" w:color="auto"/>
              <w:right w:val="single" w:sz="4" w:space="0" w:color="auto"/>
            </w:tcBorders>
            <w:shd w:val="clear" w:color="auto" w:fill="auto"/>
            <w:noWrap/>
            <w:vAlign w:val="bottom"/>
          </w:tcPr>
          <w:p w14:paraId="07AE5309" w14:textId="77777777" w:rsidR="00457B46" w:rsidRPr="000514AA" w:rsidRDefault="009054A8" w:rsidP="00457B46">
            <w:pPr>
              <w:spacing w:line="312" w:lineRule="auto"/>
              <w:jc w:val="right"/>
              <w:rPr>
                <w:rFonts w:cs="Times New Roman"/>
                <w:sz w:val="20"/>
                <w:lang w:val="ro-RO"/>
              </w:rPr>
            </w:pPr>
            <w:r w:rsidRPr="000514AA">
              <w:rPr>
                <w:rFonts w:cs="Times New Roman"/>
                <w:sz w:val="20"/>
                <w:lang w:val="ro-RO"/>
              </w:rPr>
              <w:t>2,506</w:t>
            </w:r>
          </w:p>
        </w:tc>
        <w:tc>
          <w:tcPr>
            <w:tcW w:w="810" w:type="dxa"/>
            <w:tcBorders>
              <w:top w:val="nil"/>
              <w:left w:val="nil"/>
              <w:bottom w:val="single" w:sz="4" w:space="0" w:color="auto"/>
              <w:right w:val="single" w:sz="4" w:space="0" w:color="auto"/>
            </w:tcBorders>
            <w:shd w:val="clear" w:color="auto" w:fill="auto"/>
            <w:noWrap/>
            <w:vAlign w:val="bottom"/>
          </w:tcPr>
          <w:p w14:paraId="45B424FC" w14:textId="77777777" w:rsidR="00457B46" w:rsidRPr="000514AA" w:rsidRDefault="009054A8" w:rsidP="00457B46">
            <w:pPr>
              <w:spacing w:line="312" w:lineRule="auto"/>
              <w:jc w:val="right"/>
              <w:rPr>
                <w:rFonts w:cs="Times New Roman"/>
                <w:sz w:val="20"/>
                <w:lang w:val="ro-RO"/>
              </w:rPr>
            </w:pPr>
            <w:r w:rsidRPr="000514AA">
              <w:rPr>
                <w:rFonts w:cs="Times New Roman"/>
                <w:sz w:val="20"/>
                <w:lang w:val="ro-RO"/>
              </w:rPr>
              <w:t>3,519</w:t>
            </w:r>
          </w:p>
        </w:tc>
        <w:tc>
          <w:tcPr>
            <w:tcW w:w="900" w:type="dxa"/>
            <w:tcBorders>
              <w:top w:val="nil"/>
              <w:left w:val="nil"/>
              <w:bottom w:val="single" w:sz="4" w:space="0" w:color="auto"/>
              <w:right w:val="single" w:sz="4" w:space="0" w:color="auto"/>
            </w:tcBorders>
            <w:vAlign w:val="bottom"/>
          </w:tcPr>
          <w:p w14:paraId="2AFBB18A" w14:textId="490D8FA6" w:rsidR="00457B46" w:rsidRPr="000514AA" w:rsidRDefault="00A104E4" w:rsidP="00457B46">
            <w:pPr>
              <w:spacing w:line="312" w:lineRule="auto"/>
              <w:jc w:val="right"/>
              <w:rPr>
                <w:rFonts w:cs="Times New Roman"/>
                <w:sz w:val="20"/>
                <w:lang w:val="ro-RO"/>
              </w:rPr>
            </w:pPr>
            <w:r>
              <w:rPr>
                <w:rFonts w:cs="Times New Roman"/>
                <w:sz w:val="20"/>
                <w:lang w:val="ro-RO"/>
              </w:rPr>
              <w:t>3</w:t>
            </w:r>
            <w:r w:rsidR="009054A8" w:rsidRPr="000514AA">
              <w:rPr>
                <w:rFonts w:cs="Times New Roman"/>
                <w:sz w:val="20"/>
                <w:lang w:val="ro-RO"/>
              </w:rPr>
              <w:t>,8</w:t>
            </w:r>
            <w:r>
              <w:rPr>
                <w:rFonts w:cs="Times New Roman"/>
                <w:sz w:val="20"/>
                <w:lang w:val="ro-RO"/>
              </w:rPr>
              <w:t>79</w:t>
            </w:r>
          </w:p>
        </w:tc>
        <w:tc>
          <w:tcPr>
            <w:tcW w:w="900" w:type="dxa"/>
            <w:tcBorders>
              <w:top w:val="nil"/>
              <w:left w:val="nil"/>
              <w:bottom w:val="single" w:sz="4" w:space="0" w:color="auto"/>
              <w:right w:val="single" w:sz="4" w:space="0" w:color="auto"/>
            </w:tcBorders>
            <w:vAlign w:val="bottom"/>
          </w:tcPr>
          <w:p w14:paraId="14D6B462" w14:textId="773B622D" w:rsidR="00457B46" w:rsidRPr="000514AA" w:rsidRDefault="009054A8" w:rsidP="00457B46">
            <w:pPr>
              <w:spacing w:line="312" w:lineRule="auto"/>
              <w:jc w:val="right"/>
              <w:rPr>
                <w:rFonts w:cs="Times New Roman"/>
                <w:sz w:val="20"/>
                <w:lang w:val="ro-RO"/>
              </w:rPr>
            </w:pPr>
            <w:r w:rsidRPr="000514AA">
              <w:rPr>
                <w:rFonts w:cs="Times New Roman"/>
                <w:sz w:val="20"/>
                <w:lang w:val="ro-RO"/>
              </w:rPr>
              <w:t>4,</w:t>
            </w:r>
            <w:r w:rsidR="00A104E4">
              <w:rPr>
                <w:rFonts w:cs="Times New Roman"/>
                <w:sz w:val="20"/>
                <w:lang w:val="ro-RO"/>
              </w:rPr>
              <w:t>125</w:t>
            </w:r>
          </w:p>
        </w:tc>
        <w:tc>
          <w:tcPr>
            <w:tcW w:w="810" w:type="dxa"/>
            <w:tcBorders>
              <w:top w:val="nil"/>
              <w:left w:val="nil"/>
              <w:bottom w:val="single" w:sz="4" w:space="0" w:color="auto"/>
              <w:right w:val="single" w:sz="4" w:space="0" w:color="auto"/>
            </w:tcBorders>
            <w:vAlign w:val="bottom"/>
          </w:tcPr>
          <w:p w14:paraId="0BD2BE64" w14:textId="1CC22B69" w:rsidR="00457B46" w:rsidRPr="000514AA" w:rsidRDefault="009054A8" w:rsidP="00457B46">
            <w:pPr>
              <w:spacing w:line="312" w:lineRule="auto"/>
              <w:jc w:val="right"/>
              <w:rPr>
                <w:rFonts w:cs="Times New Roman"/>
                <w:sz w:val="20"/>
                <w:lang w:val="ro-RO"/>
              </w:rPr>
            </w:pPr>
            <w:r w:rsidRPr="000514AA">
              <w:rPr>
                <w:rFonts w:cs="Times New Roman"/>
                <w:sz w:val="20"/>
                <w:lang w:val="ro-RO"/>
              </w:rPr>
              <w:t>4,</w:t>
            </w:r>
            <w:r w:rsidR="00A104E4">
              <w:rPr>
                <w:rFonts w:cs="Times New Roman"/>
                <w:sz w:val="20"/>
                <w:lang w:val="ro-RO"/>
              </w:rPr>
              <w:t>317</w:t>
            </w:r>
          </w:p>
        </w:tc>
        <w:tc>
          <w:tcPr>
            <w:tcW w:w="900" w:type="dxa"/>
            <w:tcBorders>
              <w:top w:val="nil"/>
              <w:left w:val="nil"/>
              <w:bottom w:val="single" w:sz="4" w:space="0" w:color="auto"/>
              <w:right w:val="single" w:sz="4" w:space="0" w:color="auto"/>
            </w:tcBorders>
            <w:vAlign w:val="bottom"/>
          </w:tcPr>
          <w:p w14:paraId="2EDEAAF1" w14:textId="07AF83AC" w:rsidR="00457B46" w:rsidRPr="000514AA" w:rsidRDefault="00A104E4" w:rsidP="00457B46">
            <w:pPr>
              <w:spacing w:line="312" w:lineRule="auto"/>
              <w:jc w:val="right"/>
              <w:rPr>
                <w:rFonts w:cs="Times New Roman"/>
                <w:sz w:val="20"/>
                <w:lang w:val="ro-RO"/>
              </w:rPr>
            </w:pPr>
            <w:r>
              <w:rPr>
                <w:rFonts w:cs="Times New Roman"/>
                <w:sz w:val="20"/>
                <w:lang w:val="ro-RO"/>
              </w:rPr>
              <w:t>4</w:t>
            </w:r>
            <w:r w:rsidR="009054A8" w:rsidRPr="000514AA">
              <w:rPr>
                <w:rFonts w:cs="Times New Roman"/>
                <w:sz w:val="20"/>
                <w:lang w:val="ro-RO"/>
              </w:rPr>
              <w:t>,</w:t>
            </w:r>
            <w:r>
              <w:rPr>
                <w:rFonts w:cs="Times New Roman"/>
                <w:sz w:val="20"/>
                <w:lang w:val="ro-RO"/>
              </w:rPr>
              <w:t>603</w:t>
            </w:r>
          </w:p>
        </w:tc>
      </w:tr>
      <w:tr w:rsidR="00457B46" w:rsidRPr="000514AA" w14:paraId="7CC8FC6F" w14:textId="77777777" w:rsidTr="009054A8">
        <w:trPr>
          <w:trHeight w:val="264"/>
          <w:jc w:val="center"/>
        </w:trPr>
        <w:tc>
          <w:tcPr>
            <w:tcW w:w="0" w:type="auto"/>
            <w:tcBorders>
              <w:top w:val="nil"/>
              <w:left w:val="single" w:sz="4" w:space="0" w:color="auto"/>
              <w:bottom w:val="single" w:sz="4" w:space="0" w:color="auto"/>
              <w:right w:val="single" w:sz="4" w:space="0" w:color="auto"/>
            </w:tcBorders>
            <w:vAlign w:val="bottom"/>
          </w:tcPr>
          <w:p w14:paraId="43BA6778" w14:textId="77777777" w:rsidR="00457B46" w:rsidRPr="000514AA" w:rsidRDefault="00457B46" w:rsidP="00457B46">
            <w:pPr>
              <w:spacing w:line="312" w:lineRule="auto"/>
              <w:jc w:val="both"/>
              <w:rPr>
                <w:rFonts w:cs="Times New Roman"/>
                <w:sz w:val="20"/>
                <w:szCs w:val="20"/>
                <w:lang w:val="ro-RO"/>
              </w:rPr>
            </w:pPr>
            <w:r w:rsidRPr="000514AA">
              <w:rPr>
                <w:rFonts w:cs="Times New Roman"/>
                <w:sz w:val="20"/>
                <w:szCs w:val="20"/>
                <w:lang w:val="ro-RO"/>
              </w:rPr>
              <w:t>Ponderea din salariul brut la nivel național</w:t>
            </w:r>
          </w:p>
        </w:tc>
        <w:tc>
          <w:tcPr>
            <w:tcW w:w="879" w:type="dxa"/>
            <w:tcBorders>
              <w:top w:val="nil"/>
              <w:left w:val="nil"/>
              <w:bottom w:val="single" w:sz="4" w:space="0" w:color="auto"/>
              <w:right w:val="single" w:sz="4" w:space="0" w:color="auto"/>
            </w:tcBorders>
            <w:shd w:val="clear" w:color="auto" w:fill="auto"/>
            <w:noWrap/>
            <w:vAlign w:val="bottom"/>
            <w:hideMark/>
          </w:tcPr>
          <w:p w14:paraId="61204B39" w14:textId="77777777" w:rsidR="00457B46" w:rsidRPr="000514AA" w:rsidRDefault="00457B46" w:rsidP="00457B46">
            <w:pPr>
              <w:spacing w:line="312" w:lineRule="auto"/>
              <w:jc w:val="right"/>
              <w:rPr>
                <w:rFonts w:cs="Times New Roman"/>
                <w:sz w:val="20"/>
                <w:lang w:val="ro-RO"/>
              </w:rPr>
            </w:pPr>
            <w:r w:rsidRPr="000514AA">
              <w:rPr>
                <w:rFonts w:cs="Times New Roman"/>
                <w:sz w:val="20"/>
                <w:lang w:val="ro-RO"/>
              </w:rPr>
              <w:t>7</w:t>
            </w:r>
            <w:r w:rsidR="009054A8" w:rsidRPr="000514AA">
              <w:rPr>
                <w:rFonts w:cs="Times New Roman"/>
                <w:sz w:val="20"/>
                <w:lang w:val="ro-RO"/>
              </w:rPr>
              <w:t>8</w:t>
            </w:r>
            <w:r w:rsidRPr="000514AA">
              <w:rPr>
                <w:rFonts w:cs="Times New Roman"/>
                <w:sz w:val="20"/>
                <w:lang w:val="ro-RO"/>
              </w:rPr>
              <w:t>%</w:t>
            </w:r>
          </w:p>
        </w:tc>
        <w:tc>
          <w:tcPr>
            <w:tcW w:w="810" w:type="dxa"/>
            <w:tcBorders>
              <w:top w:val="nil"/>
              <w:left w:val="nil"/>
              <w:bottom w:val="single" w:sz="4" w:space="0" w:color="auto"/>
              <w:right w:val="single" w:sz="4" w:space="0" w:color="auto"/>
            </w:tcBorders>
            <w:shd w:val="clear" w:color="auto" w:fill="auto"/>
            <w:noWrap/>
            <w:vAlign w:val="bottom"/>
            <w:hideMark/>
          </w:tcPr>
          <w:p w14:paraId="2EF2A160" w14:textId="77777777" w:rsidR="00457B46" w:rsidRPr="000514AA" w:rsidRDefault="009054A8" w:rsidP="00457B46">
            <w:pPr>
              <w:spacing w:line="312" w:lineRule="auto"/>
              <w:jc w:val="right"/>
              <w:rPr>
                <w:rFonts w:cs="Times New Roman"/>
                <w:sz w:val="20"/>
                <w:lang w:val="ro-RO"/>
              </w:rPr>
            </w:pPr>
            <w:r w:rsidRPr="000514AA">
              <w:rPr>
                <w:rFonts w:cs="Times New Roman"/>
                <w:sz w:val="20"/>
                <w:lang w:val="ro-RO"/>
              </w:rPr>
              <w:t>78</w:t>
            </w:r>
            <w:r w:rsidR="00457B46" w:rsidRPr="000514AA">
              <w:rPr>
                <w:rFonts w:cs="Times New Roman"/>
                <w:sz w:val="20"/>
                <w:lang w:val="ro-RO"/>
              </w:rPr>
              <w:t>%</w:t>
            </w:r>
          </w:p>
        </w:tc>
        <w:tc>
          <w:tcPr>
            <w:tcW w:w="810" w:type="dxa"/>
            <w:tcBorders>
              <w:top w:val="nil"/>
              <w:left w:val="nil"/>
              <w:bottom w:val="single" w:sz="4" w:space="0" w:color="auto"/>
              <w:right w:val="single" w:sz="4" w:space="0" w:color="auto"/>
            </w:tcBorders>
            <w:shd w:val="clear" w:color="auto" w:fill="auto"/>
            <w:noWrap/>
            <w:vAlign w:val="bottom"/>
            <w:hideMark/>
          </w:tcPr>
          <w:p w14:paraId="2D25A748" w14:textId="77777777" w:rsidR="00457B46" w:rsidRPr="000514AA" w:rsidRDefault="009054A8" w:rsidP="00457B46">
            <w:pPr>
              <w:spacing w:line="312" w:lineRule="auto"/>
              <w:jc w:val="right"/>
              <w:rPr>
                <w:rFonts w:cs="Times New Roman"/>
                <w:sz w:val="20"/>
                <w:lang w:val="ro-RO"/>
              </w:rPr>
            </w:pPr>
            <w:r w:rsidRPr="000514AA">
              <w:rPr>
                <w:rFonts w:cs="Times New Roman"/>
                <w:sz w:val="20"/>
                <w:lang w:val="ro-RO"/>
              </w:rPr>
              <w:t>78</w:t>
            </w:r>
            <w:r w:rsidR="00457B46" w:rsidRPr="000514AA">
              <w:rPr>
                <w:rFonts w:cs="Times New Roman"/>
                <w:sz w:val="20"/>
                <w:lang w:val="ro-RO"/>
              </w:rPr>
              <w:t>%</w:t>
            </w:r>
          </w:p>
        </w:tc>
        <w:tc>
          <w:tcPr>
            <w:tcW w:w="900" w:type="dxa"/>
            <w:tcBorders>
              <w:top w:val="nil"/>
              <w:left w:val="nil"/>
              <w:bottom w:val="single" w:sz="4" w:space="0" w:color="auto"/>
              <w:right w:val="single" w:sz="4" w:space="0" w:color="auto"/>
            </w:tcBorders>
            <w:vAlign w:val="bottom"/>
          </w:tcPr>
          <w:p w14:paraId="188F52F8" w14:textId="33661828" w:rsidR="00457B46" w:rsidRPr="000514AA" w:rsidRDefault="00A104E4" w:rsidP="00457B46">
            <w:pPr>
              <w:spacing w:line="312" w:lineRule="auto"/>
              <w:jc w:val="right"/>
              <w:rPr>
                <w:rFonts w:cs="Times New Roman"/>
                <w:sz w:val="20"/>
                <w:lang w:val="ro-RO"/>
              </w:rPr>
            </w:pPr>
            <w:r>
              <w:rPr>
                <w:rFonts w:cs="Times New Roman"/>
                <w:sz w:val="20"/>
                <w:lang w:val="ro-RO"/>
              </w:rPr>
              <w:t>80</w:t>
            </w:r>
            <w:r w:rsidR="00457B46" w:rsidRPr="000514AA">
              <w:rPr>
                <w:rFonts w:cs="Times New Roman"/>
                <w:sz w:val="20"/>
                <w:lang w:val="ro-RO"/>
              </w:rPr>
              <w:t>%</w:t>
            </w:r>
          </w:p>
        </w:tc>
        <w:tc>
          <w:tcPr>
            <w:tcW w:w="900" w:type="dxa"/>
            <w:tcBorders>
              <w:top w:val="nil"/>
              <w:left w:val="nil"/>
              <w:bottom w:val="single" w:sz="4" w:space="0" w:color="auto"/>
              <w:right w:val="single" w:sz="4" w:space="0" w:color="auto"/>
            </w:tcBorders>
            <w:vAlign w:val="bottom"/>
          </w:tcPr>
          <w:p w14:paraId="4D6EB774" w14:textId="77777777" w:rsidR="00457B46" w:rsidRPr="000514AA" w:rsidRDefault="00457B46" w:rsidP="00457B46">
            <w:pPr>
              <w:spacing w:line="312" w:lineRule="auto"/>
              <w:jc w:val="right"/>
              <w:rPr>
                <w:rFonts w:cs="Times New Roman"/>
                <w:sz w:val="20"/>
                <w:lang w:val="ro-RO"/>
              </w:rPr>
            </w:pPr>
            <w:r w:rsidRPr="000514AA">
              <w:rPr>
                <w:rFonts w:cs="Times New Roman"/>
                <w:sz w:val="20"/>
                <w:lang w:val="ro-RO"/>
              </w:rPr>
              <w:t>80%</w:t>
            </w:r>
          </w:p>
        </w:tc>
        <w:tc>
          <w:tcPr>
            <w:tcW w:w="810" w:type="dxa"/>
            <w:tcBorders>
              <w:top w:val="nil"/>
              <w:left w:val="nil"/>
              <w:bottom w:val="single" w:sz="4" w:space="0" w:color="auto"/>
              <w:right w:val="single" w:sz="4" w:space="0" w:color="auto"/>
            </w:tcBorders>
            <w:vAlign w:val="bottom"/>
          </w:tcPr>
          <w:p w14:paraId="2B80C24C" w14:textId="631BB01D" w:rsidR="00457B46" w:rsidRPr="000514AA" w:rsidRDefault="00457B46" w:rsidP="00457B46">
            <w:pPr>
              <w:spacing w:line="312" w:lineRule="auto"/>
              <w:jc w:val="right"/>
              <w:rPr>
                <w:rFonts w:cs="Times New Roman"/>
                <w:sz w:val="20"/>
                <w:lang w:val="ro-RO"/>
              </w:rPr>
            </w:pPr>
            <w:r w:rsidRPr="000514AA">
              <w:rPr>
                <w:rFonts w:cs="Times New Roman"/>
                <w:sz w:val="20"/>
                <w:lang w:val="ro-RO"/>
              </w:rPr>
              <w:t>8</w:t>
            </w:r>
            <w:r w:rsidR="00A104E4">
              <w:rPr>
                <w:rFonts w:cs="Times New Roman"/>
                <w:sz w:val="20"/>
                <w:lang w:val="ro-RO"/>
              </w:rPr>
              <w:t>0</w:t>
            </w:r>
            <w:r w:rsidRPr="000514AA">
              <w:rPr>
                <w:rFonts w:cs="Times New Roman"/>
                <w:sz w:val="20"/>
                <w:lang w:val="ro-RO"/>
              </w:rPr>
              <w:t>%</w:t>
            </w:r>
          </w:p>
        </w:tc>
        <w:tc>
          <w:tcPr>
            <w:tcW w:w="900" w:type="dxa"/>
            <w:tcBorders>
              <w:top w:val="nil"/>
              <w:left w:val="nil"/>
              <w:bottom w:val="single" w:sz="4" w:space="0" w:color="auto"/>
              <w:right w:val="single" w:sz="4" w:space="0" w:color="auto"/>
            </w:tcBorders>
            <w:vAlign w:val="bottom"/>
          </w:tcPr>
          <w:p w14:paraId="05AA9955" w14:textId="60CF86E0" w:rsidR="00457B46" w:rsidRPr="000514AA" w:rsidRDefault="00457B46" w:rsidP="00457B46">
            <w:pPr>
              <w:spacing w:line="312" w:lineRule="auto"/>
              <w:jc w:val="right"/>
              <w:rPr>
                <w:rFonts w:cs="Times New Roman"/>
                <w:sz w:val="20"/>
                <w:lang w:val="ro-RO"/>
              </w:rPr>
            </w:pPr>
            <w:r w:rsidRPr="000514AA">
              <w:rPr>
                <w:rFonts w:cs="Times New Roman"/>
                <w:sz w:val="20"/>
                <w:lang w:val="ro-RO"/>
              </w:rPr>
              <w:t>8</w:t>
            </w:r>
            <w:r w:rsidR="00A104E4">
              <w:rPr>
                <w:rFonts w:cs="Times New Roman"/>
                <w:sz w:val="20"/>
                <w:lang w:val="ro-RO"/>
              </w:rPr>
              <w:t>0</w:t>
            </w:r>
            <w:r w:rsidRPr="000514AA">
              <w:rPr>
                <w:rFonts w:cs="Times New Roman"/>
                <w:sz w:val="20"/>
                <w:lang w:val="ro-RO"/>
              </w:rPr>
              <w:t>%</w:t>
            </w:r>
          </w:p>
        </w:tc>
      </w:tr>
    </w:tbl>
    <w:p w14:paraId="315D6BBA" w14:textId="77777777" w:rsidR="00A104E4" w:rsidRPr="00C91DDF" w:rsidRDefault="00A104E4" w:rsidP="00A104E4">
      <w:pPr>
        <w:jc w:val="both"/>
        <w:rPr>
          <w:rFonts w:cs="Times New Roman"/>
          <w:i/>
          <w:sz w:val="18"/>
          <w:szCs w:val="18"/>
          <w:lang w:val="ro-RO"/>
        </w:rPr>
      </w:pPr>
      <w:r w:rsidRPr="00C91DDF">
        <w:rPr>
          <w:rFonts w:cs="Times New Roman"/>
          <w:i/>
          <w:sz w:val="18"/>
          <w:szCs w:val="18"/>
          <w:lang w:val="ro-RO"/>
        </w:rPr>
        <w:t>Sursa: Comisia Națională de Prognoză, “Prognoza principalilor indicatori economico-sociali in profil teritorial 2020-2024”, februarie 2021</w:t>
      </w:r>
    </w:p>
    <w:p w14:paraId="3BC7B769" w14:textId="77777777" w:rsidR="00E326EF" w:rsidRPr="000514AA" w:rsidRDefault="00E326EF" w:rsidP="001E1BDC">
      <w:pPr>
        <w:spacing w:line="360" w:lineRule="auto"/>
        <w:jc w:val="both"/>
        <w:rPr>
          <w:sz w:val="18"/>
          <w:szCs w:val="18"/>
          <w:lang w:val="ro-RO"/>
        </w:rPr>
      </w:pPr>
    </w:p>
    <w:p w14:paraId="77D4061E" w14:textId="2A55097C" w:rsidR="003025C6" w:rsidRPr="000514AA" w:rsidRDefault="00E326EF" w:rsidP="001E1BDC">
      <w:pPr>
        <w:spacing w:after="120" w:line="276" w:lineRule="auto"/>
        <w:jc w:val="both"/>
        <w:rPr>
          <w:sz w:val="22"/>
          <w:szCs w:val="22"/>
          <w:lang w:val="ro-RO"/>
        </w:rPr>
      </w:pPr>
      <w:bookmarkStart w:id="28" w:name="_Toc418093766"/>
      <w:r w:rsidRPr="000514AA">
        <w:rPr>
          <w:sz w:val="22"/>
          <w:szCs w:val="22"/>
          <w:lang w:val="ro-RO"/>
        </w:rPr>
        <w:t xml:space="preserve">Nivelul salariului brut din județul </w:t>
      </w:r>
      <w:r w:rsidR="00457B46" w:rsidRPr="000514AA">
        <w:rPr>
          <w:sz w:val="22"/>
          <w:szCs w:val="22"/>
          <w:lang w:val="ro-RO"/>
        </w:rPr>
        <w:t>Bistrița</w:t>
      </w:r>
      <w:r w:rsidRPr="000514AA">
        <w:rPr>
          <w:sz w:val="22"/>
          <w:szCs w:val="22"/>
          <w:lang w:val="ro-RO"/>
        </w:rPr>
        <w:t xml:space="preserve"> a reprezentat aproximativ </w:t>
      </w:r>
      <w:r w:rsidR="00A104E4">
        <w:rPr>
          <w:sz w:val="22"/>
          <w:szCs w:val="22"/>
          <w:lang w:val="ro-RO"/>
        </w:rPr>
        <w:t>80</w:t>
      </w:r>
      <w:r w:rsidRPr="000514AA">
        <w:rPr>
          <w:sz w:val="22"/>
          <w:szCs w:val="22"/>
          <w:lang w:val="ro-RO"/>
        </w:rPr>
        <w:t xml:space="preserve">% din salariul mediu brut la nivel național și prezintă un ritm de creștere mai lent decât cel înregistrat la nivelul țării. </w:t>
      </w:r>
    </w:p>
    <w:p w14:paraId="1BFB97F9" w14:textId="77777777" w:rsidR="00CF2AED" w:rsidRPr="000514AA" w:rsidRDefault="00CF2AED" w:rsidP="00CF2AED">
      <w:pPr>
        <w:spacing w:line="320" w:lineRule="atLeast"/>
        <w:jc w:val="both"/>
        <w:rPr>
          <w:sz w:val="22"/>
          <w:szCs w:val="22"/>
          <w:lang w:val="ro-RO"/>
        </w:rPr>
      </w:pPr>
      <w:r w:rsidRPr="000514AA">
        <w:rPr>
          <w:sz w:val="22"/>
          <w:szCs w:val="22"/>
          <w:lang w:val="ro-RO"/>
        </w:rPr>
        <w:t>In vederea determinarii nivelului de suportabilitate, este necesara o analiza a veniturilor si cheltuielilor gospodariilor la nivel local. Va fi determinat apoi venitul disponibil al gospodariei, precum si ponderea cheltuielilor lunare cu serviciile de apa si canalizare in acestea. Acesta va reprezenta indicele de suportabilitate in analiza care va fi realizata la momentul intocmirii aplicatiei.</w:t>
      </w:r>
    </w:p>
    <w:p w14:paraId="1E01F4AA" w14:textId="77777777" w:rsidR="00CF2AED" w:rsidRPr="000514AA" w:rsidRDefault="00CF2AED" w:rsidP="00CF2AED">
      <w:pPr>
        <w:spacing w:line="320" w:lineRule="atLeast"/>
        <w:jc w:val="both"/>
        <w:rPr>
          <w:sz w:val="22"/>
          <w:szCs w:val="22"/>
          <w:lang w:val="ro-RO"/>
        </w:rPr>
      </w:pPr>
      <w:r w:rsidRPr="000514AA">
        <w:rPr>
          <w:sz w:val="22"/>
          <w:szCs w:val="22"/>
          <w:lang w:val="ro-RO"/>
        </w:rPr>
        <w:t xml:space="preserve">Informatiile privind veniturile si cheltuielile gospodariilor, respectiv consumul sunt disponibile la nivelul regiunilor in brosurile anuale editate de Institutul National de Statistica, iar analiza va avea ca punct de plecare aceste informatii, care vor fi raportate la valoarea veniturilor si cheltuielilor pentru o gospodarie medie la nivel national. </w:t>
      </w:r>
    </w:p>
    <w:p w14:paraId="4C13E2FE" w14:textId="77777777" w:rsidR="00CF2AED" w:rsidRPr="00AA269E" w:rsidRDefault="00CF2AED" w:rsidP="00AA269E">
      <w:pPr>
        <w:spacing w:line="320" w:lineRule="atLeast"/>
        <w:jc w:val="both"/>
        <w:rPr>
          <w:sz w:val="22"/>
          <w:szCs w:val="22"/>
          <w:lang w:val="ro-RO"/>
        </w:rPr>
      </w:pPr>
      <w:r w:rsidRPr="000514AA">
        <w:rPr>
          <w:sz w:val="22"/>
          <w:szCs w:val="22"/>
          <w:lang w:val="ro-RO"/>
        </w:rPr>
        <w:t>Evolutia veniturilor medii ale gospodariei la nivel national este prezentata in urmatorul tabel:</w:t>
      </w:r>
      <w:r w:rsidRPr="00AA269E">
        <w:rPr>
          <w:sz w:val="22"/>
          <w:szCs w:val="22"/>
          <w:lang w:val="ro-RO"/>
        </w:rPr>
        <w:t xml:space="preserve"> </w:t>
      </w:r>
    </w:p>
    <w:p w14:paraId="31F7FDD2" w14:textId="13A32BAA" w:rsidR="00CF2AED" w:rsidRPr="000514AA" w:rsidRDefault="00CF2AED" w:rsidP="00CF2AED">
      <w:pPr>
        <w:pStyle w:val="Caption"/>
        <w:jc w:val="both"/>
        <w:rPr>
          <w:sz w:val="18"/>
          <w:szCs w:val="18"/>
        </w:rPr>
      </w:pPr>
      <w:bookmarkStart w:id="29" w:name="_Toc465778859"/>
      <w:bookmarkStart w:id="30" w:name="_Toc492628221"/>
      <w:bookmarkStart w:id="31" w:name="_Toc507421553"/>
      <w:bookmarkStart w:id="32" w:name="_Toc6992246"/>
      <w:bookmarkStart w:id="33" w:name="_Toc24608806"/>
      <w:r w:rsidRPr="000514AA">
        <w:rPr>
          <w:noProof/>
          <w:sz w:val="18"/>
          <w:szCs w:val="18"/>
        </w:rPr>
        <w:t xml:space="preserve">Tabel </w:t>
      </w:r>
      <w:r w:rsidRPr="000514AA">
        <w:rPr>
          <w:sz w:val="18"/>
          <w:szCs w:val="18"/>
        </w:rPr>
        <w:fldChar w:fldCharType="begin"/>
      </w:r>
      <w:r w:rsidRPr="000514AA">
        <w:rPr>
          <w:sz w:val="18"/>
          <w:szCs w:val="18"/>
        </w:rPr>
        <w:instrText xml:space="preserve"> SEQ Tabel \* ARABIC </w:instrText>
      </w:r>
      <w:r w:rsidRPr="000514AA">
        <w:rPr>
          <w:sz w:val="18"/>
          <w:szCs w:val="18"/>
        </w:rPr>
        <w:fldChar w:fldCharType="separate"/>
      </w:r>
      <w:r w:rsidRPr="000514AA">
        <w:rPr>
          <w:noProof/>
          <w:sz w:val="18"/>
          <w:szCs w:val="18"/>
        </w:rPr>
        <w:t>5</w:t>
      </w:r>
      <w:r w:rsidRPr="000514AA">
        <w:rPr>
          <w:sz w:val="18"/>
          <w:szCs w:val="18"/>
        </w:rPr>
        <w:fldChar w:fldCharType="end"/>
      </w:r>
      <w:r w:rsidRPr="000514AA">
        <w:rPr>
          <w:noProof/>
          <w:sz w:val="18"/>
          <w:szCs w:val="18"/>
        </w:rPr>
        <w:t>:</w:t>
      </w:r>
      <w:r w:rsidRPr="000514AA">
        <w:rPr>
          <w:sz w:val="18"/>
          <w:szCs w:val="18"/>
        </w:rPr>
        <w:t xml:space="preserve"> Evolutia veniturilor gospodariei </w:t>
      </w:r>
      <w:bookmarkEnd w:id="29"/>
      <w:r w:rsidRPr="000514AA">
        <w:rPr>
          <w:sz w:val="18"/>
          <w:szCs w:val="18"/>
        </w:rPr>
        <w:t>la nivel national</w:t>
      </w:r>
      <w:bookmarkEnd w:id="30"/>
      <w:bookmarkEnd w:id="31"/>
      <w:bookmarkEnd w:id="32"/>
      <w:r w:rsidRPr="000514AA">
        <w:rPr>
          <w:sz w:val="18"/>
          <w:szCs w:val="18"/>
        </w:rPr>
        <w:t xml:space="preserve"> (RON/</w:t>
      </w:r>
      <w:r w:rsidR="00AA269E">
        <w:rPr>
          <w:sz w:val="18"/>
          <w:szCs w:val="18"/>
        </w:rPr>
        <w:t>gospodărie/</w:t>
      </w:r>
      <w:r w:rsidRPr="000514AA">
        <w:rPr>
          <w:sz w:val="18"/>
          <w:szCs w:val="18"/>
        </w:rPr>
        <w:t>lun</w:t>
      </w:r>
      <w:r w:rsidR="00AA269E">
        <w:rPr>
          <w:sz w:val="18"/>
          <w:szCs w:val="18"/>
        </w:rPr>
        <w:t>ă</w:t>
      </w:r>
      <w:r w:rsidRPr="000514AA">
        <w:rPr>
          <w:sz w:val="18"/>
          <w:szCs w:val="18"/>
        </w:rPr>
        <w:t>)</w:t>
      </w:r>
      <w:bookmarkEnd w:id="33"/>
    </w:p>
    <w:tbl>
      <w:tblPr>
        <w:tblW w:w="5000" w:type="pct"/>
        <w:tblLook w:val="04A0" w:firstRow="1" w:lastRow="0" w:firstColumn="1" w:lastColumn="0" w:noHBand="0" w:noVBand="1"/>
      </w:tblPr>
      <w:tblGrid>
        <w:gridCol w:w="6067"/>
        <w:gridCol w:w="2014"/>
        <w:gridCol w:w="1801"/>
      </w:tblGrid>
      <w:tr w:rsidR="00AA269E" w:rsidRPr="00CC30B8" w14:paraId="6CA4F21A" w14:textId="77777777" w:rsidTr="00AA269E">
        <w:trPr>
          <w:trHeight w:val="392"/>
          <w:tblHeader/>
        </w:trPr>
        <w:tc>
          <w:tcPr>
            <w:tcW w:w="3070" w:type="pct"/>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center"/>
            <w:hideMark/>
          </w:tcPr>
          <w:p w14:paraId="11D12913" w14:textId="4A48A21A" w:rsidR="00AA269E" w:rsidRPr="00CC30B8" w:rsidRDefault="00AA269E" w:rsidP="0062058E">
            <w:pPr>
              <w:jc w:val="center"/>
              <w:rPr>
                <w:rFonts w:cs="Arial"/>
                <w:b/>
                <w:sz w:val="20"/>
              </w:rPr>
            </w:pPr>
            <w:r w:rsidRPr="00CC30B8">
              <w:rPr>
                <w:rFonts w:cs="Arial"/>
                <w:b/>
                <w:sz w:val="20"/>
              </w:rPr>
              <w:t>Elemente</w:t>
            </w:r>
            <w:r>
              <w:rPr>
                <w:rFonts w:cs="Arial"/>
                <w:b/>
                <w:sz w:val="20"/>
              </w:rPr>
              <w:t xml:space="preserve"> (RON/gospodărie/lună)</w:t>
            </w:r>
          </w:p>
        </w:tc>
        <w:tc>
          <w:tcPr>
            <w:tcW w:w="1019" w:type="pct"/>
            <w:tcBorders>
              <w:top w:val="single" w:sz="8" w:space="0" w:color="auto"/>
              <w:left w:val="nil"/>
              <w:bottom w:val="single" w:sz="4" w:space="0" w:color="auto"/>
              <w:right w:val="single" w:sz="8" w:space="0" w:color="auto"/>
            </w:tcBorders>
            <w:shd w:val="clear" w:color="auto" w:fill="C6D9F1" w:themeFill="text2" w:themeFillTint="33"/>
            <w:noWrap/>
            <w:vAlign w:val="center"/>
            <w:hideMark/>
          </w:tcPr>
          <w:p w14:paraId="202171D4" w14:textId="363A4EB1" w:rsidR="00AA269E" w:rsidRPr="00CC30B8" w:rsidRDefault="00AA269E" w:rsidP="0062058E">
            <w:pPr>
              <w:jc w:val="center"/>
              <w:rPr>
                <w:rFonts w:cs="Arial"/>
                <w:b/>
                <w:sz w:val="20"/>
              </w:rPr>
            </w:pPr>
            <w:r w:rsidRPr="00CC30B8">
              <w:rPr>
                <w:rFonts w:cs="Arial"/>
                <w:b/>
                <w:sz w:val="20"/>
              </w:rPr>
              <w:t>201</w:t>
            </w:r>
            <w:r>
              <w:rPr>
                <w:rFonts w:cs="Arial"/>
                <w:b/>
                <w:sz w:val="20"/>
              </w:rPr>
              <w:t>9</w:t>
            </w:r>
          </w:p>
        </w:tc>
        <w:tc>
          <w:tcPr>
            <w:tcW w:w="911" w:type="pct"/>
            <w:tcBorders>
              <w:top w:val="single" w:sz="8" w:space="0" w:color="auto"/>
              <w:left w:val="nil"/>
              <w:bottom w:val="single" w:sz="4" w:space="0" w:color="auto"/>
              <w:right w:val="single" w:sz="8" w:space="0" w:color="auto"/>
            </w:tcBorders>
            <w:shd w:val="clear" w:color="auto" w:fill="C6D9F1" w:themeFill="text2" w:themeFillTint="33"/>
            <w:noWrap/>
            <w:vAlign w:val="center"/>
            <w:hideMark/>
          </w:tcPr>
          <w:p w14:paraId="3E18A722" w14:textId="6290FA11" w:rsidR="00AA269E" w:rsidRPr="00CC30B8" w:rsidRDefault="00AA269E" w:rsidP="0062058E">
            <w:pPr>
              <w:jc w:val="center"/>
              <w:rPr>
                <w:rFonts w:cs="Arial"/>
                <w:b/>
                <w:sz w:val="20"/>
              </w:rPr>
            </w:pPr>
            <w:r w:rsidRPr="00CC30B8">
              <w:rPr>
                <w:rFonts w:cs="Arial"/>
                <w:b/>
                <w:sz w:val="20"/>
              </w:rPr>
              <w:t>20</w:t>
            </w:r>
            <w:r>
              <w:rPr>
                <w:rFonts w:cs="Arial"/>
                <w:b/>
                <w:sz w:val="20"/>
              </w:rPr>
              <w:t>20</w:t>
            </w:r>
          </w:p>
        </w:tc>
      </w:tr>
      <w:tr w:rsidR="00AA269E" w:rsidRPr="00CC30B8" w14:paraId="5CC5F4A8" w14:textId="77777777" w:rsidTr="00AA269E">
        <w:trPr>
          <w:trHeight w:val="510"/>
        </w:trPr>
        <w:tc>
          <w:tcPr>
            <w:tcW w:w="30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E8B93F" w14:textId="6ED431B6" w:rsidR="00AA269E" w:rsidRPr="00AA269E" w:rsidRDefault="00AA269E" w:rsidP="00AA269E">
            <w:pPr>
              <w:rPr>
                <w:rFonts w:eastAsia="Times New Roman" w:cs="Times New Roman"/>
                <w:b/>
                <w:bCs/>
                <w:color w:val="000000"/>
                <w:sz w:val="20"/>
                <w:szCs w:val="20"/>
              </w:rPr>
            </w:pPr>
            <w:r w:rsidRPr="00AA269E">
              <w:rPr>
                <w:rFonts w:cs="Times New Roman"/>
                <w:b/>
                <w:bCs/>
                <w:sz w:val="20"/>
              </w:rPr>
              <w:t>Venituri salariale</w:t>
            </w:r>
          </w:p>
        </w:tc>
        <w:tc>
          <w:tcPr>
            <w:tcW w:w="10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76BA6" w14:textId="2EC0A44B" w:rsidR="00AA269E" w:rsidRPr="00AA269E" w:rsidRDefault="00AA269E" w:rsidP="00AA269E">
            <w:pPr>
              <w:jc w:val="center"/>
              <w:rPr>
                <w:rFonts w:eastAsia="Times New Roman" w:cs="Times New Roman"/>
                <w:b/>
                <w:bCs/>
                <w:color w:val="000000"/>
                <w:sz w:val="20"/>
                <w:szCs w:val="20"/>
              </w:rPr>
            </w:pPr>
            <w:r w:rsidRPr="00AA269E">
              <w:rPr>
                <w:rFonts w:cs="Times New Roman"/>
                <w:b/>
                <w:bCs/>
                <w:sz w:val="20"/>
              </w:rPr>
              <w:t>3.285,94</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976E7" w14:textId="4F1C6D59" w:rsidR="00AA269E" w:rsidRPr="00AA269E" w:rsidRDefault="00AA269E" w:rsidP="00AA269E">
            <w:pPr>
              <w:jc w:val="center"/>
              <w:rPr>
                <w:rFonts w:eastAsia="Times New Roman" w:cs="Times New Roman"/>
                <w:b/>
                <w:bCs/>
                <w:color w:val="000000"/>
                <w:sz w:val="20"/>
                <w:szCs w:val="20"/>
              </w:rPr>
            </w:pPr>
            <w:r w:rsidRPr="00AA269E">
              <w:rPr>
                <w:rFonts w:cs="Times New Roman"/>
                <w:b/>
                <w:bCs/>
                <w:sz w:val="20"/>
              </w:rPr>
              <w:t>3.559,84</w:t>
            </w:r>
          </w:p>
        </w:tc>
      </w:tr>
      <w:tr w:rsidR="00AA269E" w:rsidRPr="00CC30B8" w14:paraId="70330EA0" w14:textId="77777777" w:rsidTr="00AA269E">
        <w:trPr>
          <w:trHeight w:val="255"/>
        </w:trPr>
        <w:tc>
          <w:tcPr>
            <w:tcW w:w="30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47C146" w14:textId="429E58E0" w:rsidR="00AA269E" w:rsidRPr="00AA269E" w:rsidRDefault="00AA269E" w:rsidP="00AA269E">
            <w:pPr>
              <w:rPr>
                <w:rFonts w:eastAsia="Times New Roman" w:cs="Times New Roman"/>
                <w:bCs/>
                <w:color w:val="000000"/>
                <w:sz w:val="20"/>
                <w:szCs w:val="20"/>
              </w:rPr>
            </w:pPr>
            <w:r w:rsidRPr="00AA269E">
              <w:rPr>
                <w:rFonts w:cs="Times New Roman"/>
                <w:sz w:val="20"/>
              </w:rPr>
              <w:t>Venituri din agricultura</w:t>
            </w:r>
          </w:p>
        </w:tc>
        <w:tc>
          <w:tcPr>
            <w:tcW w:w="10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E7804" w14:textId="3919C971" w:rsidR="00AA269E" w:rsidRPr="00AA269E" w:rsidRDefault="00AA269E" w:rsidP="00AA269E">
            <w:pPr>
              <w:jc w:val="center"/>
              <w:rPr>
                <w:rFonts w:eastAsia="Times New Roman" w:cs="Times New Roman"/>
                <w:color w:val="000000"/>
                <w:sz w:val="20"/>
                <w:szCs w:val="20"/>
              </w:rPr>
            </w:pPr>
            <w:r w:rsidRPr="00AA269E">
              <w:rPr>
                <w:rFonts w:cs="Times New Roman"/>
                <w:sz w:val="20"/>
              </w:rPr>
              <w:t>87,44</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F0646" w14:textId="35AADD22" w:rsidR="00AA269E" w:rsidRPr="00AA269E" w:rsidRDefault="00AA269E" w:rsidP="00AA269E">
            <w:pPr>
              <w:jc w:val="center"/>
              <w:rPr>
                <w:rFonts w:eastAsia="Times New Roman" w:cs="Times New Roman"/>
                <w:color w:val="000000"/>
                <w:sz w:val="20"/>
                <w:szCs w:val="20"/>
              </w:rPr>
            </w:pPr>
            <w:r w:rsidRPr="00AA269E">
              <w:rPr>
                <w:rFonts w:cs="Times New Roman"/>
                <w:sz w:val="20"/>
              </w:rPr>
              <w:t>87,27</w:t>
            </w:r>
          </w:p>
        </w:tc>
      </w:tr>
      <w:tr w:rsidR="00AA269E" w:rsidRPr="00CC30B8" w14:paraId="1C655BB2" w14:textId="77777777" w:rsidTr="00AA269E">
        <w:trPr>
          <w:trHeight w:val="255"/>
        </w:trPr>
        <w:tc>
          <w:tcPr>
            <w:tcW w:w="30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C515F2" w14:textId="41F5E517" w:rsidR="00AA269E" w:rsidRPr="00AA269E" w:rsidRDefault="00AA269E" w:rsidP="00AA269E">
            <w:pPr>
              <w:rPr>
                <w:rFonts w:eastAsia="Times New Roman" w:cs="Times New Roman"/>
                <w:bCs/>
                <w:color w:val="000000"/>
                <w:sz w:val="20"/>
                <w:szCs w:val="20"/>
              </w:rPr>
            </w:pPr>
            <w:r w:rsidRPr="00AA269E">
              <w:rPr>
                <w:rFonts w:cs="Times New Roman"/>
                <w:sz w:val="20"/>
              </w:rPr>
              <w:t>Venituri din activitati neagricole independente</w:t>
            </w:r>
          </w:p>
        </w:tc>
        <w:tc>
          <w:tcPr>
            <w:tcW w:w="10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7CEA4" w14:textId="0AB4757A" w:rsidR="00AA269E" w:rsidRPr="00AA269E" w:rsidRDefault="00AA269E" w:rsidP="00AA269E">
            <w:pPr>
              <w:jc w:val="center"/>
              <w:rPr>
                <w:rFonts w:eastAsia="Times New Roman" w:cs="Times New Roman"/>
                <w:color w:val="000000"/>
                <w:sz w:val="20"/>
                <w:szCs w:val="20"/>
              </w:rPr>
            </w:pPr>
            <w:r w:rsidRPr="00AA269E">
              <w:rPr>
                <w:rFonts w:cs="Times New Roman"/>
                <w:sz w:val="20"/>
              </w:rPr>
              <w:t>95,61</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F2871" w14:textId="7CDEE2D8" w:rsidR="00AA269E" w:rsidRPr="00AA269E" w:rsidRDefault="00AA269E" w:rsidP="00AA269E">
            <w:pPr>
              <w:jc w:val="center"/>
              <w:rPr>
                <w:rFonts w:eastAsia="Times New Roman" w:cs="Times New Roman"/>
                <w:color w:val="000000"/>
                <w:sz w:val="20"/>
                <w:szCs w:val="20"/>
              </w:rPr>
            </w:pPr>
            <w:r w:rsidRPr="00AA269E">
              <w:rPr>
                <w:rFonts w:cs="Times New Roman"/>
                <w:sz w:val="20"/>
              </w:rPr>
              <w:t>95,98</w:t>
            </w:r>
          </w:p>
        </w:tc>
      </w:tr>
      <w:tr w:rsidR="00AA269E" w:rsidRPr="00CC30B8" w14:paraId="4053DD2E" w14:textId="77777777" w:rsidTr="00AA269E">
        <w:trPr>
          <w:trHeight w:val="255"/>
        </w:trPr>
        <w:tc>
          <w:tcPr>
            <w:tcW w:w="30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7B8936" w14:textId="6DD95FEF" w:rsidR="00AA269E" w:rsidRPr="00AA269E" w:rsidRDefault="00AA269E" w:rsidP="00AA269E">
            <w:pPr>
              <w:rPr>
                <w:rFonts w:eastAsia="Times New Roman" w:cs="Times New Roman"/>
                <w:bCs/>
                <w:color w:val="000000"/>
                <w:sz w:val="20"/>
                <w:szCs w:val="20"/>
              </w:rPr>
            </w:pPr>
            <w:r w:rsidRPr="00AA269E">
              <w:rPr>
                <w:rFonts w:cs="Times New Roman"/>
                <w:sz w:val="20"/>
              </w:rPr>
              <w:t>Venituri din prestatii sociale</w:t>
            </w:r>
          </w:p>
        </w:tc>
        <w:tc>
          <w:tcPr>
            <w:tcW w:w="10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BDCBE" w14:textId="5484DA66" w:rsidR="00AA269E" w:rsidRPr="00AA269E" w:rsidRDefault="00AA269E" w:rsidP="00AA269E">
            <w:pPr>
              <w:jc w:val="center"/>
              <w:rPr>
                <w:rFonts w:eastAsia="Times New Roman" w:cs="Times New Roman"/>
                <w:color w:val="000000"/>
                <w:sz w:val="20"/>
                <w:szCs w:val="20"/>
              </w:rPr>
            </w:pPr>
            <w:r w:rsidRPr="00AA269E">
              <w:rPr>
                <w:rFonts w:cs="Times New Roman"/>
                <w:sz w:val="20"/>
              </w:rPr>
              <w:t>882,00</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0563D" w14:textId="3924C1D2" w:rsidR="00AA269E" w:rsidRPr="00AA269E" w:rsidRDefault="00AA269E" w:rsidP="00AA269E">
            <w:pPr>
              <w:jc w:val="center"/>
              <w:rPr>
                <w:rFonts w:eastAsia="Times New Roman" w:cs="Times New Roman"/>
                <w:color w:val="000000"/>
                <w:sz w:val="20"/>
                <w:szCs w:val="20"/>
              </w:rPr>
            </w:pPr>
            <w:r w:rsidRPr="00AA269E">
              <w:rPr>
                <w:rFonts w:cs="Times New Roman"/>
                <w:sz w:val="20"/>
              </w:rPr>
              <w:t>992,11</w:t>
            </w:r>
          </w:p>
        </w:tc>
      </w:tr>
      <w:tr w:rsidR="00AA269E" w:rsidRPr="00CC30B8" w14:paraId="61291351" w14:textId="77777777" w:rsidTr="00AA269E">
        <w:trPr>
          <w:trHeight w:val="255"/>
        </w:trPr>
        <w:tc>
          <w:tcPr>
            <w:tcW w:w="30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59073F" w14:textId="0C8803FC" w:rsidR="00AA269E" w:rsidRPr="00AA269E" w:rsidRDefault="00AA269E" w:rsidP="00AA269E">
            <w:pPr>
              <w:rPr>
                <w:rFonts w:eastAsia="Times New Roman" w:cs="Times New Roman"/>
                <w:bCs/>
                <w:color w:val="000000"/>
                <w:sz w:val="20"/>
                <w:szCs w:val="20"/>
              </w:rPr>
            </w:pPr>
            <w:r w:rsidRPr="00AA269E">
              <w:rPr>
                <w:rFonts w:cs="Times New Roman"/>
                <w:sz w:val="20"/>
              </w:rPr>
              <w:t>Venituri din proprietate si vanzarea de active din patrimoniul gospodariei</w:t>
            </w:r>
          </w:p>
        </w:tc>
        <w:tc>
          <w:tcPr>
            <w:tcW w:w="10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7FE6A" w14:textId="785BEA5B" w:rsidR="00AA269E" w:rsidRPr="00AA269E" w:rsidRDefault="00AA269E" w:rsidP="00AA269E">
            <w:pPr>
              <w:jc w:val="center"/>
              <w:rPr>
                <w:rFonts w:eastAsia="Times New Roman" w:cs="Times New Roman"/>
                <w:color w:val="000000"/>
                <w:sz w:val="20"/>
                <w:szCs w:val="20"/>
              </w:rPr>
            </w:pPr>
            <w:r w:rsidRPr="00AA269E">
              <w:rPr>
                <w:rFonts w:cs="Times New Roman"/>
                <w:sz w:val="20"/>
              </w:rPr>
              <w:t>50,46</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7EC2B" w14:textId="5A642731" w:rsidR="00AA269E" w:rsidRPr="00AA269E" w:rsidRDefault="00AA269E" w:rsidP="00AA269E">
            <w:pPr>
              <w:jc w:val="center"/>
              <w:rPr>
                <w:rFonts w:eastAsia="Times New Roman" w:cs="Times New Roman"/>
                <w:color w:val="000000"/>
                <w:sz w:val="20"/>
                <w:szCs w:val="20"/>
              </w:rPr>
            </w:pPr>
            <w:r w:rsidRPr="00AA269E">
              <w:rPr>
                <w:rFonts w:cs="Times New Roman"/>
                <w:sz w:val="20"/>
              </w:rPr>
              <w:t>58,25</w:t>
            </w:r>
          </w:p>
        </w:tc>
      </w:tr>
      <w:tr w:rsidR="00AA269E" w:rsidRPr="00CC30B8" w14:paraId="6A9CCF93" w14:textId="77777777" w:rsidTr="00AA269E">
        <w:trPr>
          <w:trHeight w:val="255"/>
        </w:trPr>
        <w:tc>
          <w:tcPr>
            <w:tcW w:w="30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D70322" w14:textId="7414C6E7" w:rsidR="00AA269E" w:rsidRPr="00AA269E" w:rsidRDefault="00AA269E" w:rsidP="00AA269E">
            <w:pPr>
              <w:rPr>
                <w:rFonts w:eastAsia="Times New Roman" w:cs="Times New Roman"/>
                <w:bCs/>
                <w:color w:val="000000"/>
                <w:sz w:val="20"/>
                <w:szCs w:val="20"/>
              </w:rPr>
            </w:pPr>
            <w:r w:rsidRPr="00AA269E">
              <w:rPr>
                <w:rFonts w:cs="Times New Roman"/>
                <w:sz w:val="20"/>
              </w:rPr>
              <w:t>Venituri in natura</w:t>
            </w:r>
          </w:p>
        </w:tc>
        <w:tc>
          <w:tcPr>
            <w:tcW w:w="10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02117" w14:textId="3DD43B1A" w:rsidR="00AA269E" w:rsidRPr="00AA269E" w:rsidRDefault="00AA269E" w:rsidP="00AA269E">
            <w:pPr>
              <w:jc w:val="center"/>
              <w:rPr>
                <w:rFonts w:eastAsia="Times New Roman" w:cs="Times New Roman"/>
                <w:color w:val="000000"/>
                <w:sz w:val="20"/>
                <w:szCs w:val="20"/>
              </w:rPr>
            </w:pPr>
            <w:r w:rsidRPr="00AA269E">
              <w:rPr>
                <w:rFonts w:cs="Times New Roman"/>
                <w:sz w:val="20"/>
              </w:rPr>
              <w:t>336,85</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2655D" w14:textId="29AD7B3E" w:rsidR="00AA269E" w:rsidRPr="00AA269E" w:rsidRDefault="00AA269E" w:rsidP="00AA269E">
            <w:pPr>
              <w:jc w:val="center"/>
              <w:rPr>
                <w:rFonts w:eastAsia="Times New Roman" w:cs="Times New Roman"/>
                <w:color w:val="000000"/>
                <w:sz w:val="20"/>
                <w:szCs w:val="20"/>
              </w:rPr>
            </w:pPr>
            <w:r w:rsidRPr="00AA269E">
              <w:rPr>
                <w:rFonts w:cs="Times New Roman"/>
                <w:sz w:val="20"/>
              </w:rPr>
              <w:t>376,21</w:t>
            </w:r>
          </w:p>
        </w:tc>
      </w:tr>
      <w:tr w:rsidR="00AA269E" w:rsidRPr="00CC30B8" w14:paraId="6D38A790" w14:textId="77777777" w:rsidTr="00AA269E">
        <w:trPr>
          <w:trHeight w:val="255"/>
        </w:trPr>
        <w:tc>
          <w:tcPr>
            <w:tcW w:w="30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D43B5B" w14:textId="48554413" w:rsidR="00AA269E" w:rsidRPr="00AA269E" w:rsidRDefault="00AA269E" w:rsidP="00AA269E">
            <w:pPr>
              <w:rPr>
                <w:rFonts w:eastAsia="Times New Roman" w:cs="Times New Roman"/>
                <w:bCs/>
                <w:color w:val="000000"/>
                <w:sz w:val="20"/>
                <w:szCs w:val="20"/>
              </w:rPr>
            </w:pPr>
            <w:r w:rsidRPr="00AA269E">
              <w:rPr>
                <w:rFonts w:cs="Times New Roman"/>
                <w:sz w:val="20"/>
              </w:rPr>
              <w:t>Alte venituri</w:t>
            </w:r>
          </w:p>
        </w:tc>
        <w:tc>
          <w:tcPr>
            <w:tcW w:w="10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5DCB1" w14:textId="416076D0" w:rsidR="00AA269E" w:rsidRPr="00AA269E" w:rsidRDefault="00AA269E" w:rsidP="00AA269E">
            <w:pPr>
              <w:jc w:val="center"/>
              <w:rPr>
                <w:rFonts w:eastAsia="Times New Roman" w:cs="Times New Roman"/>
                <w:color w:val="000000"/>
                <w:sz w:val="20"/>
                <w:szCs w:val="20"/>
              </w:rPr>
            </w:pPr>
            <w:r w:rsidRPr="00AA269E">
              <w:rPr>
                <w:rFonts w:cs="Times New Roman"/>
                <w:sz w:val="20"/>
              </w:rPr>
              <w:t>51,53</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0227B" w14:textId="17CCC270" w:rsidR="00AA269E" w:rsidRPr="00AA269E" w:rsidRDefault="00AA269E" w:rsidP="00AA269E">
            <w:pPr>
              <w:jc w:val="center"/>
              <w:rPr>
                <w:rFonts w:eastAsia="Times New Roman" w:cs="Times New Roman"/>
                <w:color w:val="000000"/>
                <w:sz w:val="20"/>
                <w:szCs w:val="20"/>
              </w:rPr>
            </w:pPr>
            <w:r w:rsidRPr="00AA269E">
              <w:rPr>
                <w:rFonts w:cs="Times New Roman"/>
                <w:sz w:val="20"/>
              </w:rPr>
              <w:t>46,72</w:t>
            </w:r>
          </w:p>
        </w:tc>
      </w:tr>
      <w:tr w:rsidR="00AA269E" w:rsidRPr="00CC30B8" w14:paraId="4FE5A14B" w14:textId="77777777" w:rsidTr="00AA269E">
        <w:trPr>
          <w:trHeight w:val="510"/>
        </w:trPr>
        <w:tc>
          <w:tcPr>
            <w:tcW w:w="30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8132EE" w14:textId="71881463" w:rsidR="00AA269E" w:rsidRPr="00AA269E" w:rsidRDefault="00AA269E" w:rsidP="00AA269E">
            <w:pPr>
              <w:rPr>
                <w:rFonts w:eastAsia="Times New Roman" w:cs="Times New Roman"/>
                <w:b/>
                <w:bCs/>
                <w:color w:val="000000"/>
                <w:sz w:val="20"/>
                <w:szCs w:val="20"/>
              </w:rPr>
            </w:pPr>
            <w:r w:rsidRPr="00AA269E">
              <w:rPr>
                <w:rFonts w:cs="Times New Roman"/>
                <w:b/>
                <w:bCs/>
                <w:sz w:val="20"/>
              </w:rPr>
              <w:t>Venituri totale</w:t>
            </w:r>
          </w:p>
        </w:tc>
        <w:tc>
          <w:tcPr>
            <w:tcW w:w="10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B926D" w14:textId="1C6D36EC" w:rsidR="00AA269E" w:rsidRPr="00AA269E" w:rsidRDefault="00AA269E" w:rsidP="00AA269E">
            <w:pPr>
              <w:jc w:val="center"/>
              <w:rPr>
                <w:rFonts w:eastAsia="Times New Roman" w:cs="Times New Roman"/>
                <w:b/>
                <w:color w:val="000000"/>
                <w:sz w:val="20"/>
                <w:szCs w:val="20"/>
              </w:rPr>
            </w:pPr>
            <w:r w:rsidRPr="00AA269E">
              <w:rPr>
                <w:rFonts w:cs="Times New Roman"/>
                <w:b/>
                <w:bCs/>
                <w:sz w:val="20"/>
              </w:rPr>
              <w:t>4.789,83</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D41C1" w14:textId="5D51FDE5" w:rsidR="00AA269E" w:rsidRPr="00AA269E" w:rsidRDefault="00AA269E" w:rsidP="00AA269E">
            <w:pPr>
              <w:jc w:val="center"/>
              <w:rPr>
                <w:rFonts w:eastAsia="Times New Roman" w:cs="Times New Roman"/>
                <w:b/>
                <w:color w:val="000000"/>
                <w:sz w:val="20"/>
                <w:szCs w:val="20"/>
              </w:rPr>
            </w:pPr>
            <w:r w:rsidRPr="00AA269E">
              <w:rPr>
                <w:rFonts w:cs="Times New Roman"/>
                <w:b/>
                <w:bCs/>
                <w:sz w:val="20"/>
              </w:rPr>
              <w:t>5.216,38</w:t>
            </w:r>
          </w:p>
        </w:tc>
      </w:tr>
    </w:tbl>
    <w:p w14:paraId="668F2B58" w14:textId="0335CC33" w:rsidR="00CF2AED" w:rsidRPr="000514AA" w:rsidRDefault="00CF2AED" w:rsidP="00CF2AED">
      <w:pPr>
        <w:spacing w:after="120" w:line="276" w:lineRule="auto"/>
        <w:jc w:val="both"/>
        <w:rPr>
          <w:sz w:val="20"/>
          <w:szCs w:val="22"/>
          <w:lang w:val="ro-RO"/>
        </w:rPr>
      </w:pPr>
      <w:r w:rsidRPr="000514AA">
        <w:rPr>
          <w:rFonts w:cs="Arial"/>
          <w:i/>
          <w:sz w:val="18"/>
          <w:lang w:val="ro-RO"/>
        </w:rPr>
        <w:t xml:space="preserve">Sursa: Institutul National de Statistica, “Coordonate ale nivelului de trai in Romania - Veniturile si consumul populatiei”, </w:t>
      </w:r>
      <w:r w:rsidR="00AA269E">
        <w:rPr>
          <w:rFonts w:cs="Arial"/>
          <w:i/>
          <w:sz w:val="18"/>
          <w:lang w:val="ro-RO"/>
        </w:rPr>
        <w:t>2020</w:t>
      </w:r>
    </w:p>
    <w:p w14:paraId="1D7EC2F6" w14:textId="5FD9D4D3" w:rsidR="005D76D5" w:rsidRPr="000514AA" w:rsidRDefault="005D76D5" w:rsidP="005D76D5">
      <w:pPr>
        <w:spacing w:after="120" w:line="276" w:lineRule="auto"/>
        <w:jc w:val="both"/>
        <w:rPr>
          <w:sz w:val="22"/>
          <w:szCs w:val="22"/>
          <w:lang w:val="ro-RO"/>
        </w:rPr>
      </w:pPr>
      <w:r w:rsidRPr="000514AA">
        <w:rPr>
          <w:sz w:val="22"/>
          <w:szCs w:val="22"/>
          <w:lang w:val="ro-RO"/>
        </w:rPr>
        <w:t>Prima concluzie care se desprinde din analiza este aceea ca veniturile gospodariei au sporit proportional cu PIB-ul, in special ca urmare a cresterii veniturilor monetare. Astfel, in cadrul analizei, poate fi luat in considerare procentul de crestere a PIB ca factor de crestere pentru veniturile gospodariei.</w:t>
      </w:r>
    </w:p>
    <w:p w14:paraId="230A11BD" w14:textId="77777777" w:rsidR="003025C6" w:rsidRPr="000514AA" w:rsidRDefault="005D76D5" w:rsidP="005D76D5">
      <w:pPr>
        <w:spacing w:after="120" w:line="276" w:lineRule="auto"/>
        <w:jc w:val="both"/>
        <w:rPr>
          <w:sz w:val="22"/>
          <w:szCs w:val="22"/>
          <w:lang w:val="ro-RO"/>
        </w:rPr>
      </w:pPr>
      <w:r w:rsidRPr="000514AA">
        <w:rPr>
          <w:sz w:val="22"/>
          <w:szCs w:val="22"/>
          <w:lang w:val="ro-RO"/>
        </w:rPr>
        <w:t>In tabelul urmator sunt prezentate cheltuielile gospodariei la nivel national:</w:t>
      </w:r>
    </w:p>
    <w:p w14:paraId="5457463E" w14:textId="07EA7C49" w:rsidR="005D76D5" w:rsidRPr="000514AA" w:rsidRDefault="005D76D5" w:rsidP="005D76D5">
      <w:pPr>
        <w:pStyle w:val="Caption"/>
        <w:jc w:val="both"/>
        <w:rPr>
          <w:noProof/>
          <w:sz w:val="18"/>
          <w:szCs w:val="18"/>
        </w:rPr>
      </w:pPr>
      <w:bookmarkStart w:id="34" w:name="_Toc6992247"/>
      <w:bookmarkStart w:id="35" w:name="_Toc24608807"/>
      <w:r w:rsidRPr="000514AA">
        <w:rPr>
          <w:noProof/>
          <w:sz w:val="18"/>
          <w:szCs w:val="18"/>
        </w:rPr>
        <w:lastRenderedPageBreak/>
        <w:t xml:space="preserve">Tabel </w:t>
      </w:r>
      <w:r w:rsidRPr="000514AA">
        <w:rPr>
          <w:sz w:val="18"/>
          <w:szCs w:val="18"/>
        </w:rPr>
        <w:fldChar w:fldCharType="begin"/>
      </w:r>
      <w:r w:rsidRPr="000514AA">
        <w:rPr>
          <w:sz w:val="18"/>
          <w:szCs w:val="18"/>
        </w:rPr>
        <w:instrText xml:space="preserve"> SEQ Tabel \* ARABIC </w:instrText>
      </w:r>
      <w:r w:rsidRPr="000514AA">
        <w:rPr>
          <w:sz w:val="18"/>
          <w:szCs w:val="18"/>
        </w:rPr>
        <w:fldChar w:fldCharType="separate"/>
      </w:r>
      <w:r w:rsidRPr="000514AA">
        <w:rPr>
          <w:noProof/>
          <w:sz w:val="18"/>
          <w:szCs w:val="18"/>
        </w:rPr>
        <w:t>6</w:t>
      </w:r>
      <w:r w:rsidRPr="000514AA">
        <w:rPr>
          <w:sz w:val="18"/>
          <w:szCs w:val="18"/>
        </w:rPr>
        <w:fldChar w:fldCharType="end"/>
      </w:r>
      <w:r w:rsidRPr="000514AA">
        <w:rPr>
          <w:noProof/>
          <w:sz w:val="18"/>
          <w:szCs w:val="18"/>
        </w:rPr>
        <w:t>: Evolutia cheltuielilor gospodariei la nivel national</w:t>
      </w:r>
      <w:bookmarkEnd w:id="34"/>
      <w:r w:rsidRPr="000514AA">
        <w:rPr>
          <w:noProof/>
          <w:sz w:val="18"/>
          <w:szCs w:val="18"/>
        </w:rPr>
        <w:t xml:space="preserve"> (RON</w:t>
      </w:r>
      <w:r w:rsidR="00AA269E">
        <w:rPr>
          <w:noProof/>
          <w:sz w:val="18"/>
          <w:szCs w:val="18"/>
        </w:rPr>
        <w:t>/gospodărie</w:t>
      </w:r>
      <w:r w:rsidRPr="000514AA">
        <w:rPr>
          <w:noProof/>
          <w:sz w:val="18"/>
          <w:szCs w:val="18"/>
        </w:rPr>
        <w:t>/lun</w:t>
      </w:r>
      <w:r w:rsidR="00AA269E">
        <w:rPr>
          <w:noProof/>
          <w:sz w:val="18"/>
          <w:szCs w:val="18"/>
        </w:rPr>
        <w:t>ă</w:t>
      </w:r>
      <w:r w:rsidRPr="000514AA">
        <w:rPr>
          <w:noProof/>
          <w:sz w:val="18"/>
          <w:szCs w:val="18"/>
        </w:rPr>
        <w:t>)</w:t>
      </w:r>
      <w:bookmarkEnd w:id="35"/>
    </w:p>
    <w:tbl>
      <w:tblPr>
        <w:tblW w:w="5000" w:type="pct"/>
        <w:tblLook w:val="04A0" w:firstRow="1" w:lastRow="0" w:firstColumn="1" w:lastColumn="0" w:noHBand="0" w:noVBand="1"/>
      </w:tblPr>
      <w:tblGrid>
        <w:gridCol w:w="6067"/>
        <w:gridCol w:w="2014"/>
        <w:gridCol w:w="1801"/>
      </w:tblGrid>
      <w:tr w:rsidR="00AA269E" w:rsidRPr="000514AA" w14:paraId="50BDDE0D" w14:textId="77777777" w:rsidTr="00AA269E">
        <w:trPr>
          <w:trHeight w:val="402"/>
          <w:tblHeader/>
        </w:trPr>
        <w:tc>
          <w:tcPr>
            <w:tcW w:w="3070" w:type="pct"/>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center"/>
            <w:hideMark/>
          </w:tcPr>
          <w:p w14:paraId="332E9669" w14:textId="77777777" w:rsidR="00AA269E" w:rsidRPr="000514AA" w:rsidRDefault="00AA269E" w:rsidP="0062058E">
            <w:pPr>
              <w:jc w:val="center"/>
              <w:rPr>
                <w:rFonts w:cs="Arial"/>
                <w:b/>
                <w:sz w:val="20"/>
              </w:rPr>
            </w:pPr>
            <w:r w:rsidRPr="000514AA">
              <w:rPr>
                <w:rFonts w:cs="Arial"/>
                <w:b/>
                <w:sz w:val="20"/>
              </w:rPr>
              <w:t>Elemente</w:t>
            </w:r>
          </w:p>
        </w:tc>
        <w:tc>
          <w:tcPr>
            <w:tcW w:w="1019" w:type="pct"/>
            <w:tcBorders>
              <w:top w:val="single" w:sz="8" w:space="0" w:color="auto"/>
              <w:left w:val="nil"/>
              <w:bottom w:val="single" w:sz="4" w:space="0" w:color="auto"/>
              <w:right w:val="single" w:sz="8" w:space="0" w:color="auto"/>
            </w:tcBorders>
            <w:shd w:val="clear" w:color="auto" w:fill="C6D9F1" w:themeFill="text2" w:themeFillTint="33"/>
            <w:noWrap/>
            <w:vAlign w:val="center"/>
            <w:hideMark/>
          </w:tcPr>
          <w:p w14:paraId="1D4D047A" w14:textId="400E3116" w:rsidR="00AA269E" w:rsidRPr="000514AA" w:rsidRDefault="00AA269E" w:rsidP="0062058E">
            <w:pPr>
              <w:jc w:val="center"/>
              <w:rPr>
                <w:rFonts w:cs="Arial"/>
                <w:b/>
                <w:sz w:val="20"/>
              </w:rPr>
            </w:pPr>
            <w:r w:rsidRPr="000514AA">
              <w:rPr>
                <w:rFonts w:cs="Arial"/>
                <w:b/>
                <w:sz w:val="20"/>
              </w:rPr>
              <w:t>201</w:t>
            </w:r>
            <w:r>
              <w:rPr>
                <w:rFonts w:cs="Arial"/>
                <w:b/>
                <w:sz w:val="20"/>
              </w:rPr>
              <w:t>9</w:t>
            </w:r>
          </w:p>
        </w:tc>
        <w:tc>
          <w:tcPr>
            <w:tcW w:w="911" w:type="pct"/>
            <w:tcBorders>
              <w:top w:val="single" w:sz="8" w:space="0" w:color="auto"/>
              <w:left w:val="nil"/>
              <w:bottom w:val="single" w:sz="4" w:space="0" w:color="auto"/>
              <w:right w:val="single" w:sz="8" w:space="0" w:color="auto"/>
            </w:tcBorders>
            <w:shd w:val="clear" w:color="auto" w:fill="C6D9F1" w:themeFill="text2" w:themeFillTint="33"/>
            <w:noWrap/>
            <w:vAlign w:val="center"/>
            <w:hideMark/>
          </w:tcPr>
          <w:p w14:paraId="2EB176FE" w14:textId="29510D11" w:rsidR="00AA269E" w:rsidRPr="000514AA" w:rsidRDefault="00AA269E" w:rsidP="0062058E">
            <w:pPr>
              <w:jc w:val="center"/>
              <w:rPr>
                <w:rFonts w:cs="Arial"/>
                <w:b/>
                <w:sz w:val="20"/>
              </w:rPr>
            </w:pPr>
            <w:r w:rsidRPr="000514AA">
              <w:rPr>
                <w:rFonts w:cs="Arial"/>
                <w:b/>
                <w:sz w:val="20"/>
              </w:rPr>
              <w:t>20</w:t>
            </w:r>
            <w:r>
              <w:rPr>
                <w:rFonts w:cs="Arial"/>
                <w:b/>
                <w:sz w:val="20"/>
              </w:rPr>
              <w:t>20</w:t>
            </w:r>
          </w:p>
        </w:tc>
      </w:tr>
      <w:tr w:rsidR="00AA269E" w:rsidRPr="000514AA" w14:paraId="5A53B8EC" w14:textId="77777777" w:rsidTr="00AA269E">
        <w:trPr>
          <w:trHeight w:val="255"/>
        </w:trPr>
        <w:tc>
          <w:tcPr>
            <w:tcW w:w="30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FC6BAC" w14:textId="4EFC6435" w:rsidR="00AA269E" w:rsidRPr="00AA269E" w:rsidRDefault="00AA269E" w:rsidP="00AA269E">
            <w:pPr>
              <w:rPr>
                <w:rFonts w:eastAsia="Times New Roman" w:cs="Times New Roman"/>
                <w:color w:val="000000"/>
                <w:sz w:val="20"/>
                <w:szCs w:val="20"/>
              </w:rPr>
            </w:pPr>
            <w:r w:rsidRPr="00AA269E">
              <w:rPr>
                <w:rFonts w:cs="Times New Roman"/>
                <w:sz w:val="20"/>
              </w:rPr>
              <w:t>Cheltuieli de consum</w:t>
            </w:r>
          </w:p>
        </w:tc>
        <w:tc>
          <w:tcPr>
            <w:tcW w:w="10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B5BE2" w14:textId="681ACF8A" w:rsidR="00AA269E" w:rsidRPr="00AA269E" w:rsidRDefault="00AA269E" w:rsidP="00AA269E">
            <w:pPr>
              <w:jc w:val="center"/>
              <w:rPr>
                <w:rFonts w:eastAsia="Times New Roman" w:cs="Times New Roman"/>
                <w:color w:val="000000"/>
                <w:sz w:val="22"/>
                <w:szCs w:val="22"/>
              </w:rPr>
            </w:pPr>
            <w:r w:rsidRPr="00AA269E">
              <w:rPr>
                <w:rFonts w:cs="Times New Roman"/>
                <w:sz w:val="20"/>
              </w:rPr>
              <w:t>2.497,11</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0C1FF" w14:textId="6D4BE5F5" w:rsidR="00AA269E" w:rsidRPr="00AA269E" w:rsidRDefault="00AA269E" w:rsidP="00AA269E">
            <w:pPr>
              <w:jc w:val="center"/>
              <w:rPr>
                <w:rFonts w:eastAsia="Times New Roman" w:cs="Times New Roman"/>
                <w:color w:val="000000"/>
                <w:sz w:val="22"/>
                <w:szCs w:val="22"/>
              </w:rPr>
            </w:pPr>
            <w:r w:rsidRPr="00AA269E">
              <w:rPr>
                <w:rFonts w:cs="Times New Roman"/>
                <w:sz w:val="20"/>
              </w:rPr>
              <w:t>2.621,66</w:t>
            </w:r>
          </w:p>
        </w:tc>
      </w:tr>
      <w:tr w:rsidR="00AA269E" w:rsidRPr="000514AA" w14:paraId="17D498B8" w14:textId="77777777" w:rsidTr="00AA269E">
        <w:trPr>
          <w:trHeight w:val="255"/>
        </w:trPr>
        <w:tc>
          <w:tcPr>
            <w:tcW w:w="30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EA2A19" w14:textId="7C9DCA6C" w:rsidR="00AA269E" w:rsidRPr="00AA269E" w:rsidRDefault="00AA269E" w:rsidP="00AA269E">
            <w:pPr>
              <w:rPr>
                <w:rFonts w:eastAsia="Times New Roman" w:cs="Times New Roman"/>
                <w:color w:val="000000"/>
                <w:sz w:val="20"/>
                <w:szCs w:val="20"/>
              </w:rPr>
            </w:pPr>
            <w:r w:rsidRPr="00AA269E">
              <w:rPr>
                <w:rFonts w:cs="Times New Roman"/>
                <w:sz w:val="20"/>
              </w:rPr>
              <w:t>Cheltuieli pentru investiţii</w:t>
            </w:r>
          </w:p>
        </w:tc>
        <w:tc>
          <w:tcPr>
            <w:tcW w:w="10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DDE4B" w14:textId="0EE24301" w:rsidR="00AA269E" w:rsidRPr="00AA269E" w:rsidRDefault="00AA269E" w:rsidP="00AA269E">
            <w:pPr>
              <w:jc w:val="center"/>
              <w:rPr>
                <w:rFonts w:eastAsia="Times New Roman" w:cs="Times New Roman"/>
                <w:color w:val="000000"/>
                <w:sz w:val="22"/>
                <w:szCs w:val="22"/>
              </w:rPr>
            </w:pPr>
            <w:r w:rsidRPr="00AA269E">
              <w:rPr>
                <w:rFonts w:cs="Times New Roman"/>
                <w:sz w:val="20"/>
              </w:rPr>
              <w:t>23,00</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5BB96" w14:textId="10760AE8" w:rsidR="00AA269E" w:rsidRPr="00AA269E" w:rsidRDefault="00AA269E" w:rsidP="00AA269E">
            <w:pPr>
              <w:jc w:val="center"/>
              <w:rPr>
                <w:rFonts w:eastAsia="Times New Roman" w:cs="Times New Roman"/>
                <w:color w:val="000000"/>
                <w:sz w:val="22"/>
                <w:szCs w:val="22"/>
              </w:rPr>
            </w:pPr>
            <w:r w:rsidRPr="00AA269E">
              <w:rPr>
                <w:rFonts w:cs="Times New Roman"/>
                <w:sz w:val="20"/>
              </w:rPr>
              <w:t>23,71</w:t>
            </w:r>
          </w:p>
        </w:tc>
      </w:tr>
      <w:tr w:rsidR="00AA269E" w:rsidRPr="000514AA" w14:paraId="7E3618C1" w14:textId="77777777" w:rsidTr="00AA269E">
        <w:trPr>
          <w:trHeight w:val="255"/>
        </w:trPr>
        <w:tc>
          <w:tcPr>
            <w:tcW w:w="30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F3880F" w14:textId="54FF4FB6" w:rsidR="00AA269E" w:rsidRPr="00AA269E" w:rsidRDefault="00AA269E" w:rsidP="00AA269E">
            <w:pPr>
              <w:rPr>
                <w:rFonts w:eastAsia="Times New Roman" w:cs="Times New Roman"/>
                <w:color w:val="000000"/>
                <w:sz w:val="20"/>
                <w:szCs w:val="20"/>
              </w:rPr>
            </w:pPr>
            <w:r w:rsidRPr="00AA269E">
              <w:rPr>
                <w:rFonts w:cs="Times New Roman"/>
                <w:sz w:val="20"/>
              </w:rPr>
              <w:t>Cheltuieli pentru producţie</w:t>
            </w:r>
          </w:p>
        </w:tc>
        <w:tc>
          <w:tcPr>
            <w:tcW w:w="10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790A7" w14:textId="12C82F1F" w:rsidR="00AA269E" w:rsidRPr="00AA269E" w:rsidRDefault="00AA269E" w:rsidP="00AA269E">
            <w:pPr>
              <w:jc w:val="center"/>
              <w:rPr>
                <w:rFonts w:eastAsia="Times New Roman" w:cs="Times New Roman"/>
                <w:color w:val="000000"/>
                <w:sz w:val="22"/>
                <w:szCs w:val="22"/>
              </w:rPr>
            </w:pPr>
            <w:r w:rsidRPr="00AA269E">
              <w:rPr>
                <w:rFonts w:cs="Times New Roman"/>
                <w:sz w:val="20"/>
              </w:rPr>
              <w:t>88,53</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50B0B" w14:textId="1ED61E4A" w:rsidR="00AA269E" w:rsidRPr="00AA269E" w:rsidRDefault="00AA269E" w:rsidP="00AA269E">
            <w:pPr>
              <w:jc w:val="center"/>
              <w:rPr>
                <w:rFonts w:eastAsia="Times New Roman" w:cs="Times New Roman"/>
                <w:color w:val="000000"/>
                <w:sz w:val="22"/>
                <w:szCs w:val="22"/>
              </w:rPr>
            </w:pPr>
            <w:r w:rsidRPr="00AA269E">
              <w:rPr>
                <w:rFonts w:cs="Times New Roman"/>
                <w:sz w:val="20"/>
              </w:rPr>
              <w:t>115,40</w:t>
            </w:r>
          </w:p>
        </w:tc>
      </w:tr>
      <w:tr w:rsidR="00AA269E" w:rsidRPr="000514AA" w14:paraId="625D8CD8" w14:textId="77777777" w:rsidTr="00AA269E">
        <w:trPr>
          <w:trHeight w:val="255"/>
        </w:trPr>
        <w:tc>
          <w:tcPr>
            <w:tcW w:w="30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609255" w14:textId="1868EFB4" w:rsidR="00AA269E" w:rsidRPr="00AA269E" w:rsidRDefault="00AA269E" w:rsidP="00AA269E">
            <w:pPr>
              <w:rPr>
                <w:rFonts w:eastAsia="Times New Roman" w:cs="Times New Roman"/>
                <w:color w:val="000000"/>
                <w:sz w:val="20"/>
                <w:szCs w:val="20"/>
              </w:rPr>
            </w:pPr>
            <w:r w:rsidRPr="00AA269E">
              <w:rPr>
                <w:rFonts w:cs="Times New Roman"/>
                <w:sz w:val="20"/>
              </w:rPr>
              <w:t>Impozite, contribuţii etc</w:t>
            </w:r>
          </w:p>
        </w:tc>
        <w:tc>
          <w:tcPr>
            <w:tcW w:w="10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AB3C1" w14:textId="2B963633" w:rsidR="00AA269E" w:rsidRPr="00AA269E" w:rsidRDefault="00AA269E" w:rsidP="00AA269E">
            <w:pPr>
              <w:jc w:val="center"/>
              <w:rPr>
                <w:rFonts w:eastAsia="Times New Roman" w:cs="Times New Roman"/>
                <w:color w:val="000000"/>
                <w:sz w:val="22"/>
                <w:szCs w:val="22"/>
              </w:rPr>
            </w:pPr>
            <w:r w:rsidRPr="00AA269E">
              <w:rPr>
                <w:rFonts w:cs="Times New Roman"/>
                <w:sz w:val="20"/>
              </w:rPr>
              <w:t>1.349,85</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EA3BE" w14:textId="655CB054" w:rsidR="00AA269E" w:rsidRPr="00AA269E" w:rsidRDefault="00AA269E" w:rsidP="00AA269E">
            <w:pPr>
              <w:jc w:val="center"/>
              <w:rPr>
                <w:rFonts w:eastAsia="Times New Roman" w:cs="Times New Roman"/>
                <w:color w:val="000000"/>
                <w:sz w:val="22"/>
                <w:szCs w:val="22"/>
              </w:rPr>
            </w:pPr>
            <w:r w:rsidRPr="00AA269E">
              <w:rPr>
                <w:rFonts w:cs="Times New Roman"/>
                <w:sz w:val="20"/>
              </w:rPr>
              <w:t>1.467,93</w:t>
            </w:r>
          </w:p>
        </w:tc>
      </w:tr>
      <w:tr w:rsidR="00AA269E" w:rsidRPr="000514AA" w14:paraId="6032643B" w14:textId="77777777" w:rsidTr="00AA269E">
        <w:trPr>
          <w:trHeight w:val="255"/>
        </w:trPr>
        <w:tc>
          <w:tcPr>
            <w:tcW w:w="30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F118F4" w14:textId="52EFF70C" w:rsidR="00AA269E" w:rsidRPr="00AA269E" w:rsidRDefault="00AA269E" w:rsidP="00AA269E">
            <w:pPr>
              <w:rPr>
                <w:rFonts w:eastAsia="Times New Roman" w:cs="Times New Roman"/>
                <w:color w:val="000000"/>
                <w:sz w:val="20"/>
                <w:szCs w:val="20"/>
              </w:rPr>
            </w:pPr>
            <w:r w:rsidRPr="00AA269E">
              <w:rPr>
                <w:rFonts w:cs="Times New Roman"/>
                <w:sz w:val="20"/>
              </w:rPr>
              <w:t>Alte cheltuieli</w:t>
            </w:r>
          </w:p>
        </w:tc>
        <w:tc>
          <w:tcPr>
            <w:tcW w:w="10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7245A" w14:textId="0E2FAEEA" w:rsidR="00AA269E" w:rsidRPr="00AA269E" w:rsidRDefault="00AA269E" w:rsidP="00AA269E">
            <w:pPr>
              <w:jc w:val="center"/>
              <w:rPr>
                <w:rFonts w:eastAsia="Times New Roman" w:cs="Times New Roman"/>
                <w:color w:val="000000"/>
                <w:sz w:val="22"/>
                <w:szCs w:val="22"/>
              </w:rPr>
            </w:pPr>
            <w:r w:rsidRPr="00AA269E">
              <w:rPr>
                <w:rFonts w:cs="Times New Roman"/>
                <w:sz w:val="20"/>
              </w:rPr>
              <w:t>133,34</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A7720" w14:textId="3C5A4E81" w:rsidR="00AA269E" w:rsidRPr="00AA269E" w:rsidRDefault="00AA269E" w:rsidP="00AA269E">
            <w:pPr>
              <w:jc w:val="center"/>
              <w:rPr>
                <w:rFonts w:eastAsia="Times New Roman" w:cs="Times New Roman"/>
                <w:color w:val="000000"/>
                <w:sz w:val="22"/>
                <w:szCs w:val="22"/>
              </w:rPr>
            </w:pPr>
            <w:r w:rsidRPr="00AA269E">
              <w:rPr>
                <w:rFonts w:cs="Times New Roman"/>
                <w:sz w:val="20"/>
              </w:rPr>
              <w:t>143,16</w:t>
            </w:r>
          </w:p>
        </w:tc>
      </w:tr>
      <w:tr w:rsidR="00AA269E" w:rsidRPr="000514AA" w14:paraId="64F63F9B" w14:textId="77777777" w:rsidTr="00AA269E">
        <w:trPr>
          <w:trHeight w:val="510"/>
        </w:trPr>
        <w:tc>
          <w:tcPr>
            <w:tcW w:w="30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3C0DBE" w14:textId="77777777" w:rsidR="00AA269E" w:rsidRPr="00AA269E" w:rsidRDefault="00AA269E" w:rsidP="00AA269E">
            <w:pPr>
              <w:rPr>
                <w:rFonts w:cs="Times New Roman"/>
                <w:b/>
                <w:color w:val="000000"/>
                <w:sz w:val="20"/>
              </w:rPr>
            </w:pPr>
            <w:r w:rsidRPr="00AA269E">
              <w:rPr>
                <w:rFonts w:eastAsia="Times New Roman" w:cs="Times New Roman"/>
                <w:b/>
                <w:color w:val="000000"/>
                <w:sz w:val="20"/>
                <w:szCs w:val="20"/>
              </w:rPr>
              <w:t>Total cheltuieli</w:t>
            </w:r>
          </w:p>
        </w:tc>
        <w:tc>
          <w:tcPr>
            <w:tcW w:w="10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7F17E" w14:textId="7A4CC00A" w:rsidR="00AA269E" w:rsidRPr="00AA269E" w:rsidRDefault="00AA269E" w:rsidP="00AA269E">
            <w:pPr>
              <w:jc w:val="center"/>
              <w:rPr>
                <w:rFonts w:eastAsia="Times New Roman" w:cs="Times New Roman"/>
                <w:b/>
                <w:bCs/>
                <w:color w:val="000000"/>
                <w:sz w:val="22"/>
                <w:szCs w:val="22"/>
              </w:rPr>
            </w:pPr>
            <w:r w:rsidRPr="00AA269E">
              <w:rPr>
                <w:rFonts w:cs="Times New Roman"/>
                <w:b/>
                <w:bCs/>
                <w:sz w:val="20"/>
              </w:rPr>
              <w:t>4.091,83</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81C7C" w14:textId="02C16F5C" w:rsidR="00AA269E" w:rsidRPr="00AA269E" w:rsidRDefault="00AA269E" w:rsidP="00AA269E">
            <w:pPr>
              <w:jc w:val="center"/>
              <w:rPr>
                <w:rFonts w:eastAsia="Times New Roman" w:cs="Times New Roman"/>
                <w:b/>
                <w:bCs/>
                <w:color w:val="000000"/>
                <w:sz w:val="22"/>
                <w:szCs w:val="22"/>
              </w:rPr>
            </w:pPr>
            <w:r w:rsidRPr="00AA269E">
              <w:rPr>
                <w:rFonts w:cs="Times New Roman"/>
                <w:b/>
                <w:bCs/>
                <w:sz w:val="20"/>
              </w:rPr>
              <w:t>4.371,86</w:t>
            </w:r>
          </w:p>
        </w:tc>
      </w:tr>
    </w:tbl>
    <w:p w14:paraId="55F319D7" w14:textId="12352B17" w:rsidR="005D76D5" w:rsidRDefault="005D76D5" w:rsidP="005D76D5">
      <w:pPr>
        <w:spacing w:after="120" w:line="276" w:lineRule="auto"/>
        <w:jc w:val="both"/>
        <w:rPr>
          <w:rFonts w:cs="Arial"/>
          <w:i/>
          <w:sz w:val="18"/>
          <w:lang w:val="ro-RO"/>
        </w:rPr>
      </w:pPr>
      <w:r w:rsidRPr="000514AA">
        <w:rPr>
          <w:rFonts w:cs="Arial"/>
          <w:i/>
          <w:sz w:val="18"/>
          <w:lang w:val="ro-RO"/>
        </w:rPr>
        <w:t>Sursa: Institutul National de Statistica, “Coordonate ale nivelului de trai in Romania - Veniturile si consumul populatiei”, 20</w:t>
      </w:r>
      <w:r w:rsidR="00AA269E">
        <w:rPr>
          <w:rFonts w:cs="Arial"/>
          <w:i/>
          <w:sz w:val="18"/>
          <w:lang w:val="ro-RO"/>
        </w:rPr>
        <w:t>20</w:t>
      </w:r>
    </w:p>
    <w:p w14:paraId="6A332299" w14:textId="77777777" w:rsidR="005D76D5" w:rsidRPr="000514AA" w:rsidRDefault="005D76D5" w:rsidP="005D76D5">
      <w:pPr>
        <w:spacing w:after="120" w:line="276" w:lineRule="auto"/>
        <w:jc w:val="both"/>
        <w:rPr>
          <w:sz w:val="22"/>
          <w:szCs w:val="22"/>
          <w:lang w:val="ro-RO"/>
        </w:rPr>
      </w:pPr>
      <w:r w:rsidRPr="000514AA">
        <w:rPr>
          <w:sz w:val="22"/>
          <w:szCs w:val="22"/>
          <w:lang w:val="ro-RO"/>
        </w:rPr>
        <w:t>Din informatiile prezentate anterior se poate observa ca un procent semnificativ din cresterea veniturilor pe gospodarie a fost utilizat pentru achitarea taxelor si impozitelor, aflate si ele in crestere. Ca si consecinta fireasca a majorarii veniturilor gospodariilor, se inregistreaza o crestere si pe partea de consum a acestora.</w:t>
      </w:r>
    </w:p>
    <w:p w14:paraId="46C32B16" w14:textId="77777777" w:rsidR="005D76D5" w:rsidRPr="000514AA" w:rsidRDefault="005D76D5" w:rsidP="005D76D5">
      <w:pPr>
        <w:spacing w:after="120" w:line="276" w:lineRule="auto"/>
        <w:jc w:val="both"/>
        <w:rPr>
          <w:sz w:val="22"/>
          <w:szCs w:val="22"/>
          <w:lang w:val="ro-RO"/>
        </w:rPr>
      </w:pPr>
      <w:r w:rsidRPr="000514AA">
        <w:rPr>
          <w:sz w:val="22"/>
          <w:szCs w:val="22"/>
          <w:lang w:val="ro-RO"/>
        </w:rPr>
        <w:t xml:space="preserve">Ulterior analizei veniturilor si cheltuielilor unei gospodarii din regiunea Nord-Vest, va fi calculat venitul disponibil la nivelul acesteia, prin deducerea cheltuielilor cu impozitele si contributiile din veniturile totale. Acelasi calcul va fi realizat si la nivel national in vederea compararii acestor valori pentru a determina capacitatea gospodariilor de a achita serviciile de apa si canalizare. </w:t>
      </w:r>
    </w:p>
    <w:p w14:paraId="4858CD39" w14:textId="77777777" w:rsidR="005D76D5" w:rsidRPr="001E1BDC" w:rsidRDefault="005D76D5" w:rsidP="005D76D5">
      <w:pPr>
        <w:spacing w:after="120" w:line="276" w:lineRule="auto"/>
        <w:jc w:val="both"/>
        <w:rPr>
          <w:sz w:val="22"/>
          <w:szCs w:val="22"/>
          <w:lang w:val="ro-RO"/>
        </w:rPr>
      </w:pPr>
      <w:r w:rsidRPr="000514AA">
        <w:rPr>
          <w:sz w:val="22"/>
          <w:szCs w:val="22"/>
          <w:lang w:val="ro-RO"/>
        </w:rPr>
        <w:t>Aceste informatii sunt necesare si vor fi studiate in detaliu in cadrul analizei de suportabilitate, care este o functie atat de pret a serviciului, cat si de abilitate a gospodariilor de a plati pentru aceste servicii.</w:t>
      </w:r>
    </w:p>
    <w:p w14:paraId="11C5E292" w14:textId="77777777" w:rsidR="00E326EF" w:rsidRPr="001E1BDC" w:rsidRDefault="00E326EF" w:rsidP="001E1BDC">
      <w:pPr>
        <w:spacing w:after="120" w:line="276" w:lineRule="auto"/>
        <w:jc w:val="both"/>
        <w:rPr>
          <w:sz w:val="22"/>
          <w:szCs w:val="22"/>
          <w:lang w:val="ro-RO"/>
        </w:rPr>
      </w:pPr>
      <w:r w:rsidRPr="001E1BDC">
        <w:rPr>
          <w:sz w:val="22"/>
          <w:szCs w:val="22"/>
          <w:lang w:val="ro-RO"/>
        </w:rPr>
        <w:t xml:space="preserve">Având în vedere contextul economic prezentat mai sus, sectorul de apă și canalizare din </w:t>
      </w:r>
      <w:r w:rsidR="00457B46">
        <w:rPr>
          <w:sz w:val="22"/>
          <w:szCs w:val="22"/>
          <w:lang w:val="ro-RO"/>
        </w:rPr>
        <w:t>j</w:t>
      </w:r>
      <w:r w:rsidRPr="001E1BDC">
        <w:rPr>
          <w:sz w:val="22"/>
          <w:szCs w:val="22"/>
          <w:lang w:val="ro-RO"/>
        </w:rPr>
        <w:t xml:space="preserve">udețul </w:t>
      </w:r>
      <w:r w:rsidR="00457B46">
        <w:rPr>
          <w:sz w:val="22"/>
          <w:szCs w:val="22"/>
          <w:lang w:val="ro-RO"/>
        </w:rPr>
        <w:t>Bistrița</w:t>
      </w:r>
      <w:r w:rsidRPr="001E1BDC">
        <w:rPr>
          <w:sz w:val="22"/>
          <w:szCs w:val="22"/>
          <w:lang w:val="ro-RO"/>
        </w:rPr>
        <w:t xml:space="preserve"> este organizat la nivel regional. Elementele instituționale cheie din Strategia Programului Operațional Sectorial (POS): (i) Asociația de Dezvoltare Intercomunitară (ADI); (ii) Operatorul Regional (OR) și (iii) Contractul de delegare, sunt implementate și funcționale la nivelul Județului </w:t>
      </w:r>
      <w:r w:rsidR="00457B46">
        <w:rPr>
          <w:sz w:val="22"/>
          <w:szCs w:val="22"/>
          <w:lang w:val="ro-RO"/>
        </w:rPr>
        <w:t>Bistrița</w:t>
      </w:r>
      <w:r w:rsidRPr="001E1BDC">
        <w:rPr>
          <w:sz w:val="22"/>
          <w:szCs w:val="22"/>
          <w:lang w:val="ro-RO"/>
        </w:rPr>
        <w:t>.</w:t>
      </w:r>
    </w:p>
    <w:p w14:paraId="6F91ACDD" w14:textId="77777777" w:rsidR="00E326EF" w:rsidRPr="001E1BDC" w:rsidRDefault="00E326EF" w:rsidP="001E1BDC">
      <w:pPr>
        <w:spacing w:after="120" w:line="276" w:lineRule="auto"/>
        <w:jc w:val="both"/>
        <w:rPr>
          <w:sz w:val="22"/>
          <w:szCs w:val="22"/>
          <w:lang w:val="ro-RO"/>
        </w:rPr>
      </w:pPr>
      <w:r w:rsidRPr="001E1BDC">
        <w:rPr>
          <w:sz w:val="22"/>
          <w:szCs w:val="22"/>
          <w:lang w:val="ro-RO"/>
        </w:rPr>
        <w:t xml:space="preserve">Cadrul instituțional existent, la nivelul județului </w:t>
      </w:r>
      <w:r w:rsidR="00457B46">
        <w:rPr>
          <w:sz w:val="22"/>
          <w:szCs w:val="22"/>
          <w:lang w:val="ro-RO"/>
        </w:rPr>
        <w:t>Bistrița</w:t>
      </w:r>
      <w:r w:rsidRPr="001E1BDC">
        <w:rPr>
          <w:sz w:val="22"/>
          <w:szCs w:val="22"/>
          <w:lang w:val="ro-RO"/>
        </w:rPr>
        <w:t>, se prezintă astfel:</w:t>
      </w:r>
    </w:p>
    <w:p w14:paraId="42A19278" w14:textId="77777777" w:rsidR="00E326EF" w:rsidRPr="00457B46" w:rsidRDefault="00457B46" w:rsidP="00457B46">
      <w:pPr>
        <w:pStyle w:val="ListParagraph"/>
        <w:numPr>
          <w:ilvl w:val="0"/>
          <w:numId w:val="29"/>
        </w:numPr>
        <w:tabs>
          <w:tab w:val="left" w:pos="9072"/>
        </w:tabs>
        <w:spacing w:after="120" w:line="276" w:lineRule="auto"/>
        <w:jc w:val="both"/>
        <w:rPr>
          <w:rFonts w:eastAsiaTheme="minorHAnsi"/>
          <w:sz w:val="22"/>
          <w:szCs w:val="22"/>
          <w:lang w:val="ro-RO"/>
        </w:rPr>
      </w:pPr>
      <w:r w:rsidRPr="00457B46">
        <w:rPr>
          <w:sz w:val="22"/>
          <w:szCs w:val="22"/>
          <w:lang w:val="ro-RO"/>
        </w:rPr>
        <w:t xml:space="preserve">Asociația de Dezvoltare Intercomunitară pentru Servicii de Alimentare cu Apă și de Canalizare din județul Bistrița Năsăud (ADI) a fost înființată în anul 2008 și </w:t>
      </w:r>
      <w:r w:rsidRPr="00457B46">
        <w:rPr>
          <w:rFonts w:eastAsiaTheme="minorHAnsi"/>
          <w:sz w:val="22"/>
          <w:szCs w:val="22"/>
          <w:lang w:val="ro-RO"/>
        </w:rPr>
        <w:t xml:space="preserve">cuprinde în prezent 59 membri, </w:t>
      </w:r>
      <w:r w:rsidRPr="00457B46">
        <w:rPr>
          <w:sz w:val="22"/>
          <w:szCs w:val="22"/>
          <w:lang w:val="ro-RO"/>
        </w:rPr>
        <w:t>care includ</w:t>
      </w:r>
      <w:r w:rsidRPr="00457B46">
        <w:rPr>
          <w:rFonts w:eastAsiaTheme="minorHAnsi"/>
          <w:sz w:val="22"/>
          <w:szCs w:val="22"/>
          <w:lang w:val="ro-RO"/>
        </w:rPr>
        <w:t xml:space="preserve"> Județul Bistrița Năsăud, municipiile, oraşele şi comune din județul Bistrița Năsăud</w:t>
      </w:r>
      <w:r w:rsidR="00E326EF" w:rsidRPr="00457B46">
        <w:rPr>
          <w:rFonts w:eastAsiaTheme="minorHAnsi"/>
          <w:sz w:val="22"/>
          <w:szCs w:val="22"/>
          <w:lang w:val="ro-RO"/>
        </w:rPr>
        <w:t xml:space="preserve">. </w:t>
      </w:r>
    </w:p>
    <w:p w14:paraId="4B7CECEB" w14:textId="77777777" w:rsidR="00E326EF" w:rsidRPr="00885F20" w:rsidRDefault="00E326EF" w:rsidP="00885F20">
      <w:pPr>
        <w:spacing w:after="120" w:line="276" w:lineRule="auto"/>
        <w:ind w:left="708"/>
        <w:jc w:val="both"/>
        <w:rPr>
          <w:sz w:val="22"/>
          <w:szCs w:val="22"/>
          <w:lang w:val="ro-RO"/>
        </w:rPr>
      </w:pPr>
      <w:r w:rsidRPr="00885F20">
        <w:rPr>
          <w:sz w:val="22"/>
          <w:szCs w:val="22"/>
          <w:lang w:val="ro-RO"/>
        </w:rPr>
        <w:t>Actul Constitutiv și Statutul Asociației sunt actualizate în conformitate cu ultimele modificări ale HG 855/2008.</w:t>
      </w:r>
    </w:p>
    <w:p w14:paraId="1299DFB8" w14:textId="77777777" w:rsidR="00AA5C40" w:rsidRDefault="00AA5C40" w:rsidP="00885F20">
      <w:pPr>
        <w:spacing w:after="120" w:line="276" w:lineRule="auto"/>
        <w:ind w:left="708"/>
        <w:jc w:val="both"/>
        <w:rPr>
          <w:sz w:val="22"/>
          <w:szCs w:val="22"/>
          <w:lang w:val="ro-RO"/>
        </w:rPr>
      </w:pPr>
      <w:r w:rsidRPr="00AA5C40">
        <w:rPr>
          <w:sz w:val="22"/>
          <w:szCs w:val="22"/>
          <w:lang w:val="ro-RO"/>
        </w:rPr>
        <w:t xml:space="preserve">Toate UAT-urile prevăzute cu investiții prin proiect sunt membre ale Asociației de Dezvoltare Intercomunitară pentru Servicii de Alimentare cu Apă și de Canalizare din județul Bistrița Năsăud (ADI), astfel întreaga arie teritorialǎ a proiectului acoperǎ suprafețe administrative teritoriale ale membrilor ADI, ceea ce creeazǎ premisele legale de realizare şi, ulterior, gestiune a infrastructurii, prin extinderea ariei teritoriale şi a infrastructurii delegate prin contract. </w:t>
      </w:r>
    </w:p>
    <w:p w14:paraId="34286259" w14:textId="77777777" w:rsidR="00E326EF" w:rsidRPr="00885F20" w:rsidRDefault="00E326EF" w:rsidP="00885F20">
      <w:pPr>
        <w:spacing w:after="120" w:line="276" w:lineRule="auto"/>
        <w:ind w:left="708"/>
        <w:jc w:val="both"/>
        <w:rPr>
          <w:sz w:val="22"/>
          <w:szCs w:val="22"/>
          <w:lang w:val="ro-RO"/>
        </w:rPr>
      </w:pPr>
      <w:r w:rsidRPr="00885F20">
        <w:rPr>
          <w:sz w:val="22"/>
          <w:szCs w:val="22"/>
          <w:lang w:val="ro-RO"/>
        </w:rPr>
        <w:t xml:space="preserve">ADI îndeplinește cerințele agreate în cadrul POIM 2014 - 2020, precum și prevederile legale în vigoare, având capacitatea la nivelul UAT-urilor membre de a realiza obiectivele stabilite în sarcina sa prin Statutul Asociației. Structura organizatorică a Asociației permite acesteia exercitarea drepturilor și obligațiilor stabilite prin Statut, precum și luarea deciziilor corecte, astfel încât să se asigure gestiunea eficientă a serviciului de alimentare cu apă și de canalizare în județul </w:t>
      </w:r>
      <w:r w:rsidR="00AA5C40">
        <w:rPr>
          <w:sz w:val="22"/>
          <w:szCs w:val="22"/>
          <w:lang w:val="ro-RO"/>
        </w:rPr>
        <w:t>Bistrița</w:t>
      </w:r>
      <w:r w:rsidRPr="00885F20">
        <w:rPr>
          <w:sz w:val="22"/>
          <w:szCs w:val="22"/>
          <w:lang w:val="ro-RO"/>
        </w:rPr>
        <w:t>.</w:t>
      </w:r>
    </w:p>
    <w:p w14:paraId="0C51B545" w14:textId="77777777" w:rsidR="00AA5C40" w:rsidRPr="00AA5C40" w:rsidRDefault="00AA5C40" w:rsidP="00AA5C40">
      <w:pPr>
        <w:pStyle w:val="ListParagraph"/>
        <w:numPr>
          <w:ilvl w:val="0"/>
          <w:numId w:val="29"/>
        </w:numPr>
        <w:tabs>
          <w:tab w:val="left" w:pos="9072"/>
        </w:tabs>
        <w:spacing w:after="120" w:line="276" w:lineRule="auto"/>
        <w:jc w:val="both"/>
        <w:rPr>
          <w:sz w:val="22"/>
          <w:szCs w:val="22"/>
          <w:lang w:val="ro-RO"/>
        </w:rPr>
      </w:pPr>
      <w:r w:rsidRPr="00AA5C40">
        <w:rPr>
          <w:sz w:val="22"/>
          <w:szCs w:val="22"/>
          <w:lang w:val="ro-RO"/>
        </w:rPr>
        <w:lastRenderedPageBreak/>
        <w:t xml:space="preserve">AQUABIS S.A. a fost înființatǎ în 18.12.2007 în urma reorganizǎrii Regiei Autonome Aquabis, în baza Hotǎrârii CJ Bistrița-Nǎsǎud nr. 75/20.11.2007. </w:t>
      </w:r>
      <w:r w:rsidRPr="00AA5C40">
        <w:rPr>
          <w:rFonts w:eastAsiaTheme="minorHAnsi" w:cstheme="minorBidi"/>
          <w:sz w:val="22"/>
          <w:szCs w:val="22"/>
          <w:lang w:val="ro-RO"/>
        </w:rPr>
        <w:t xml:space="preserve">Domeniul principal de activitate îl constituie captarea, tratarea şi distribuția apei (cod CAEN 3600), iar între activitǎțile secundare este inlcusǎ colectarea şi epurarea apelor uzate în aria de operare (cod CAEN 3700).  </w:t>
      </w:r>
    </w:p>
    <w:p w14:paraId="35A3CFBD" w14:textId="77777777" w:rsidR="00AA5C40" w:rsidRPr="00AA5C40" w:rsidRDefault="00AA5C40" w:rsidP="00AA5C40">
      <w:pPr>
        <w:spacing w:after="120" w:line="276" w:lineRule="auto"/>
        <w:ind w:left="708"/>
        <w:jc w:val="both"/>
        <w:rPr>
          <w:sz w:val="22"/>
          <w:szCs w:val="22"/>
          <w:lang w:val="ro-RO"/>
        </w:rPr>
      </w:pPr>
      <w:r w:rsidRPr="00AA5C40">
        <w:rPr>
          <w:sz w:val="22"/>
          <w:szCs w:val="22"/>
          <w:lang w:val="ro-RO"/>
        </w:rPr>
        <w:t xml:space="preserve">Aquabis își desfășoară activitatea în conformitate cu indicatorii de performanță stabiliți ca indicatori cheie care vor permite măsurarea și monitorizarea progresului și performanței companiei. Obiectul de activitate al Aquabis S.A. este operarea serviciilor de alimentare cu apă și de canalizare a cărui gestiune i-a fost delegată conform Contractului de Delegare, în aria de competență teritorială a Asociației de Dezvoltare Intercomunitară pentru Servicii de Alimentare cu Apă și de Canalizare din județul Bistrița Năsăud (ADI). Aquabis S.A., în calitate de Operator Regional (OR), își desfășoară activitatea exclusiv pentru autoritățile locale membre ale Asociației. </w:t>
      </w:r>
    </w:p>
    <w:p w14:paraId="68655DEC" w14:textId="77777777" w:rsidR="00AA5C40" w:rsidRPr="00AA5C40" w:rsidRDefault="00AA5C40" w:rsidP="00AA5C40">
      <w:pPr>
        <w:spacing w:after="120" w:line="276" w:lineRule="auto"/>
        <w:ind w:left="708"/>
        <w:jc w:val="both"/>
        <w:rPr>
          <w:sz w:val="22"/>
          <w:szCs w:val="22"/>
          <w:lang w:val="ro-RO"/>
        </w:rPr>
      </w:pPr>
      <w:r w:rsidRPr="00AA5C40">
        <w:rPr>
          <w:sz w:val="22"/>
          <w:szCs w:val="22"/>
          <w:lang w:val="ro-RO"/>
        </w:rPr>
        <w:t xml:space="preserve">Analiza instituționalǎ a evaluat capacitatea Aquabis S.A. de a implementa Proiectul propus şi de a exploata infrastructura realizatǎ în cadrul acestuia, din prisma urmǎtoarelor elemente: </w:t>
      </w:r>
    </w:p>
    <w:p w14:paraId="13D125E4" w14:textId="77777777" w:rsidR="00AA5C40" w:rsidRPr="00AA5C40" w:rsidRDefault="00AA5C40" w:rsidP="000514AA">
      <w:pPr>
        <w:pStyle w:val="ListParagraph"/>
        <w:numPr>
          <w:ilvl w:val="1"/>
          <w:numId w:val="29"/>
        </w:numPr>
        <w:tabs>
          <w:tab w:val="left" w:pos="9072"/>
        </w:tabs>
        <w:spacing w:line="276" w:lineRule="auto"/>
        <w:jc w:val="both"/>
        <w:rPr>
          <w:sz w:val="22"/>
          <w:szCs w:val="22"/>
          <w:lang w:val="ro-RO"/>
        </w:rPr>
      </w:pPr>
      <w:r w:rsidRPr="00AA5C40">
        <w:rPr>
          <w:sz w:val="22"/>
          <w:szCs w:val="22"/>
          <w:lang w:val="ro-RO"/>
        </w:rPr>
        <w:t>Capacitatea juridicǎ de implementare a Proiectului;</w:t>
      </w:r>
    </w:p>
    <w:p w14:paraId="59A758AB" w14:textId="77777777" w:rsidR="00AA5C40" w:rsidRPr="00AA5C40" w:rsidRDefault="00AA5C40" w:rsidP="000514AA">
      <w:pPr>
        <w:pStyle w:val="ListParagraph"/>
        <w:numPr>
          <w:ilvl w:val="1"/>
          <w:numId w:val="29"/>
        </w:numPr>
        <w:tabs>
          <w:tab w:val="left" w:pos="9072"/>
        </w:tabs>
        <w:spacing w:line="276" w:lineRule="auto"/>
        <w:jc w:val="both"/>
        <w:rPr>
          <w:sz w:val="22"/>
          <w:szCs w:val="22"/>
          <w:lang w:val="ro-RO"/>
        </w:rPr>
      </w:pPr>
      <w:r w:rsidRPr="00AA5C40">
        <w:rPr>
          <w:sz w:val="22"/>
          <w:szCs w:val="22"/>
          <w:lang w:val="ro-RO"/>
        </w:rPr>
        <w:t>Structurǎ organizatoricǎ, capacitatea tehnică și managerială;</w:t>
      </w:r>
    </w:p>
    <w:p w14:paraId="040184D9" w14:textId="77777777" w:rsidR="00AA5C40" w:rsidRPr="00AA5C40" w:rsidRDefault="00AA5C40" w:rsidP="000514AA">
      <w:pPr>
        <w:pStyle w:val="ListParagraph"/>
        <w:numPr>
          <w:ilvl w:val="1"/>
          <w:numId w:val="29"/>
        </w:numPr>
        <w:tabs>
          <w:tab w:val="left" w:pos="9072"/>
        </w:tabs>
        <w:spacing w:line="276" w:lineRule="auto"/>
        <w:jc w:val="both"/>
        <w:rPr>
          <w:sz w:val="22"/>
          <w:szCs w:val="22"/>
          <w:lang w:val="ro-RO"/>
        </w:rPr>
      </w:pPr>
      <w:r w:rsidRPr="00AA5C40">
        <w:rPr>
          <w:sz w:val="22"/>
          <w:szCs w:val="22"/>
          <w:lang w:val="ro-RO"/>
        </w:rPr>
        <w:t>Capacitatea financiarǎ;</w:t>
      </w:r>
    </w:p>
    <w:p w14:paraId="49521B73" w14:textId="77777777" w:rsidR="00AA5C40" w:rsidRPr="00AA5C40" w:rsidRDefault="00AA5C40" w:rsidP="000514AA">
      <w:pPr>
        <w:pStyle w:val="ListParagraph"/>
        <w:numPr>
          <w:ilvl w:val="1"/>
          <w:numId w:val="29"/>
        </w:numPr>
        <w:tabs>
          <w:tab w:val="left" w:pos="9072"/>
        </w:tabs>
        <w:spacing w:line="276" w:lineRule="auto"/>
        <w:jc w:val="both"/>
        <w:rPr>
          <w:sz w:val="22"/>
          <w:szCs w:val="22"/>
          <w:lang w:val="ro-RO"/>
        </w:rPr>
      </w:pPr>
      <w:r w:rsidRPr="00AA5C40">
        <w:rPr>
          <w:sz w:val="22"/>
          <w:szCs w:val="22"/>
          <w:lang w:val="ro-RO"/>
        </w:rPr>
        <w:t>Capacitate administrativǎ de implementare a Proiectului.</w:t>
      </w:r>
    </w:p>
    <w:p w14:paraId="6DF3E178" w14:textId="77777777" w:rsidR="00AA5C40" w:rsidRPr="00AA5C40" w:rsidRDefault="00AA5C40" w:rsidP="00AA5C40">
      <w:pPr>
        <w:pStyle w:val="ListParagraph"/>
        <w:numPr>
          <w:ilvl w:val="0"/>
          <w:numId w:val="29"/>
        </w:numPr>
        <w:tabs>
          <w:tab w:val="left" w:pos="9072"/>
        </w:tabs>
        <w:spacing w:after="120" w:line="276" w:lineRule="auto"/>
        <w:jc w:val="both"/>
        <w:rPr>
          <w:sz w:val="22"/>
          <w:szCs w:val="22"/>
          <w:lang w:val="ro-RO"/>
        </w:rPr>
      </w:pPr>
      <w:bookmarkStart w:id="36" w:name="_Toc262135042"/>
      <w:bookmarkStart w:id="37" w:name="_Toc292381988"/>
      <w:r w:rsidRPr="00AA5C40">
        <w:rPr>
          <w:sz w:val="22"/>
          <w:szCs w:val="22"/>
          <w:lang w:val="ro-RO"/>
        </w:rPr>
        <w:t>Contractul de Delegare a fost semnat în 2008, fiind inițial încheiat în vederea operării serviciului de apă și canalizare de către 12 UAT-uri membre ADI, ulterior fiind extins, prin 29 de acte adiționale, până la aria de operare actuală, care acoperă 42 de UAT-uri. Durata contractului este de 30 de ani.</w:t>
      </w:r>
    </w:p>
    <w:p w14:paraId="401D9881" w14:textId="77777777" w:rsidR="00AA5C40" w:rsidRPr="00AA5C40" w:rsidRDefault="00AA5C40" w:rsidP="00AA5C40">
      <w:pPr>
        <w:spacing w:after="120" w:line="276" w:lineRule="auto"/>
        <w:ind w:left="708"/>
        <w:jc w:val="both"/>
        <w:rPr>
          <w:sz w:val="22"/>
          <w:szCs w:val="22"/>
          <w:lang w:val="ro-RO"/>
        </w:rPr>
      </w:pPr>
      <w:r w:rsidRPr="00AA5C40">
        <w:rPr>
          <w:sz w:val="22"/>
          <w:szCs w:val="22"/>
          <w:lang w:val="ro-RO"/>
        </w:rPr>
        <w:t xml:space="preserve">De la data semnării contractului de delegare, datoritǎ extinderii Asociației de Dezvoltare Intercomunitarǎ pentru servicii de alimentare cu apǎ şi canalizare în județul Bistrița-Nǎsǎud, Contractul de delegare a fost adiționat în sensul conformării cu legislația în vigoare, în special în ceea ce privește legislația privind serviciile comunitare de utilități publice și legislația privind serviciile de alimentare cu apă și canalizare </w:t>
      </w:r>
    </w:p>
    <w:p w14:paraId="4A705385" w14:textId="77777777" w:rsidR="00AA5C40" w:rsidRPr="00AA5C40" w:rsidRDefault="00AA5C40" w:rsidP="00AA5C40">
      <w:pPr>
        <w:spacing w:after="120" w:line="276" w:lineRule="auto"/>
        <w:ind w:left="708"/>
        <w:jc w:val="both"/>
        <w:rPr>
          <w:sz w:val="22"/>
          <w:szCs w:val="22"/>
          <w:lang w:val="ro-RO"/>
        </w:rPr>
      </w:pPr>
      <w:r w:rsidRPr="00AA5C40">
        <w:rPr>
          <w:sz w:val="22"/>
          <w:szCs w:val="22"/>
          <w:lang w:val="ro-RO"/>
        </w:rPr>
        <w:t xml:space="preserve">Contractul de delegare pentru operarea serviciilor propuse în cadrul Proiectului va păstra cadrul actual, extinzându-se aria delegată odată cu preluarea infrastructurii realizate. </w:t>
      </w:r>
    </w:p>
    <w:p w14:paraId="5240FA2B" w14:textId="77777777" w:rsidR="00AA5C40" w:rsidRPr="00AA5C40" w:rsidRDefault="00AA5C40" w:rsidP="00AA5C40">
      <w:pPr>
        <w:spacing w:after="120" w:line="276" w:lineRule="auto"/>
        <w:ind w:left="708"/>
        <w:jc w:val="both"/>
        <w:rPr>
          <w:sz w:val="22"/>
          <w:szCs w:val="22"/>
          <w:lang w:val="ro-RO"/>
        </w:rPr>
      </w:pPr>
      <w:r w:rsidRPr="00AA5C40">
        <w:rPr>
          <w:sz w:val="22"/>
          <w:szCs w:val="22"/>
          <w:lang w:val="ro-RO"/>
        </w:rPr>
        <w:t xml:space="preserve">Contractul de delegare definește obligațiile și drepturile părților privind dezvoltarea programelor de investiții și îndeplinirea nivelului de servicii. În contract se specifică serviciile delegate, aria de operare și drepturile exclusive ale OR, durata delegării serviciului, nivelul indicatorilor de performanță și al parametrilor de calitate tehnici și financiari pentru servicii, condițiile de exercitare de către ADI a controlului asupra utilizării fondurilor publice și IID aflate la dispoziția OR, modalitățile de control/recuperare a sumelor în cazul unor supracompensări. </w:t>
      </w:r>
    </w:p>
    <w:bookmarkEnd w:id="36"/>
    <w:bookmarkEnd w:id="37"/>
    <w:p w14:paraId="21CA3032" w14:textId="77777777" w:rsidR="00B66958" w:rsidRPr="00B66958" w:rsidRDefault="00B66958" w:rsidP="00B66958">
      <w:pPr>
        <w:pStyle w:val="ListParagraph"/>
        <w:numPr>
          <w:ilvl w:val="0"/>
          <w:numId w:val="29"/>
        </w:numPr>
        <w:tabs>
          <w:tab w:val="left" w:pos="9072"/>
        </w:tabs>
        <w:spacing w:after="120" w:line="276" w:lineRule="auto"/>
        <w:jc w:val="both"/>
        <w:rPr>
          <w:sz w:val="22"/>
          <w:szCs w:val="22"/>
          <w:lang w:val="ro-RO"/>
        </w:rPr>
      </w:pPr>
      <w:r w:rsidRPr="00B66958">
        <w:rPr>
          <w:sz w:val="22"/>
          <w:szCs w:val="22"/>
          <w:lang w:val="ro-RO"/>
        </w:rPr>
        <w:t xml:space="preserve">În cadrul Aquabis este înființat UIP - Fonduri de Coeziune pentru implementarea proiectului regionl, UIP organizat prin  Decizia nr. 27/16.02.2017,  completată de Decizia nr. 110/9.09.2017. </w:t>
      </w:r>
    </w:p>
    <w:p w14:paraId="64A7A935" w14:textId="77777777" w:rsidR="00B66958" w:rsidRPr="00B66958" w:rsidRDefault="00B66958" w:rsidP="00B66958">
      <w:pPr>
        <w:pStyle w:val="ListParagraph"/>
        <w:tabs>
          <w:tab w:val="left" w:pos="9072"/>
        </w:tabs>
        <w:spacing w:after="120" w:line="276" w:lineRule="auto"/>
        <w:jc w:val="both"/>
        <w:rPr>
          <w:sz w:val="22"/>
          <w:szCs w:val="22"/>
          <w:lang w:val="ro-RO"/>
        </w:rPr>
      </w:pPr>
      <w:bookmarkStart w:id="38" w:name="_Hlk501023123"/>
      <w:r w:rsidRPr="00B66958">
        <w:rPr>
          <w:sz w:val="22"/>
          <w:szCs w:val="22"/>
          <w:lang w:val="ro-RO"/>
        </w:rPr>
        <w:t>Unitatea de Implementare a Proiectelor (UIP) constituită pentru implementarea proiectului însumează 11 posturi, conform statului de funcții:</w:t>
      </w:r>
    </w:p>
    <w:p w14:paraId="0F133531" w14:textId="77777777" w:rsidR="00B66958" w:rsidRPr="00B66958" w:rsidRDefault="00B66958" w:rsidP="000514AA">
      <w:pPr>
        <w:pStyle w:val="ListParagraph"/>
        <w:numPr>
          <w:ilvl w:val="1"/>
          <w:numId w:val="29"/>
        </w:numPr>
        <w:tabs>
          <w:tab w:val="left" w:pos="9072"/>
        </w:tabs>
        <w:spacing w:line="276" w:lineRule="auto"/>
        <w:jc w:val="both"/>
        <w:rPr>
          <w:sz w:val="22"/>
          <w:szCs w:val="22"/>
          <w:lang w:val="ro-RO"/>
        </w:rPr>
      </w:pPr>
      <w:r w:rsidRPr="00B66958">
        <w:rPr>
          <w:sz w:val="22"/>
          <w:szCs w:val="22"/>
          <w:lang w:val="ro-RO"/>
        </w:rPr>
        <w:t>Manager UIP – 1 post;</w:t>
      </w:r>
    </w:p>
    <w:p w14:paraId="6EEC5198" w14:textId="77777777" w:rsidR="00B66958" w:rsidRPr="00B66958" w:rsidRDefault="00B66958" w:rsidP="000514AA">
      <w:pPr>
        <w:pStyle w:val="ListParagraph"/>
        <w:numPr>
          <w:ilvl w:val="1"/>
          <w:numId w:val="29"/>
        </w:numPr>
        <w:tabs>
          <w:tab w:val="left" w:pos="9072"/>
        </w:tabs>
        <w:spacing w:line="276" w:lineRule="auto"/>
        <w:jc w:val="both"/>
        <w:rPr>
          <w:sz w:val="22"/>
          <w:szCs w:val="22"/>
          <w:lang w:val="ro-RO"/>
        </w:rPr>
      </w:pPr>
      <w:r w:rsidRPr="00B66958">
        <w:rPr>
          <w:sz w:val="22"/>
          <w:szCs w:val="22"/>
          <w:lang w:val="ro-RO"/>
        </w:rPr>
        <w:lastRenderedPageBreak/>
        <w:t xml:space="preserve">Responsabil AT SL – 1 post </w:t>
      </w:r>
    </w:p>
    <w:p w14:paraId="7B032848" w14:textId="77777777" w:rsidR="00B66958" w:rsidRPr="00B66958" w:rsidRDefault="00B66958" w:rsidP="000514AA">
      <w:pPr>
        <w:pStyle w:val="ListParagraph"/>
        <w:numPr>
          <w:ilvl w:val="1"/>
          <w:numId w:val="29"/>
        </w:numPr>
        <w:tabs>
          <w:tab w:val="left" w:pos="9072"/>
        </w:tabs>
        <w:spacing w:line="276" w:lineRule="auto"/>
        <w:jc w:val="both"/>
        <w:rPr>
          <w:sz w:val="22"/>
          <w:szCs w:val="22"/>
          <w:lang w:val="ro-RO"/>
        </w:rPr>
      </w:pPr>
      <w:r w:rsidRPr="00B66958">
        <w:rPr>
          <w:sz w:val="22"/>
          <w:szCs w:val="22"/>
          <w:lang w:val="ro-RO"/>
        </w:rPr>
        <w:t xml:space="preserve">Responsabil ATMP – 1 post </w:t>
      </w:r>
    </w:p>
    <w:p w14:paraId="432D39EF" w14:textId="77777777" w:rsidR="00B66958" w:rsidRPr="00B66958" w:rsidRDefault="00B66958" w:rsidP="000514AA">
      <w:pPr>
        <w:pStyle w:val="ListParagraph"/>
        <w:numPr>
          <w:ilvl w:val="1"/>
          <w:numId w:val="29"/>
        </w:numPr>
        <w:tabs>
          <w:tab w:val="left" w:pos="9072"/>
        </w:tabs>
        <w:spacing w:line="276" w:lineRule="auto"/>
        <w:jc w:val="both"/>
        <w:rPr>
          <w:sz w:val="22"/>
          <w:szCs w:val="22"/>
          <w:lang w:val="ro-RO"/>
        </w:rPr>
      </w:pPr>
      <w:r w:rsidRPr="00B66958">
        <w:rPr>
          <w:sz w:val="22"/>
          <w:szCs w:val="22"/>
          <w:lang w:val="ro-RO"/>
        </w:rPr>
        <w:t>Responsabili contracte lucrări – 5 posturi;</w:t>
      </w:r>
    </w:p>
    <w:p w14:paraId="39144F54" w14:textId="77777777" w:rsidR="00B66958" w:rsidRPr="00B66958" w:rsidRDefault="00B66958" w:rsidP="000514AA">
      <w:pPr>
        <w:pStyle w:val="ListParagraph"/>
        <w:numPr>
          <w:ilvl w:val="1"/>
          <w:numId w:val="29"/>
        </w:numPr>
        <w:tabs>
          <w:tab w:val="left" w:pos="9072"/>
        </w:tabs>
        <w:spacing w:line="276" w:lineRule="auto"/>
        <w:jc w:val="both"/>
        <w:rPr>
          <w:sz w:val="22"/>
          <w:szCs w:val="22"/>
          <w:lang w:val="ro-RO"/>
        </w:rPr>
      </w:pPr>
      <w:r w:rsidRPr="00B66958">
        <w:rPr>
          <w:sz w:val="22"/>
          <w:szCs w:val="22"/>
          <w:lang w:val="ro-RO"/>
        </w:rPr>
        <w:t>Ofițer financiar- economist -  1 post;</w:t>
      </w:r>
    </w:p>
    <w:p w14:paraId="5B342A9F" w14:textId="77777777" w:rsidR="00B66958" w:rsidRPr="00B66958" w:rsidRDefault="00B66958" w:rsidP="000514AA">
      <w:pPr>
        <w:pStyle w:val="ListParagraph"/>
        <w:numPr>
          <w:ilvl w:val="1"/>
          <w:numId w:val="29"/>
        </w:numPr>
        <w:tabs>
          <w:tab w:val="left" w:pos="9072"/>
        </w:tabs>
        <w:spacing w:line="276" w:lineRule="auto"/>
        <w:jc w:val="both"/>
        <w:rPr>
          <w:sz w:val="22"/>
          <w:szCs w:val="22"/>
          <w:lang w:val="ro-RO"/>
        </w:rPr>
      </w:pPr>
      <w:r w:rsidRPr="00B66958">
        <w:rPr>
          <w:sz w:val="22"/>
          <w:szCs w:val="22"/>
          <w:lang w:val="ro-RO"/>
        </w:rPr>
        <w:t>Ofițer verificare și efectuare plăți – 1 post;</w:t>
      </w:r>
    </w:p>
    <w:p w14:paraId="7B53FF2F" w14:textId="77777777" w:rsidR="00B66958" w:rsidRPr="00B66958" w:rsidRDefault="00B66958" w:rsidP="000514AA">
      <w:pPr>
        <w:pStyle w:val="ListParagraph"/>
        <w:numPr>
          <w:ilvl w:val="1"/>
          <w:numId w:val="29"/>
        </w:numPr>
        <w:tabs>
          <w:tab w:val="left" w:pos="9072"/>
        </w:tabs>
        <w:spacing w:line="276" w:lineRule="auto"/>
        <w:jc w:val="both"/>
        <w:rPr>
          <w:sz w:val="22"/>
          <w:szCs w:val="22"/>
          <w:lang w:val="ro-RO"/>
        </w:rPr>
      </w:pPr>
      <w:r w:rsidRPr="00B66958">
        <w:rPr>
          <w:sz w:val="22"/>
          <w:szCs w:val="22"/>
          <w:lang w:val="ro-RO"/>
        </w:rPr>
        <w:t>Ofițer contabil – economist – 1 post.</w:t>
      </w:r>
    </w:p>
    <w:bookmarkEnd w:id="38"/>
    <w:p w14:paraId="60719DB7" w14:textId="77777777" w:rsidR="00E326EF" w:rsidRPr="000514AA" w:rsidRDefault="00E326EF" w:rsidP="00885F20">
      <w:pPr>
        <w:spacing w:after="120" w:line="276" w:lineRule="auto"/>
        <w:jc w:val="both"/>
        <w:rPr>
          <w:sz w:val="22"/>
          <w:szCs w:val="22"/>
          <w:lang w:val="ro-RO"/>
        </w:rPr>
      </w:pPr>
      <w:r w:rsidRPr="00885F20">
        <w:rPr>
          <w:sz w:val="22"/>
          <w:szCs w:val="22"/>
          <w:lang w:val="ro-RO"/>
        </w:rPr>
        <w:t xml:space="preserve">În </w:t>
      </w:r>
      <w:r w:rsidRPr="000514AA">
        <w:rPr>
          <w:sz w:val="22"/>
          <w:szCs w:val="22"/>
          <w:lang w:val="ro-RO"/>
        </w:rPr>
        <w:t xml:space="preserve">contextul Sectorului de Apă din România, operatorul regional din Județul </w:t>
      </w:r>
      <w:r w:rsidR="00B66958" w:rsidRPr="000514AA">
        <w:rPr>
          <w:sz w:val="22"/>
          <w:szCs w:val="22"/>
          <w:lang w:val="ro-RO"/>
        </w:rPr>
        <w:t>Bistrița</w:t>
      </w:r>
      <w:r w:rsidRPr="000514AA">
        <w:rPr>
          <w:sz w:val="22"/>
          <w:szCs w:val="22"/>
          <w:lang w:val="ro-RO"/>
        </w:rPr>
        <w:t xml:space="preserve"> este o companie de dimensiune m</w:t>
      </w:r>
      <w:r w:rsidR="00B66958" w:rsidRPr="000514AA">
        <w:rPr>
          <w:sz w:val="22"/>
          <w:szCs w:val="22"/>
          <w:lang w:val="ro-RO"/>
        </w:rPr>
        <w:t>edi</w:t>
      </w:r>
      <w:r w:rsidRPr="000514AA">
        <w:rPr>
          <w:sz w:val="22"/>
          <w:szCs w:val="22"/>
          <w:lang w:val="ro-RO"/>
        </w:rPr>
        <w:t>e, având venit</w:t>
      </w:r>
      <w:r w:rsidR="00B66958" w:rsidRPr="000514AA">
        <w:rPr>
          <w:sz w:val="22"/>
          <w:szCs w:val="22"/>
          <w:lang w:val="ro-RO"/>
        </w:rPr>
        <w:t>uri operaționale totale aflate sub media sectorului</w:t>
      </w:r>
      <w:r w:rsidRPr="000514AA">
        <w:rPr>
          <w:sz w:val="22"/>
          <w:szCs w:val="22"/>
          <w:lang w:val="ro-RO"/>
        </w:rPr>
        <w:t xml:space="preserve"> ca și valoare, după cum este prezentat în figura următoare:</w:t>
      </w:r>
    </w:p>
    <w:p w14:paraId="01BC6833" w14:textId="490D84F6" w:rsidR="00E326EF" w:rsidRPr="000514AA" w:rsidRDefault="00E664F2" w:rsidP="00A67B14">
      <w:pPr>
        <w:pStyle w:val="Caption"/>
        <w:jc w:val="both"/>
        <w:rPr>
          <w:rFonts w:cs="Times New Roman"/>
          <w:b/>
          <w:i w:val="0"/>
          <w:sz w:val="18"/>
          <w:lang w:val="ro-RO"/>
        </w:rPr>
      </w:pPr>
      <w:bookmarkStart w:id="39" w:name="_Toc463018829"/>
      <w:bookmarkStart w:id="40" w:name="_Toc479854321"/>
      <w:bookmarkStart w:id="41" w:name="_Toc24608789"/>
      <w:r w:rsidRPr="000514AA">
        <w:rPr>
          <w:sz w:val="18"/>
        </w:rPr>
        <w:t xml:space="preserve">Figura </w:t>
      </w:r>
      <w:r w:rsidRPr="000514AA">
        <w:rPr>
          <w:sz w:val="18"/>
        </w:rPr>
        <w:fldChar w:fldCharType="begin"/>
      </w:r>
      <w:r w:rsidRPr="000514AA">
        <w:rPr>
          <w:sz w:val="18"/>
        </w:rPr>
        <w:instrText xml:space="preserve"> SEQ Figură \* ARABIC </w:instrText>
      </w:r>
      <w:r w:rsidRPr="000514AA">
        <w:rPr>
          <w:sz w:val="18"/>
        </w:rPr>
        <w:fldChar w:fldCharType="separate"/>
      </w:r>
      <w:r w:rsidRPr="000514AA">
        <w:rPr>
          <w:noProof/>
          <w:sz w:val="18"/>
        </w:rPr>
        <w:t>2</w:t>
      </w:r>
      <w:r w:rsidRPr="000514AA">
        <w:rPr>
          <w:sz w:val="18"/>
        </w:rPr>
        <w:fldChar w:fldCharType="end"/>
      </w:r>
      <w:r w:rsidR="00E326EF" w:rsidRPr="000514AA">
        <w:rPr>
          <w:rFonts w:cs="Times New Roman"/>
          <w:b/>
          <w:i w:val="0"/>
          <w:sz w:val="18"/>
          <w:lang w:val="ro-RO"/>
        </w:rPr>
        <w:t xml:space="preserve"> </w:t>
      </w:r>
      <w:bookmarkEnd w:id="28"/>
      <w:r w:rsidR="00E326EF" w:rsidRPr="000514AA">
        <w:rPr>
          <w:rFonts w:cs="Times New Roman"/>
          <w:sz w:val="18"/>
          <w:lang w:val="ro-RO"/>
        </w:rPr>
        <w:t>Veniturile operaționale la nivelul Operatorilor de Apă din România (20</w:t>
      </w:r>
      <w:r w:rsidR="00AA269E">
        <w:rPr>
          <w:rFonts w:cs="Times New Roman"/>
          <w:sz w:val="18"/>
          <w:lang w:val="ro-RO"/>
        </w:rPr>
        <w:t>20 vs. 2019</w:t>
      </w:r>
      <w:r w:rsidR="00E326EF" w:rsidRPr="000514AA">
        <w:rPr>
          <w:rFonts w:cs="Times New Roman"/>
          <w:sz w:val="18"/>
          <w:lang w:val="ro-RO"/>
        </w:rPr>
        <w:t>)</w:t>
      </w:r>
      <w:bookmarkEnd w:id="39"/>
      <w:bookmarkEnd w:id="40"/>
      <w:bookmarkEnd w:id="41"/>
    </w:p>
    <w:p w14:paraId="33F62387" w14:textId="69665DED" w:rsidR="00E326EF" w:rsidRPr="000514AA" w:rsidRDefault="00AA269E" w:rsidP="00A67B14">
      <w:pPr>
        <w:jc w:val="both"/>
        <w:rPr>
          <w:lang w:val="ro-RO"/>
        </w:rPr>
      </w:pPr>
      <w:r>
        <w:rPr>
          <w:noProof/>
        </w:rPr>
        <mc:AlternateContent>
          <mc:Choice Requires="wps">
            <w:drawing>
              <wp:anchor distT="0" distB="0" distL="114300" distR="114300" simplePos="0" relativeHeight="251671040" behindDoc="0" locked="0" layoutInCell="1" allowOverlap="1" wp14:anchorId="172E42BD" wp14:editId="0C1D0449">
                <wp:simplePos x="0" y="0"/>
                <wp:positionH relativeFrom="column">
                  <wp:posOffset>2705100</wp:posOffset>
                </wp:positionH>
                <wp:positionV relativeFrom="paragraph">
                  <wp:posOffset>1921510</wp:posOffset>
                </wp:positionV>
                <wp:extent cx="129540" cy="655320"/>
                <wp:effectExtent l="0" t="0" r="22860" b="11430"/>
                <wp:wrapNone/>
                <wp:docPr id="5" name="Rectangle 5"/>
                <wp:cNvGraphicFramePr/>
                <a:graphic xmlns:a="http://schemas.openxmlformats.org/drawingml/2006/main">
                  <a:graphicData uri="http://schemas.microsoft.com/office/word/2010/wordprocessingShape">
                    <wps:wsp>
                      <wps:cNvSpPr/>
                      <wps:spPr>
                        <a:xfrm>
                          <a:off x="0" y="0"/>
                          <a:ext cx="129540" cy="6553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FD25FF" id="Rectangle 5" o:spid="_x0000_s1026" style="position:absolute;margin-left:213pt;margin-top:151.3pt;width:10.2pt;height:51.6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" filled="f" strokecolor="red" strokeweight="2pt"/>
            </w:pict>
          </mc:Fallback>
        </mc:AlternateContent>
      </w:r>
      <w:r w:rsidRPr="005F38CB">
        <w:rPr>
          <w:noProof/>
        </w:rPr>
        <w:drawing>
          <wp:inline distT="0" distB="0" distL="0" distR="0" wp14:anchorId="0131634B" wp14:editId="5EBAE3D3">
            <wp:extent cx="6133333" cy="3161905"/>
            <wp:effectExtent l="0" t="0" r="1270" b="635"/>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a:blip r:embed="rId14"/>
                    <a:stretch>
                      <a:fillRect/>
                    </a:stretch>
                  </pic:blipFill>
                  <pic:spPr>
                    <a:xfrm>
                      <a:off x="0" y="0"/>
                      <a:ext cx="6133333" cy="3161905"/>
                    </a:xfrm>
                    <a:prstGeom prst="rect">
                      <a:avLst/>
                    </a:prstGeom>
                  </pic:spPr>
                </pic:pic>
              </a:graphicData>
            </a:graphic>
          </wp:inline>
        </w:drawing>
      </w:r>
    </w:p>
    <w:p w14:paraId="04BDB1F7" w14:textId="52E00B9B" w:rsidR="00E326EF" w:rsidRPr="000514AA" w:rsidRDefault="00E326EF" w:rsidP="00A67B14">
      <w:pPr>
        <w:jc w:val="both"/>
        <w:rPr>
          <w:rFonts w:cs="Times New Roman"/>
          <w:i/>
          <w:sz w:val="18"/>
          <w:szCs w:val="20"/>
          <w:lang w:val="ro-RO"/>
        </w:rPr>
      </w:pPr>
      <w:r w:rsidRPr="000514AA">
        <w:rPr>
          <w:rFonts w:cs="Times New Roman"/>
          <w:i/>
          <w:sz w:val="18"/>
          <w:szCs w:val="20"/>
          <w:lang w:val="ro-RO"/>
        </w:rPr>
        <w:t>Sursa: Studiu de benchmarking realizat de catre BDO Romania, Aprilie 20</w:t>
      </w:r>
      <w:r w:rsidR="00AA269E">
        <w:rPr>
          <w:rFonts w:cs="Times New Roman"/>
          <w:i/>
          <w:sz w:val="18"/>
          <w:szCs w:val="20"/>
          <w:lang w:val="ro-RO"/>
        </w:rPr>
        <w:t>2</w:t>
      </w:r>
      <w:r w:rsidRPr="000514AA">
        <w:rPr>
          <w:rFonts w:cs="Times New Roman"/>
          <w:i/>
          <w:sz w:val="18"/>
          <w:szCs w:val="20"/>
          <w:lang w:val="ro-RO"/>
        </w:rPr>
        <w:t>1</w:t>
      </w:r>
    </w:p>
    <w:p w14:paraId="1270AFF0" w14:textId="77777777" w:rsidR="00AA269E" w:rsidRDefault="00AA269E" w:rsidP="00885F20">
      <w:pPr>
        <w:spacing w:after="120" w:line="276" w:lineRule="auto"/>
        <w:jc w:val="both"/>
        <w:rPr>
          <w:sz w:val="22"/>
          <w:szCs w:val="22"/>
          <w:lang w:val="ro-RO"/>
        </w:rPr>
      </w:pPr>
      <w:bookmarkStart w:id="42" w:name="_Toc418093767"/>
    </w:p>
    <w:p w14:paraId="7C60F285" w14:textId="5CDFD80F" w:rsidR="00E326EF" w:rsidRPr="00885F20" w:rsidRDefault="00E326EF" w:rsidP="00885F20">
      <w:pPr>
        <w:spacing w:after="120" w:line="276" w:lineRule="auto"/>
        <w:jc w:val="both"/>
        <w:rPr>
          <w:sz w:val="22"/>
          <w:szCs w:val="22"/>
          <w:lang w:val="ro-RO"/>
        </w:rPr>
      </w:pPr>
      <w:r w:rsidRPr="000514AA">
        <w:rPr>
          <w:sz w:val="22"/>
          <w:szCs w:val="22"/>
          <w:lang w:val="ro-RO"/>
        </w:rPr>
        <w:t>Compania de apă a implementat în trecut</w:t>
      </w:r>
      <w:r w:rsidR="006841E8" w:rsidRPr="000514AA">
        <w:rPr>
          <w:sz w:val="22"/>
          <w:szCs w:val="22"/>
          <w:lang w:val="ro-RO"/>
        </w:rPr>
        <w:t xml:space="preserve"> 2</w:t>
      </w:r>
      <w:r w:rsidRPr="000514AA">
        <w:rPr>
          <w:sz w:val="22"/>
          <w:szCs w:val="22"/>
          <w:lang w:val="ro-RO"/>
        </w:rPr>
        <w:t xml:space="preserve"> proiect</w:t>
      </w:r>
      <w:r w:rsidR="00EC222D" w:rsidRPr="000514AA">
        <w:rPr>
          <w:sz w:val="22"/>
          <w:szCs w:val="22"/>
          <w:lang w:val="ro-RO"/>
        </w:rPr>
        <w:t>e</w:t>
      </w:r>
      <w:r w:rsidRPr="000514AA">
        <w:rPr>
          <w:sz w:val="22"/>
          <w:szCs w:val="22"/>
          <w:lang w:val="ro-RO"/>
        </w:rPr>
        <w:t xml:space="preserve"> major</w:t>
      </w:r>
      <w:r w:rsidR="00EC222D" w:rsidRPr="000514AA">
        <w:rPr>
          <w:sz w:val="22"/>
          <w:szCs w:val="22"/>
          <w:lang w:val="ro-RO"/>
        </w:rPr>
        <w:t>e</w:t>
      </w:r>
      <w:r w:rsidRPr="000514AA">
        <w:rPr>
          <w:sz w:val="22"/>
          <w:szCs w:val="22"/>
          <w:lang w:val="ro-RO"/>
        </w:rPr>
        <w:t xml:space="preserve"> de investiții</w:t>
      </w:r>
      <w:r w:rsidRPr="00885F20">
        <w:rPr>
          <w:sz w:val="22"/>
          <w:szCs w:val="22"/>
          <w:lang w:val="ro-RO"/>
        </w:rPr>
        <w:t xml:space="preserve"> în infrastructură cu finanțare internațională:</w:t>
      </w:r>
    </w:p>
    <w:p w14:paraId="2E44D573" w14:textId="77777777" w:rsidR="00E326EF" w:rsidRDefault="00E326EF" w:rsidP="00570FC1">
      <w:pPr>
        <w:pStyle w:val="ListParagraph"/>
        <w:numPr>
          <w:ilvl w:val="0"/>
          <w:numId w:val="6"/>
        </w:numPr>
        <w:tabs>
          <w:tab w:val="clear" w:pos="720"/>
        </w:tabs>
        <w:spacing w:after="120" w:line="276" w:lineRule="auto"/>
        <w:contextualSpacing/>
        <w:jc w:val="both"/>
        <w:rPr>
          <w:rFonts w:eastAsiaTheme="minorHAnsi" w:cstheme="minorBidi"/>
          <w:sz w:val="22"/>
          <w:szCs w:val="22"/>
          <w:lang w:val="ro-RO"/>
        </w:rPr>
      </w:pPr>
      <w:r w:rsidRPr="00885F20">
        <w:rPr>
          <w:rFonts w:eastAsiaTheme="minorHAnsi" w:cstheme="minorBidi"/>
          <w:sz w:val="22"/>
          <w:szCs w:val="22"/>
          <w:lang w:val="ro-RO"/>
        </w:rPr>
        <w:t>Proiectul de investiții POS Mediu: constând în obținerea de finanțare (UE, Bugetul de Stat și Bugetul Local) și un credit de co-finanțare de la BERD;</w:t>
      </w:r>
    </w:p>
    <w:p w14:paraId="21BD5D71" w14:textId="77777777" w:rsidR="006841E8" w:rsidRPr="00885F20" w:rsidRDefault="006841E8" w:rsidP="00570FC1">
      <w:pPr>
        <w:pStyle w:val="ListParagraph"/>
        <w:numPr>
          <w:ilvl w:val="0"/>
          <w:numId w:val="6"/>
        </w:numPr>
        <w:tabs>
          <w:tab w:val="clear" w:pos="720"/>
        </w:tabs>
        <w:spacing w:after="120" w:line="276" w:lineRule="auto"/>
        <w:contextualSpacing/>
        <w:jc w:val="both"/>
        <w:rPr>
          <w:rFonts w:eastAsiaTheme="minorHAnsi" w:cstheme="minorBidi"/>
          <w:sz w:val="22"/>
          <w:szCs w:val="22"/>
          <w:lang w:val="ro-RO"/>
        </w:rPr>
      </w:pPr>
      <w:r>
        <w:rPr>
          <w:rFonts w:eastAsiaTheme="minorHAnsi" w:cstheme="minorBidi"/>
          <w:sz w:val="22"/>
          <w:szCs w:val="22"/>
          <w:lang w:val="ro-RO"/>
        </w:rPr>
        <w:t>Proiectul ISPA const</w:t>
      </w:r>
      <w:r w:rsidR="00710D7B">
        <w:rPr>
          <w:rFonts w:eastAsiaTheme="minorHAnsi" w:cstheme="minorBidi"/>
          <w:sz w:val="22"/>
          <w:szCs w:val="22"/>
          <w:lang w:val="ro-RO"/>
        </w:rPr>
        <w:t>â</w:t>
      </w:r>
      <w:r>
        <w:rPr>
          <w:rFonts w:eastAsiaTheme="minorHAnsi" w:cstheme="minorBidi"/>
          <w:sz w:val="22"/>
          <w:szCs w:val="22"/>
          <w:lang w:val="ro-RO"/>
        </w:rPr>
        <w:t>nd din finan</w:t>
      </w:r>
      <w:r w:rsidR="00710D7B">
        <w:rPr>
          <w:rFonts w:eastAsiaTheme="minorHAnsi" w:cstheme="minorBidi"/>
          <w:sz w:val="22"/>
          <w:szCs w:val="22"/>
          <w:lang w:val="ro-RO"/>
        </w:rPr>
        <w:t>ţ</w:t>
      </w:r>
      <w:r>
        <w:rPr>
          <w:rFonts w:eastAsiaTheme="minorHAnsi" w:cstheme="minorBidi"/>
          <w:sz w:val="22"/>
          <w:szCs w:val="22"/>
          <w:lang w:val="ro-RO"/>
        </w:rPr>
        <w:t xml:space="preserve">are de la UE </w:t>
      </w:r>
      <w:r w:rsidR="00710D7B">
        <w:rPr>
          <w:rFonts w:eastAsiaTheme="minorHAnsi" w:cstheme="minorBidi"/>
          <w:sz w:val="22"/>
          <w:szCs w:val="22"/>
          <w:lang w:val="ro-RO"/>
        </w:rPr>
        <w:t>ş</w:t>
      </w:r>
      <w:r>
        <w:rPr>
          <w:rFonts w:eastAsiaTheme="minorHAnsi" w:cstheme="minorBidi"/>
          <w:sz w:val="22"/>
          <w:szCs w:val="22"/>
          <w:lang w:val="ro-RO"/>
        </w:rPr>
        <w:t>i un credit de co-finan</w:t>
      </w:r>
      <w:r w:rsidR="00710D7B">
        <w:rPr>
          <w:rFonts w:eastAsiaTheme="minorHAnsi" w:cstheme="minorBidi"/>
          <w:sz w:val="22"/>
          <w:szCs w:val="22"/>
          <w:lang w:val="ro-RO"/>
        </w:rPr>
        <w:t>ţ</w:t>
      </w:r>
      <w:r>
        <w:rPr>
          <w:rFonts w:eastAsiaTheme="minorHAnsi" w:cstheme="minorBidi"/>
          <w:sz w:val="22"/>
          <w:szCs w:val="22"/>
          <w:lang w:val="ro-RO"/>
        </w:rPr>
        <w:t>are de</w:t>
      </w:r>
      <w:r w:rsidR="00710D7B">
        <w:rPr>
          <w:rFonts w:eastAsiaTheme="minorHAnsi" w:cstheme="minorBidi"/>
          <w:sz w:val="22"/>
          <w:szCs w:val="22"/>
          <w:lang w:val="ro-RO"/>
        </w:rPr>
        <w:t xml:space="preserve"> </w:t>
      </w:r>
      <w:r>
        <w:rPr>
          <w:rFonts w:eastAsiaTheme="minorHAnsi" w:cstheme="minorBidi"/>
          <w:sz w:val="22"/>
          <w:szCs w:val="22"/>
          <w:lang w:val="ro-RO"/>
        </w:rPr>
        <w:t>la BEI;</w:t>
      </w:r>
    </w:p>
    <w:p w14:paraId="78B68885" w14:textId="77777777" w:rsidR="00DF4D52" w:rsidRPr="000514AA" w:rsidRDefault="00E326EF" w:rsidP="00885F20">
      <w:pPr>
        <w:spacing w:after="120" w:line="276" w:lineRule="auto"/>
        <w:jc w:val="both"/>
        <w:rPr>
          <w:sz w:val="22"/>
          <w:szCs w:val="22"/>
          <w:lang w:val="ro-RO"/>
        </w:rPr>
      </w:pPr>
      <w:r w:rsidRPr="00885F20">
        <w:rPr>
          <w:sz w:val="22"/>
          <w:szCs w:val="22"/>
          <w:lang w:val="ro-RO"/>
        </w:rPr>
        <w:t>Principala categorie de clienți ai companiei este reprezentată de către populație, în timp ce numărul de clienți non-</w:t>
      </w:r>
      <w:r w:rsidRPr="000514AA">
        <w:rPr>
          <w:sz w:val="22"/>
          <w:szCs w:val="22"/>
          <w:lang w:val="ro-RO"/>
        </w:rPr>
        <w:t>casnici este relativ apropiat de medie în contextul sectorului de apă din România, după cum este prezentat în figura următoare:</w:t>
      </w:r>
    </w:p>
    <w:p w14:paraId="0DA059AB" w14:textId="77777777" w:rsidR="00E664F2" w:rsidRPr="000514AA" w:rsidRDefault="00E664F2" w:rsidP="00A67B14">
      <w:pPr>
        <w:pStyle w:val="Caption"/>
        <w:jc w:val="both"/>
        <w:rPr>
          <w:sz w:val="18"/>
        </w:rPr>
      </w:pPr>
      <w:bookmarkStart w:id="43" w:name="_Toc463018830"/>
      <w:bookmarkStart w:id="44" w:name="_Toc479854322"/>
      <w:bookmarkStart w:id="45" w:name="_Toc24608790"/>
      <w:r w:rsidRPr="000514AA">
        <w:rPr>
          <w:sz w:val="18"/>
        </w:rPr>
        <w:t xml:space="preserve">Figura </w:t>
      </w:r>
      <w:r w:rsidR="00DF4D52" w:rsidRPr="000514AA">
        <w:rPr>
          <w:sz w:val="18"/>
        </w:rPr>
        <w:fldChar w:fldCharType="begin"/>
      </w:r>
      <w:r w:rsidR="00DF4D52" w:rsidRPr="000514AA">
        <w:rPr>
          <w:sz w:val="18"/>
        </w:rPr>
        <w:instrText xml:space="preserve"> SEQ Figură \* ARABIC </w:instrText>
      </w:r>
      <w:r w:rsidR="00DF4D52" w:rsidRPr="000514AA">
        <w:rPr>
          <w:sz w:val="18"/>
        </w:rPr>
        <w:fldChar w:fldCharType="separate"/>
      </w:r>
      <w:r w:rsidR="00DF4D52" w:rsidRPr="000514AA">
        <w:rPr>
          <w:noProof/>
          <w:sz w:val="18"/>
        </w:rPr>
        <w:t>3</w:t>
      </w:r>
      <w:r w:rsidR="00DF4D52" w:rsidRPr="000514AA">
        <w:rPr>
          <w:sz w:val="18"/>
        </w:rPr>
        <w:fldChar w:fldCharType="end"/>
      </w:r>
      <w:r w:rsidR="00E326EF" w:rsidRPr="000514AA">
        <w:rPr>
          <w:sz w:val="18"/>
        </w:rPr>
        <w:t xml:space="preserve"> </w:t>
      </w:r>
      <w:bookmarkEnd w:id="42"/>
      <w:r w:rsidR="00DF4D52" w:rsidRPr="000514AA">
        <w:rPr>
          <w:sz w:val="18"/>
        </w:rPr>
        <w:t>Ponderea c</w:t>
      </w:r>
      <w:r w:rsidR="00E326EF" w:rsidRPr="000514AA">
        <w:rPr>
          <w:sz w:val="18"/>
        </w:rPr>
        <w:t>antități de apă facturat</w:t>
      </w:r>
      <w:r w:rsidR="00DF4D52" w:rsidRPr="000514AA">
        <w:rPr>
          <w:sz w:val="18"/>
        </w:rPr>
        <w:t>ă în total cantitate vândută</w:t>
      </w:r>
      <w:r w:rsidR="00E326EF" w:rsidRPr="000514AA">
        <w:rPr>
          <w:sz w:val="18"/>
        </w:rPr>
        <w:t xml:space="preserve"> (201</w:t>
      </w:r>
      <w:r w:rsidR="00DF4D52" w:rsidRPr="000514AA">
        <w:rPr>
          <w:sz w:val="18"/>
        </w:rPr>
        <w:t>8</w:t>
      </w:r>
      <w:r w:rsidR="00E326EF" w:rsidRPr="000514AA">
        <w:rPr>
          <w:sz w:val="18"/>
        </w:rPr>
        <w:t>)</w:t>
      </w:r>
      <w:bookmarkEnd w:id="43"/>
      <w:bookmarkEnd w:id="44"/>
      <w:bookmarkEnd w:id="45"/>
    </w:p>
    <w:p w14:paraId="5B9CB8A1" w14:textId="77777777" w:rsidR="00E326EF" w:rsidRPr="000514AA" w:rsidRDefault="00E326EF" w:rsidP="00A67B14">
      <w:pPr>
        <w:jc w:val="both"/>
        <w:rPr>
          <w:lang w:val="ro-RO"/>
        </w:rPr>
      </w:pPr>
      <w:r w:rsidRPr="000514AA">
        <w:rPr>
          <w:noProof/>
          <w:lang w:val="ro-RO" w:eastAsia="ro-RO"/>
        </w:rPr>
        <w:lastRenderedPageBreak/>
        <mc:AlternateContent>
          <mc:Choice Requires="wps">
            <w:drawing>
              <wp:anchor distT="0" distB="0" distL="114300" distR="114300" simplePos="0" relativeHeight="251653632" behindDoc="0" locked="0" layoutInCell="1" allowOverlap="1" wp14:anchorId="7CC61E30" wp14:editId="578112B2">
                <wp:simplePos x="0" y="0"/>
                <wp:positionH relativeFrom="column">
                  <wp:posOffset>3744596</wp:posOffset>
                </wp:positionH>
                <wp:positionV relativeFrom="paragraph">
                  <wp:posOffset>825500</wp:posOffset>
                </wp:positionV>
                <wp:extent cx="45719" cy="986790"/>
                <wp:effectExtent l="19050" t="19050" r="12065" b="22860"/>
                <wp:wrapNone/>
                <wp:docPr id="258" name="Rectangle 2"/>
                <wp:cNvGraphicFramePr/>
                <a:graphic xmlns:a="http://schemas.openxmlformats.org/drawingml/2006/main">
                  <a:graphicData uri="http://schemas.microsoft.com/office/word/2010/wordprocessingShape">
                    <wps:wsp>
                      <wps:cNvSpPr/>
                      <wps:spPr>
                        <a:xfrm>
                          <a:off x="0" y="0"/>
                          <a:ext cx="45719" cy="986790"/>
                        </a:xfrm>
                        <a:prstGeom prst="rect">
                          <a:avLst/>
                        </a:prstGeom>
                        <a:solidFill>
                          <a:srgbClr val="FF0000"/>
                        </a:solid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60C26F3F" id="Rectangle 2" o:spid="_x0000_s1026" style="position:absolute;margin-left:294.85pt;margin-top:65pt;width:3.6pt;height:77.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" fillcolor="red" strokecolor="red" strokeweight="3pt"/>
            </w:pict>
          </mc:Fallback>
        </mc:AlternateContent>
      </w:r>
      <w:r w:rsidR="0062058E" w:rsidRPr="000514AA">
        <w:rPr>
          <w:noProof/>
          <w:lang w:val="ro-RO" w:eastAsia="ro-RO"/>
        </w:rPr>
        <w:drawing>
          <wp:inline distT="0" distB="0" distL="0" distR="0" wp14:anchorId="0DB708DD" wp14:editId="41DBC3BA">
            <wp:extent cx="6137910" cy="25203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37910" cy="2520315"/>
                    </a:xfrm>
                    <a:prstGeom prst="rect">
                      <a:avLst/>
                    </a:prstGeom>
                  </pic:spPr>
                </pic:pic>
              </a:graphicData>
            </a:graphic>
          </wp:inline>
        </w:drawing>
      </w:r>
    </w:p>
    <w:p w14:paraId="2663EB94" w14:textId="77777777" w:rsidR="00E326EF" w:rsidRPr="00885F20" w:rsidRDefault="00E326EF" w:rsidP="00A67B14">
      <w:pPr>
        <w:jc w:val="both"/>
        <w:rPr>
          <w:rFonts w:cs="Times New Roman"/>
          <w:i/>
          <w:sz w:val="18"/>
          <w:szCs w:val="20"/>
          <w:lang w:val="ro-RO"/>
        </w:rPr>
      </w:pPr>
      <w:r w:rsidRPr="000514AA">
        <w:rPr>
          <w:rFonts w:cs="Times New Roman"/>
          <w:i/>
          <w:sz w:val="18"/>
          <w:szCs w:val="20"/>
          <w:lang w:val="ro-RO"/>
        </w:rPr>
        <w:t>Sursa: Studiu de benchmarking realizat de c</w:t>
      </w:r>
      <w:r w:rsidR="006C1E94" w:rsidRPr="000514AA">
        <w:rPr>
          <w:rFonts w:cs="Times New Roman"/>
          <w:i/>
          <w:sz w:val="18"/>
          <w:szCs w:val="20"/>
          <w:lang w:val="ro-RO"/>
        </w:rPr>
        <w:t>ă</w:t>
      </w:r>
      <w:r w:rsidRPr="000514AA">
        <w:rPr>
          <w:rFonts w:cs="Times New Roman"/>
          <w:i/>
          <w:sz w:val="18"/>
          <w:szCs w:val="20"/>
          <w:lang w:val="ro-RO"/>
        </w:rPr>
        <w:t>tre BDO Rom</w:t>
      </w:r>
      <w:r w:rsidR="006C1E94" w:rsidRPr="000514AA">
        <w:rPr>
          <w:rFonts w:cs="Times New Roman"/>
          <w:i/>
          <w:sz w:val="18"/>
          <w:szCs w:val="20"/>
          <w:lang w:val="ro-RO"/>
        </w:rPr>
        <w:t>â</w:t>
      </w:r>
      <w:r w:rsidRPr="000514AA">
        <w:rPr>
          <w:rFonts w:cs="Times New Roman"/>
          <w:i/>
          <w:sz w:val="18"/>
          <w:szCs w:val="20"/>
          <w:lang w:val="ro-RO"/>
        </w:rPr>
        <w:t>nia, 201</w:t>
      </w:r>
      <w:r w:rsidR="00DF4D52" w:rsidRPr="000514AA">
        <w:rPr>
          <w:rFonts w:cs="Times New Roman"/>
          <w:i/>
          <w:sz w:val="18"/>
          <w:szCs w:val="20"/>
          <w:lang w:val="ro-RO"/>
        </w:rPr>
        <w:t>9</w:t>
      </w:r>
    </w:p>
    <w:p w14:paraId="6251669A" w14:textId="77777777" w:rsidR="00E326EF" w:rsidRPr="00F0778C" w:rsidRDefault="00E326EF" w:rsidP="00A67B14">
      <w:pPr>
        <w:jc w:val="both"/>
        <w:rPr>
          <w:highlight w:val="yellow"/>
          <w:lang w:val="ro-RO"/>
        </w:rPr>
      </w:pPr>
    </w:p>
    <w:p w14:paraId="67DA19FA" w14:textId="77777777" w:rsidR="00E326EF" w:rsidRPr="00885F20" w:rsidRDefault="00E326EF" w:rsidP="00885F20">
      <w:pPr>
        <w:spacing w:after="120" w:line="276" w:lineRule="auto"/>
        <w:jc w:val="both"/>
        <w:rPr>
          <w:sz w:val="22"/>
          <w:szCs w:val="22"/>
          <w:lang w:val="ro-RO"/>
        </w:rPr>
      </w:pPr>
      <w:r w:rsidRPr="00885F20">
        <w:rPr>
          <w:sz w:val="22"/>
          <w:szCs w:val="22"/>
          <w:lang w:val="ro-RO"/>
        </w:rPr>
        <w:t>Proiectul de investiții este propus a fi implementat într-o regiune având următoarele caracteristici:</w:t>
      </w:r>
    </w:p>
    <w:p w14:paraId="35238B93" w14:textId="77777777" w:rsidR="00E326EF" w:rsidRPr="00885F20" w:rsidRDefault="00E326EF" w:rsidP="00570FC1">
      <w:pPr>
        <w:pStyle w:val="ListParagraph"/>
        <w:numPr>
          <w:ilvl w:val="0"/>
          <w:numId w:val="6"/>
        </w:numPr>
        <w:tabs>
          <w:tab w:val="clear" w:pos="720"/>
        </w:tabs>
        <w:spacing w:after="120" w:line="276" w:lineRule="auto"/>
        <w:contextualSpacing/>
        <w:jc w:val="both"/>
        <w:rPr>
          <w:rFonts w:eastAsiaTheme="minorHAnsi" w:cstheme="minorBidi"/>
          <w:sz w:val="22"/>
          <w:szCs w:val="22"/>
          <w:lang w:val="ro-RO"/>
        </w:rPr>
      </w:pPr>
      <w:r w:rsidRPr="00885F20">
        <w:rPr>
          <w:rFonts w:eastAsiaTheme="minorHAnsi" w:cstheme="minorBidi"/>
          <w:sz w:val="22"/>
          <w:szCs w:val="22"/>
          <w:lang w:val="ro-RO"/>
        </w:rPr>
        <w:t>Județul este sub media națională din punct de vedere al dezvoltării economice;</w:t>
      </w:r>
    </w:p>
    <w:p w14:paraId="2FAE54A1" w14:textId="77777777" w:rsidR="00E326EF" w:rsidRPr="00885F20" w:rsidRDefault="00E326EF" w:rsidP="00570FC1">
      <w:pPr>
        <w:pStyle w:val="ListParagraph"/>
        <w:numPr>
          <w:ilvl w:val="0"/>
          <w:numId w:val="6"/>
        </w:numPr>
        <w:tabs>
          <w:tab w:val="clear" w:pos="720"/>
        </w:tabs>
        <w:spacing w:after="120" w:line="276" w:lineRule="auto"/>
        <w:contextualSpacing/>
        <w:jc w:val="both"/>
        <w:rPr>
          <w:rFonts w:eastAsiaTheme="minorHAnsi" w:cstheme="minorBidi"/>
          <w:sz w:val="22"/>
          <w:szCs w:val="22"/>
          <w:lang w:val="ro-RO"/>
        </w:rPr>
      </w:pPr>
      <w:r w:rsidRPr="00885F20">
        <w:rPr>
          <w:rFonts w:eastAsiaTheme="minorHAnsi" w:cstheme="minorBidi"/>
          <w:sz w:val="22"/>
          <w:szCs w:val="22"/>
          <w:lang w:val="ro-RO"/>
        </w:rPr>
        <w:t>Veniturile gospodărești sunt mai scăzute în comparație cu media națion</w:t>
      </w:r>
      <w:r w:rsidR="000D4E69">
        <w:rPr>
          <w:rFonts w:eastAsiaTheme="minorHAnsi" w:cstheme="minorBidi"/>
          <w:sz w:val="22"/>
          <w:szCs w:val="22"/>
          <w:lang w:val="ro-RO"/>
        </w:rPr>
        <w:t>ală (media salariilor mai mică</w:t>
      </w:r>
      <w:r w:rsidRPr="00885F20">
        <w:rPr>
          <w:rFonts w:eastAsiaTheme="minorHAnsi" w:cstheme="minorBidi"/>
          <w:sz w:val="22"/>
          <w:szCs w:val="22"/>
          <w:lang w:val="ro-RO"/>
        </w:rPr>
        <w:t xml:space="preserve"> etc.);</w:t>
      </w:r>
    </w:p>
    <w:p w14:paraId="4DF1703E" w14:textId="77777777" w:rsidR="00E326EF" w:rsidRPr="00885F20" w:rsidRDefault="00E326EF" w:rsidP="00570FC1">
      <w:pPr>
        <w:pStyle w:val="ListParagraph"/>
        <w:numPr>
          <w:ilvl w:val="0"/>
          <w:numId w:val="6"/>
        </w:numPr>
        <w:tabs>
          <w:tab w:val="clear" w:pos="720"/>
        </w:tabs>
        <w:spacing w:after="120" w:line="276" w:lineRule="auto"/>
        <w:contextualSpacing/>
        <w:jc w:val="both"/>
        <w:rPr>
          <w:rFonts w:eastAsiaTheme="minorHAnsi" w:cstheme="minorBidi"/>
          <w:sz w:val="22"/>
          <w:szCs w:val="22"/>
          <w:lang w:val="ro-RO"/>
        </w:rPr>
      </w:pPr>
      <w:r w:rsidRPr="00885F20">
        <w:rPr>
          <w:rFonts w:eastAsiaTheme="minorHAnsi" w:cstheme="minorBidi"/>
          <w:sz w:val="22"/>
          <w:szCs w:val="22"/>
          <w:lang w:val="ro-RO"/>
        </w:rPr>
        <w:t>Sistemele de apă și apă uzată sunt operate la nivel regional;</w:t>
      </w:r>
    </w:p>
    <w:p w14:paraId="426BC680" w14:textId="77777777" w:rsidR="00E326EF" w:rsidRPr="00885F20" w:rsidRDefault="00E326EF" w:rsidP="00570FC1">
      <w:pPr>
        <w:pStyle w:val="ListParagraph"/>
        <w:numPr>
          <w:ilvl w:val="0"/>
          <w:numId w:val="6"/>
        </w:numPr>
        <w:tabs>
          <w:tab w:val="clear" w:pos="720"/>
        </w:tabs>
        <w:spacing w:after="120" w:line="276" w:lineRule="auto"/>
        <w:contextualSpacing/>
        <w:jc w:val="both"/>
        <w:rPr>
          <w:rFonts w:eastAsiaTheme="minorHAnsi" w:cstheme="minorBidi"/>
          <w:sz w:val="22"/>
          <w:szCs w:val="22"/>
          <w:lang w:val="ro-RO"/>
        </w:rPr>
      </w:pPr>
      <w:r w:rsidRPr="00885F20">
        <w:rPr>
          <w:rFonts w:eastAsiaTheme="minorHAnsi" w:cstheme="minorBidi"/>
          <w:sz w:val="22"/>
          <w:szCs w:val="22"/>
          <w:lang w:val="ro-RO"/>
        </w:rPr>
        <w:t xml:space="preserve">Dimensiunea operatorului regional este </w:t>
      </w:r>
      <w:r w:rsidR="000D4E69">
        <w:rPr>
          <w:rFonts w:eastAsiaTheme="minorHAnsi" w:cstheme="minorBidi"/>
          <w:sz w:val="22"/>
          <w:szCs w:val="22"/>
          <w:lang w:val="ro-RO"/>
        </w:rPr>
        <w:t>scăzută</w:t>
      </w:r>
      <w:r w:rsidRPr="00885F20">
        <w:rPr>
          <w:rFonts w:eastAsiaTheme="minorHAnsi" w:cstheme="minorBidi"/>
          <w:sz w:val="22"/>
          <w:szCs w:val="22"/>
          <w:lang w:val="ro-RO"/>
        </w:rPr>
        <w:t xml:space="preserve"> în contextul sectorului de apă din România, cea mai importantă categorie de clienți fiind reprezentată de populație.</w:t>
      </w:r>
    </w:p>
    <w:p w14:paraId="3BAAFD62" w14:textId="77777777" w:rsidR="00E326EF" w:rsidRDefault="00E326EF" w:rsidP="00A67B14">
      <w:pPr>
        <w:spacing w:line="276" w:lineRule="auto"/>
        <w:jc w:val="both"/>
        <w:rPr>
          <w:rFonts w:cs="Times New Roman"/>
          <w:lang w:val="ro-RO"/>
        </w:rPr>
      </w:pPr>
    </w:p>
    <w:p w14:paraId="29C76D1F" w14:textId="77777777" w:rsidR="00C35570" w:rsidRPr="002B2623" w:rsidRDefault="00C35570" w:rsidP="00A67B14">
      <w:pPr>
        <w:spacing w:after="200" w:line="276" w:lineRule="auto"/>
        <w:jc w:val="both"/>
        <w:rPr>
          <w:rFonts w:eastAsia="Times New Roman" w:cs="Times New Roman"/>
          <w:b/>
          <w:bCs/>
          <w:sz w:val="22"/>
          <w:szCs w:val="22"/>
          <w:lang w:val="ro-RO"/>
        </w:rPr>
      </w:pPr>
      <w:r w:rsidRPr="002B2623">
        <w:rPr>
          <w:rFonts w:cs="Times New Roman"/>
          <w:lang w:val="ro-RO"/>
        </w:rPr>
        <w:br w:type="page"/>
      </w:r>
    </w:p>
    <w:p w14:paraId="62B213E7" w14:textId="77777777" w:rsidR="00C35570" w:rsidRPr="002B2623" w:rsidRDefault="00C9750B" w:rsidP="00E26667">
      <w:pPr>
        <w:pStyle w:val="Heading1"/>
      </w:pPr>
      <w:bookmarkStart w:id="46" w:name="_Toc24608376"/>
      <w:bookmarkStart w:id="47" w:name="_Toc24608738"/>
      <w:r>
        <w:lastRenderedPageBreak/>
        <w:t>Descrierea proiectului</w:t>
      </w:r>
      <w:bookmarkEnd w:id="46"/>
      <w:bookmarkEnd w:id="47"/>
    </w:p>
    <w:p w14:paraId="64B2765C" w14:textId="77777777" w:rsidR="0021635A" w:rsidRDefault="0021635A" w:rsidP="0021635A">
      <w:pPr>
        <w:spacing w:after="120" w:line="276" w:lineRule="auto"/>
        <w:jc w:val="both"/>
        <w:rPr>
          <w:rStyle w:val="fontstyle01"/>
          <w:rFonts w:cs="Times New Roman"/>
          <w:sz w:val="22"/>
          <w:szCs w:val="22"/>
          <w:lang w:val="ro-RO"/>
        </w:rPr>
      </w:pPr>
    </w:p>
    <w:p w14:paraId="2D73816A" w14:textId="77777777" w:rsidR="00D473DE" w:rsidRPr="00D473DE" w:rsidRDefault="00D473DE" w:rsidP="00D473DE">
      <w:pPr>
        <w:spacing w:after="120" w:line="276" w:lineRule="auto"/>
        <w:jc w:val="both"/>
        <w:rPr>
          <w:rStyle w:val="fontstyle01"/>
          <w:rFonts w:ascii="Times New Roman" w:hAnsi="Times New Roman" w:cs="Times New Roman"/>
          <w:color w:val="auto"/>
          <w:sz w:val="22"/>
          <w:szCs w:val="22"/>
        </w:rPr>
      </w:pPr>
      <w:r w:rsidRPr="00D473DE">
        <w:rPr>
          <w:rStyle w:val="fontstyle01"/>
          <w:rFonts w:ascii="Times New Roman" w:hAnsi="Times New Roman" w:cs="Times New Roman"/>
          <w:i/>
          <w:color w:val="auto"/>
          <w:sz w:val="22"/>
          <w:szCs w:val="22"/>
          <w:u w:val="single"/>
        </w:rPr>
        <w:t>Obiectivul general al proiectului</w:t>
      </w:r>
      <w:r w:rsidRPr="00D473DE">
        <w:rPr>
          <w:rStyle w:val="fontstyle01"/>
          <w:rFonts w:ascii="Times New Roman" w:hAnsi="Times New Roman" w:cs="Times New Roman"/>
          <w:color w:val="auto"/>
          <w:sz w:val="22"/>
          <w:szCs w:val="22"/>
        </w:rPr>
        <w:t xml:space="preserve"> este imbunatatirea infrastructurii de apa si apa uzata din judetul Bistrita- Nasaud prin extinderea serviciului de alimentare cu apa potabila, controlata microbiologic, in conditii de siguranta si protectie a sanatatii in localitati cu peste 50 de locuitori, precum si asigurarea colectarii si epurarii apelor uzate pentru aglomerarile mai mari de 2.000 l.e., in vederea conformarii cu cerintele Directivelor europene privind calitatea apei destinate consumului uman (Directiva 98/83/CE) si epurarea apelor uzate (Directiva 91/271/EEC).</w:t>
      </w:r>
    </w:p>
    <w:p w14:paraId="433878C1" w14:textId="77777777" w:rsidR="00D473DE" w:rsidRPr="00D473DE" w:rsidRDefault="00D473DE" w:rsidP="00D473DE">
      <w:pPr>
        <w:spacing w:after="160" w:line="259" w:lineRule="auto"/>
        <w:jc w:val="both"/>
        <w:rPr>
          <w:rStyle w:val="fontstyle01"/>
          <w:rFonts w:ascii="Times New Roman" w:hAnsi="Times New Roman" w:cs="Times New Roman"/>
          <w:color w:val="auto"/>
          <w:sz w:val="22"/>
          <w:szCs w:val="22"/>
        </w:rPr>
      </w:pPr>
      <w:r w:rsidRPr="00D473DE">
        <w:rPr>
          <w:rStyle w:val="fontstyle01"/>
          <w:rFonts w:ascii="Times New Roman" w:hAnsi="Times New Roman" w:cs="Times New Roman"/>
          <w:color w:val="auto"/>
          <w:sz w:val="22"/>
          <w:szCs w:val="22"/>
        </w:rPr>
        <w:t>Pe langa obiectivul general mentionat anterior, de conformare cu legislatia nationala si europeana in domeniul mediului, prin prezentul proiect se urmareste de asemenea:</w:t>
      </w:r>
    </w:p>
    <w:p w14:paraId="687D5542"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asigurarea unei utilizari optime a fondurilor UE;</w:t>
      </w:r>
    </w:p>
    <w:p w14:paraId="2B3CBA51"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parcurgerea unei etape din programul asumat la nivelul ariei acoperite prin Master Plan.</w:t>
      </w:r>
    </w:p>
    <w:p w14:paraId="53C47A22" w14:textId="77777777" w:rsidR="00D473DE" w:rsidRPr="00D473DE" w:rsidRDefault="00D473DE" w:rsidP="00D473DE">
      <w:pPr>
        <w:spacing w:after="160" w:line="259" w:lineRule="auto"/>
        <w:jc w:val="both"/>
        <w:rPr>
          <w:rStyle w:val="fontstyle01"/>
          <w:rFonts w:ascii="Times New Roman" w:hAnsi="Times New Roman" w:cs="Times New Roman"/>
          <w:color w:val="auto"/>
          <w:sz w:val="22"/>
          <w:szCs w:val="22"/>
        </w:rPr>
      </w:pPr>
      <w:r w:rsidRPr="00D473DE">
        <w:rPr>
          <w:rStyle w:val="fontstyle01"/>
          <w:rFonts w:ascii="Times New Roman" w:hAnsi="Times New Roman" w:cs="Times New Roman"/>
          <w:color w:val="auto"/>
          <w:sz w:val="22"/>
          <w:szCs w:val="22"/>
        </w:rPr>
        <w:t>Proiectul vizeaza extinderea si reabilitarea infrastructurii existente de apa si apa uzata cu scopul de a realiza indeplinirea obiectivelor asumate in vederea conformarii cu Directivele europene relevante si legislatia nationala.</w:t>
      </w:r>
    </w:p>
    <w:p w14:paraId="338E59D9" w14:textId="77777777" w:rsidR="00D473DE" w:rsidRPr="00D473DE" w:rsidRDefault="00D473DE" w:rsidP="00D473DE">
      <w:pPr>
        <w:spacing w:after="160" w:line="259" w:lineRule="auto"/>
        <w:jc w:val="both"/>
        <w:rPr>
          <w:rStyle w:val="fontstyle01"/>
          <w:rFonts w:ascii="Times New Roman" w:hAnsi="Times New Roman" w:cs="Times New Roman"/>
          <w:color w:val="auto"/>
          <w:sz w:val="22"/>
          <w:szCs w:val="22"/>
        </w:rPr>
      </w:pPr>
      <w:r w:rsidRPr="00D473DE">
        <w:rPr>
          <w:rStyle w:val="fontstyle01"/>
          <w:rFonts w:ascii="Times New Roman" w:hAnsi="Times New Roman" w:cs="Times New Roman"/>
          <w:color w:val="auto"/>
          <w:sz w:val="22"/>
          <w:szCs w:val="22"/>
        </w:rPr>
        <w:t>Prin masurile propuse, proiectul va conduce la:</w:t>
      </w:r>
    </w:p>
    <w:p w14:paraId="77199818"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Asigurarea unor servicii de calitate pentru locuitorii din zona de operare;</w:t>
      </w:r>
    </w:p>
    <w:p w14:paraId="2BECCEC0"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Imbunatatirea calitatii apei potabile si protejarea sanatatii publice;</w:t>
      </w:r>
    </w:p>
    <w:p w14:paraId="36C4634F"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Protejarea mediului inconjurator prin colectarea apelor uzate si tratarea lor in statii de epurare;</w:t>
      </w:r>
    </w:p>
    <w:p w14:paraId="27229316"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Cresterea numarului de locuitori conectati la apa potabila prin asigurarea facilitatilor de bransare la retelele de apa;</w:t>
      </w:r>
    </w:p>
    <w:p w14:paraId="74716E1C"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Cresterea gradului de colectare a apelor uzate in aglomerari prin asigurarea facilitatilor de racordare la retelele de canalizare;</w:t>
      </w:r>
    </w:p>
    <w:p w14:paraId="3E9A0E13"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Optimizarea retelei de distributie a apei si de colectare a apelor uzate si a sistemului de epurare;</w:t>
      </w:r>
    </w:p>
    <w:p w14:paraId="371AC9F1"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Realizarea de economii la energie si reducerea costurilor de exploatare in general;</w:t>
      </w:r>
    </w:p>
    <w:p w14:paraId="19C1F0A1"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Cresterea capacitatii Operatorului Regional.</w:t>
      </w:r>
    </w:p>
    <w:p w14:paraId="40390E4E" w14:textId="77777777" w:rsidR="00D473DE" w:rsidRPr="00D473DE" w:rsidRDefault="00D473DE" w:rsidP="00D473DE">
      <w:pPr>
        <w:spacing w:after="160" w:line="259" w:lineRule="auto"/>
        <w:jc w:val="both"/>
        <w:rPr>
          <w:rStyle w:val="fontstyle01"/>
          <w:rFonts w:ascii="Times New Roman" w:hAnsi="Times New Roman" w:cs="Times New Roman"/>
          <w:color w:val="auto"/>
          <w:sz w:val="22"/>
          <w:szCs w:val="22"/>
        </w:rPr>
      </w:pPr>
      <w:r w:rsidRPr="00D473DE">
        <w:rPr>
          <w:rStyle w:val="fontstyle01"/>
          <w:rFonts w:ascii="Times New Roman" w:hAnsi="Times New Roman" w:cs="Times New Roman"/>
          <w:color w:val="auto"/>
          <w:sz w:val="22"/>
          <w:szCs w:val="22"/>
        </w:rPr>
        <w:t xml:space="preserve">In aria proiectului sunt incluse un numar de </w:t>
      </w:r>
      <w:r w:rsidRPr="00D473DE">
        <w:rPr>
          <w:rStyle w:val="fontstyle01"/>
          <w:rFonts w:ascii="Times New Roman" w:hAnsi="Times New Roman" w:cs="Times New Roman"/>
          <w:b/>
          <w:color w:val="auto"/>
          <w:sz w:val="22"/>
          <w:szCs w:val="22"/>
        </w:rPr>
        <w:t>45 de unitati administrativ - teritoriale</w:t>
      </w:r>
      <w:r w:rsidRPr="00D473DE">
        <w:rPr>
          <w:rStyle w:val="fontstyle01"/>
          <w:rFonts w:ascii="Times New Roman" w:hAnsi="Times New Roman" w:cs="Times New Roman"/>
          <w:color w:val="auto"/>
          <w:sz w:val="22"/>
          <w:szCs w:val="22"/>
        </w:rPr>
        <w:t xml:space="preserve">, din care </w:t>
      </w:r>
      <w:r w:rsidRPr="00D473DE">
        <w:rPr>
          <w:rStyle w:val="fontstyle01"/>
          <w:rFonts w:ascii="Times New Roman" w:hAnsi="Times New Roman" w:cs="Times New Roman"/>
          <w:b/>
          <w:color w:val="auto"/>
          <w:sz w:val="22"/>
          <w:szCs w:val="22"/>
        </w:rPr>
        <w:t>4 orase</w:t>
      </w:r>
      <w:r w:rsidRPr="00D473DE">
        <w:rPr>
          <w:rStyle w:val="fontstyle01"/>
          <w:rFonts w:ascii="Times New Roman" w:hAnsi="Times New Roman" w:cs="Times New Roman"/>
          <w:color w:val="auto"/>
          <w:sz w:val="22"/>
          <w:szCs w:val="22"/>
        </w:rPr>
        <w:t xml:space="preserve"> (mun. Bistrita si orasele Beclean, Nasaud si Sangeorz-Bai) si </w:t>
      </w:r>
      <w:r w:rsidRPr="00D473DE">
        <w:rPr>
          <w:rStyle w:val="fontstyle01"/>
          <w:rFonts w:ascii="Times New Roman" w:hAnsi="Times New Roman" w:cs="Times New Roman"/>
          <w:b/>
          <w:color w:val="auto"/>
          <w:sz w:val="22"/>
          <w:szCs w:val="22"/>
        </w:rPr>
        <w:t>41 de comune</w:t>
      </w:r>
      <w:r w:rsidRPr="00D473DE">
        <w:rPr>
          <w:rStyle w:val="fontstyle01"/>
          <w:rFonts w:ascii="Times New Roman" w:hAnsi="Times New Roman" w:cs="Times New Roman"/>
          <w:color w:val="auto"/>
          <w:sz w:val="22"/>
          <w:szCs w:val="22"/>
        </w:rPr>
        <w:t>. Toate UAT-urile prevazute cu investitii prin proiect sunt membre ale Asociatiei de Dezvoltare Intercomunitara pentru servicii de alimentare cu apa şi de canalizare in judetul Bistrita-Nasaud (ADI).</w:t>
      </w:r>
    </w:p>
    <w:p w14:paraId="67E69A8E" w14:textId="77777777" w:rsidR="00D473DE" w:rsidRPr="00D473DE" w:rsidRDefault="00D473DE" w:rsidP="00D473DE">
      <w:pPr>
        <w:spacing w:after="160" w:line="259" w:lineRule="auto"/>
        <w:jc w:val="both"/>
        <w:rPr>
          <w:rStyle w:val="fontstyle01"/>
          <w:rFonts w:ascii="Times New Roman" w:hAnsi="Times New Roman" w:cs="Times New Roman"/>
          <w:color w:val="auto"/>
          <w:sz w:val="22"/>
          <w:szCs w:val="22"/>
        </w:rPr>
      </w:pPr>
      <w:r w:rsidRPr="00D473DE">
        <w:rPr>
          <w:rStyle w:val="fontstyle01"/>
          <w:rFonts w:ascii="Times New Roman" w:hAnsi="Times New Roman" w:cs="Times New Roman"/>
          <w:color w:val="auto"/>
          <w:sz w:val="22"/>
          <w:szCs w:val="22"/>
        </w:rPr>
        <w:t>Investitiile propuse se vor realiza in 115 localitati.</w:t>
      </w:r>
    </w:p>
    <w:p w14:paraId="14C419B9" w14:textId="77777777" w:rsidR="00D473DE" w:rsidRPr="00D473DE" w:rsidRDefault="00D473DE" w:rsidP="00D473DE">
      <w:pPr>
        <w:pStyle w:val="Heading2"/>
      </w:pPr>
      <w:bookmarkStart w:id="48" w:name="_Toc24608377"/>
      <w:bookmarkStart w:id="49" w:name="_Toc24608739"/>
      <w:r w:rsidRPr="00D473DE">
        <w:t>Alimentarea cu apa</w:t>
      </w:r>
      <w:bookmarkEnd w:id="48"/>
      <w:bookmarkEnd w:id="49"/>
      <w:r w:rsidRPr="00D473DE">
        <w:t xml:space="preserve"> </w:t>
      </w:r>
    </w:p>
    <w:p w14:paraId="421B8368" w14:textId="77777777" w:rsidR="00D473DE" w:rsidRPr="00D473DE" w:rsidRDefault="00D473DE" w:rsidP="00D473DE">
      <w:pPr>
        <w:spacing w:after="160" w:line="259" w:lineRule="auto"/>
        <w:jc w:val="both"/>
        <w:rPr>
          <w:rStyle w:val="fontstyle01"/>
          <w:rFonts w:ascii="Times New Roman" w:hAnsi="Times New Roman" w:cs="Times New Roman"/>
          <w:color w:val="auto"/>
          <w:sz w:val="22"/>
          <w:szCs w:val="22"/>
        </w:rPr>
      </w:pPr>
      <w:r w:rsidRPr="00D473DE">
        <w:rPr>
          <w:rStyle w:val="fontstyle01"/>
          <w:rFonts w:ascii="Times New Roman" w:hAnsi="Times New Roman" w:cs="Times New Roman"/>
          <w:color w:val="auto"/>
          <w:sz w:val="22"/>
          <w:szCs w:val="22"/>
        </w:rPr>
        <w:t>Investitiile incluse in proiect pentru alimentarea cu apa vizeaza 4 Sisteme Zonale de Alimentare cu Apa si 12 Sisteme de Alimentare cu Apa, dupa cum urmeaza:</w:t>
      </w:r>
    </w:p>
    <w:p w14:paraId="348D0546"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Sistemul zonal de alimentare cu apa Bistrita care include 105 localitati din zona de sud a judetului, cuprinse in 20 UAT-uri;</w:t>
      </w:r>
    </w:p>
    <w:p w14:paraId="211015C3"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lastRenderedPageBreak/>
        <w:t>Sistemul zonal de alimentare cu apa Beclean care include 22 localitati, situate in 10 UAT-uri;</w:t>
      </w:r>
    </w:p>
    <w:p w14:paraId="011FB0B0"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Sistemul zonal de alimentare cu apa Nasaud care include 9 localitati, situate in 5 UAT-uri;</w:t>
      </w:r>
    </w:p>
    <w:p w14:paraId="37C9F10E"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Sistemul zonal de alimentare cu apa Bargau care include 12 localitati, situate in 5 UAT-uri;</w:t>
      </w:r>
    </w:p>
    <w:p w14:paraId="59318ADD"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Sistemul de alimentare cu apa Sangeorz care include 3 localitati, situate intr-un UAT;</w:t>
      </w:r>
    </w:p>
    <w:p w14:paraId="5CA9315A"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Sistemul de alimentare cu apa Maieru - Rodna (Anies) care include 3 localitati, situate in 2 UAT- uri;</w:t>
      </w:r>
    </w:p>
    <w:p w14:paraId="61D72734"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Sistemul de alimentare cu apa Bichigiu care include o localitate, situata intr-un  UAT;</w:t>
      </w:r>
    </w:p>
    <w:p w14:paraId="1607EA1B"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Sistemul de alimentare cu apa Ilva Mare care include 2 localitati, situate intr-un  UAT;</w:t>
      </w:r>
    </w:p>
    <w:p w14:paraId="48ACDD15"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Sistemul de alimentare cu apa Ilva Mica care include o localitate, situate intr-un UAT;</w:t>
      </w:r>
    </w:p>
    <w:p w14:paraId="2AAA4F37"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Sistemul de alimentare cu apa Lesu care include 2 localitati, situate intr-un UAT;</w:t>
      </w:r>
    </w:p>
    <w:p w14:paraId="62ADA9A0"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Sistemul de alimentare cu apa Lunca Ilvei care include o localitate, situate intr-un UAT;</w:t>
      </w:r>
    </w:p>
    <w:p w14:paraId="3B514541"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Sistemul de alimentare cu apa Poiana Ilvei care include o localitate, situate intr-un UAT;</w:t>
      </w:r>
    </w:p>
    <w:p w14:paraId="37DA9832"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Sistemul de alimentare cu apa Runcu Salvei care include o localitati, situate intr-un UAT;</w:t>
      </w:r>
    </w:p>
    <w:p w14:paraId="580D77E0"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Sistemul de alimentare cu apa Sieu care include 3 localitati, situate intr-un UAT;</w:t>
      </w:r>
    </w:p>
    <w:p w14:paraId="17BCB1AE"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Sistemul de alimentare cu apa Tarlisua care include 6 localitati, situate in 3 UAT-uri;</w:t>
      </w:r>
    </w:p>
    <w:p w14:paraId="3CF929DE"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Sistemul de alimentare cu apa Zagra care include 3 localitati, situate intr-un UAT;</w:t>
      </w:r>
    </w:p>
    <w:p w14:paraId="3DC7F254" w14:textId="77777777" w:rsidR="00D473DE" w:rsidRPr="00D473DE" w:rsidRDefault="00D473DE" w:rsidP="00D473DE">
      <w:pPr>
        <w:spacing w:after="160" w:line="259" w:lineRule="auto"/>
        <w:jc w:val="both"/>
        <w:rPr>
          <w:rStyle w:val="fontstyle01"/>
          <w:rFonts w:ascii="Times New Roman" w:hAnsi="Times New Roman" w:cs="Times New Roman"/>
          <w:color w:val="auto"/>
          <w:sz w:val="22"/>
          <w:szCs w:val="22"/>
        </w:rPr>
      </w:pPr>
      <w:r w:rsidRPr="00D473DE">
        <w:rPr>
          <w:rStyle w:val="fontstyle01"/>
          <w:rFonts w:ascii="Times New Roman" w:hAnsi="Times New Roman" w:cs="Times New Roman"/>
          <w:color w:val="auto"/>
          <w:sz w:val="22"/>
          <w:szCs w:val="22"/>
        </w:rPr>
        <w:t>In Anexa 2.1 la Cap.2 din Volumul II – Anexe la Studiul de fezabilitate sunt prezentate sistemele de alimentare cu apa incluse in zona proiectului.</w:t>
      </w:r>
    </w:p>
    <w:p w14:paraId="3AA861B3" w14:textId="77777777" w:rsidR="00D473DE" w:rsidRPr="00D473DE" w:rsidRDefault="00D473DE" w:rsidP="00D473DE">
      <w:pPr>
        <w:pStyle w:val="Heading2"/>
      </w:pPr>
      <w:bookmarkStart w:id="50" w:name="_Toc24608378"/>
      <w:bookmarkStart w:id="51" w:name="_Toc24608740"/>
      <w:r w:rsidRPr="00D473DE">
        <w:t>Apa uzata</w:t>
      </w:r>
      <w:bookmarkEnd w:id="50"/>
      <w:bookmarkEnd w:id="51"/>
    </w:p>
    <w:p w14:paraId="68B8DA0E" w14:textId="77777777" w:rsidR="00D473DE" w:rsidRPr="00D473DE" w:rsidRDefault="00D473DE" w:rsidP="00D473DE">
      <w:pPr>
        <w:spacing w:after="160" w:line="259" w:lineRule="auto"/>
        <w:jc w:val="both"/>
        <w:rPr>
          <w:rStyle w:val="fontstyle01"/>
          <w:rFonts w:ascii="Times New Roman" w:hAnsi="Times New Roman" w:cs="Times New Roman"/>
          <w:color w:val="auto"/>
          <w:sz w:val="22"/>
          <w:szCs w:val="22"/>
        </w:rPr>
      </w:pPr>
      <w:r w:rsidRPr="00D473DE">
        <w:rPr>
          <w:rStyle w:val="fontstyle01"/>
          <w:rFonts w:ascii="Times New Roman" w:hAnsi="Times New Roman" w:cs="Times New Roman"/>
          <w:color w:val="auto"/>
          <w:sz w:val="22"/>
          <w:szCs w:val="22"/>
        </w:rPr>
        <w:t>Pentru infrastructura de apa uzata in cadrul Studiului de Fezabilitate sunt incluse investitii pentru 24 de aglomerari cu o populatie echivalenta totala de 206.879 l.e., din care 19 aglomerari sunt grupate in 4 clustere, deservite de cate o statie de epurare, dupa cum urmeaza:</w:t>
      </w:r>
    </w:p>
    <w:p w14:paraId="1692369C"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Cluster Bistrita care include 119.876 l.e. in aglomerarile Bistrita, Bargau, Livezile*, Dumbrava*, Dorolea* si Stramba*;</w:t>
      </w:r>
    </w:p>
    <w:p w14:paraId="0245CB41"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Cluster Beclean care include 23.378 l.e. in aglomerarile Beclean, Uriu*, Branistea*, Caianu si Reteag;</w:t>
      </w:r>
    </w:p>
    <w:p w14:paraId="4A932227"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Cluster Nasaud care include 18.902 l.e. in aglomerarile Nasaud si Rebra;</w:t>
      </w:r>
    </w:p>
    <w:p w14:paraId="09920C17"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Cluster Sangeorz care include 25.910 l.e. in aglomerarile Sangeorz, Maieru, Rodna*, Sant*, Cormaia* si Valea Mare*</w:t>
      </w:r>
    </w:p>
    <w:p w14:paraId="42E67146"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Aglomerarea Feldru care include 5.565 l.e.</w:t>
      </w:r>
    </w:p>
    <w:p w14:paraId="1D9456A2"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Aglomerarea Ilva Mica care include 3.177 l.e.</w:t>
      </w:r>
    </w:p>
    <w:p w14:paraId="5ECC5446"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Aglomerarea Lechinta care include 3.492 l.e.</w:t>
      </w:r>
    </w:p>
    <w:p w14:paraId="5FC9EFF3"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Aglomerarea Ilva care include 4.800 l.e.</w:t>
      </w:r>
    </w:p>
    <w:p w14:paraId="6107140B" w14:textId="77777777" w:rsidR="00D473DE" w:rsidRPr="00D473DE" w:rsidRDefault="00D473DE" w:rsidP="00D473DE">
      <w:pPr>
        <w:pStyle w:val="ListParagraph"/>
        <w:numPr>
          <w:ilvl w:val="0"/>
          <w:numId w:val="2"/>
        </w:numPr>
        <w:spacing w:after="120" w:line="276" w:lineRule="auto"/>
        <w:contextualSpacing/>
        <w:jc w:val="both"/>
        <w:rPr>
          <w:rFonts w:eastAsiaTheme="minorHAnsi" w:cstheme="minorBidi"/>
          <w:sz w:val="22"/>
          <w:szCs w:val="22"/>
          <w:lang w:val="ro-RO"/>
        </w:rPr>
      </w:pPr>
      <w:r w:rsidRPr="00D473DE">
        <w:rPr>
          <w:rFonts w:eastAsiaTheme="minorHAnsi" w:cstheme="minorBidi"/>
          <w:sz w:val="22"/>
          <w:szCs w:val="22"/>
          <w:lang w:val="ro-RO"/>
        </w:rPr>
        <w:t>Aglomerarea Teaca care include 1.780 l.e.</w:t>
      </w:r>
    </w:p>
    <w:p w14:paraId="6798D0DF" w14:textId="77777777" w:rsidR="00D473DE" w:rsidRPr="00D473DE" w:rsidRDefault="00D473DE" w:rsidP="00D473DE">
      <w:pPr>
        <w:spacing w:after="160" w:line="259" w:lineRule="auto"/>
        <w:jc w:val="both"/>
        <w:rPr>
          <w:rStyle w:val="fontstyle01"/>
          <w:rFonts w:ascii="Times New Roman" w:hAnsi="Times New Roman" w:cs="Times New Roman"/>
          <w:color w:val="auto"/>
          <w:sz w:val="22"/>
          <w:szCs w:val="22"/>
        </w:rPr>
      </w:pPr>
      <w:r w:rsidRPr="00D473DE">
        <w:rPr>
          <w:rStyle w:val="fontstyle01"/>
          <w:rFonts w:ascii="Times New Roman" w:hAnsi="Times New Roman" w:cs="Times New Roman"/>
          <w:color w:val="auto"/>
          <w:sz w:val="22"/>
          <w:szCs w:val="22"/>
        </w:rPr>
        <w:t>Nota: aglomerarile marcate cu (*) nu au prevazute investitii dar fac parte din clusterele respective.</w:t>
      </w:r>
    </w:p>
    <w:p w14:paraId="6C91E3E9" w14:textId="77777777" w:rsidR="00D473DE" w:rsidRPr="00D473DE" w:rsidRDefault="00D473DE" w:rsidP="00D473DE">
      <w:pPr>
        <w:spacing w:after="160" w:line="259" w:lineRule="auto"/>
        <w:jc w:val="both"/>
        <w:rPr>
          <w:rStyle w:val="fontstyle01"/>
          <w:rFonts w:ascii="Times New Roman" w:hAnsi="Times New Roman" w:cs="Times New Roman"/>
          <w:color w:val="auto"/>
          <w:sz w:val="22"/>
          <w:szCs w:val="22"/>
        </w:rPr>
      </w:pPr>
      <w:r w:rsidRPr="00D473DE">
        <w:rPr>
          <w:rStyle w:val="fontstyle01"/>
          <w:rFonts w:ascii="Times New Roman" w:hAnsi="Times New Roman" w:cs="Times New Roman"/>
          <w:color w:val="auto"/>
          <w:sz w:val="22"/>
          <w:szCs w:val="22"/>
        </w:rPr>
        <w:t>In Anexa 2.2 la Cap.2 din Volumul II – Anexe la Studiul de fezabilitate sunt prezentate sistemele de canalizare si epurare incluse in zona proiectului.</w:t>
      </w:r>
    </w:p>
    <w:p w14:paraId="33E146E0" w14:textId="77777777" w:rsidR="00D473DE" w:rsidRDefault="00D473DE" w:rsidP="0021635A">
      <w:pPr>
        <w:spacing w:after="120" w:line="276" w:lineRule="auto"/>
        <w:jc w:val="both"/>
        <w:rPr>
          <w:rStyle w:val="fontstyle01"/>
          <w:rFonts w:ascii="Times New Roman" w:hAnsi="Times New Roman" w:cs="Times New Roman"/>
          <w:color w:val="auto"/>
          <w:sz w:val="22"/>
          <w:szCs w:val="22"/>
          <w:lang w:val="ro-RO"/>
        </w:rPr>
      </w:pPr>
    </w:p>
    <w:p w14:paraId="6468C222" w14:textId="77777777" w:rsidR="00D473DE" w:rsidRDefault="00D473DE" w:rsidP="0021635A">
      <w:pPr>
        <w:spacing w:after="120" w:line="276" w:lineRule="auto"/>
        <w:jc w:val="both"/>
        <w:rPr>
          <w:rStyle w:val="fontstyle01"/>
          <w:rFonts w:ascii="Times New Roman" w:hAnsi="Times New Roman" w:cs="Times New Roman"/>
          <w:color w:val="auto"/>
          <w:sz w:val="22"/>
          <w:szCs w:val="22"/>
          <w:lang w:val="ro-RO"/>
        </w:rPr>
      </w:pPr>
    </w:p>
    <w:p w14:paraId="21EC8C7D" w14:textId="77777777" w:rsidR="00D473DE" w:rsidRDefault="00D473DE" w:rsidP="0021635A">
      <w:pPr>
        <w:spacing w:after="120" w:line="276" w:lineRule="auto"/>
        <w:jc w:val="both"/>
        <w:rPr>
          <w:rStyle w:val="fontstyle01"/>
          <w:rFonts w:ascii="Times New Roman" w:hAnsi="Times New Roman" w:cs="Times New Roman"/>
          <w:color w:val="auto"/>
          <w:sz w:val="22"/>
          <w:szCs w:val="22"/>
          <w:lang w:val="ro-RO"/>
        </w:rPr>
      </w:pPr>
    </w:p>
    <w:p w14:paraId="0AD64DBD" w14:textId="77777777" w:rsidR="0021635A" w:rsidRDefault="004253E0" w:rsidP="0021635A">
      <w:pPr>
        <w:spacing w:after="120" w:line="276" w:lineRule="auto"/>
        <w:jc w:val="both"/>
        <w:rPr>
          <w:rStyle w:val="fontstyle01"/>
          <w:rFonts w:ascii="Times New Roman" w:hAnsi="Times New Roman" w:cs="Times New Roman"/>
          <w:color w:val="auto"/>
          <w:sz w:val="22"/>
          <w:szCs w:val="22"/>
          <w:lang w:val="ro-RO"/>
        </w:rPr>
      </w:pPr>
      <w:r>
        <w:rPr>
          <w:rStyle w:val="fontstyle01"/>
          <w:rFonts w:ascii="Times New Roman" w:hAnsi="Times New Roman" w:cs="Times New Roman"/>
          <w:color w:val="auto"/>
          <w:sz w:val="22"/>
          <w:szCs w:val="22"/>
          <w:lang w:val="ro-RO"/>
        </w:rPr>
        <w:t xml:space="preserve">Contributia proiectului la obiectivele generale ale POIM este prezentata in tabelul urmator: </w:t>
      </w:r>
    </w:p>
    <w:tbl>
      <w:tblPr>
        <w:tblW w:w="9656" w:type="dxa"/>
        <w:jc w:val="center"/>
        <w:tblLook w:val="04A0" w:firstRow="1" w:lastRow="0" w:firstColumn="1" w:lastColumn="0" w:noHBand="0" w:noVBand="1"/>
      </w:tblPr>
      <w:tblGrid>
        <w:gridCol w:w="3678"/>
        <w:gridCol w:w="1322"/>
        <w:gridCol w:w="1384"/>
        <w:gridCol w:w="1072"/>
        <w:gridCol w:w="1136"/>
        <w:gridCol w:w="1064"/>
      </w:tblGrid>
      <w:tr w:rsidR="004253E0" w:rsidRPr="006C0E5F" w14:paraId="4F740A1B" w14:textId="77777777" w:rsidTr="004253E0">
        <w:trPr>
          <w:trHeight w:val="765"/>
          <w:tblHeader/>
          <w:jc w:val="center"/>
        </w:trPr>
        <w:tc>
          <w:tcPr>
            <w:tcW w:w="367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A70F339" w14:textId="77777777" w:rsidR="004253E0" w:rsidRPr="004253E0" w:rsidRDefault="004253E0" w:rsidP="004253E0">
            <w:pPr>
              <w:contextualSpacing/>
              <w:jc w:val="center"/>
              <w:rPr>
                <w:b/>
                <w:bCs/>
                <w:sz w:val="20"/>
              </w:rPr>
            </w:pPr>
            <w:r w:rsidRPr="004253E0">
              <w:rPr>
                <w:b/>
                <w:bCs/>
                <w:sz w:val="20"/>
              </w:rPr>
              <w:t>Indicator</w:t>
            </w:r>
          </w:p>
        </w:tc>
        <w:tc>
          <w:tcPr>
            <w:tcW w:w="1322" w:type="dxa"/>
            <w:tcBorders>
              <w:top w:val="single" w:sz="4" w:space="0" w:color="auto"/>
              <w:left w:val="nil"/>
              <w:bottom w:val="single" w:sz="4" w:space="0" w:color="auto"/>
              <w:right w:val="single" w:sz="4" w:space="0" w:color="auto"/>
            </w:tcBorders>
            <w:shd w:val="clear" w:color="000000" w:fill="D9D9D9"/>
            <w:vAlign w:val="center"/>
            <w:hideMark/>
          </w:tcPr>
          <w:p w14:paraId="3A2FA7F3" w14:textId="77777777" w:rsidR="004253E0" w:rsidRPr="004253E0" w:rsidRDefault="004253E0" w:rsidP="004253E0">
            <w:pPr>
              <w:ind w:left="-110" w:right="-50"/>
              <w:contextualSpacing/>
              <w:jc w:val="center"/>
              <w:rPr>
                <w:b/>
                <w:bCs/>
                <w:sz w:val="20"/>
              </w:rPr>
            </w:pPr>
            <w:r w:rsidRPr="004253E0">
              <w:rPr>
                <w:b/>
                <w:bCs/>
                <w:sz w:val="20"/>
              </w:rPr>
              <w:t>UM</w:t>
            </w:r>
          </w:p>
        </w:tc>
        <w:tc>
          <w:tcPr>
            <w:tcW w:w="1384" w:type="dxa"/>
            <w:tcBorders>
              <w:top w:val="single" w:sz="4" w:space="0" w:color="auto"/>
              <w:left w:val="nil"/>
              <w:bottom w:val="single" w:sz="4" w:space="0" w:color="auto"/>
              <w:right w:val="single" w:sz="4" w:space="0" w:color="auto"/>
            </w:tcBorders>
            <w:shd w:val="clear" w:color="000000" w:fill="D9D9D9"/>
            <w:vAlign w:val="center"/>
            <w:hideMark/>
          </w:tcPr>
          <w:p w14:paraId="514AF1BD" w14:textId="77777777" w:rsidR="004253E0" w:rsidRPr="004253E0" w:rsidRDefault="004253E0" w:rsidP="004253E0">
            <w:pPr>
              <w:ind w:left="-150" w:right="-110"/>
              <w:contextualSpacing/>
              <w:jc w:val="center"/>
              <w:rPr>
                <w:b/>
                <w:bCs/>
                <w:sz w:val="20"/>
              </w:rPr>
            </w:pPr>
            <w:r w:rsidRPr="004253E0">
              <w:rPr>
                <w:b/>
                <w:bCs/>
                <w:sz w:val="20"/>
              </w:rPr>
              <w:t>Fond</w:t>
            </w:r>
          </w:p>
        </w:tc>
        <w:tc>
          <w:tcPr>
            <w:tcW w:w="1072" w:type="dxa"/>
            <w:tcBorders>
              <w:top w:val="single" w:sz="4" w:space="0" w:color="auto"/>
              <w:left w:val="nil"/>
              <w:bottom w:val="single" w:sz="4" w:space="0" w:color="auto"/>
              <w:right w:val="single" w:sz="4" w:space="0" w:color="auto"/>
            </w:tcBorders>
            <w:shd w:val="clear" w:color="000000" w:fill="D9D9D9"/>
            <w:vAlign w:val="center"/>
          </w:tcPr>
          <w:p w14:paraId="4328BF0B" w14:textId="77777777" w:rsidR="004253E0" w:rsidRPr="004253E0" w:rsidRDefault="004253E0" w:rsidP="004253E0">
            <w:pPr>
              <w:ind w:left="-110" w:right="-80"/>
              <w:contextualSpacing/>
              <w:jc w:val="center"/>
              <w:rPr>
                <w:b/>
                <w:bCs/>
                <w:sz w:val="20"/>
              </w:rPr>
            </w:pPr>
            <w:r w:rsidRPr="004253E0">
              <w:rPr>
                <w:b/>
                <w:bCs/>
                <w:sz w:val="20"/>
              </w:rPr>
              <w:t>Valoare tinta</w:t>
            </w:r>
          </w:p>
        </w:tc>
        <w:tc>
          <w:tcPr>
            <w:tcW w:w="1136" w:type="dxa"/>
            <w:tcBorders>
              <w:top w:val="single" w:sz="4" w:space="0" w:color="auto"/>
              <w:left w:val="nil"/>
              <w:bottom w:val="single" w:sz="4" w:space="0" w:color="auto"/>
              <w:right w:val="single" w:sz="4" w:space="0" w:color="auto"/>
            </w:tcBorders>
            <w:shd w:val="clear" w:color="000000" w:fill="D9D9D9"/>
            <w:vAlign w:val="center"/>
          </w:tcPr>
          <w:p w14:paraId="0D35EB9B" w14:textId="77777777" w:rsidR="004253E0" w:rsidRPr="004253E0" w:rsidRDefault="004253E0" w:rsidP="004253E0">
            <w:pPr>
              <w:ind w:left="-80" w:right="-100"/>
              <w:contextualSpacing/>
              <w:jc w:val="center"/>
              <w:rPr>
                <w:b/>
                <w:bCs/>
                <w:sz w:val="20"/>
              </w:rPr>
            </w:pPr>
            <w:r w:rsidRPr="004253E0">
              <w:rPr>
                <w:b/>
                <w:bCs/>
                <w:sz w:val="20"/>
              </w:rPr>
              <w:t xml:space="preserve">Contributie </w:t>
            </w:r>
            <w:r w:rsidRPr="004253E0">
              <w:rPr>
                <w:b/>
                <w:bCs/>
                <w:sz w:val="20"/>
              </w:rPr>
              <w:br/>
              <w:t>proiect</w:t>
            </w:r>
          </w:p>
        </w:tc>
        <w:tc>
          <w:tcPr>
            <w:tcW w:w="1064" w:type="dxa"/>
            <w:tcBorders>
              <w:top w:val="single" w:sz="4" w:space="0" w:color="auto"/>
              <w:left w:val="nil"/>
              <w:bottom w:val="single" w:sz="4" w:space="0" w:color="auto"/>
              <w:right w:val="single" w:sz="4" w:space="0" w:color="auto"/>
            </w:tcBorders>
            <w:shd w:val="clear" w:color="000000" w:fill="D9D9D9"/>
            <w:vAlign w:val="center"/>
          </w:tcPr>
          <w:p w14:paraId="689C4E48" w14:textId="77777777" w:rsidR="004253E0" w:rsidRPr="004253E0" w:rsidRDefault="004253E0" w:rsidP="004253E0">
            <w:pPr>
              <w:ind w:left="-150" w:right="-120"/>
              <w:contextualSpacing/>
              <w:jc w:val="center"/>
              <w:rPr>
                <w:b/>
                <w:bCs/>
                <w:sz w:val="20"/>
              </w:rPr>
            </w:pPr>
            <w:r w:rsidRPr="004253E0">
              <w:rPr>
                <w:b/>
                <w:bCs/>
                <w:sz w:val="20"/>
              </w:rPr>
              <w:t>%</w:t>
            </w:r>
          </w:p>
        </w:tc>
      </w:tr>
      <w:tr w:rsidR="004253E0" w:rsidRPr="006C0E5F" w14:paraId="0C8FEAFF" w14:textId="77777777" w:rsidTr="00837027">
        <w:trPr>
          <w:trHeight w:val="300"/>
          <w:jc w:val="center"/>
        </w:trPr>
        <w:tc>
          <w:tcPr>
            <w:tcW w:w="3678" w:type="dxa"/>
            <w:tcBorders>
              <w:top w:val="nil"/>
              <w:left w:val="single" w:sz="4" w:space="0" w:color="auto"/>
              <w:bottom w:val="single" w:sz="4" w:space="0" w:color="auto"/>
              <w:right w:val="single" w:sz="4" w:space="0" w:color="auto"/>
            </w:tcBorders>
            <w:shd w:val="clear" w:color="auto" w:fill="auto"/>
            <w:vAlign w:val="center"/>
            <w:hideMark/>
          </w:tcPr>
          <w:p w14:paraId="31B48181" w14:textId="77777777" w:rsidR="004253E0" w:rsidRPr="004253E0" w:rsidRDefault="004253E0" w:rsidP="004253E0">
            <w:pPr>
              <w:ind w:left="-20" w:right="-110"/>
              <w:contextualSpacing/>
              <w:rPr>
                <w:color w:val="000000"/>
                <w:sz w:val="20"/>
              </w:rPr>
            </w:pPr>
            <w:r w:rsidRPr="004253E0">
              <w:rPr>
                <w:color w:val="000000"/>
                <w:sz w:val="20"/>
              </w:rPr>
              <w:t>Populatia suplimentara conectata la servicii conforme de apa</w:t>
            </w:r>
          </w:p>
        </w:tc>
        <w:tc>
          <w:tcPr>
            <w:tcW w:w="1322" w:type="dxa"/>
            <w:tcBorders>
              <w:top w:val="nil"/>
              <w:left w:val="nil"/>
              <w:bottom w:val="single" w:sz="4" w:space="0" w:color="auto"/>
              <w:right w:val="single" w:sz="4" w:space="0" w:color="auto"/>
            </w:tcBorders>
            <w:shd w:val="clear" w:color="auto" w:fill="auto"/>
            <w:vAlign w:val="center"/>
            <w:hideMark/>
          </w:tcPr>
          <w:p w14:paraId="74D90794" w14:textId="77777777" w:rsidR="004253E0" w:rsidRPr="004253E0" w:rsidRDefault="004253E0" w:rsidP="004253E0">
            <w:pPr>
              <w:ind w:left="-110" w:right="-50"/>
              <w:contextualSpacing/>
              <w:jc w:val="center"/>
              <w:rPr>
                <w:color w:val="000000"/>
                <w:sz w:val="20"/>
              </w:rPr>
            </w:pPr>
            <w:r w:rsidRPr="004253E0">
              <w:rPr>
                <w:color w:val="000000"/>
                <w:sz w:val="20"/>
              </w:rPr>
              <w:t>persoane</w:t>
            </w:r>
          </w:p>
        </w:tc>
        <w:tc>
          <w:tcPr>
            <w:tcW w:w="1384" w:type="dxa"/>
            <w:tcBorders>
              <w:top w:val="nil"/>
              <w:left w:val="nil"/>
              <w:bottom w:val="single" w:sz="4" w:space="0" w:color="auto"/>
              <w:right w:val="single" w:sz="4" w:space="0" w:color="auto"/>
            </w:tcBorders>
            <w:shd w:val="clear" w:color="auto" w:fill="auto"/>
            <w:vAlign w:val="center"/>
            <w:hideMark/>
          </w:tcPr>
          <w:p w14:paraId="4504B12D" w14:textId="77777777" w:rsidR="004253E0" w:rsidRPr="004253E0" w:rsidRDefault="004253E0" w:rsidP="004253E0">
            <w:pPr>
              <w:ind w:left="-150" w:right="-110"/>
              <w:contextualSpacing/>
              <w:jc w:val="center"/>
              <w:rPr>
                <w:color w:val="000000"/>
                <w:sz w:val="20"/>
              </w:rPr>
            </w:pPr>
            <w:r w:rsidRPr="004253E0">
              <w:rPr>
                <w:color w:val="000000"/>
                <w:sz w:val="20"/>
              </w:rPr>
              <w:t>FC</w:t>
            </w:r>
          </w:p>
        </w:tc>
        <w:tc>
          <w:tcPr>
            <w:tcW w:w="1072" w:type="dxa"/>
            <w:tcBorders>
              <w:top w:val="nil"/>
              <w:left w:val="nil"/>
              <w:bottom w:val="single" w:sz="4" w:space="0" w:color="auto"/>
              <w:right w:val="single" w:sz="4" w:space="0" w:color="auto"/>
            </w:tcBorders>
            <w:vAlign w:val="center"/>
          </w:tcPr>
          <w:p w14:paraId="600DE14A" w14:textId="77777777" w:rsidR="004253E0" w:rsidRPr="004253E0" w:rsidRDefault="004253E0" w:rsidP="004253E0">
            <w:pPr>
              <w:ind w:left="-110" w:right="-80"/>
              <w:contextualSpacing/>
              <w:jc w:val="center"/>
              <w:rPr>
                <w:color w:val="000000"/>
                <w:sz w:val="20"/>
              </w:rPr>
            </w:pPr>
            <w:r w:rsidRPr="004253E0">
              <w:rPr>
                <w:color w:val="000000"/>
                <w:sz w:val="20"/>
              </w:rPr>
              <w:t>3.300.000</w:t>
            </w:r>
          </w:p>
        </w:tc>
        <w:tc>
          <w:tcPr>
            <w:tcW w:w="1136" w:type="dxa"/>
            <w:tcBorders>
              <w:top w:val="nil"/>
              <w:left w:val="nil"/>
              <w:bottom w:val="single" w:sz="4" w:space="0" w:color="auto"/>
              <w:right w:val="single" w:sz="4" w:space="0" w:color="auto"/>
            </w:tcBorders>
            <w:vAlign w:val="center"/>
          </w:tcPr>
          <w:p w14:paraId="0F88BAD6" w14:textId="77777777" w:rsidR="004253E0" w:rsidRPr="004253E0" w:rsidRDefault="004253E0" w:rsidP="004253E0">
            <w:pPr>
              <w:ind w:left="-80" w:right="-100"/>
              <w:contextualSpacing/>
              <w:jc w:val="center"/>
              <w:rPr>
                <w:color w:val="000000"/>
                <w:sz w:val="20"/>
              </w:rPr>
            </w:pPr>
            <w:r w:rsidRPr="004253E0">
              <w:rPr>
                <w:color w:val="000000"/>
                <w:sz w:val="20"/>
              </w:rPr>
              <w:t xml:space="preserve"> 42.564</w:t>
            </w:r>
          </w:p>
        </w:tc>
        <w:tc>
          <w:tcPr>
            <w:tcW w:w="1064" w:type="dxa"/>
            <w:tcBorders>
              <w:top w:val="nil"/>
              <w:left w:val="nil"/>
              <w:bottom w:val="single" w:sz="4" w:space="0" w:color="auto"/>
              <w:right w:val="single" w:sz="4" w:space="0" w:color="auto"/>
            </w:tcBorders>
            <w:vAlign w:val="center"/>
          </w:tcPr>
          <w:p w14:paraId="0B746D40" w14:textId="77777777" w:rsidR="004253E0" w:rsidRPr="004253E0" w:rsidRDefault="004253E0" w:rsidP="004253E0">
            <w:pPr>
              <w:ind w:left="-150" w:right="-120"/>
              <w:contextualSpacing/>
              <w:jc w:val="center"/>
              <w:rPr>
                <w:color w:val="000000"/>
                <w:sz w:val="20"/>
              </w:rPr>
            </w:pPr>
            <w:r w:rsidRPr="004253E0">
              <w:rPr>
                <w:color w:val="000000"/>
                <w:sz w:val="20"/>
              </w:rPr>
              <w:t>1,29</w:t>
            </w:r>
          </w:p>
        </w:tc>
      </w:tr>
      <w:tr w:rsidR="004253E0" w:rsidRPr="006C0E5F" w14:paraId="60F4C734" w14:textId="77777777" w:rsidTr="00837027">
        <w:trPr>
          <w:trHeight w:val="510"/>
          <w:jc w:val="center"/>
        </w:trPr>
        <w:tc>
          <w:tcPr>
            <w:tcW w:w="3678" w:type="dxa"/>
            <w:tcBorders>
              <w:top w:val="nil"/>
              <w:left w:val="single" w:sz="4" w:space="0" w:color="auto"/>
              <w:bottom w:val="single" w:sz="4" w:space="0" w:color="auto"/>
              <w:right w:val="single" w:sz="4" w:space="0" w:color="auto"/>
            </w:tcBorders>
            <w:shd w:val="clear" w:color="auto" w:fill="auto"/>
            <w:vAlign w:val="center"/>
            <w:hideMark/>
          </w:tcPr>
          <w:p w14:paraId="0836FBB4" w14:textId="77777777" w:rsidR="004253E0" w:rsidRPr="004253E0" w:rsidRDefault="004253E0" w:rsidP="004253E0">
            <w:pPr>
              <w:ind w:left="-20" w:right="-110"/>
              <w:contextualSpacing/>
              <w:rPr>
                <w:color w:val="000000"/>
                <w:sz w:val="20"/>
              </w:rPr>
            </w:pPr>
            <w:r w:rsidRPr="004253E0">
              <w:rPr>
                <w:color w:val="000000"/>
                <w:sz w:val="20"/>
              </w:rPr>
              <w:t>Populatia suplimentara conectata la servicii conforme de tratare a apei uzate</w:t>
            </w:r>
          </w:p>
        </w:tc>
        <w:tc>
          <w:tcPr>
            <w:tcW w:w="1322" w:type="dxa"/>
            <w:tcBorders>
              <w:top w:val="nil"/>
              <w:left w:val="nil"/>
              <w:bottom w:val="single" w:sz="4" w:space="0" w:color="auto"/>
              <w:right w:val="single" w:sz="4" w:space="0" w:color="auto"/>
            </w:tcBorders>
            <w:shd w:val="clear" w:color="auto" w:fill="auto"/>
            <w:vAlign w:val="center"/>
            <w:hideMark/>
          </w:tcPr>
          <w:p w14:paraId="4062CB4F" w14:textId="77777777" w:rsidR="004253E0" w:rsidRPr="004253E0" w:rsidRDefault="004253E0" w:rsidP="004253E0">
            <w:pPr>
              <w:ind w:right="-50"/>
              <w:contextualSpacing/>
              <w:jc w:val="center"/>
              <w:rPr>
                <w:color w:val="231F20"/>
                <w:sz w:val="20"/>
              </w:rPr>
            </w:pPr>
            <w:r w:rsidRPr="004253E0">
              <w:rPr>
                <w:color w:val="231F20"/>
                <w:sz w:val="20"/>
              </w:rPr>
              <w:t>(l.e)</w:t>
            </w:r>
          </w:p>
        </w:tc>
        <w:tc>
          <w:tcPr>
            <w:tcW w:w="1384" w:type="dxa"/>
            <w:tcBorders>
              <w:top w:val="nil"/>
              <w:left w:val="nil"/>
              <w:bottom w:val="single" w:sz="4" w:space="0" w:color="auto"/>
              <w:right w:val="single" w:sz="4" w:space="0" w:color="auto"/>
            </w:tcBorders>
            <w:shd w:val="clear" w:color="auto" w:fill="auto"/>
            <w:vAlign w:val="center"/>
            <w:hideMark/>
          </w:tcPr>
          <w:p w14:paraId="291E61E7" w14:textId="77777777" w:rsidR="004253E0" w:rsidRPr="004253E0" w:rsidRDefault="004253E0" w:rsidP="004253E0">
            <w:pPr>
              <w:ind w:left="-150" w:right="-110"/>
              <w:contextualSpacing/>
              <w:jc w:val="center"/>
              <w:rPr>
                <w:color w:val="000000"/>
                <w:sz w:val="20"/>
              </w:rPr>
            </w:pPr>
            <w:r w:rsidRPr="004253E0">
              <w:rPr>
                <w:color w:val="000000"/>
                <w:sz w:val="20"/>
              </w:rPr>
              <w:t>FC</w:t>
            </w:r>
          </w:p>
        </w:tc>
        <w:tc>
          <w:tcPr>
            <w:tcW w:w="1072" w:type="dxa"/>
            <w:tcBorders>
              <w:top w:val="nil"/>
              <w:left w:val="nil"/>
              <w:bottom w:val="single" w:sz="4" w:space="0" w:color="auto"/>
              <w:right w:val="single" w:sz="4" w:space="0" w:color="auto"/>
            </w:tcBorders>
            <w:vAlign w:val="center"/>
          </w:tcPr>
          <w:p w14:paraId="0D9EAA58" w14:textId="77777777" w:rsidR="004253E0" w:rsidRPr="004253E0" w:rsidRDefault="004253E0" w:rsidP="004253E0">
            <w:pPr>
              <w:ind w:left="-110" w:right="-80"/>
              <w:contextualSpacing/>
              <w:jc w:val="center"/>
              <w:rPr>
                <w:color w:val="000000"/>
                <w:sz w:val="20"/>
              </w:rPr>
            </w:pPr>
            <w:r w:rsidRPr="004253E0">
              <w:rPr>
                <w:color w:val="000000"/>
                <w:sz w:val="20"/>
              </w:rPr>
              <w:t>1.870.000</w:t>
            </w:r>
          </w:p>
        </w:tc>
        <w:tc>
          <w:tcPr>
            <w:tcW w:w="1136" w:type="dxa"/>
            <w:tcBorders>
              <w:top w:val="nil"/>
              <w:left w:val="nil"/>
              <w:bottom w:val="single" w:sz="4" w:space="0" w:color="auto"/>
              <w:right w:val="single" w:sz="4" w:space="0" w:color="auto"/>
            </w:tcBorders>
            <w:vAlign w:val="center"/>
          </w:tcPr>
          <w:p w14:paraId="1AF9BA21" w14:textId="77777777" w:rsidR="004253E0" w:rsidRPr="004253E0" w:rsidRDefault="004253E0" w:rsidP="004253E0">
            <w:pPr>
              <w:ind w:left="-80" w:right="-100"/>
              <w:contextualSpacing/>
              <w:jc w:val="center"/>
              <w:rPr>
                <w:color w:val="000000"/>
                <w:sz w:val="20"/>
              </w:rPr>
            </w:pPr>
            <w:r w:rsidRPr="004253E0">
              <w:rPr>
                <w:color w:val="000000"/>
                <w:sz w:val="20"/>
              </w:rPr>
              <w:t xml:space="preserve"> 19.617</w:t>
            </w:r>
          </w:p>
        </w:tc>
        <w:tc>
          <w:tcPr>
            <w:tcW w:w="1064" w:type="dxa"/>
            <w:tcBorders>
              <w:top w:val="nil"/>
              <w:left w:val="nil"/>
              <w:bottom w:val="single" w:sz="4" w:space="0" w:color="auto"/>
              <w:right w:val="single" w:sz="4" w:space="0" w:color="auto"/>
            </w:tcBorders>
            <w:vAlign w:val="center"/>
          </w:tcPr>
          <w:p w14:paraId="79663464" w14:textId="77777777" w:rsidR="004253E0" w:rsidRPr="004253E0" w:rsidRDefault="004253E0" w:rsidP="004253E0">
            <w:pPr>
              <w:ind w:left="-150" w:right="-120"/>
              <w:contextualSpacing/>
              <w:jc w:val="center"/>
              <w:rPr>
                <w:color w:val="000000"/>
                <w:sz w:val="20"/>
              </w:rPr>
            </w:pPr>
            <w:r w:rsidRPr="004253E0">
              <w:rPr>
                <w:color w:val="000000"/>
                <w:sz w:val="20"/>
              </w:rPr>
              <w:t xml:space="preserve"> 1,05</w:t>
            </w:r>
          </w:p>
        </w:tc>
      </w:tr>
      <w:tr w:rsidR="004253E0" w:rsidRPr="006C0E5F" w14:paraId="4BB300B5" w14:textId="77777777" w:rsidTr="00837027">
        <w:trPr>
          <w:trHeight w:val="300"/>
          <w:jc w:val="center"/>
        </w:trPr>
        <w:tc>
          <w:tcPr>
            <w:tcW w:w="3678" w:type="dxa"/>
            <w:tcBorders>
              <w:top w:val="nil"/>
              <w:left w:val="single" w:sz="4" w:space="0" w:color="auto"/>
              <w:bottom w:val="single" w:sz="4" w:space="0" w:color="auto"/>
              <w:right w:val="single" w:sz="4" w:space="0" w:color="auto"/>
            </w:tcBorders>
            <w:shd w:val="clear" w:color="auto" w:fill="auto"/>
            <w:vAlign w:val="center"/>
            <w:hideMark/>
          </w:tcPr>
          <w:p w14:paraId="298AFEDE" w14:textId="77777777" w:rsidR="004253E0" w:rsidRPr="004253E0" w:rsidRDefault="004253E0" w:rsidP="004253E0">
            <w:pPr>
              <w:ind w:left="-20" w:right="-110"/>
              <w:contextualSpacing/>
              <w:rPr>
                <w:color w:val="000000"/>
                <w:sz w:val="20"/>
              </w:rPr>
            </w:pPr>
            <w:r w:rsidRPr="004253E0">
              <w:rPr>
                <w:color w:val="000000"/>
                <w:sz w:val="20"/>
              </w:rPr>
              <w:t xml:space="preserve">Numar SEAU in aglomerari &gt;10.000 l.e. </w:t>
            </w:r>
          </w:p>
        </w:tc>
        <w:tc>
          <w:tcPr>
            <w:tcW w:w="1322" w:type="dxa"/>
            <w:tcBorders>
              <w:top w:val="nil"/>
              <w:left w:val="nil"/>
              <w:bottom w:val="single" w:sz="4" w:space="0" w:color="auto"/>
              <w:right w:val="single" w:sz="4" w:space="0" w:color="auto"/>
            </w:tcBorders>
            <w:shd w:val="clear" w:color="auto" w:fill="auto"/>
            <w:vAlign w:val="center"/>
            <w:hideMark/>
          </w:tcPr>
          <w:p w14:paraId="5460507B" w14:textId="77777777" w:rsidR="004253E0" w:rsidRPr="004253E0" w:rsidRDefault="004253E0" w:rsidP="004253E0">
            <w:pPr>
              <w:ind w:left="-110" w:right="-50"/>
              <w:contextualSpacing/>
              <w:jc w:val="center"/>
              <w:rPr>
                <w:color w:val="000000"/>
                <w:sz w:val="20"/>
              </w:rPr>
            </w:pPr>
            <w:r w:rsidRPr="004253E0">
              <w:rPr>
                <w:color w:val="000000"/>
                <w:sz w:val="20"/>
              </w:rPr>
              <w:t>buc.</w:t>
            </w:r>
          </w:p>
        </w:tc>
        <w:tc>
          <w:tcPr>
            <w:tcW w:w="1384" w:type="dxa"/>
            <w:tcBorders>
              <w:top w:val="nil"/>
              <w:left w:val="nil"/>
              <w:bottom w:val="single" w:sz="4" w:space="0" w:color="auto"/>
              <w:right w:val="single" w:sz="4" w:space="0" w:color="auto"/>
            </w:tcBorders>
            <w:shd w:val="clear" w:color="auto" w:fill="auto"/>
            <w:vAlign w:val="center"/>
            <w:hideMark/>
          </w:tcPr>
          <w:p w14:paraId="0DFC639E" w14:textId="77777777" w:rsidR="004253E0" w:rsidRPr="004253E0" w:rsidRDefault="004253E0" w:rsidP="004253E0">
            <w:pPr>
              <w:ind w:left="-150" w:right="-110"/>
              <w:contextualSpacing/>
              <w:jc w:val="center"/>
              <w:rPr>
                <w:color w:val="000000"/>
                <w:sz w:val="20"/>
              </w:rPr>
            </w:pPr>
            <w:r w:rsidRPr="004253E0">
              <w:rPr>
                <w:color w:val="000000"/>
                <w:sz w:val="20"/>
              </w:rPr>
              <w:t>FC</w:t>
            </w:r>
          </w:p>
        </w:tc>
        <w:tc>
          <w:tcPr>
            <w:tcW w:w="1072" w:type="dxa"/>
            <w:tcBorders>
              <w:top w:val="nil"/>
              <w:left w:val="nil"/>
              <w:bottom w:val="single" w:sz="4" w:space="0" w:color="auto"/>
              <w:right w:val="single" w:sz="4" w:space="0" w:color="auto"/>
            </w:tcBorders>
            <w:vAlign w:val="center"/>
          </w:tcPr>
          <w:p w14:paraId="26864B37" w14:textId="77777777" w:rsidR="004253E0" w:rsidRPr="004253E0" w:rsidRDefault="004253E0" w:rsidP="004253E0">
            <w:pPr>
              <w:ind w:left="-110" w:right="-80"/>
              <w:contextualSpacing/>
              <w:jc w:val="center"/>
              <w:rPr>
                <w:color w:val="000000"/>
                <w:sz w:val="20"/>
              </w:rPr>
            </w:pPr>
            <w:r w:rsidRPr="004253E0">
              <w:rPr>
                <w:color w:val="000000"/>
                <w:sz w:val="20"/>
              </w:rPr>
              <w:t>223</w:t>
            </w:r>
          </w:p>
        </w:tc>
        <w:tc>
          <w:tcPr>
            <w:tcW w:w="1136" w:type="dxa"/>
            <w:tcBorders>
              <w:top w:val="nil"/>
              <w:left w:val="nil"/>
              <w:bottom w:val="single" w:sz="4" w:space="0" w:color="auto"/>
              <w:right w:val="single" w:sz="4" w:space="0" w:color="auto"/>
            </w:tcBorders>
            <w:vAlign w:val="center"/>
          </w:tcPr>
          <w:p w14:paraId="090033E8" w14:textId="77777777" w:rsidR="004253E0" w:rsidRPr="004253E0" w:rsidRDefault="004253E0" w:rsidP="004253E0">
            <w:pPr>
              <w:ind w:left="-80" w:right="-100"/>
              <w:contextualSpacing/>
              <w:jc w:val="center"/>
              <w:rPr>
                <w:color w:val="000000"/>
                <w:sz w:val="20"/>
              </w:rPr>
            </w:pPr>
            <w:r w:rsidRPr="004253E0">
              <w:rPr>
                <w:color w:val="000000"/>
                <w:sz w:val="20"/>
              </w:rPr>
              <w:t xml:space="preserve"> 0</w:t>
            </w:r>
          </w:p>
        </w:tc>
        <w:tc>
          <w:tcPr>
            <w:tcW w:w="1064" w:type="dxa"/>
            <w:tcBorders>
              <w:top w:val="nil"/>
              <w:left w:val="nil"/>
              <w:bottom w:val="single" w:sz="4" w:space="0" w:color="auto"/>
              <w:right w:val="single" w:sz="4" w:space="0" w:color="auto"/>
            </w:tcBorders>
            <w:vAlign w:val="center"/>
          </w:tcPr>
          <w:p w14:paraId="67D4043A" w14:textId="77777777" w:rsidR="004253E0" w:rsidRPr="004253E0" w:rsidRDefault="004253E0" w:rsidP="004253E0">
            <w:pPr>
              <w:ind w:left="-150" w:right="-120"/>
              <w:contextualSpacing/>
              <w:jc w:val="center"/>
              <w:rPr>
                <w:color w:val="000000"/>
                <w:sz w:val="20"/>
              </w:rPr>
            </w:pPr>
            <w:r w:rsidRPr="004253E0">
              <w:rPr>
                <w:color w:val="000000"/>
                <w:sz w:val="20"/>
              </w:rPr>
              <w:t xml:space="preserve"> 0</w:t>
            </w:r>
          </w:p>
        </w:tc>
      </w:tr>
      <w:tr w:rsidR="004253E0" w:rsidRPr="006C0E5F" w14:paraId="09879D91" w14:textId="77777777" w:rsidTr="00837027">
        <w:trPr>
          <w:trHeight w:val="300"/>
          <w:jc w:val="center"/>
        </w:trPr>
        <w:tc>
          <w:tcPr>
            <w:tcW w:w="3678" w:type="dxa"/>
            <w:tcBorders>
              <w:top w:val="nil"/>
              <w:left w:val="single" w:sz="4" w:space="0" w:color="auto"/>
              <w:bottom w:val="single" w:sz="4" w:space="0" w:color="auto"/>
              <w:right w:val="single" w:sz="4" w:space="0" w:color="auto"/>
            </w:tcBorders>
            <w:shd w:val="clear" w:color="auto" w:fill="auto"/>
            <w:vAlign w:val="center"/>
            <w:hideMark/>
          </w:tcPr>
          <w:p w14:paraId="2D2EFF37" w14:textId="77777777" w:rsidR="004253E0" w:rsidRPr="004253E0" w:rsidRDefault="004253E0" w:rsidP="004253E0">
            <w:pPr>
              <w:ind w:left="-20" w:right="-110"/>
              <w:contextualSpacing/>
              <w:rPr>
                <w:color w:val="000000"/>
                <w:sz w:val="20"/>
              </w:rPr>
            </w:pPr>
            <w:r w:rsidRPr="004253E0">
              <w:rPr>
                <w:color w:val="000000"/>
                <w:sz w:val="20"/>
              </w:rPr>
              <w:t>Numar SEAU in aglomerari intre 2.000 - 10.000 l.e.</w:t>
            </w:r>
          </w:p>
        </w:tc>
        <w:tc>
          <w:tcPr>
            <w:tcW w:w="1322" w:type="dxa"/>
            <w:tcBorders>
              <w:top w:val="nil"/>
              <w:left w:val="nil"/>
              <w:bottom w:val="single" w:sz="4" w:space="0" w:color="auto"/>
              <w:right w:val="single" w:sz="4" w:space="0" w:color="auto"/>
            </w:tcBorders>
            <w:shd w:val="clear" w:color="auto" w:fill="auto"/>
            <w:vAlign w:val="center"/>
            <w:hideMark/>
          </w:tcPr>
          <w:p w14:paraId="7F01A430" w14:textId="77777777" w:rsidR="004253E0" w:rsidRPr="004253E0" w:rsidRDefault="004253E0" w:rsidP="004253E0">
            <w:pPr>
              <w:ind w:left="-110" w:right="-50"/>
              <w:contextualSpacing/>
              <w:jc w:val="center"/>
              <w:rPr>
                <w:color w:val="000000"/>
                <w:sz w:val="20"/>
              </w:rPr>
            </w:pPr>
            <w:r w:rsidRPr="004253E0">
              <w:rPr>
                <w:color w:val="000000"/>
                <w:sz w:val="20"/>
              </w:rPr>
              <w:t>buc.</w:t>
            </w:r>
          </w:p>
        </w:tc>
        <w:tc>
          <w:tcPr>
            <w:tcW w:w="1384" w:type="dxa"/>
            <w:tcBorders>
              <w:top w:val="nil"/>
              <w:left w:val="nil"/>
              <w:bottom w:val="single" w:sz="4" w:space="0" w:color="auto"/>
              <w:right w:val="single" w:sz="4" w:space="0" w:color="auto"/>
            </w:tcBorders>
            <w:shd w:val="clear" w:color="auto" w:fill="auto"/>
            <w:vAlign w:val="center"/>
            <w:hideMark/>
          </w:tcPr>
          <w:p w14:paraId="7D04C304" w14:textId="77777777" w:rsidR="004253E0" w:rsidRPr="004253E0" w:rsidRDefault="004253E0" w:rsidP="004253E0">
            <w:pPr>
              <w:ind w:left="-150" w:right="-110"/>
              <w:contextualSpacing/>
              <w:jc w:val="center"/>
              <w:rPr>
                <w:color w:val="000000"/>
                <w:sz w:val="20"/>
              </w:rPr>
            </w:pPr>
            <w:r w:rsidRPr="004253E0">
              <w:rPr>
                <w:color w:val="000000"/>
                <w:sz w:val="20"/>
              </w:rPr>
              <w:t>FC</w:t>
            </w:r>
          </w:p>
        </w:tc>
        <w:tc>
          <w:tcPr>
            <w:tcW w:w="1072" w:type="dxa"/>
            <w:tcBorders>
              <w:top w:val="nil"/>
              <w:left w:val="nil"/>
              <w:bottom w:val="single" w:sz="4" w:space="0" w:color="auto"/>
              <w:right w:val="single" w:sz="4" w:space="0" w:color="auto"/>
            </w:tcBorders>
            <w:vAlign w:val="center"/>
          </w:tcPr>
          <w:p w14:paraId="3ABA5AC7" w14:textId="77777777" w:rsidR="004253E0" w:rsidRPr="004253E0" w:rsidRDefault="004253E0" w:rsidP="004253E0">
            <w:pPr>
              <w:ind w:left="-110" w:right="-80"/>
              <w:contextualSpacing/>
              <w:jc w:val="center"/>
              <w:rPr>
                <w:color w:val="000000"/>
                <w:sz w:val="20"/>
              </w:rPr>
            </w:pPr>
            <w:r w:rsidRPr="004253E0">
              <w:rPr>
                <w:color w:val="000000"/>
                <w:sz w:val="20"/>
              </w:rPr>
              <w:t>1.629</w:t>
            </w:r>
          </w:p>
        </w:tc>
        <w:tc>
          <w:tcPr>
            <w:tcW w:w="1136" w:type="dxa"/>
            <w:tcBorders>
              <w:top w:val="nil"/>
              <w:left w:val="nil"/>
              <w:bottom w:val="single" w:sz="4" w:space="0" w:color="auto"/>
              <w:right w:val="single" w:sz="4" w:space="0" w:color="auto"/>
            </w:tcBorders>
            <w:vAlign w:val="center"/>
          </w:tcPr>
          <w:p w14:paraId="1A39548B" w14:textId="77777777" w:rsidR="004253E0" w:rsidRPr="004253E0" w:rsidRDefault="004253E0" w:rsidP="004253E0">
            <w:pPr>
              <w:ind w:left="-80" w:right="-100"/>
              <w:contextualSpacing/>
              <w:jc w:val="center"/>
              <w:rPr>
                <w:color w:val="000000"/>
                <w:sz w:val="20"/>
              </w:rPr>
            </w:pPr>
            <w:r w:rsidRPr="004253E0">
              <w:rPr>
                <w:color w:val="000000"/>
                <w:sz w:val="20"/>
              </w:rPr>
              <w:t xml:space="preserve"> 1</w:t>
            </w:r>
          </w:p>
        </w:tc>
        <w:tc>
          <w:tcPr>
            <w:tcW w:w="1064" w:type="dxa"/>
            <w:tcBorders>
              <w:top w:val="nil"/>
              <w:left w:val="nil"/>
              <w:bottom w:val="single" w:sz="4" w:space="0" w:color="auto"/>
              <w:right w:val="single" w:sz="4" w:space="0" w:color="auto"/>
            </w:tcBorders>
            <w:vAlign w:val="center"/>
          </w:tcPr>
          <w:p w14:paraId="246D2094" w14:textId="77777777" w:rsidR="004253E0" w:rsidRPr="004253E0" w:rsidRDefault="004253E0" w:rsidP="004253E0">
            <w:pPr>
              <w:ind w:left="-150" w:right="-120"/>
              <w:contextualSpacing/>
              <w:jc w:val="center"/>
              <w:rPr>
                <w:color w:val="000000"/>
                <w:sz w:val="20"/>
              </w:rPr>
            </w:pPr>
            <w:r w:rsidRPr="004253E0">
              <w:rPr>
                <w:color w:val="000000"/>
                <w:sz w:val="20"/>
              </w:rPr>
              <w:t xml:space="preserve"> 0,06</w:t>
            </w:r>
          </w:p>
        </w:tc>
      </w:tr>
      <w:tr w:rsidR="004253E0" w:rsidRPr="006C0E5F" w14:paraId="55153E6D" w14:textId="77777777" w:rsidTr="00837027">
        <w:trPr>
          <w:trHeight w:val="300"/>
          <w:jc w:val="center"/>
        </w:trPr>
        <w:tc>
          <w:tcPr>
            <w:tcW w:w="3678" w:type="dxa"/>
            <w:tcBorders>
              <w:top w:val="nil"/>
              <w:left w:val="single" w:sz="4" w:space="0" w:color="auto"/>
              <w:bottom w:val="single" w:sz="4" w:space="0" w:color="auto"/>
              <w:right w:val="single" w:sz="4" w:space="0" w:color="auto"/>
            </w:tcBorders>
            <w:shd w:val="clear" w:color="auto" w:fill="auto"/>
            <w:vAlign w:val="center"/>
            <w:hideMark/>
          </w:tcPr>
          <w:p w14:paraId="32B48850" w14:textId="77777777" w:rsidR="004253E0" w:rsidRPr="004253E0" w:rsidRDefault="004253E0" w:rsidP="004253E0">
            <w:pPr>
              <w:ind w:left="-20" w:right="-110"/>
              <w:contextualSpacing/>
              <w:rPr>
                <w:color w:val="000000"/>
                <w:sz w:val="20"/>
              </w:rPr>
            </w:pPr>
            <w:r w:rsidRPr="004253E0">
              <w:rPr>
                <w:color w:val="000000"/>
                <w:sz w:val="20"/>
              </w:rPr>
              <w:t xml:space="preserve">Rata de conectare la servicii conforme de apa uzata in aglomerari &gt;10.000 l.e. </w:t>
            </w:r>
          </w:p>
        </w:tc>
        <w:tc>
          <w:tcPr>
            <w:tcW w:w="1322" w:type="dxa"/>
            <w:tcBorders>
              <w:top w:val="nil"/>
              <w:left w:val="nil"/>
              <w:bottom w:val="single" w:sz="4" w:space="0" w:color="auto"/>
              <w:right w:val="single" w:sz="4" w:space="0" w:color="auto"/>
            </w:tcBorders>
            <w:shd w:val="clear" w:color="auto" w:fill="auto"/>
            <w:vAlign w:val="center"/>
            <w:hideMark/>
          </w:tcPr>
          <w:p w14:paraId="52DE2739" w14:textId="77777777" w:rsidR="004253E0" w:rsidRPr="004253E0" w:rsidRDefault="004253E0" w:rsidP="004253E0">
            <w:pPr>
              <w:ind w:left="-110" w:right="-50"/>
              <w:contextualSpacing/>
              <w:jc w:val="center"/>
              <w:rPr>
                <w:color w:val="000000"/>
                <w:sz w:val="20"/>
              </w:rPr>
            </w:pPr>
            <w:r w:rsidRPr="004253E0">
              <w:rPr>
                <w:color w:val="000000"/>
                <w:sz w:val="20"/>
              </w:rPr>
              <w:t>%</w:t>
            </w:r>
          </w:p>
        </w:tc>
        <w:tc>
          <w:tcPr>
            <w:tcW w:w="1384" w:type="dxa"/>
            <w:tcBorders>
              <w:top w:val="nil"/>
              <w:left w:val="nil"/>
              <w:bottom w:val="single" w:sz="4" w:space="0" w:color="auto"/>
              <w:right w:val="single" w:sz="4" w:space="0" w:color="auto"/>
            </w:tcBorders>
            <w:shd w:val="clear" w:color="auto" w:fill="auto"/>
            <w:vAlign w:val="center"/>
            <w:hideMark/>
          </w:tcPr>
          <w:p w14:paraId="2F939E75" w14:textId="77777777" w:rsidR="004253E0" w:rsidRPr="004253E0" w:rsidRDefault="004253E0" w:rsidP="004253E0">
            <w:pPr>
              <w:ind w:left="-150" w:right="-110"/>
              <w:contextualSpacing/>
              <w:jc w:val="center"/>
              <w:rPr>
                <w:color w:val="000000"/>
                <w:sz w:val="20"/>
              </w:rPr>
            </w:pPr>
            <w:r w:rsidRPr="004253E0">
              <w:rPr>
                <w:color w:val="000000"/>
                <w:sz w:val="20"/>
              </w:rPr>
              <w:t>FC</w:t>
            </w:r>
          </w:p>
        </w:tc>
        <w:tc>
          <w:tcPr>
            <w:tcW w:w="1072" w:type="dxa"/>
            <w:tcBorders>
              <w:top w:val="nil"/>
              <w:left w:val="nil"/>
              <w:bottom w:val="single" w:sz="4" w:space="0" w:color="auto"/>
              <w:right w:val="single" w:sz="4" w:space="0" w:color="auto"/>
            </w:tcBorders>
            <w:vAlign w:val="center"/>
          </w:tcPr>
          <w:p w14:paraId="4D32C5CB" w14:textId="77777777" w:rsidR="004253E0" w:rsidRPr="004253E0" w:rsidRDefault="004253E0" w:rsidP="004253E0">
            <w:pPr>
              <w:ind w:left="-110" w:right="-80"/>
              <w:contextualSpacing/>
              <w:jc w:val="center"/>
              <w:rPr>
                <w:color w:val="000000"/>
                <w:sz w:val="20"/>
              </w:rPr>
            </w:pPr>
            <w:r w:rsidRPr="004253E0">
              <w:rPr>
                <w:color w:val="000000"/>
                <w:sz w:val="20"/>
              </w:rPr>
              <w:t>100%</w:t>
            </w:r>
          </w:p>
        </w:tc>
        <w:tc>
          <w:tcPr>
            <w:tcW w:w="1136" w:type="dxa"/>
            <w:tcBorders>
              <w:top w:val="nil"/>
              <w:left w:val="nil"/>
              <w:bottom w:val="single" w:sz="4" w:space="0" w:color="auto"/>
              <w:right w:val="single" w:sz="4" w:space="0" w:color="auto"/>
            </w:tcBorders>
            <w:vAlign w:val="center"/>
          </w:tcPr>
          <w:p w14:paraId="2FDAEE0A" w14:textId="77777777" w:rsidR="004253E0" w:rsidRPr="004253E0" w:rsidRDefault="004253E0" w:rsidP="004253E0">
            <w:pPr>
              <w:contextualSpacing/>
              <w:jc w:val="center"/>
              <w:rPr>
                <w:color w:val="000000"/>
                <w:sz w:val="20"/>
              </w:rPr>
            </w:pPr>
            <w:r w:rsidRPr="004253E0">
              <w:rPr>
                <w:color w:val="000000"/>
                <w:sz w:val="20"/>
              </w:rPr>
              <w:t xml:space="preserve"> 7,61</w:t>
            </w:r>
          </w:p>
        </w:tc>
        <w:tc>
          <w:tcPr>
            <w:tcW w:w="1064" w:type="dxa"/>
            <w:tcBorders>
              <w:top w:val="nil"/>
              <w:left w:val="nil"/>
              <w:bottom w:val="single" w:sz="4" w:space="0" w:color="auto"/>
              <w:right w:val="single" w:sz="4" w:space="0" w:color="auto"/>
            </w:tcBorders>
            <w:vAlign w:val="center"/>
          </w:tcPr>
          <w:p w14:paraId="7CEAC1AE" w14:textId="77777777" w:rsidR="004253E0" w:rsidRPr="004253E0" w:rsidRDefault="004253E0" w:rsidP="004253E0">
            <w:pPr>
              <w:ind w:left="-150" w:right="-120"/>
              <w:contextualSpacing/>
              <w:jc w:val="center"/>
              <w:rPr>
                <w:color w:val="000000"/>
                <w:sz w:val="20"/>
              </w:rPr>
            </w:pPr>
            <w:r w:rsidRPr="004253E0">
              <w:rPr>
                <w:color w:val="000000"/>
                <w:sz w:val="20"/>
              </w:rPr>
              <w:t>7,61</w:t>
            </w:r>
          </w:p>
        </w:tc>
      </w:tr>
      <w:tr w:rsidR="004253E0" w:rsidRPr="006C0E5F" w14:paraId="583AAD2E" w14:textId="77777777" w:rsidTr="00837027">
        <w:trPr>
          <w:trHeight w:val="300"/>
          <w:jc w:val="center"/>
        </w:trPr>
        <w:tc>
          <w:tcPr>
            <w:tcW w:w="3678" w:type="dxa"/>
            <w:tcBorders>
              <w:top w:val="nil"/>
              <w:left w:val="single" w:sz="4" w:space="0" w:color="auto"/>
              <w:bottom w:val="single" w:sz="4" w:space="0" w:color="auto"/>
              <w:right w:val="single" w:sz="4" w:space="0" w:color="auto"/>
            </w:tcBorders>
            <w:shd w:val="clear" w:color="auto" w:fill="auto"/>
            <w:vAlign w:val="center"/>
            <w:hideMark/>
          </w:tcPr>
          <w:p w14:paraId="2B08AC26" w14:textId="77777777" w:rsidR="004253E0" w:rsidRPr="004253E0" w:rsidRDefault="004253E0" w:rsidP="004253E0">
            <w:pPr>
              <w:ind w:left="-20" w:right="-110"/>
              <w:contextualSpacing/>
              <w:rPr>
                <w:color w:val="000000"/>
                <w:sz w:val="20"/>
              </w:rPr>
            </w:pPr>
            <w:r w:rsidRPr="004253E0">
              <w:rPr>
                <w:color w:val="000000"/>
                <w:sz w:val="20"/>
              </w:rPr>
              <w:t>Rata de conectare la servicii conforme de apa uzata in aglomerari intre 2.000 - 10.000 l.e.</w:t>
            </w:r>
          </w:p>
        </w:tc>
        <w:tc>
          <w:tcPr>
            <w:tcW w:w="1322" w:type="dxa"/>
            <w:tcBorders>
              <w:top w:val="nil"/>
              <w:left w:val="nil"/>
              <w:bottom w:val="single" w:sz="4" w:space="0" w:color="auto"/>
              <w:right w:val="single" w:sz="4" w:space="0" w:color="auto"/>
            </w:tcBorders>
            <w:shd w:val="clear" w:color="auto" w:fill="auto"/>
            <w:vAlign w:val="center"/>
            <w:hideMark/>
          </w:tcPr>
          <w:p w14:paraId="06C0EB66" w14:textId="77777777" w:rsidR="004253E0" w:rsidRPr="004253E0" w:rsidRDefault="004253E0" w:rsidP="004253E0">
            <w:pPr>
              <w:ind w:left="-110" w:right="-50"/>
              <w:contextualSpacing/>
              <w:jc w:val="center"/>
              <w:rPr>
                <w:color w:val="000000"/>
                <w:sz w:val="20"/>
              </w:rPr>
            </w:pPr>
            <w:r w:rsidRPr="004253E0">
              <w:rPr>
                <w:color w:val="000000"/>
                <w:sz w:val="20"/>
              </w:rPr>
              <w:t>%</w:t>
            </w:r>
          </w:p>
        </w:tc>
        <w:tc>
          <w:tcPr>
            <w:tcW w:w="1384" w:type="dxa"/>
            <w:tcBorders>
              <w:top w:val="nil"/>
              <w:left w:val="nil"/>
              <w:bottom w:val="single" w:sz="4" w:space="0" w:color="auto"/>
              <w:right w:val="single" w:sz="4" w:space="0" w:color="auto"/>
            </w:tcBorders>
            <w:shd w:val="clear" w:color="auto" w:fill="auto"/>
            <w:vAlign w:val="center"/>
            <w:hideMark/>
          </w:tcPr>
          <w:p w14:paraId="3213675F" w14:textId="77777777" w:rsidR="004253E0" w:rsidRPr="004253E0" w:rsidRDefault="004253E0" w:rsidP="004253E0">
            <w:pPr>
              <w:ind w:left="-150" w:right="-110"/>
              <w:contextualSpacing/>
              <w:jc w:val="center"/>
              <w:rPr>
                <w:color w:val="000000"/>
                <w:sz w:val="20"/>
              </w:rPr>
            </w:pPr>
            <w:r w:rsidRPr="004253E0">
              <w:rPr>
                <w:color w:val="000000"/>
                <w:sz w:val="20"/>
              </w:rPr>
              <w:t>FC</w:t>
            </w:r>
          </w:p>
        </w:tc>
        <w:tc>
          <w:tcPr>
            <w:tcW w:w="1072" w:type="dxa"/>
            <w:tcBorders>
              <w:top w:val="nil"/>
              <w:left w:val="nil"/>
              <w:bottom w:val="single" w:sz="4" w:space="0" w:color="auto"/>
              <w:right w:val="single" w:sz="4" w:space="0" w:color="auto"/>
            </w:tcBorders>
            <w:vAlign w:val="center"/>
          </w:tcPr>
          <w:p w14:paraId="2D716DA5" w14:textId="77777777" w:rsidR="004253E0" w:rsidRPr="004253E0" w:rsidRDefault="004253E0" w:rsidP="004253E0">
            <w:pPr>
              <w:ind w:left="-110" w:right="-80"/>
              <w:contextualSpacing/>
              <w:jc w:val="center"/>
              <w:rPr>
                <w:color w:val="000000"/>
                <w:sz w:val="20"/>
              </w:rPr>
            </w:pPr>
            <w:r w:rsidRPr="004253E0">
              <w:rPr>
                <w:color w:val="000000"/>
                <w:sz w:val="20"/>
              </w:rPr>
              <w:t>100%</w:t>
            </w:r>
          </w:p>
        </w:tc>
        <w:tc>
          <w:tcPr>
            <w:tcW w:w="1136" w:type="dxa"/>
            <w:tcBorders>
              <w:top w:val="nil"/>
              <w:left w:val="nil"/>
              <w:bottom w:val="single" w:sz="4" w:space="0" w:color="auto"/>
              <w:right w:val="single" w:sz="4" w:space="0" w:color="auto"/>
            </w:tcBorders>
            <w:vAlign w:val="center"/>
          </w:tcPr>
          <w:p w14:paraId="73882D61" w14:textId="77777777" w:rsidR="004253E0" w:rsidRPr="004253E0" w:rsidRDefault="004253E0" w:rsidP="004253E0">
            <w:pPr>
              <w:contextualSpacing/>
              <w:jc w:val="center"/>
              <w:rPr>
                <w:color w:val="000000"/>
                <w:sz w:val="20"/>
              </w:rPr>
            </w:pPr>
            <w:r w:rsidRPr="004253E0">
              <w:rPr>
                <w:color w:val="000000"/>
                <w:sz w:val="20"/>
              </w:rPr>
              <w:t xml:space="preserve"> 21,22</w:t>
            </w:r>
          </w:p>
        </w:tc>
        <w:tc>
          <w:tcPr>
            <w:tcW w:w="1064" w:type="dxa"/>
            <w:tcBorders>
              <w:top w:val="nil"/>
              <w:left w:val="nil"/>
              <w:bottom w:val="single" w:sz="4" w:space="0" w:color="auto"/>
              <w:right w:val="single" w:sz="4" w:space="0" w:color="auto"/>
            </w:tcBorders>
            <w:vAlign w:val="center"/>
          </w:tcPr>
          <w:p w14:paraId="4A41C54B" w14:textId="77777777" w:rsidR="004253E0" w:rsidRPr="004253E0" w:rsidRDefault="004253E0" w:rsidP="004253E0">
            <w:pPr>
              <w:ind w:left="-150" w:right="-120"/>
              <w:contextualSpacing/>
              <w:jc w:val="center"/>
              <w:rPr>
                <w:color w:val="000000"/>
                <w:sz w:val="20"/>
              </w:rPr>
            </w:pPr>
            <w:r w:rsidRPr="004253E0">
              <w:rPr>
                <w:color w:val="000000"/>
                <w:sz w:val="20"/>
              </w:rPr>
              <w:t>21,22</w:t>
            </w:r>
          </w:p>
        </w:tc>
      </w:tr>
      <w:tr w:rsidR="004253E0" w:rsidRPr="006C0E5F" w14:paraId="31C8AFFC" w14:textId="77777777" w:rsidTr="00837027">
        <w:trPr>
          <w:trHeight w:val="300"/>
          <w:jc w:val="center"/>
        </w:trPr>
        <w:tc>
          <w:tcPr>
            <w:tcW w:w="3678" w:type="dxa"/>
            <w:tcBorders>
              <w:top w:val="nil"/>
              <w:left w:val="single" w:sz="4" w:space="0" w:color="auto"/>
              <w:bottom w:val="single" w:sz="4" w:space="0" w:color="auto"/>
              <w:right w:val="single" w:sz="4" w:space="0" w:color="auto"/>
            </w:tcBorders>
            <w:shd w:val="clear" w:color="auto" w:fill="auto"/>
            <w:vAlign w:val="center"/>
            <w:hideMark/>
          </w:tcPr>
          <w:p w14:paraId="5E129CDE" w14:textId="77777777" w:rsidR="004253E0" w:rsidRPr="004253E0" w:rsidRDefault="004253E0" w:rsidP="004253E0">
            <w:pPr>
              <w:ind w:left="-20" w:right="-110"/>
              <w:contextualSpacing/>
              <w:rPr>
                <w:color w:val="000000"/>
                <w:sz w:val="20"/>
              </w:rPr>
            </w:pPr>
            <w:r w:rsidRPr="004253E0">
              <w:rPr>
                <w:color w:val="000000"/>
                <w:sz w:val="20"/>
              </w:rPr>
              <w:t>Rata de conectare la servicii conforme de apa</w:t>
            </w:r>
          </w:p>
        </w:tc>
        <w:tc>
          <w:tcPr>
            <w:tcW w:w="1322" w:type="dxa"/>
            <w:tcBorders>
              <w:top w:val="nil"/>
              <w:left w:val="nil"/>
              <w:bottom w:val="single" w:sz="4" w:space="0" w:color="auto"/>
              <w:right w:val="single" w:sz="4" w:space="0" w:color="auto"/>
            </w:tcBorders>
            <w:shd w:val="clear" w:color="auto" w:fill="auto"/>
            <w:vAlign w:val="center"/>
            <w:hideMark/>
          </w:tcPr>
          <w:p w14:paraId="0B18E4B7" w14:textId="77777777" w:rsidR="004253E0" w:rsidRPr="004253E0" w:rsidRDefault="004253E0" w:rsidP="004253E0">
            <w:pPr>
              <w:ind w:left="-110" w:right="-50"/>
              <w:contextualSpacing/>
              <w:jc w:val="center"/>
              <w:rPr>
                <w:color w:val="000000"/>
                <w:sz w:val="20"/>
              </w:rPr>
            </w:pPr>
            <w:r w:rsidRPr="004253E0">
              <w:rPr>
                <w:color w:val="000000"/>
                <w:sz w:val="20"/>
              </w:rPr>
              <w:t>%</w:t>
            </w:r>
          </w:p>
        </w:tc>
        <w:tc>
          <w:tcPr>
            <w:tcW w:w="1384" w:type="dxa"/>
            <w:tcBorders>
              <w:top w:val="nil"/>
              <w:left w:val="nil"/>
              <w:bottom w:val="single" w:sz="4" w:space="0" w:color="auto"/>
              <w:right w:val="single" w:sz="4" w:space="0" w:color="auto"/>
            </w:tcBorders>
            <w:shd w:val="clear" w:color="auto" w:fill="auto"/>
            <w:vAlign w:val="center"/>
            <w:hideMark/>
          </w:tcPr>
          <w:p w14:paraId="550B01D1" w14:textId="77777777" w:rsidR="004253E0" w:rsidRPr="004253E0" w:rsidRDefault="004253E0" w:rsidP="004253E0">
            <w:pPr>
              <w:ind w:left="-150" w:right="-110"/>
              <w:contextualSpacing/>
              <w:jc w:val="center"/>
              <w:rPr>
                <w:color w:val="000000"/>
                <w:sz w:val="20"/>
              </w:rPr>
            </w:pPr>
            <w:r w:rsidRPr="004253E0">
              <w:rPr>
                <w:color w:val="000000"/>
                <w:sz w:val="20"/>
              </w:rPr>
              <w:t>FC</w:t>
            </w:r>
          </w:p>
        </w:tc>
        <w:tc>
          <w:tcPr>
            <w:tcW w:w="1072" w:type="dxa"/>
            <w:tcBorders>
              <w:top w:val="nil"/>
              <w:left w:val="nil"/>
              <w:bottom w:val="single" w:sz="4" w:space="0" w:color="auto"/>
              <w:right w:val="single" w:sz="4" w:space="0" w:color="auto"/>
            </w:tcBorders>
            <w:vAlign w:val="center"/>
          </w:tcPr>
          <w:p w14:paraId="225197C1" w14:textId="77777777" w:rsidR="004253E0" w:rsidRPr="004253E0" w:rsidRDefault="004253E0" w:rsidP="004253E0">
            <w:pPr>
              <w:ind w:left="-110" w:right="-80"/>
              <w:contextualSpacing/>
              <w:jc w:val="center"/>
              <w:rPr>
                <w:color w:val="000000"/>
                <w:sz w:val="20"/>
              </w:rPr>
            </w:pPr>
            <w:r w:rsidRPr="004253E0">
              <w:rPr>
                <w:color w:val="000000"/>
                <w:sz w:val="20"/>
              </w:rPr>
              <w:t>100%</w:t>
            </w:r>
          </w:p>
        </w:tc>
        <w:tc>
          <w:tcPr>
            <w:tcW w:w="1136" w:type="dxa"/>
            <w:tcBorders>
              <w:top w:val="nil"/>
              <w:left w:val="nil"/>
              <w:bottom w:val="single" w:sz="4" w:space="0" w:color="auto"/>
              <w:right w:val="single" w:sz="4" w:space="0" w:color="auto"/>
            </w:tcBorders>
            <w:vAlign w:val="center"/>
          </w:tcPr>
          <w:p w14:paraId="2F377F03" w14:textId="77777777" w:rsidR="004253E0" w:rsidRPr="004253E0" w:rsidRDefault="004253E0" w:rsidP="004253E0">
            <w:pPr>
              <w:contextualSpacing/>
              <w:jc w:val="center"/>
              <w:rPr>
                <w:color w:val="000000"/>
                <w:sz w:val="20"/>
              </w:rPr>
            </w:pPr>
            <w:r w:rsidRPr="004253E0">
              <w:rPr>
                <w:color w:val="000000"/>
                <w:sz w:val="20"/>
              </w:rPr>
              <w:t xml:space="preserve"> 17,54</w:t>
            </w:r>
          </w:p>
        </w:tc>
        <w:tc>
          <w:tcPr>
            <w:tcW w:w="1064" w:type="dxa"/>
            <w:tcBorders>
              <w:top w:val="nil"/>
              <w:left w:val="nil"/>
              <w:bottom w:val="single" w:sz="4" w:space="0" w:color="auto"/>
              <w:right w:val="single" w:sz="4" w:space="0" w:color="auto"/>
            </w:tcBorders>
            <w:vAlign w:val="center"/>
          </w:tcPr>
          <w:p w14:paraId="7F105CE5" w14:textId="77777777" w:rsidR="004253E0" w:rsidRPr="004253E0" w:rsidRDefault="004253E0" w:rsidP="004253E0">
            <w:pPr>
              <w:ind w:left="-150" w:right="-120"/>
              <w:contextualSpacing/>
              <w:jc w:val="center"/>
              <w:rPr>
                <w:color w:val="000000"/>
                <w:sz w:val="20"/>
              </w:rPr>
            </w:pPr>
            <w:r w:rsidRPr="004253E0">
              <w:rPr>
                <w:color w:val="000000"/>
                <w:sz w:val="20"/>
              </w:rPr>
              <w:t>17,54</w:t>
            </w:r>
          </w:p>
        </w:tc>
      </w:tr>
    </w:tbl>
    <w:p w14:paraId="7B141482" w14:textId="77777777" w:rsidR="006C0E5F" w:rsidRDefault="006C0E5F" w:rsidP="00CE775F">
      <w:pPr>
        <w:spacing w:after="120" w:line="276" w:lineRule="auto"/>
        <w:jc w:val="both"/>
        <w:rPr>
          <w:rFonts w:cs="Times New Roman"/>
          <w:sz w:val="22"/>
          <w:szCs w:val="22"/>
          <w:lang w:val="ro-RO"/>
        </w:rPr>
      </w:pPr>
    </w:p>
    <w:p w14:paraId="4C63C7BF" w14:textId="77777777" w:rsidR="00455FF9" w:rsidRPr="006C0E5F" w:rsidRDefault="00455FF9" w:rsidP="00455FF9">
      <w:pPr>
        <w:spacing w:after="120" w:line="276" w:lineRule="auto"/>
        <w:jc w:val="both"/>
        <w:rPr>
          <w:rFonts w:cs="Times New Roman"/>
          <w:sz w:val="22"/>
          <w:szCs w:val="22"/>
          <w:lang w:val="ro-RO"/>
        </w:rPr>
      </w:pPr>
      <w:r w:rsidRPr="006C0E5F">
        <w:rPr>
          <w:rFonts w:cs="Times New Roman"/>
          <w:sz w:val="22"/>
          <w:szCs w:val="22"/>
          <w:lang w:val="ro-RO"/>
        </w:rPr>
        <w:t xml:space="preserve">Beneficiarul proiectului este Operatorul Regional din județul Bistrița, SC. Aquabis SA. </w:t>
      </w:r>
    </w:p>
    <w:p w14:paraId="2AF2C26E" w14:textId="77777777" w:rsidR="00455FF9" w:rsidRPr="006C0E5F" w:rsidRDefault="00455FF9" w:rsidP="00455FF9">
      <w:pPr>
        <w:spacing w:after="120" w:line="276" w:lineRule="auto"/>
        <w:jc w:val="both"/>
        <w:rPr>
          <w:rFonts w:cs="Times New Roman"/>
          <w:sz w:val="22"/>
          <w:szCs w:val="22"/>
          <w:lang w:val="ro-RO"/>
        </w:rPr>
      </w:pPr>
      <w:r w:rsidRPr="006C0E5F">
        <w:rPr>
          <w:rFonts w:cs="Times New Roman"/>
          <w:sz w:val="22"/>
          <w:szCs w:val="22"/>
          <w:lang w:val="ro-RO"/>
        </w:rPr>
        <w:t xml:space="preserve">Studiul de fezabilitate se bazează pe măsurile prioritare identificate la nivelul Master Planului pentru infrastructura de apă și apă uzată a județului </w:t>
      </w:r>
      <w:r>
        <w:rPr>
          <w:rFonts w:cs="Times New Roman"/>
          <w:sz w:val="22"/>
          <w:szCs w:val="22"/>
          <w:lang w:val="ro-RO"/>
        </w:rPr>
        <w:t>Bistrița</w:t>
      </w:r>
      <w:r w:rsidRPr="006C0E5F">
        <w:rPr>
          <w:rFonts w:cs="Times New Roman"/>
          <w:sz w:val="22"/>
          <w:szCs w:val="22"/>
          <w:lang w:val="ro-RO"/>
        </w:rPr>
        <w:t>.</w:t>
      </w:r>
    </w:p>
    <w:p w14:paraId="3E19B9D9" w14:textId="77777777" w:rsidR="004253E0" w:rsidRPr="004253E0" w:rsidRDefault="004253E0" w:rsidP="004253E0">
      <w:pPr>
        <w:spacing w:after="120" w:line="276" w:lineRule="auto"/>
        <w:jc w:val="both"/>
        <w:rPr>
          <w:rFonts w:cs="Times New Roman"/>
          <w:sz w:val="22"/>
          <w:szCs w:val="22"/>
          <w:lang w:val="ro-RO"/>
        </w:rPr>
      </w:pPr>
      <w:r w:rsidRPr="004253E0">
        <w:rPr>
          <w:rFonts w:cs="Times New Roman"/>
          <w:b/>
          <w:sz w:val="22"/>
          <w:szCs w:val="22"/>
          <w:lang w:val="ro-RO"/>
        </w:rPr>
        <w:t>Obiectivul general al Master Planului</w:t>
      </w:r>
      <w:r w:rsidRPr="004253E0">
        <w:rPr>
          <w:rFonts w:cs="Times New Roman"/>
          <w:sz w:val="22"/>
          <w:szCs w:val="22"/>
          <w:lang w:val="ro-RO"/>
        </w:rPr>
        <w:t xml:space="preserve"> este sa ofere o baza de decizie pentru o strategie locala pentru dezvoltarea sectorului de apa si de apa uzata, in concordanta cu obiectivele generale negociate de Romania in cadrul procesului de aderare si post-aderare.</w:t>
      </w:r>
    </w:p>
    <w:p w14:paraId="7BFB8309" w14:textId="77777777" w:rsidR="004253E0" w:rsidRPr="004253E0" w:rsidRDefault="004253E0" w:rsidP="004253E0">
      <w:pPr>
        <w:spacing w:after="120" w:line="276" w:lineRule="auto"/>
        <w:jc w:val="both"/>
        <w:rPr>
          <w:rFonts w:cs="Times New Roman"/>
          <w:sz w:val="22"/>
          <w:szCs w:val="22"/>
          <w:lang w:val="ro-RO"/>
        </w:rPr>
      </w:pPr>
      <w:r w:rsidRPr="004253E0">
        <w:rPr>
          <w:rFonts w:cs="Times New Roman"/>
          <w:sz w:val="22"/>
          <w:szCs w:val="22"/>
          <w:lang w:val="ro-RO"/>
        </w:rPr>
        <w:t>Obiectivele principale in cazul judetului Bistrita - Nasaud sunt:</w:t>
      </w:r>
    </w:p>
    <w:p w14:paraId="7ADEDBDD" w14:textId="77777777" w:rsidR="004253E0" w:rsidRPr="004253E0" w:rsidRDefault="004253E0" w:rsidP="004253E0">
      <w:pPr>
        <w:pStyle w:val="ListParagraph"/>
        <w:numPr>
          <w:ilvl w:val="0"/>
          <w:numId w:val="2"/>
        </w:numPr>
        <w:spacing w:after="120" w:line="276" w:lineRule="auto"/>
        <w:contextualSpacing/>
        <w:jc w:val="both"/>
        <w:rPr>
          <w:rFonts w:eastAsiaTheme="minorHAnsi" w:cstheme="minorBidi"/>
          <w:sz w:val="22"/>
          <w:szCs w:val="22"/>
          <w:lang w:val="ro-RO"/>
        </w:rPr>
      </w:pPr>
      <w:r w:rsidRPr="004253E0">
        <w:rPr>
          <w:rFonts w:eastAsiaTheme="minorHAnsi" w:cstheme="minorBidi"/>
          <w:sz w:val="22"/>
          <w:szCs w:val="22"/>
          <w:lang w:val="ro-RO"/>
        </w:rPr>
        <w:t>Asigurarea respectarii legislatiei nationale si a Uniunii Europene in perioadele de tranzitie convenite pentru sectorul de mediu:</w:t>
      </w:r>
    </w:p>
    <w:p w14:paraId="52A5A731" w14:textId="77777777" w:rsidR="004253E0" w:rsidRPr="004253E0" w:rsidRDefault="004253E0" w:rsidP="004253E0">
      <w:pPr>
        <w:pStyle w:val="ListParagraph"/>
        <w:numPr>
          <w:ilvl w:val="1"/>
          <w:numId w:val="2"/>
        </w:numPr>
        <w:spacing w:after="120" w:line="276" w:lineRule="auto"/>
        <w:contextualSpacing/>
        <w:jc w:val="both"/>
        <w:rPr>
          <w:rFonts w:eastAsiaTheme="minorHAnsi" w:cstheme="minorBidi"/>
          <w:sz w:val="22"/>
          <w:szCs w:val="22"/>
          <w:lang w:val="ro-RO"/>
        </w:rPr>
      </w:pPr>
      <w:r w:rsidRPr="000E036A">
        <w:rPr>
          <w:rFonts w:eastAsiaTheme="minorHAnsi" w:cstheme="minorBidi"/>
          <w:b/>
          <w:sz w:val="22"/>
          <w:szCs w:val="22"/>
          <w:lang w:val="ro-RO"/>
        </w:rPr>
        <w:t>Obiectivul 1</w:t>
      </w:r>
      <w:r w:rsidRPr="004253E0">
        <w:rPr>
          <w:rFonts w:eastAsiaTheme="minorHAnsi" w:cstheme="minorBidi"/>
          <w:sz w:val="22"/>
          <w:szCs w:val="22"/>
          <w:lang w:val="ro-RO"/>
        </w:rPr>
        <w:t xml:space="preserve"> – Implementarea Directivei UE 91/271/CEE, transpusa in legislatia nationala prin H.G. 352/2005, modificata prin H.G. 188/2002, privind colectarea si tratarea apelor uzate urbane si evitarea descarcarii apelor uzate urbane direct in cursurile raurilor;</w:t>
      </w:r>
    </w:p>
    <w:p w14:paraId="380BF105" w14:textId="77777777" w:rsidR="004253E0" w:rsidRPr="004253E0" w:rsidRDefault="004253E0" w:rsidP="004253E0">
      <w:pPr>
        <w:pStyle w:val="ListParagraph"/>
        <w:numPr>
          <w:ilvl w:val="1"/>
          <w:numId w:val="2"/>
        </w:numPr>
        <w:spacing w:after="120" w:line="276" w:lineRule="auto"/>
        <w:contextualSpacing/>
        <w:jc w:val="both"/>
        <w:rPr>
          <w:rFonts w:eastAsiaTheme="minorHAnsi" w:cstheme="minorBidi"/>
          <w:sz w:val="22"/>
          <w:szCs w:val="22"/>
          <w:lang w:val="ro-RO"/>
        </w:rPr>
      </w:pPr>
      <w:r w:rsidRPr="000E036A">
        <w:rPr>
          <w:rFonts w:eastAsiaTheme="minorHAnsi" w:cstheme="minorBidi"/>
          <w:b/>
          <w:sz w:val="22"/>
          <w:szCs w:val="22"/>
          <w:lang w:val="ro-RO"/>
        </w:rPr>
        <w:t>Obiectivul 2</w:t>
      </w:r>
      <w:r w:rsidRPr="004253E0">
        <w:rPr>
          <w:rFonts w:eastAsiaTheme="minorHAnsi" w:cstheme="minorBidi"/>
          <w:sz w:val="22"/>
          <w:szCs w:val="22"/>
          <w:lang w:val="ro-RO"/>
        </w:rPr>
        <w:t xml:space="preserve"> – Respectarea Directivei UE 98/83/CE privind calitatea apei pentru consumul populatiei, transpusa in legislatia nationala prin Legea nr. 458/2002 privind calitatea apei potabile, modificata prin Legea nr. 311/2004.</w:t>
      </w:r>
    </w:p>
    <w:p w14:paraId="3D2A2E13" w14:textId="77777777" w:rsidR="004253E0" w:rsidRPr="004253E0" w:rsidRDefault="004253E0" w:rsidP="004253E0">
      <w:pPr>
        <w:pStyle w:val="ListParagraph"/>
        <w:numPr>
          <w:ilvl w:val="1"/>
          <w:numId w:val="2"/>
        </w:numPr>
        <w:spacing w:after="120" w:line="276" w:lineRule="auto"/>
        <w:contextualSpacing/>
        <w:jc w:val="both"/>
        <w:rPr>
          <w:rFonts w:eastAsiaTheme="minorHAnsi" w:cstheme="minorBidi"/>
          <w:sz w:val="22"/>
          <w:szCs w:val="22"/>
          <w:lang w:val="ro-RO"/>
        </w:rPr>
      </w:pPr>
      <w:r w:rsidRPr="000E036A">
        <w:rPr>
          <w:rFonts w:eastAsiaTheme="minorHAnsi" w:cstheme="minorBidi"/>
          <w:b/>
          <w:sz w:val="22"/>
          <w:szCs w:val="22"/>
          <w:lang w:val="ro-RO"/>
        </w:rPr>
        <w:t>Obiectivul 3</w:t>
      </w:r>
      <w:r w:rsidRPr="004253E0">
        <w:rPr>
          <w:rFonts w:eastAsiaTheme="minorHAnsi" w:cstheme="minorBidi"/>
          <w:sz w:val="22"/>
          <w:szCs w:val="22"/>
          <w:lang w:val="ro-RO"/>
        </w:rPr>
        <w:t xml:space="preserve"> – Imbunatatirea perfomantelor operatorului regional SC Aquabis SA pentru asigurarea viabilitatii financiare si operationale a acestuia, respectiv pentru dezvoltarea durabila a sistemelor de apa si canalizare.</w:t>
      </w:r>
    </w:p>
    <w:p w14:paraId="16365FE7" w14:textId="77777777" w:rsidR="004253E0" w:rsidRPr="004253E0" w:rsidRDefault="004253E0" w:rsidP="004253E0">
      <w:pPr>
        <w:spacing w:after="120" w:line="276" w:lineRule="auto"/>
        <w:jc w:val="both"/>
        <w:rPr>
          <w:rFonts w:cs="Times New Roman"/>
          <w:sz w:val="22"/>
          <w:szCs w:val="22"/>
          <w:lang w:val="ro-RO"/>
        </w:rPr>
      </w:pPr>
      <w:r w:rsidRPr="004253E0">
        <w:rPr>
          <w:rFonts w:cs="Times New Roman"/>
          <w:sz w:val="22"/>
          <w:szCs w:val="22"/>
          <w:lang w:val="ro-RO"/>
        </w:rPr>
        <w:t>Au fost elaborate in baza unor analize de optiuni strategii pe termen scurt, mediu si lung si au fost stabilite prioritatile la nivel judetean.</w:t>
      </w:r>
    </w:p>
    <w:p w14:paraId="3F09E1F5" w14:textId="77777777" w:rsidR="004253E0" w:rsidRPr="004253E0" w:rsidRDefault="004253E0" w:rsidP="004253E0">
      <w:pPr>
        <w:pStyle w:val="ListParagraph"/>
        <w:numPr>
          <w:ilvl w:val="0"/>
          <w:numId w:val="2"/>
        </w:numPr>
        <w:spacing w:after="120" w:line="276" w:lineRule="auto"/>
        <w:contextualSpacing/>
        <w:jc w:val="both"/>
        <w:rPr>
          <w:rFonts w:eastAsiaTheme="minorHAnsi" w:cstheme="minorBidi"/>
          <w:sz w:val="22"/>
          <w:szCs w:val="22"/>
          <w:lang w:val="ro-RO"/>
        </w:rPr>
      </w:pPr>
      <w:r w:rsidRPr="004253E0">
        <w:rPr>
          <w:rFonts w:eastAsiaTheme="minorHAnsi" w:cstheme="minorBidi"/>
          <w:sz w:val="22"/>
          <w:szCs w:val="22"/>
          <w:lang w:val="ro-RO"/>
        </w:rPr>
        <w:lastRenderedPageBreak/>
        <w:t>In cadrul judetului Bistrita-Nasaud, in urma analizei de optiuni, pentru infrastructura din zonele de alimentare cu apa au fost selectate urmatoarele optiuni:</w:t>
      </w:r>
    </w:p>
    <w:p w14:paraId="792E40F4" w14:textId="77777777" w:rsidR="004253E0" w:rsidRPr="004253E0" w:rsidRDefault="004253E0" w:rsidP="005B1A79">
      <w:pPr>
        <w:pStyle w:val="Listabuline"/>
        <w:numPr>
          <w:ilvl w:val="1"/>
          <w:numId w:val="31"/>
        </w:numPr>
        <w:spacing w:after="0"/>
        <w:ind w:left="1111"/>
        <w:contextualSpacing w:val="0"/>
        <w:rPr>
          <w:rFonts w:ascii="Times New Roman" w:eastAsiaTheme="minorHAnsi" w:hAnsi="Times New Roman" w:cstheme="minorBidi"/>
          <w:sz w:val="22"/>
          <w:szCs w:val="22"/>
        </w:rPr>
      </w:pPr>
      <w:r w:rsidRPr="004253E0">
        <w:rPr>
          <w:rFonts w:ascii="Times New Roman" w:eastAsiaTheme="minorHAnsi" w:hAnsi="Times New Roman" w:cstheme="minorBidi"/>
          <w:sz w:val="22"/>
          <w:szCs w:val="22"/>
        </w:rPr>
        <w:t>Zona de deservire cu apa Bistrita– optiunea selectata cuprinde alimentare in sistem centralizat din statia de tratare Bistrita a municipiului Bistrita si a urmatoarelor comune: Lechinta, Sieu- Magherus, Galatii Bistritei, Teaca, Nuseni, Matei, Sanmihaiu de Campie, Micestii de Campie, Chiochis, Budacu de Jos, Mariselu, Sieu- Odorhei, Budesti, Milas, Nimigea si Sintereag;</w:t>
      </w:r>
    </w:p>
    <w:p w14:paraId="7E7EBF62" w14:textId="77777777" w:rsidR="004253E0" w:rsidRPr="004253E0" w:rsidRDefault="004253E0" w:rsidP="005B1A79">
      <w:pPr>
        <w:pStyle w:val="Listabuline"/>
        <w:numPr>
          <w:ilvl w:val="1"/>
          <w:numId w:val="31"/>
        </w:numPr>
        <w:spacing w:after="0"/>
        <w:ind w:left="1111"/>
        <w:contextualSpacing w:val="0"/>
        <w:rPr>
          <w:rFonts w:ascii="Times New Roman" w:eastAsiaTheme="minorHAnsi" w:hAnsi="Times New Roman" w:cstheme="minorBidi"/>
          <w:sz w:val="22"/>
          <w:szCs w:val="22"/>
        </w:rPr>
      </w:pPr>
      <w:r w:rsidRPr="004253E0">
        <w:rPr>
          <w:rFonts w:ascii="Times New Roman" w:eastAsiaTheme="minorHAnsi" w:hAnsi="Times New Roman" w:cstheme="minorBidi"/>
          <w:sz w:val="22"/>
          <w:szCs w:val="22"/>
        </w:rPr>
        <w:t>Zona de deservire cu apa Bistrita - Bargaului – optiunea selectata cuprinde alimentare in sistem centralizat din Statia de tratare Bistrita Bargaului a comunelor: Prundu Bargaului, Bistrita Bargaului, Josenii Bargaului, Livezile si Tiha Bargaului;</w:t>
      </w:r>
    </w:p>
    <w:p w14:paraId="5F80FE6C" w14:textId="77777777" w:rsidR="004253E0" w:rsidRPr="004253E0" w:rsidRDefault="004253E0" w:rsidP="005B1A79">
      <w:pPr>
        <w:pStyle w:val="Listabuline"/>
        <w:numPr>
          <w:ilvl w:val="1"/>
          <w:numId w:val="31"/>
        </w:numPr>
        <w:spacing w:after="0"/>
        <w:ind w:left="1111"/>
        <w:contextualSpacing w:val="0"/>
        <w:rPr>
          <w:rFonts w:ascii="Times New Roman" w:eastAsiaTheme="minorHAnsi" w:hAnsi="Times New Roman" w:cstheme="minorBidi"/>
          <w:sz w:val="22"/>
          <w:szCs w:val="22"/>
        </w:rPr>
      </w:pPr>
      <w:r w:rsidRPr="004253E0">
        <w:rPr>
          <w:rFonts w:ascii="Times New Roman" w:eastAsiaTheme="minorHAnsi" w:hAnsi="Times New Roman" w:cstheme="minorBidi"/>
          <w:sz w:val="22"/>
          <w:szCs w:val="22"/>
        </w:rPr>
        <w:t>Zona de deservire cu apa Cusma– optiunea selectata cuprinde alimentare in sistem centralizat din sursa Cusma a comunelor: Cetate, Budacu de Jos (satul Jelna) si Livezile (satul Cusma);</w:t>
      </w:r>
    </w:p>
    <w:p w14:paraId="72AD5DC2" w14:textId="77777777" w:rsidR="004253E0" w:rsidRPr="004253E0" w:rsidRDefault="004253E0" w:rsidP="005B1A79">
      <w:pPr>
        <w:pStyle w:val="Listabuline"/>
        <w:numPr>
          <w:ilvl w:val="1"/>
          <w:numId w:val="31"/>
        </w:numPr>
        <w:spacing w:after="0"/>
        <w:ind w:left="1111"/>
        <w:contextualSpacing w:val="0"/>
        <w:rPr>
          <w:rFonts w:ascii="Times New Roman" w:eastAsiaTheme="minorHAnsi" w:hAnsi="Times New Roman" w:cstheme="minorBidi"/>
          <w:sz w:val="22"/>
          <w:szCs w:val="22"/>
        </w:rPr>
      </w:pPr>
      <w:r w:rsidRPr="004253E0">
        <w:rPr>
          <w:rFonts w:ascii="Times New Roman" w:eastAsiaTheme="minorHAnsi" w:hAnsi="Times New Roman" w:cstheme="minorBidi"/>
          <w:sz w:val="22"/>
          <w:szCs w:val="22"/>
        </w:rPr>
        <w:t>Zona de deservire cu apa Beclean– optiunea selectata cuprinde alimentare in sistem centralizat din statia de tratare Beclean a orasului Beclean si a comunelor: Branistea, Uriu, Petru Rares, Ciceu- Mihaesti, Chiuza, Caianu Mic, Ciceu- Giurgesti si Negrilesti;</w:t>
      </w:r>
    </w:p>
    <w:p w14:paraId="7FF2C439" w14:textId="77777777" w:rsidR="004253E0" w:rsidRPr="004253E0" w:rsidRDefault="004253E0" w:rsidP="005B1A79">
      <w:pPr>
        <w:pStyle w:val="Listabuline"/>
        <w:numPr>
          <w:ilvl w:val="1"/>
          <w:numId w:val="31"/>
        </w:numPr>
        <w:spacing w:after="0"/>
        <w:ind w:left="1111"/>
        <w:contextualSpacing w:val="0"/>
        <w:rPr>
          <w:rFonts w:ascii="Times New Roman" w:eastAsiaTheme="minorHAnsi" w:hAnsi="Times New Roman" w:cstheme="minorBidi"/>
          <w:sz w:val="22"/>
          <w:szCs w:val="22"/>
        </w:rPr>
      </w:pPr>
      <w:r w:rsidRPr="004253E0">
        <w:rPr>
          <w:rFonts w:ascii="Times New Roman" w:eastAsiaTheme="minorHAnsi" w:hAnsi="Times New Roman" w:cstheme="minorBidi"/>
          <w:sz w:val="22"/>
          <w:szCs w:val="22"/>
        </w:rPr>
        <w:t>Zona de deservire cu apa Nasaud – Rebra – optiunea selectata cuprinde alimentare in sistem centralizat din statia de tratare Nasaud a orasului Nasaud si a comunelor: Feldru, Rebrisoara si Salva;</w:t>
      </w:r>
    </w:p>
    <w:p w14:paraId="1F5EBC84" w14:textId="77777777" w:rsidR="004253E0" w:rsidRPr="004253E0" w:rsidRDefault="004253E0" w:rsidP="005B1A79">
      <w:pPr>
        <w:pStyle w:val="Listabuline"/>
        <w:numPr>
          <w:ilvl w:val="1"/>
          <w:numId w:val="31"/>
        </w:numPr>
        <w:spacing w:after="0"/>
        <w:ind w:left="1111"/>
        <w:contextualSpacing w:val="0"/>
        <w:rPr>
          <w:rFonts w:ascii="Times New Roman" w:eastAsiaTheme="minorHAnsi" w:hAnsi="Times New Roman" w:cstheme="minorBidi"/>
          <w:sz w:val="22"/>
          <w:szCs w:val="22"/>
        </w:rPr>
      </w:pPr>
      <w:r w:rsidRPr="004253E0">
        <w:rPr>
          <w:rFonts w:ascii="Times New Roman" w:eastAsiaTheme="minorHAnsi" w:hAnsi="Times New Roman" w:cstheme="minorBidi"/>
          <w:sz w:val="22"/>
          <w:szCs w:val="22"/>
        </w:rPr>
        <w:t>Zona de deservire cu apa Sangeorz Bai - Anies– optiunea selectata cuprinde alimentare in sistem centralizat din statia de tratare Anies a orasului Sangeorz Bai si a comunelor: Maieru, Rodna si Sant;</w:t>
      </w:r>
    </w:p>
    <w:p w14:paraId="1072C688" w14:textId="77777777" w:rsidR="004253E0" w:rsidRDefault="004253E0" w:rsidP="005B1A79">
      <w:pPr>
        <w:pStyle w:val="Listabuline"/>
        <w:numPr>
          <w:ilvl w:val="1"/>
          <w:numId w:val="31"/>
        </w:numPr>
        <w:spacing w:after="0"/>
        <w:ind w:left="1111"/>
        <w:contextualSpacing w:val="0"/>
        <w:rPr>
          <w:rFonts w:ascii="Times New Roman" w:eastAsiaTheme="minorHAnsi" w:hAnsi="Times New Roman" w:cstheme="minorBidi"/>
          <w:sz w:val="22"/>
          <w:szCs w:val="22"/>
        </w:rPr>
      </w:pPr>
      <w:r w:rsidRPr="004253E0">
        <w:rPr>
          <w:rFonts w:ascii="Times New Roman" w:eastAsiaTheme="minorHAnsi" w:hAnsi="Times New Roman" w:cstheme="minorBidi"/>
          <w:sz w:val="22"/>
          <w:szCs w:val="22"/>
        </w:rPr>
        <w:t>Sistem rural de alimentare cu apa– optiunea selectata cuprinde alimentare cu apa din surse locale pentru comunele: Dumitrita, Ilva Mare, Ilva Mica, Lesu, Lunca Ilvei, Magura Ilvei, Parva, Poiana Ilvei, Sieu, Sieut, Tarlisua si Zagra.</w:t>
      </w:r>
    </w:p>
    <w:p w14:paraId="1E371A30" w14:textId="77777777" w:rsidR="004253E0" w:rsidRPr="004253E0" w:rsidRDefault="004253E0" w:rsidP="004253E0">
      <w:pPr>
        <w:pStyle w:val="Listabuline"/>
        <w:numPr>
          <w:ilvl w:val="0"/>
          <w:numId w:val="0"/>
        </w:numPr>
        <w:spacing w:after="0"/>
        <w:ind w:left="1111"/>
        <w:contextualSpacing w:val="0"/>
        <w:rPr>
          <w:rFonts w:ascii="Times New Roman" w:eastAsiaTheme="minorHAnsi" w:hAnsi="Times New Roman" w:cstheme="minorBidi"/>
          <w:sz w:val="22"/>
          <w:szCs w:val="22"/>
        </w:rPr>
      </w:pPr>
    </w:p>
    <w:p w14:paraId="42F4618E" w14:textId="77777777" w:rsidR="004253E0" w:rsidRPr="004253E0" w:rsidRDefault="004253E0" w:rsidP="004253E0">
      <w:pPr>
        <w:pStyle w:val="ListParagraph"/>
        <w:numPr>
          <w:ilvl w:val="0"/>
          <w:numId w:val="2"/>
        </w:numPr>
        <w:spacing w:after="120" w:line="276" w:lineRule="auto"/>
        <w:contextualSpacing/>
        <w:jc w:val="both"/>
        <w:rPr>
          <w:rFonts w:eastAsiaTheme="minorHAnsi" w:cstheme="minorBidi"/>
          <w:sz w:val="22"/>
          <w:szCs w:val="22"/>
          <w:lang w:val="ro-RO"/>
        </w:rPr>
      </w:pPr>
      <w:r w:rsidRPr="004253E0">
        <w:rPr>
          <w:rFonts w:eastAsiaTheme="minorHAnsi" w:cstheme="minorBidi"/>
          <w:sz w:val="22"/>
          <w:szCs w:val="22"/>
          <w:lang w:val="ro-RO"/>
        </w:rPr>
        <w:t>In cadrul judetului Bistrita Nasaud, in urma analizei de optiuni, pentru infrastructura de canalizare menajera au fost selectate urmatoarele optiuni:</w:t>
      </w:r>
    </w:p>
    <w:p w14:paraId="344F4E51" w14:textId="77777777" w:rsidR="004253E0" w:rsidRPr="004253E0" w:rsidRDefault="004253E0" w:rsidP="005B1A79">
      <w:pPr>
        <w:pStyle w:val="Listabuline"/>
        <w:numPr>
          <w:ilvl w:val="1"/>
          <w:numId w:val="31"/>
        </w:numPr>
        <w:spacing w:after="0"/>
        <w:ind w:left="1111"/>
        <w:contextualSpacing w:val="0"/>
        <w:rPr>
          <w:rFonts w:ascii="Times New Roman" w:eastAsiaTheme="minorHAnsi" w:hAnsi="Times New Roman" w:cstheme="minorBidi"/>
          <w:sz w:val="22"/>
          <w:szCs w:val="22"/>
        </w:rPr>
      </w:pPr>
      <w:r w:rsidRPr="004253E0">
        <w:rPr>
          <w:rFonts w:ascii="Times New Roman" w:eastAsiaTheme="minorHAnsi" w:hAnsi="Times New Roman" w:cstheme="minorBidi"/>
          <w:sz w:val="22"/>
          <w:szCs w:val="22"/>
        </w:rPr>
        <w:t>Aglomerarea regionala Bistrita - optiunea selectata cuprinde colectarea in sistem centralizat a intregii cantitati de apa uzata si dirijarea acesteia spre statia de epurare Bistrita. Zonele componente sunt: Bistrita, Prundu Bargaului (Prundu Bargaului, Susenii Bargaului), Bistrita Bargaului (Bistrita Bargaului, Colibita), Josenii Bargaului (Josenii Bargaului, Mijlocenii Bargaului), Livezile si Tiha Bargaului (Tiha Bargaului, Muresenii Bargaului, Tureac);</w:t>
      </w:r>
    </w:p>
    <w:p w14:paraId="617C4913" w14:textId="77777777" w:rsidR="004253E0" w:rsidRPr="004253E0" w:rsidRDefault="004253E0" w:rsidP="005B1A79">
      <w:pPr>
        <w:pStyle w:val="Listabuline"/>
        <w:numPr>
          <w:ilvl w:val="1"/>
          <w:numId w:val="31"/>
        </w:numPr>
        <w:spacing w:after="0"/>
        <w:ind w:left="1111"/>
        <w:contextualSpacing w:val="0"/>
        <w:rPr>
          <w:rFonts w:ascii="Times New Roman" w:eastAsiaTheme="minorHAnsi" w:hAnsi="Times New Roman" w:cstheme="minorBidi"/>
          <w:sz w:val="22"/>
          <w:szCs w:val="22"/>
        </w:rPr>
      </w:pPr>
      <w:r w:rsidRPr="004253E0">
        <w:rPr>
          <w:rFonts w:ascii="Times New Roman" w:eastAsiaTheme="minorHAnsi" w:hAnsi="Times New Roman" w:cstheme="minorBidi"/>
          <w:sz w:val="22"/>
          <w:szCs w:val="22"/>
        </w:rPr>
        <w:t>Aglomerarea regionala Beclean - optiunea selectata cuprinde colectarea in sistem centralizat a intregii cantitati de apa uzata si dirijarea acesteia spre statia de epurare Beclean. Zonele componente sunt: Beclean, Branistea (Branistea, Malut), Petru Rares (Bata, Reteag) si Uriu (Cristestii Ciceului);</w:t>
      </w:r>
    </w:p>
    <w:p w14:paraId="780C3AF6" w14:textId="77777777" w:rsidR="004253E0" w:rsidRPr="004253E0" w:rsidRDefault="004253E0" w:rsidP="005B1A79">
      <w:pPr>
        <w:pStyle w:val="Listabuline"/>
        <w:numPr>
          <w:ilvl w:val="1"/>
          <w:numId w:val="31"/>
        </w:numPr>
        <w:spacing w:after="0"/>
        <w:ind w:left="1111"/>
        <w:contextualSpacing w:val="0"/>
        <w:rPr>
          <w:rFonts w:ascii="Times New Roman" w:eastAsiaTheme="minorHAnsi" w:hAnsi="Times New Roman" w:cstheme="minorBidi"/>
          <w:sz w:val="22"/>
          <w:szCs w:val="22"/>
        </w:rPr>
      </w:pPr>
      <w:r w:rsidRPr="004253E0">
        <w:rPr>
          <w:rFonts w:ascii="Times New Roman" w:eastAsiaTheme="minorHAnsi" w:hAnsi="Times New Roman" w:cstheme="minorBidi"/>
          <w:sz w:val="22"/>
          <w:szCs w:val="22"/>
        </w:rPr>
        <w:t>Aglomerarea regionala Nasaud - Salva- optiunea selectata cuprinde colectarea in sistem centralizat a intregii cantitati de apa uzata si dirijarea acesteia spre statia de epurare Salva. Zonele componente sunt: Nasaud, Feldru (Feldru, Nepos), Rebrisoara si Salva;</w:t>
      </w:r>
    </w:p>
    <w:p w14:paraId="083EE023" w14:textId="77777777" w:rsidR="004253E0" w:rsidRPr="004253E0" w:rsidRDefault="004253E0" w:rsidP="005B1A79">
      <w:pPr>
        <w:pStyle w:val="Listabuline"/>
        <w:numPr>
          <w:ilvl w:val="1"/>
          <w:numId w:val="31"/>
        </w:numPr>
        <w:spacing w:after="0"/>
        <w:ind w:left="1111"/>
        <w:contextualSpacing w:val="0"/>
        <w:rPr>
          <w:rFonts w:ascii="Times New Roman" w:eastAsiaTheme="minorHAnsi" w:hAnsi="Times New Roman" w:cstheme="minorBidi"/>
          <w:sz w:val="22"/>
          <w:szCs w:val="22"/>
        </w:rPr>
      </w:pPr>
      <w:r w:rsidRPr="004253E0">
        <w:rPr>
          <w:rFonts w:ascii="Times New Roman" w:eastAsiaTheme="minorHAnsi" w:hAnsi="Times New Roman" w:cstheme="minorBidi"/>
          <w:sz w:val="22"/>
          <w:szCs w:val="22"/>
        </w:rPr>
        <w:t>Aglomerarea regionala Sangeorz Bai - optiunea selectata cuprinde colectarea in sistem centralizat a intregii cantitati de apa uzata si dirijarea acesteia spre statia de epurare Sangeorz Bai. Zonele componente sunt: Sangeorz Bai, Maieru, Rodna si Sant;</w:t>
      </w:r>
    </w:p>
    <w:p w14:paraId="6F29606D" w14:textId="77777777" w:rsidR="004253E0" w:rsidRPr="004253E0" w:rsidRDefault="004253E0" w:rsidP="005B1A79">
      <w:pPr>
        <w:pStyle w:val="Listabuline"/>
        <w:numPr>
          <w:ilvl w:val="1"/>
          <w:numId w:val="31"/>
        </w:numPr>
        <w:spacing w:after="0"/>
        <w:ind w:left="1111"/>
        <w:contextualSpacing w:val="0"/>
        <w:rPr>
          <w:rFonts w:ascii="Times New Roman" w:eastAsiaTheme="minorHAnsi" w:hAnsi="Times New Roman" w:cstheme="minorBidi"/>
          <w:sz w:val="22"/>
          <w:szCs w:val="22"/>
        </w:rPr>
      </w:pPr>
      <w:r w:rsidRPr="004253E0">
        <w:rPr>
          <w:rFonts w:ascii="Times New Roman" w:eastAsiaTheme="minorHAnsi" w:hAnsi="Times New Roman" w:cstheme="minorBidi"/>
          <w:sz w:val="22"/>
          <w:szCs w:val="22"/>
        </w:rPr>
        <w:lastRenderedPageBreak/>
        <w:t>Aglomerari rurale - optiunea selectata cuprinde colectarea in sistem local a apei uzate. Localitatile incluse in aceasta categorie sunt: Dumitrita, Ilva Mica, Lechinta, Lunca Ilvei, Parva, Teaca, Sieu- Magherus si Cetate;</w:t>
      </w:r>
    </w:p>
    <w:p w14:paraId="21651AE7" w14:textId="77777777" w:rsidR="004253E0" w:rsidRDefault="004253E0" w:rsidP="005B1A79">
      <w:pPr>
        <w:pStyle w:val="Listabuline"/>
        <w:numPr>
          <w:ilvl w:val="1"/>
          <w:numId w:val="31"/>
        </w:numPr>
        <w:spacing w:after="0"/>
        <w:ind w:left="1111"/>
        <w:contextualSpacing w:val="0"/>
        <w:rPr>
          <w:rFonts w:ascii="Times New Roman" w:eastAsiaTheme="minorHAnsi" w:hAnsi="Times New Roman" w:cstheme="minorBidi"/>
          <w:sz w:val="22"/>
          <w:szCs w:val="22"/>
        </w:rPr>
      </w:pPr>
      <w:r w:rsidRPr="004253E0">
        <w:rPr>
          <w:rFonts w:ascii="Times New Roman" w:eastAsiaTheme="minorHAnsi" w:hAnsi="Times New Roman" w:cstheme="minorBidi"/>
          <w:sz w:val="22"/>
          <w:szCs w:val="22"/>
        </w:rPr>
        <w:t>Aglomerari sub 2000 LE - optiunea selectata cuprinde colectarea in sistem local a apei uzate. Localitatile incluse in aceasta categorie sunt: Budacu de Jos, Galatii Bistritei, Lechinta, Luseni, Sieu- Magherus, Sintereag, Teaca, Livezile, Josenii Bargaului, Branistea, Ciceu- Mihaesti, Dumitrita, Milas, Uriu, Budesti, Chiochis, Ciceu- Giurgesti, Lesu, Matei, Magura Ilvei, Mariselu, Micestii de Campie, Negrilesti, Poiana Ilvei, Runcu Salvei, Sanmihaiu de Campie, Spermezeu, Sieu, Sieu Odorhei, Sieut si Zagra.</w:t>
      </w:r>
    </w:p>
    <w:p w14:paraId="3EC5D993" w14:textId="77777777" w:rsidR="004253E0" w:rsidRPr="004253E0" w:rsidRDefault="004253E0" w:rsidP="004253E0">
      <w:pPr>
        <w:pStyle w:val="Listabuline"/>
        <w:numPr>
          <w:ilvl w:val="0"/>
          <w:numId w:val="0"/>
        </w:numPr>
        <w:spacing w:after="0"/>
        <w:ind w:left="1111"/>
        <w:contextualSpacing w:val="0"/>
        <w:rPr>
          <w:rFonts w:ascii="Times New Roman" w:eastAsiaTheme="minorHAnsi" w:hAnsi="Times New Roman" w:cstheme="minorBidi"/>
          <w:sz w:val="22"/>
          <w:szCs w:val="22"/>
        </w:rPr>
      </w:pPr>
    </w:p>
    <w:p w14:paraId="4738A515" w14:textId="77777777" w:rsidR="004253E0" w:rsidRPr="004253E0" w:rsidRDefault="004253E0" w:rsidP="004253E0">
      <w:pPr>
        <w:pStyle w:val="ListParagraph"/>
        <w:numPr>
          <w:ilvl w:val="0"/>
          <w:numId w:val="2"/>
        </w:numPr>
        <w:spacing w:after="120" w:line="276" w:lineRule="auto"/>
        <w:contextualSpacing/>
        <w:jc w:val="both"/>
        <w:rPr>
          <w:rFonts w:eastAsiaTheme="minorHAnsi" w:cstheme="minorBidi"/>
          <w:sz w:val="22"/>
          <w:szCs w:val="22"/>
          <w:lang w:val="ro-RO"/>
        </w:rPr>
      </w:pPr>
      <w:r w:rsidRPr="004253E0">
        <w:rPr>
          <w:rFonts w:eastAsiaTheme="minorHAnsi" w:cstheme="minorBidi"/>
          <w:sz w:val="22"/>
          <w:szCs w:val="22"/>
          <w:lang w:val="ro-RO"/>
        </w:rPr>
        <w:t xml:space="preserve">In cadrul Master Planului au fost stabilite urmatoarele costuri de investitii: </w:t>
      </w:r>
    </w:p>
    <w:p w14:paraId="6321F7CF" w14:textId="77777777" w:rsidR="004253E0" w:rsidRPr="004253E0" w:rsidRDefault="004253E0" w:rsidP="005B1A79">
      <w:pPr>
        <w:pStyle w:val="Listabuline"/>
        <w:numPr>
          <w:ilvl w:val="1"/>
          <w:numId w:val="31"/>
        </w:numPr>
        <w:spacing w:after="0"/>
        <w:ind w:left="1111"/>
        <w:contextualSpacing w:val="0"/>
        <w:rPr>
          <w:rFonts w:ascii="Times New Roman" w:eastAsiaTheme="minorHAnsi" w:hAnsi="Times New Roman" w:cstheme="minorBidi"/>
          <w:sz w:val="22"/>
          <w:szCs w:val="22"/>
        </w:rPr>
      </w:pPr>
      <w:r w:rsidRPr="004253E0">
        <w:rPr>
          <w:rFonts w:ascii="Times New Roman" w:eastAsiaTheme="minorHAnsi" w:hAnsi="Times New Roman" w:cstheme="minorBidi"/>
          <w:sz w:val="22"/>
          <w:szCs w:val="22"/>
        </w:rPr>
        <w:t>Costul total pentru investitiile de capital pentru extinderea si reabilitarea sistemelor de apa in judetul Bistrita-Nasaud, calculate pentru perioada de analiza 2013 - 2043 este de 91.286 Mii Euro – Fonduri de coeziune; 9.824 Mii Euro – Faza 2 – Alte Fonduri</w:t>
      </w:r>
    </w:p>
    <w:p w14:paraId="292CB098" w14:textId="77777777" w:rsidR="004253E0" w:rsidRPr="004253E0" w:rsidRDefault="004253E0" w:rsidP="005B1A79">
      <w:pPr>
        <w:pStyle w:val="Listabuline"/>
        <w:numPr>
          <w:ilvl w:val="1"/>
          <w:numId w:val="31"/>
        </w:numPr>
        <w:spacing w:after="0"/>
        <w:ind w:left="1111"/>
        <w:contextualSpacing w:val="0"/>
        <w:rPr>
          <w:rFonts w:ascii="Times New Roman" w:eastAsiaTheme="minorHAnsi" w:hAnsi="Times New Roman" w:cstheme="minorBidi"/>
          <w:sz w:val="22"/>
          <w:szCs w:val="22"/>
        </w:rPr>
      </w:pPr>
      <w:r w:rsidRPr="004253E0">
        <w:rPr>
          <w:rFonts w:ascii="Times New Roman" w:eastAsiaTheme="minorHAnsi" w:hAnsi="Times New Roman" w:cstheme="minorBidi"/>
          <w:sz w:val="22"/>
          <w:szCs w:val="22"/>
        </w:rPr>
        <w:t>Costul total pentru investitiile de capital pentru extinderea si reabilitarea sistemelor de apa uzata in judetul Bistrita-Nasaud, calculate pentru perioada de analiza 2013 - 2043 este de 53.117 Mii Euro - Faza 1; 88.698 Mii Euro – Faza 2.</w:t>
      </w:r>
    </w:p>
    <w:p w14:paraId="327F7C61" w14:textId="77777777" w:rsidR="00C9750B" w:rsidRPr="00972040" w:rsidRDefault="00C9750B" w:rsidP="00A67B14">
      <w:pPr>
        <w:spacing w:after="200" w:line="276" w:lineRule="auto"/>
        <w:jc w:val="both"/>
        <w:rPr>
          <w:rFonts w:cs="Times New Roman"/>
          <w:lang w:val="en-US"/>
        </w:rPr>
      </w:pPr>
    </w:p>
    <w:p w14:paraId="5FD361D0" w14:textId="77777777" w:rsidR="00C35570" w:rsidRPr="002B2623" w:rsidRDefault="00C35570" w:rsidP="00A67B14">
      <w:pPr>
        <w:spacing w:after="200" w:line="276" w:lineRule="auto"/>
        <w:jc w:val="both"/>
        <w:rPr>
          <w:rFonts w:eastAsia="Times New Roman" w:cs="Times New Roman"/>
          <w:b/>
          <w:bCs/>
          <w:sz w:val="22"/>
          <w:szCs w:val="22"/>
          <w:lang w:val="ro-RO"/>
        </w:rPr>
      </w:pPr>
      <w:r w:rsidRPr="002B2623">
        <w:rPr>
          <w:rFonts w:cs="Times New Roman"/>
          <w:lang w:val="ro-RO"/>
        </w:rPr>
        <w:br w:type="page"/>
      </w:r>
    </w:p>
    <w:p w14:paraId="4B5C5AD4" w14:textId="77777777" w:rsidR="00C35570" w:rsidRPr="002B2623" w:rsidRDefault="00C9750B" w:rsidP="00E26667">
      <w:pPr>
        <w:pStyle w:val="Heading1"/>
      </w:pPr>
      <w:bookmarkStart w:id="52" w:name="_Toc24608379"/>
      <w:bookmarkStart w:id="53" w:name="_Toc24608741"/>
      <w:r>
        <w:lastRenderedPageBreak/>
        <w:t>Fezabilitatea tehnică și sustenabilitatea mediului</w:t>
      </w:r>
      <w:bookmarkEnd w:id="52"/>
      <w:bookmarkEnd w:id="53"/>
    </w:p>
    <w:p w14:paraId="311550EE" w14:textId="77777777" w:rsidR="00C9750B" w:rsidRPr="00CE775F" w:rsidRDefault="00A67B14" w:rsidP="00CE775F">
      <w:pPr>
        <w:spacing w:after="120" w:line="276" w:lineRule="auto"/>
        <w:jc w:val="both"/>
        <w:rPr>
          <w:rFonts w:cs="Times New Roman"/>
          <w:sz w:val="22"/>
          <w:szCs w:val="22"/>
          <w:lang w:val="ro-RO"/>
        </w:rPr>
      </w:pPr>
      <w:r w:rsidRPr="00CE775F">
        <w:rPr>
          <w:rFonts w:cs="Times New Roman"/>
          <w:sz w:val="22"/>
          <w:szCs w:val="22"/>
          <w:lang w:val="ro-RO"/>
        </w:rPr>
        <w:t>În dezvoltarea Analizei Cost-B</w:t>
      </w:r>
      <w:r w:rsidR="00C9750B" w:rsidRPr="00CE775F">
        <w:rPr>
          <w:rFonts w:cs="Times New Roman"/>
          <w:sz w:val="22"/>
          <w:szCs w:val="22"/>
          <w:lang w:val="ro-RO"/>
        </w:rPr>
        <w:t xml:space="preserve">eneficiu am utilizat principalele concluzii </w:t>
      </w:r>
      <w:r w:rsidRPr="00CE775F">
        <w:rPr>
          <w:rFonts w:cs="Times New Roman"/>
          <w:sz w:val="22"/>
          <w:szCs w:val="22"/>
          <w:lang w:val="ro-RO"/>
        </w:rPr>
        <w:t>ș</w:t>
      </w:r>
      <w:r w:rsidR="00C9750B" w:rsidRPr="00CE775F">
        <w:rPr>
          <w:rFonts w:cs="Times New Roman"/>
          <w:sz w:val="22"/>
          <w:szCs w:val="22"/>
          <w:lang w:val="ro-RO"/>
        </w:rPr>
        <w:t>i elemente din studiul tehnic de fezabilitate precum:</w:t>
      </w:r>
    </w:p>
    <w:p w14:paraId="19CE931B" w14:textId="77777777" w:rsidR="00C9750B" w:rsidRPr="00CE775F" w:rsidRDefault="00C9750B" w:rsidP="00CE775F">
      <w:pPr>
        <w:pStyle w:val="ListParagraph"/>
        <w:numPr>
          <w:ilvl w:val="0"/>
          <w:numId w:val="2"/>
        </w:numPr>
        <w:spacing w:after="120" w:line="276" w:lineRule="auto"/>
        <w:contextualSpacing/>
        <w:jc w:val="both"/>
        <w:rPr>
          <w:rFonts w:eastAsiaTheme="minorHAnsi" w:cstheme="minorBidi"/>
          <w:sz w:val="22"/>
          <w:szCs w:val="22"/>
          <w:lang w:val="ro-RO"/>
        </w:rPr>
      </w:pPr>
      <w:r w:rsidRPr="00CE775F">
        <w:rPr>
          <w:rFonts w:eastAsiaTheme="minorHAnsi" w:cstheme="minorBidi"/>
          <w:sz w:val="22"/>
          <w:szCs w:val="22"/>
          <w:lang w:val="ro-RO"/>
        </w:rPr>
        <w:t>Date privind cererea referitoare la cantit</w:t>
      </w:r>
      <w:r w:rsidR="00A67B14" w:rsidRPr="00CE775F">
        <w:rPr>
          <w:rFonts w:eastAsiaTheme="minorHAnsi" w:cstheme="minorBidi"/>
          <w:sz w:val="22"/>
          <w:szCs w:val="22"/>
          <w:lang w:val="ro-RO"/>
        </w:rPr>
        <w:t>ăț</w:t>
      </w:r>
      <w:r w:rsidRPr="00CE775F">
        <w:rPr>
          <w:rFonts w:eastAsiaTheme="minorHAnsi" w:cstheme="minorBidi"/>
          <w:sz w:val="22"/>
          <w:szCs w:val="22"/>
          <w:lang w:val="ro-RO"/>
        </w:rPr>
        <w:t>ile de ap</w:t>
      </w:r>
      <w:r w:rsidR="00A67B14" w:rsidRPr="00CE775F">
        <w:rPr>
          <w:rFonts w:eastAsiaTheme="minorHAnsi" w:cstheme="minorBidi"/>
          <w:sz w:val="22"/>
          <w:szCs w:val="22"/>
          <w:lang w:val="ro-RO"/>
        </w:rPr>
        <w:t>ă ș</w:t>
      </w:r>
      <w:r w:rsidRPr="00CE775F">
        <w:rPr>
          <w:rFonts w:eastAsiaTheme="minorHAnsi" w:cstheme="minorBidi"/>
          <w:sz w:val="22"/>
          <w:szCs w:val="22"/>
          <w:lang w:val="ro-RO"/>
        </w:rPr>
        <w:t>i ap</w:t>
      </w:r>
      <w:r w:rsidR="00A67B14" w:rsidRPr="00CE775F">
        <w:rPr>
          <w:rFonts w:eastAsiaTheme="minorHAnsi" w:cstheme="minorBidi"/>
          <w:sz w:val="22"/>
          <w:szCs w:val="22"/>
          <w:lang w:val="ro-RO"/>
        </w:rPr>
        <w:t>ă</w:t>
      </w:r>
      <w:r w:rsidRPr="00CE775F">
        <w:rPr>
          <w:rFonts w:eastAsiaTheme="minorHAnsi" w:cstheme="minorBidi"/>
          <w:sz w:val="22"/>
          <w:szCs w:val="22"/>
          <w:lang w:val="ro-RO"/>
        </w:rPr>
        <w:t xml:space="preserve"> uzat</w:t>
      </w:r>
      <w:r w:rsidR="00A67B14" w:rsidRPr="00CE775F">
        <w:rPr>
          <w:rFonts w:eastAsiaTheme="minorHAnsi" w:cstheme="minorBidi"/>
          <w:sz w:val="22"/>
          <w:szCs w:val="22"/>
          <w:lang w:val="ro-RO"/>
        </w:rPr>
        <w:t>ă care au fost luate î</w:t>
      </w:r>
      <w:r w:rsidRPr="00CE775F">
        <w:rPr>
          <w:rFonts w:eastAsiaTheme="minorHAnsi" w:cstheme="minorBidi"/>
          <w:sz w:val="22"/>
          <w:szCs w:val="22"/>
          <w:lang w:val="ro-RO"/>
        </w:rPr>
        <w:t>n considerare la dimensionarea infrastructurii;</w:t>
      </w:r>
    </w:p>
    <w:p w14:paraId="24EE21B7" w14:textId="77777777" w:rsidR="00C9750B" w:rsidRPr="00CE775F" w:rsidRDefault="00C9750B" w:rsidP="00CE775F">
      <w:pPr>
        <w:pStyle w:val="ListParagraph"/>
        <w:numPr>
          <w:ilvl w:val="0"/>
          <w:numId w:val="2"/>
        </w:numPr>
        <w:spacing w:after="120" w:line="276" w:lineRule="auto"/>
        <w:contextualSpacing/>
        <w:jc w:val="both"/>
        <w:rPr>
          <w:rFonts w:eastAsiaTheme="minorHAnsi" w:cstheme="minorBidi"/>
          <w:sz w:val="22"/>
          <w:szCs w:val="22"/>
          <w:lang w:val="ro-RO"/>
        </w:rPr>
      </w:pPr>
      <w:r w:rsidRPr="00CE775F">
        <w:rPr>
          <w:rFonts w:eastAsiaTheme="minorHAnsi" w:cstheme="minorBidi"/>
          <w:sz w:val="22"/>
          <w:szCs w:val="22"/>
          <w:lang w:val="ro-RO"/>
        </w:rPr>
        <w:t>Analiza op</w:t>
      </w:r>
      <w:r w:rsidR="00A67B14" w:rsidRPr="00CE775F">
        <w:rPr>
          <w:rFonts w:eastAsiaTheme="minorHAnsi" w:cstheme="minorBidi"/>
          <w:sz w:val="22"/>
          <w:szCs w:val="22"/>
          <w:lang w:val="ro-RO"/>
        </w:rPr>
        <w:t>țiunilor în vederea identifică</w:t>
      </w:r>
      <w:r w:rsidRPr="00CE775F">
        <w:rPr>
          <w:rFonts w:eastAsiaTheme="minorHAnsi" w:cstheme="minorBidi"/>
          <w:sz w:val="22"/>
          <w:szCs w:val="22"/>
          <w:lang w:val="ro-RO"/>
        </w:rPr>
        <w:t>rii celor mai fezabile op</w:t>
      </w:r>
      <w:r w:rsidR="00A67B14" w:rsidRPr="00CE775F">
        <w:rPr>
          <w:rFonts w:eastAsiaTheme="minorHAnsi" w:cstheme="minorBidi"/>
          <w:sz w:val="22"/>
          <w:szCs w:val="22"/>
          <w:lang w:val="ro-RO"/>
        </w:rPr>
        <w:t>țiuni în vederea implementă</w:t>
      </w:r>
      <w:r w:rsidRPr="00CE775F">
        <w:rPr>
          <w:rFonts w:eastAsiaTheme="minorHAnsi" w:cstheme="minorBidi"/>
          <w:sz w:val="22"/>
          <w:szCs w:val="22"/>
          <w:lang w:val="ro-RO"/>
        </w:rPr>
        <w:t>rii acestora;</w:t>
      </w:r>
    </w:p>
    <w:p w14:paraId="5E903814" w14:textId="77777777" w:rsidR="00C9750B" w:rsidRPr="00CE775F" w:rsidRDefault="00C9750B" w:rsidP="00CE775F">
      <w:pPr>
        <w:pStyle w:val="ListParagraph"/>
        <w:numPr>
          <w:ilvl w:val="0"/>
          <w:numId w:val="2"/>
        </w:numPr>
        <w:spacing w:after="120" w:line="276" w:lineRule="auto"/>
        <w:contextualSpacing/>
        <w:jc w:val="both"/>
        <w:rPr>
          <w:rFonts w:eastAsiaTheme="minorHAnsi" w:cstheme="minorBidi"/>
          <w:sz w:val="22"/>
          <w:szCs w:val="22"/>
          <w:lang w:val="ro-RO"/>
        </w:rPr>
      </w:pPr>
      <w:r w:rsidRPr="00CE775F">
        <w:rPr>
          <w:rFonts w:eastAsiaTheme="minorHAnsi" w:cstheme="minorBidi"/>
          <w:sz w:val="22"/>
          <w:szCs w:val="22"/>
          <w:lang w:val="ro-RO"/>
        </w:rPr>
        <w:t>Considera</w:t>
      </w:r>
      <w:r w:rsidR="00A67B14" w:rsidRPr="00CE775F">
        <w:rPr>
          <w:rFonts w:eastAsiaTheme="minorHAnsi" w:cstheme="minorBidi"/>
          <w:sz w:val="22"/>
          <w:szCs w:val="22"/>
          <w:lang w:val="ro-RO"/>
        </w:rPr>
        <w:t>ț</w:t>
      </w:r>
      <w:r w:rsidRPr="00CE775F">
        <w:rPr>
          <w:rFonts w:eastAsiaTheme="minorHAnsi" w:cstheme="minorBidi"/>
          <w:sz w:val="22"/>
          <w:szCs w:val="22"/>
          <w:lang w:val="ro-RO"/>
        </w:rPr>
        <w:t>ii privind schimb</w:t>
      </w:r>
      <w:r w:rsidR="00A67B14" w:rsidRPr="00CE775F">
        <w:rPr>
          <w:rFonts w:eastAsiaTheme="minorHAnsi" w:cstheme="minorBidi"/>
          <w:sz w:val="22"/>
          <w:szCs w:val="22"/>
          <w:lang w:val="ro-RO"/>
        </w:rPr>
        <w:t>ă</w:t>
      </w:r>
      <w:r w:rsidRPr="00CE775F">
        <w:rPr>
          <w:rFonts w:eastAsiaTheme="minorHAnsi" w:cstheme="minorBidi"/>
          <w:sz w:val="22"/>
          <w:szCs w:val="22"/>
          <w:lang w:val="ro-RO"/>
        </w:rPr>
        <w:t xml:space="preserve">rile climatice </w:t>
      </w:r>
      <w:r w:rsidR="00A67B14" w:rsidRPr="00CE775F">
        <w:rPr>
          <w:rFonts w:eastAsiaTheme="minorHAnsi" w:cstheme="minorBidi"/>
          <w:sz w:val="22"/>
          <w:szCs w:val="22"/>
          <w:lang w:val="ro-RO"/>
        </w:rPr>
        <w:t>ș</w:t>
      </w:r>
      <w:r w:rsidRPr="00CE775F">
        <w:rPr>
          <w:rFonts w:eastAsiaTheme="minorHAnsi" w:cstheme="minorBidi"/>
          <w:sz w:val="22"/>
          <w:szCs w:val="22"/>
          <w:lang w:val="ro-RO"/>
        </w:rPr>
        <w:t>i de mediu referitoare la proiectele de investi</w:t>
      </w:r>
      <w:r w:rsidR="00A67B14" w:rsidRPr="00CE775F">
        <w:rPr>
          <w:rFonts w:eastAsiaTheme="minorHAnsi" w:cstheme="minorBidi"/>
          <w:sz w:val="22"/>
          <w:szCs w:val="22"/>
          <w:lang w:val="ro-RO"/>
        </w:rPr>
        <w:t>ții propuse î</w:t>
      </w:r>
      <w:r w:rsidRPr="00CE775F">
        <w:rPr>
          <w:rFonts w:eastAsiaTheme="minorHAnsi" w:cstheme="minorBidi"/>
          <w:sz w:val="22"/>
          <w:szCs w:val="22"/>
          <w:lang w:val="ro-RO"/>
        </w:rPr>
        <w:t>n vederea evalu</w:t>
      </w:r>
      <w:r w:rsidR="00A67B14" w:rsidRPr="00CE775F">
        <w:rPr>
          <w:rFonts w:eastAsiaTheme="minorHAnsi" w:cstheme="minorBidi"/>
          <w:sz w:val="22"/>
          <w:szCs w:val="22"/>
          <w:lang w:val="ro-RO"/>
        </w:rPr>
        <w:t>ă</w:t>
      </w:r>
      <w:r w:rsidRPr="00CE775F">
        <w:rPr>
          <w:rFonts w:eastAsiaTheme="minorHAnsi" w:cstheme="minorBidi"/>
          <w:sz w:val="22"/>
          <w:szCs w:val="22"/>
          <w:lang w:val="ro-RO"/>
        </w:rPr>
        <w:t>rii impactului nu numai asupra performan</w:t>
      </w:r>
      <w:r w:rsidR="00A67B14" w:rsidRPr="00CE775F">
        <w:rPr>
          <w:rFonts w:eastAsiaTheme="minorHAnsi" w:cstheme="minorBidi"/>
          <w:sz w:val="22"/>
          <w:szCs w:val="22"/>
          <w:lang w:val="ro-RO"/>
        </w:rPr>
        <w:t>ț</w:t>
      </w:r>
      <w:r w:rsidRPr="00CE775F">
        <w:rPr>
          <w:rFonts w:eastAsiaTheme="minorHAnsi" w:cstheme="minorBidi"/>
          <w:sz w:val="22"/>
          <w:szCs w:val="22"/>
          <w:lang w:val="ro-RO"/>
        </w:rPr>
        <w:t xml:space="preserve">elor companiei, dar </w:t>
      </w:r>
      <w:r w:rsidR="00A67B14" w:rsidRPr="00CE775F">
        <w:rPr>
          <w:rFonts w:eastAsiaTheme="minorHAnsi" w:cstheme="minorBidi"/>
          <w:sz w:val="22"/>
          <w:szCs w:val="22"/>
          <w:lang w:val="ro-RO"/>
        </w:rPr>
        <w:t>și asupra regiunii î</w:t>
      </w:r>
      <w:r w:rsidRPr="00CE775F">
        <w:rPr>
          <w:rFonts w:eastAsiaTheme="minorHAnsi" w:cstheme="minorBidi"/>
          <w:sz w:val="22"/>
          <w:szCs w:val="22"/>
          <w:lang w:val="ro-RO"/>
        </w:rPr>
        <w:t>n care proiectul este implementat (externalit</w:t>
      </w:r>
      <w:r w:rsidR="00A67B14" w:rsidRPr="00CE775F">
        <w:rPr>
          <w:rFonts w:eastAsiaTheme="minorHAnsi" w:cstheme="minorBidi"/>
          <w:sz w:val="22"/>
          <w:szCs w:val="22"/>
          <w:lang w:val="ro-RO"/>
        </w:rPr>
        <w:t>ăț</w:t>
      </w:r>
      <w:r w:rsidRPr="00CE775F">
        <w:rPr>
          <w:rFonts w:eastAsiaTheme="minorHAnsi" w:cstheme="minorBidi"/>
          <w:sz w:val="22"/>
          <w:szCs w:val="22"/>
          <w:lang w:val="ro-RO"/>
        </w:rPr>
        <w:t>i economice);</w:t>
      </w:r>
    </w:p>
    <w:p w14:paraId="5DC445DC" w14:textId="77777777" w:rsidR="00C9750B" w:rsidRPr="00CE775F" w:rsidRDefault="00C9750B" w:rsidP="00CE775F">
      <w:pPr>
        <w:pStyle w:val="ListParagraph"/>
        <w:numPr>
          <w:ilvl w:val="0"/>
          <w:numId w:val="2"/>
        </w:numPr>
        <w:spacing w:after="120" w:line="276" w:lineRule="auto"/>
        <w:contextualSpacing/>
        <w:jc w:val="both"/>
        <w:rPr>
          <w:rFonts w:eastAsiaTheme="minorHAnsi" w:cstheme="minorBidi"/>
          <w:sz w:val="22"/>
          <w:szCs w:val="22"/>
          <w:lang w:val="ro-RO"/>
        </w:rPr>
      </w:pPr>
      <w:r w:rsidRPr="00CE775F">
        <w:rPr>
          <w:rFonts w:eastAsiaTheme="minorHAnsi" w:cstheme="minorBidi"/>
          <w:sz w:val="22"/>
          <w:szCs w:val="22"/>
          <w:lang w:val="ro-RO"/>
        </w:rPr>
        <w:t>Abordare opera</w:t>
      </w:r>
      <w:r w:rsidR="00A67B14" w:rsidRPr="00CE775F">
        <w:rPr>
          <w:rFonts w:eastAsiaTheme="minorHAnsi" w:cstheme="minorBidi"/>
          <w:sz w:val="22"/>
          <w:szCs w:val="22"/>
          <w:lang w:val="ro-RO"/>
        </w:rPr>
        <w:t>țională</w:t>
      </w:r>
      <w:r w:rsidRPr="00CE775F">
        <w:rPr>
          <w:rFonts w:eastAsiaTheme="minorHAnsi" w:cstheme="minorBidi"/>
          <w:sz w:val="22"/>
          <w:szCs w:val="22"/>
          <w:lang w:val="ro-RO"/>
        </w:rPr>
        <w:t xml:space="preserve"> privind proiectul de investi</w:t>
      </w:r>
      <w:r w:rsidR="00A67B14" w:rsidRPr="00CE775F">
        <w:rPr>
          <w:rFonts w:eastAsiaTheme="minorHAnsi" w:cstheme="minorBidi"/>
          <w:sz w:val="22"/>
          <w:szCs w:val="22"/>
          <w:lang w:val="ro-RO"/>
        </w:rPr>
        <w:t>ț</w:t>
      </w:r>
      <w:r w:rsidRPr="00CE775F">
        <w:rPr>
          <w:rFonts w:eastAsiaTheme="minorHAnsi" w:cstheme="minorBidi"/>
          <w:sz w:val="22"/>
          <w:szCs w:val="22"/>
          <w:lang w:val="ro-RO"/>
        </w:rPr>
        <w:t>ii propus, costurile proiectului de investi</w:t>
      </w:r>
      <w:r w:rsidR="00A67B14" w:rsidRPr="00CE775F">
        <w:rPr>
          <w:rFonts w:eastAsiaTheme="minorHAnsi" w:cstheme="minorBidi"/>
          <w:sz w:val="22"/>
          <w:szCs w:val="22"/>
          <w:lang w:val="ro-RO"/>
        </w:rPr>
        <w:t>ț</w:t>
      </w:r>
      <w:r w:rsidRPr="00CE775F">
        <w:rPr>
          <w:rFonts w:eastAsiaTheme="minorHAnsi" w:cstheme="minorBidi"/>
          <w:sz w:val="22"/>
          <w:szCs w:val="22"/>
          <w:lang w:val="ro-RO"/>
        </w:rPr>
        <w:t>ii, programul de implementare.</w:t>
      </w:r>
    </w:p>
    <w:p w14:paraId="4DB8E6A8" w14:textId="77777777" w:rsidR="00C9750B" w:rsidRDefault="00C9750B" w:rsidP="00CE775F">
      <w:pPr>
        <w:spacing w:after="120" w:line="276" w:lineRule="auto"/>
        <w:jc w:val="both"/>
        <w:rPr>
          <w:rFonts w:cs="Times New Roman"/>
          <w:sz w:val="22"/>
          <w:szCs w:val="22"/>
          <w:lang w:val="ro-RO"/>
        </w:rPr>
      </w:pPr>
      <w:r w:rsidRPr="00CE775F">
        <w:rPr>
          <w:rFonts w:cs="Times New Roman"/>
          <w:sz w:val="22"/>
          <w:szCs w:val="22"/>
          <w:lang w:val="ro-RO"/>
        </w:rPr>
        <w:t>Scopul acestui pr</w:t>
      </w:r>
      <w:r w:rsidR="00EE7250" w:rsidRPr="00CE775F">
        <w:rPr>
          <w:rFonts w:cs="Times New Roman"/>
          <w:sz w:val="22"/>
          <w:szCs w:val="22"/>
          <w:lang w:val="ro-RO"/>
        </w:rPr>
        <w:t>oiect este acela de a prezenta î</w:t>
      </w:r>
      <w:r w:rsidR="00516079" w:rsidRPr="00CE775F">
        <w:rPr>
          <w:rFonts w:cs="Times New Roman"/>
          <w:sz w:val="22"/>
          <w:szCs w:val="22"/>
          <w:lang w:val="ro-RO"/>
        </w:rPr>
        <w:t>n mod succint aceste elemente și de a evidenția modul în care acestea au fost luate în considerare î</w:t>
      </w:r>
      <w:r w:rsidRPr="00CE775F">
        <w:rPr>
          <w:rFonts w:cs="Times New Roman"/>
          <w:sz w:val="22"/>
          <w:szCs w:val="22"/>
          <w:lang w:val="ro-RO"/>
        </w:rPr>
        <w:t>n analiza financiar</w:t>
      </w:r>
      <w:r w:rsidR="00516079" w:rsidRPr="00CE775F">
        <w:rPr>
          <w:rFonts w:cs="Times New Roman"/>
          <w:sz w:val="22"/>
          <w:szCs w:val="22"/>
          <w:lang w:val="ro-RO"/>
        </w:rPr>
        <w:t>ă</w:t>
      </w:r>
      <w:r w:rsidRPr="00CE775F">
        <w:rPr>
          <w:rFonts w:cs="Times New Roman"/>
          <w:sz w:val="22"/>
          <w:szCs w:val="22"/>
          <w:lang w:val="ro-RO"/>
        </w:rPr>
        <w:t xml:space="preserve"> </w:t>
      </w:r>
      <w:r w:rsidR="00516079" w:rsidRPr="00CE775F">
        <w:rPr>
          <w:rFonts w:cs="Times New Roman"/>
          <w:sz w:val="22"/>
          <w:szCs w:val="22"/>
          <w:lang w:val="ro-RO"/>
        </w:rPr>
        <w:t>ș</w:t>
      </w:r>
      <w:r w:rsidRPr="00CE775F">
        <w:rPr>
          <w:rFonts w:cs="Times New Roman"/>
          <w:sz w:val="22"/>
          <w:szCs w:val="22"/>
          <w:lang w:val="ro-RO"/>
        </w:rPr>
        <w:t>i economic</w:t>
      </w:r>
      <w:r w:rsidR="00516079" w:rsidRPr="00CE775F">
        <w:rPr>
          <w:rFonts w:cs="Times New Roman"/>
          <w:sz w:val="22"/>
          <w:szCs w:val="22"/>
          <w:lang w:val="ro-RO"/>
        </w:rPr>
        <w:t>ă</w:t>
      </w:r>
      <w:r w:rsidRPr="00CE775F">
        <w:rPr>
          <w:rFonts w:cs="Times New Roman"/>
          <w:sz w:val="22"/>
          <w:szCs w:val="22"/>
          <w:lang w:val="ro-RO"/>
        </w:rPr>
        <w:t>.</w:t>
      </w:r>
    </w:p>
    <w:p w14:paraId="49759DC9" w14:textId="77777777" w:rsidR="00CE775F" w:rsidRPr="00CE775F" w:rsidRDefault="00CE775F" w:rsidP="00CE775F">
      <w:pPr>
        <w:spacing w:after="120" w:line="276" w:lineRule="auto"/>
        <w:jc w:val="both"/>
        <w:rPr>
          <w:rFonts w:cs="Times New Roman"/>
          <w:sz w:val="22"/>
          <w:szCs w:val="22"/>
          <w:lang w:val="ro-RO"/>
        </w:rPr>
      </w:pPr>
    </w:p>
    <w:p w14:paraId="4033114B" w14:textId="77777777" w:rsidR="00BF25A7" w:rsidRPr="00CE775F" w:rsidRDefault="00BF25A7" w:rsidP="00D473DE">
      <w:pPr>
        <w:pStyle w:val="Heading2"/>
      </w:pPr>
      <w:bookmarkStart w:id="54" w:name="_Toc24608380"/>
      <w:bookmarkStart w:id="55" w:name="_Toc24608742"/>
      <w:r w:rsidRPr="00CE775F">
        <w:t>Analiza cererii</w:t>
      </w:r>
      <w:bookmarkEnd w:id="54"/>
      <w:bookmarkEnd w:id="55"/>
    </w:p>
    <w:p w14:paraId="022B4BF5" w14:textId="77777777" w:rsidR="00BF25A7" w:rsidRPr="00CE775F" w:rsidRDefault="00516079" w:rsidP="00CE775F">
      <w:pPr>
        <w:spacing w:after="120" w:line="276" w:lineRule="auto"/>
        <w:jc w:val="both"/>
        <w:rPr>
          <w:rFonts w:cs="Times New Roman"/>
          <w:sz w:val="22"/>
          <w:szCs w:val="22"/>
          <w:lang w:val="ro-RO"/>
        </w:rPr>
      </w:pPr>
      <w:bookmarkStart w:id="56" w:name="_Toc425414028"/>
      <w:r w:rsidRPr="00CE775F">
        <w:rPr>
          <w:rFonts w:cs="Times New Roman"/>
          <w:sz w:val="22"/>
          <w:szCs w:val="22"/>
          <w:lang w:val="ro-RO"/>
        </w:rPr>
        <w:t>Proiecț</w:t>
      </w:r>
      <w:r w:rsidR="00BF25A7" w:rsidRPr="00CE775F">
        <w:rPr>
          <w:rFonts w:cs="Times New Roman"/>
          <w:sz w:val="22"/>
          <w:szCs w:val="22"/>
          <w:lang w:val="ro-RO"/>
        </w:rPr>
        <w:t>ia cererii a fost elaborat</w:t>
      </w:r>
      <w:r w:rsidRPr="00CE775F">
        <w:rPr>
          <w:rFonts w:cs="Times New Roman"/>
          <w:sz w:val="22"/>
          <w:szCs w:val="22"/>
          <w:lang w:val="ro-RO"/>
        </w:rPr>
        <w:t>ă</w:t>
      </w:r>
      <w:r w:rsidR="00BF25A7" w:rsidRPr="00CE775F">
        <w:rPr>
          <w:rFonts w:cs="Times New Roman"/>
          <w:sz w:val="22"/>
          <w:szCs w:val="22"/>
          <w:lang w:val="ro-RO"/>
        </w:rPr>
        <w:t xml:space="preserve"> av</w:t>
      </w:r>
      <w:r w:rsidRPr="00CE775F">
        <w:rPr>
          <w:rFonts w:cs="Times New Roman"/>
          <w:sz w:val="22"/>
          <w:szCs w:val="22"/>
          <w:lang w:val="ro-RO"/>
        </w:rPr>
        <w:t>ând î</w:t>
      </w:r>
      <w:r w:rsidR="00BF25A7" w:rsidRPr="00CE775F">
        <w:rPr>
          <w:rFonts w:cs="Times New Roman"/>
          <w:sz w:val="22"/>
          <w:szCs w:val="22"/>
          <w:lang w:val="ro-RO"/>
        </w:rPr>
        <w:t>n veder</w:t>
      </w:r>
      <w:r w:rsidRPr="00CE775F">
        <w:rPr>
          <w:rFonts w:cs="Times New Roman"/>
          <w:sz w:val="22"/>
          <w:szCs w:val="22"/>
          <w:lang w:val="ro-RO"/>
        </w:rPr>
        <w:t>e următoarele elemente și ipoteze privind populaț</w:t>
      </w:r>
      <w:r w:rsidR="00BF25A7" w:rsidRPr="00CE775F">
        <w:rPr>
          <w:rFonts w:cs="Times New Roman"/>
          <w:sz w:val="22"/>
          <w:szCs w:val="22"/>
          <w:lang w:val="ro-RO"/>
        </w:rPr>
        <w:t>ia:</w:t>
      </w:r>
    </w:p>
    <w:p w14:paraId="520DA416" w14:textId="77777777" w:rsidR="00BF25A7" w:rsidRPr="00CE775F" w:rsidRDefault="00BF25A7" w:rsidP="00A67B14">
      <w:pPr>
        <w:pStyle w:val="ListParagraph"/>
        <w:numPr>
          <w:ilvl w:val="0"/>
          <w:numId w:val="2"/>
        </w:numPr>
        <w:spacing w:line="320" w:lineRule="exact"/>
        <w:contextualSpacing/>
        <w:jc w:val="both"/>
        <w:rPr>
          <w:rFonts w:eastAsiaTheme="minorHAnsi" w:cstheme="minorBidi"/>
          <w:sz w:val="22"/>
          <w:szCs w:val="22"/>
          <w:lang w:val="ro-RO"/>
        </w:rPr>
      </w:pPr>
      <w:r w:rsidRPr="00CE775F">
        <w:rPr>
          <w:rFonts w:eastAsiaTheme="minorHAnsi" w:cstheme="minorBidi"/>
          <w:sz w:val="22"/>
          <w:szCs w:val="22"/>
          <w:lang w:val="ro-RO"/>
        </w:rPr>
        <w:t>Nivelul actual al popula</w:t>
      </w:r>
      <w:r w:rsidR="00516079" w:rsidRPr="00CE775F">
        <w:rPr>
          <w:rFonts w:eastAsiaTheme="minorHAnsi" w:cstheme="minorBidi"/>
          <w:sz w:val="22"/>
          <w:szCs w:val="22"/>
          <w:lang w:val="ro-RO"/>
        </w:rPr>
        <w:t>ț</w:t>
      </w:r>
      <w:r w:rsidRPr="00CE775F">
        <w:rPr>
          <w:rFonts w:eastAsiaTheme="minorHAnsi" w:cstheme="minorBidi"/>
          <w:sz w:val="22"/>
          <w:szCs w:val="22"/>
          <w:lang w:val="ro-RO"/>
        </w:rPr>
        <w:t xml:space="preserve">iei separat pe zone urbane </w:t>
      </w:r>
      <w:r w:rsidR="00516079" w:rsidRPr="00CE775F">
        <w:rPr>
          <w:rFonts w:eastAsiaTheme="minorHAnsi" w:cstheme="minorBidi"/>
          <w:sz w:val="22"/>
          <w:szCs w:val="22"/>
          <w:lang w:val="ro-RO"/>
        </w:rPr>
        <w:t>ș</w:t>
      </w:r>
      <w:r w:rsidRPr="00CE775F">
        <w:rPr>
          <w:rFonts w:eastAsiaTheme="minorHAnsi" w:cstheme="minorBidi"/>
          <w:sz w:val="22"/>
          <w:szCs w:val="22"/>
          <w:lang w:val="ro-RO"/>
        </w:rPr>
        <w:t>i zone rurale, lu</w:t>
      </w:r>
      <w:r w:rsidR="00516079" w:rsidRPr="00CE775F">
        <w:rPr>
          <w:rFonts w:eastAsiaTheme="minorHAnsi" w:cstheme="minorBidi"/>
          <w:sz w:val="22"/>
          <w:szCs w:val="22"/>
          <w:lang w:val="ro-RO"/>
        </w:rPr>
        <w:t>ând î</w:t>
      </w:r>
      <w:r w:rsidRPr="00CE775F">
        <w:rPr>
          <w:rFonts w:eastAsiaTheme="minorHAnsi" w:cstheme="minorBidi"/>
          <w:sz w:val="22"/>
          <w:szCs w:val="22"/>
          <w:lang w:val="ro-RO"/>
        </w:rPr>
        <w:t>n</w:t>
      </w:r>
      <w:r w:rsidR="00516079" w:rsidRPr="00CE775F">
        <w:rPr>
          <w:rFonts w:eastAsiaTheme="minorHAnsi" w:cstheme="minorBidi"/>
          <w:sz w:val="22"/>
          <w:szCs w:val="22"/>
          <w:lang w:val="ro-RO"/>
        </w:rPr>
        <w:t xml:space="preserve"> considerare rezultatele Recensământului populaț</w:t>
      </w:r>
      <w:r w:rsidRPr="00CE775F">
        <w:rPr>
          <w:rFonts w:eastAsiaTheme="minorHAnsi" w:cstheme="minorBidi"/>
          <w:sz w:val="22"/>
          <w:szCs w:val="22"/>
          <w:lang w:val="ro-RO"/>
        </w:rPr>
        <w:t>iei din 2011;</w:t>
      </w:r>
    </w:p>
    <w:p w14:paraId="705CAEAB" w14:textId="77777777" w:rsidR="00BF25A7" w:rsidRPr="000514AA" w:rsidRDefault="00BF25A7" w:rsidP="00CE775F">
      <w:pPr>
        <w:pStyle w:val="ListParagraph"/>
        <w:numPr>
          <w:ilvl w:val="0"/>
          <w:numId w:val="2"/>
        </w:numPr>
        <w:spacing w:after="240" w:line="320" w:lineRule="exact"/>
        <w:contextualSpacing/>
        <w:jc w:val="both"/>
        <w:rPr>
          <w:rFonts w:eastAsiaTheme="minorHAnsi" w:cstheme="minorBidi"/>
          <w:sz w:val="22"/>
          <w:szCs w:val="22"/>
          <w:lang w:val="ro-RO"/>
        </w:rPr>
      </w:pPr>
      <w:r w:rsidRPr="00CE775F">
        <w:rPr>
          <w:rFonts w:eastAsiaTheme="minorHAnsi" w:cstheme="minorBidi"/>
          <w:sz w:val="22"/>
          <w:szCs w:val="22"/>
          <w:lang w:val="ro-RO"/>
        </w:rPr>
        <w:t>Dezvoltarea popula</w:t>
      </w:r>
      <w:r w:rsidR="00516079" w:rsidRPr="00CE775F">
        <w:rPr>
          <w:rFonts w:eastAsiaTheme="minorHAnsi" w:cstheme="minorBidi"/>
          <w:sz w:val="22"/>
          <w:szCs w:val="22"/>
          <w:lang w:val="ro-RO"/>
        </w:rPr>
        <w:t>ției, luând î</w:t>
      </w:r>
      <w:r w:rsidRPr="00CE775F">
        <w:rPr>
          <w:rFonts w:eastAsiaTheme="minorHAnsi" w:cstheme="minorBidi"/>
          <w:sz w:val="22"/>
          <w:szCs w:val="22"/>
          <w:lang w:val="ro-RO"/>
        </w:rPr>
        <w:t>n considerare prognoza de la nivel</w:t>
      </w:r>
      <w:r w:rsidR="00516079" w:rsidRPr="00CE775F">
        <w:rPr>
          <w:rFonts w:eastAsiaTheme="minorHAnsi" w:cstheme="minorBidi"/>
          <w:sz w:val="22"/>
          <w:szCs w:val="22"/>
          <w:lang w:val="ro-RO"/>
        </w:rPr>
        <w:t>ul Master Planului (î</w:t>
      </w:r>
      <w:r w:rsidRPr="00CE775F">
        <w:rPr>
          <w:rFonts w:eastAsiaTheme="minorHAnsi" w:cstheme="minorBidi"/>
          <w:sz w:val="22"/>
          <w:szCs w:val="22"/>
          <w:lang w:val="ro-RO"/>
        </w:rPr>
        <w:t xml:space="preserve">n baza </w:t>
      </w:r>
      <w:r w:rsidRPr="000514AA">
        <w:rPr>
          <w:rFonts w:eastAsiaTheme="minorHAnsi" w:cstheme="minorBidi"/>
          <w:sz w:val="22"/>
          <w:szCs w:val="22"/>
          <w:lang w:val="ro-RO"/>
        </w:rPr>
        <w:t>prognozei popula</w:t>
      </w:r>
      <w:r w:rsidR="00516079" w:rsidRPr="000514AA">
        <w:rPr>
          <w:rFonts w:eastAsiaTheme="minorHAnsi" w:cstheme="minorBidi"/>
          <w:sz w:val="22"/>
          <w:szCs w:val="22"/>
          <w:lang w:val="ro-RO"/>
        </w:rPr>
        <w:t>ției pentru România emisă de Comisia Naț</w:t>
      </w:r>
      <w:r w:rsidRPr="000514AA">
        <w:rPr>
          <w:rFonts w:eastAsiaTheme="minorHAnsi" w:cstheme="minorBidi"/>
          <w:sz w:val="22"/>
          <w:szCs w:val="22"/>
          <w:lang w:val="ro-RO"/>
        </w:rPr>
        <w:t>ional</w:t>
      </w:r>
      <w:r w:rsidR="00516079" w:rsidRPr="000514AA">
        <w:rPr>
          <w:rFonts w:eastAsiaTheme="minorHAnsi" w:cstheme="minorBidi"/>
          <w:sz w:val="22"/>
          <w:szCs w:val="22"/>
          <w:lang w:val="ro-RO"/>
        </w:rPr>
        <w:t>ă</w:t>
      </w:r>
      <w:r w:rsidRPr="000514AA">
        <w:rPr>
          <w:rFonts w:eastAsiaTheme="minorHAnsi" w:cstheme="minorBidi"/>
          <w:sz w:val="22"/>
          <w:szCs w:val="22"/>
          <w:lang w:val="ro-RO"/>
        </w:rPr>
        <w:t xml:space="preserve"> de Prognoz</w:t>
      </w:r>
      <w:r w:rsidR="00516079" w:rsidRPr="000514AA">
        <w:rPr>
          <w:rFonts w:eastAsiaTheme="minorHAnsi" w:cstheme="minorBidi"/>
          <w:sz w:val="22"/>
          <w:szCs w:val="22"/>
          <w:lang w:val="ro-RO"/>
        </w:rPr>
        <w:t>ă</w:t>
      </w:r>
      <w:r w:rsidRPr="000514AA">
        <w:rPr>
          <w:rFonts w:eastAsiaTheme="minorHAnsi" w:cstheme="minorBidi"/>
          <w:sz w:val="22"/>
          <w:szCs w:val="22"/>
          <w:lang w:val="ro-RO"/>
        </w:rPr>
        <w:t>).</w:t>
      </w:r>
    </w:p>
    <w:p w14:paraId="2EA5BC53" w14:textId="77777777" w:rsidR="00BF25A7" w:rsidRPr="000514AA" w:rsidRDefault="00BF25A7" w:rsidP="00CE775F">
      <w:pPr>
        <w:spacing w:after="120" w:line="276" w:lineRule="auto"/>
        <w:jc w:val="both"/>
        <w:rPr>
          <w:rFonts w:cs="Times New Roman"/>
          <w:sz w:val="22"/>
          <w:szCs w:val="22"/>
          <w:lang w:val="ro-RO"/>
        </w:rPr>
      </w:pPr>
      <w:r w:rsidRPr="000514AA">
        <w:rPr>
          <w:rFonts w:cs="Times New Roman"/>
          <w:sz w:val="22"/>
          <w:szCs w:val="22"/>
          <w:lang w:val="ro-RO"/>
        </w:rPr>
        <w:t>Evolu</w:t>
      </w:r>
      <w:r w:rsidR="00516079" w:rsidRPr="000514AA">
        <w:rPr>
          <w:rFonts w:cs="Times New Roman"/>
          <w:sz w:val="22"/>
          <w:szCs w:val="22"/>
          <w:lang w:val="ro-RO"/>
        </w:rPr>
        <w:t>ț</w:t>
      </w:r>
      <w:r w:rsidRPr="000514AA">
        <w:rPr>
          <w:rFonts w:cs="Times New Roman"/>
          <w:sz w:val="22"/>
          <w:szCs w:val="22"/>
          <w:lang w:val="ro-RO"/>
        </w:rPr>
        <w:t>ia cererii pentru scenariul “Cu proiect” este prezentat</w:t>
      </w:r>
      <w:r w:rsidR="00516079" w:rsidRPr="000514AA">
        <w:rPr>
          <w:rFonts w:cs="Times New Roman"/>
          <w:sz w:val="22"/>
          <w:szCs w:val="22"/>
          <w:lang w:val="ro-RO"/>
        </w:rPr>
        <w:t>ă în tabelul urmă</w:t>
      </w:r>
      <w:r w:rsidRPr="000514AA">
        <w:rPr>
          <w:rFonts w:cs="Times New Roman"/>
          <w:sz w:val="22"/>
          <w:szCs w:val="22"/>
          <w:lang w:val="ro-RO"/>
        </w:rPr>
        <w:t>tor:</w:t>
      </w:r>
    </w:p>
    <w:p w14:paraId="27368CB4" w14:textId="77777777" w:rsidR="00BF25A7" w:rsidRPr="00CE775F" w:rsidRDefault="00FF2625" w:rsidP="00A67B14">
      <w:pPr>
        <w:jc w:val="both"/>
        <w:rPr>
          <w:i/>
          <w:sz w:val="18"/>
          <w:szCs w:val="18"/>
        </w:rPr>
      </w:pPr>
      <w:bookmarkStart w:id="57" w:name="_Toc463018699"/>
      <w:bookmarkStart w:id="58" w:name="_Toc489974714"/>
      <w:bookmarkStart w:id="59" w:name="_Toc24608808"/>
      <w:r w:rsidRPr="000514AA">
        <w:rPr>
          <w:i/>
          <w:sz w:val="18"/>
        </w:rPr>
        <w:t xml:space="preserve">Tabel </w:t>
      </w:r>
      <w:r w:rsidRPr="000514AA">
        <w:rPr>
          <w:i/>
          <w:sz w:val="18"/>
        </w:rPr>
        <w:fldChar w:fldCharType="begin"/>
      </w:r>
      <w:r w:rsidRPr="000514AA">
        <w:rPr>
          <w:i/>
          <w:sz w:val="18"/>
        </w:rPr>
        <w:instrText xml:space="preserve"> SEQ Tabel \* ARABIC </w:instrText>
      </w:r>
      <w:r w:rsidRPr="000514AA">
        <w:rPr>
          <w:i/>
          <w:sz w:val="18"/>
        </w:rPr>
        <w:fldChar w:fldCharType="separate"/>
      </w:r>
      <w:r w:rsidR="002D6359" w:rsidRPr="000514AA">
        <w:rPr>
          <w:i/>
          <w:noProof/>
          <w:sz w:val="18"/>
        </w:rPr>
        <w:t>7</w:t>
      </w:r>
      <w:r w:rsidRPr="000514AA">
        <w:rPr>
          <w:i/>
          <w:sz w:val="18"/>
        </w:rPr>
        <w:fldChar w:fldCharType="end"/>
      </w:r>
      <w:r w:rsidRPr="000514AA">
        <w:rPr>
          <w:i/>
          <w:sz w:val="18"/>
        </w:rPr>
        <w:t>:</w:t>
      </w:r>
      <w:r w:rsidR="00BF25A7" w:rsidRPr="000514AA">
        <w:rPr>
          <w:i/>
          <w:sz w:val="18"/>
          <w:szCs w:val="18"/>
        </w:rPr>
        <w:t xml:space="preserve"> </w:t>
      </w:r>
      <w:bookmarkEnd w:id="56"/>
      <w:r w:rsidR="00BF25A7" w:rsidRPr="000514AA">
        <w:rPr>
          <w:i/>
          <w:sz w:val="18"/>
          <w:szCs w:val="18"/>
        </w:rPr>
        <w:t>Proiec</w:t>
      </w:r>
      <w:r w:rsidRPr="000514AA">
        <w:rPr>
          <w:i/>
          <w:sz w:val="18"/>
          <w:szCs w:val="18"/>
        </w:rPr>
        <w:t>ț</w:t>
      </w:r>
      <w:r w:rsidR="00BF25A7" w:rsidRPr="000514AA">
        <w:rPr>
          <w:i/>
          <w:sz w:val="18"/>
          <w:szCs w:val="18"/>
        </w:rPr>
        <w:t xml:space="preserve">ia cererii </w:t>
      </w:r>
      <w:r w:rsidRPr="000514AA">
        <w:rPr>
          <w:i/>
          <w:sz w:val="18"/>
          <w:szCs w:val="18"/>
        </w:rPr>
        <w:t xml:space="preserve">- </w:t>
      </w:r>
      <w:r w:rsidR="00BF25A7" w:rsidRPr="000514AA">
        <w:rPr>
          <w:i/>
          <w:sz w:val="18"/>
          <w:szCs w:val="18"/>
        </w:rPr>
        <w:t>scenariul “Cu proiect”</w:t>
      </w:r>
      <w:bookmarkEnd w:id="57"/>
      <w:bookmarkEnd w:id="58"/>
      <w:bookmarkEnd w:id="59"/>
    </w:p>
    <w:tbl>
      <w:tblPr>
        <w:tblpPr w:leftFromText="180" w:rightFromText="180" w:vertAnchor="text" w:tblpY="1"/>
        <w:tblOverlap w:val="never"/>
        <w:tblW w:w="5367" w:type="pct"/>
        <w:tblLook w:val="04A0" w:firstRow="1" w:lastRow="0" w:firstColumn="1" w:lastColumn="0" w:noHBand="0" w:noVBand="1"/>
      </w:tblPr>
      <w:tblGrid>
        <w:gridCol w:w="2532"/>
        <w:gridCol w:w="1349"/>
        <w:gridCol w:w="1349"/>
        <w:gridCol w:w="1349"/>
        <w:gridCol w:w="1349"/>
        <w:gridCol w:w="1349"/>
        <w:gridCol w:w="1330"/>
      </w:tblGrid>
      <w:tr w:rsidR="00BF25A7" w:rsidRPr="00CE775F" w14:paraId="76E8C708" w14:textId="77777777" w:rsidTr="00194EB7">
        <w:trPr>
          <w:trHeight w:val="504"/>
          <w:tblHeader/>
        </w:trPr>
        <w:tc>
          <w:tcPr>
            <w:tcW w:w="119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2C092FB" w14:textId="77777777" w:rsidR="00BF25A7" w:rsidRPr="00CE775F" w:rsidRDefault="00BF25A7" w:rsidP="00A630D8">
            <w:pPr>
              <w:spacing w:line="312" w:lineRule="auto"/>
              <w:jc w:val="both"/>
              <w:rPr>
                <w:rFonts w:cs="Times New Roman"/>
                <w:b/>
                <w:sz w:val="20"/>
                <w:szCs w:val="20"/>
                <w:lang w:val="ro-RO" w:eastAsia="ro-RO"/>
              </w:rPr>
            </w:pPr>
            <w:r w:rsidRPr="00CE775F">
              <w:rPr>
                <w:rFonts w:cs="Times New Roman"/>
                <w:b/>
                <w:sz w:val="20"/>
                <w:szCs w:val="20"/>
                <w:lang w:val="ro-RO" w:eastAsia="ro-RO"/>
              </w:rPr>
              <w:t>Proiec</w:t>
            </w:r>
            <w:r w:rsidR="00FF2625" w:rsidRPr="00CE775F">
              <w:rPr>
                <w:rFonts w:cs="Times New Roman"/>
                <w:b/>
                <w:sz w:val="20"/>
                <w:szCs w:val="20"/>
                <w:lang w:val="ro-RO" w:eastAsia="ro-RO"/>
              </w:rPr>
              <w:t>ț</w:t>
            </w:r>
            <w:r w:rsidRPr="00CE775F">
              <w:rPr>
                <w:rFonts w:cs="Times New Roman"/>
                <w:b/>
                <w:sz w:val="20"/>
                <w:szCs w:val="20"/>
                <w:lang w:val="ro-RO" w:eastAsia="ro-RO"/>
              </w:rPr>
              <w:t>ia cererii</w:t>
            </w:r>
          </w:p>
        </w:tc>
        <w:tc>
          <w:tcPr>
            <w:tcW w:w="63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0D38CDC" w14:textId="7085429F" w:rsidR="00BF25A7" w:rsidRPr="00CE775F" w:rsidRDefault="00BF25A7" w:rsidP="00A630D8">
            <w:pPr>
              <w:spacing w:line="312" w:lineRule="auto"/>
              <w:jc w:val="center"/>
              <w:rPr>
                <w:rFonts w:cs="Times New Roman"/>
                <w:b/>
                <w:sz w:val="20"/>
                <w:szCs w:val="20"/>
                <w:lang w:val="ro-RO" w:eastAsia="ro-RO"/>
              </w:rPr>
            </w:pPr>
            <w:r w:rsidRPr="00CE775F">
              <w:rPr>
                <w:rFonts w:cs="Times New Roman"/>
                <w:b/>
                <w:sz w:val="20"/>
                <w:szCs w:val="20"/>
                <w:lang w:val="ro-RO" w:eastAsia="ro-RO"/>
              </w:rPr>
              <w:t>20</w:t>
            </w:r>
            <w:r w:rsidR="002D2B8C">
              <w:rPr>
                <w:rFonts w:cs="Times New Roman"/>
                <w:b/>
                <w:sz w:val="20"/>
                <w:szCs w:val="20"/>
                <w:lang w:val="ro-RO" w:eastAsia="ro-RO"/>
              </w:rPr>
              <w:t>20</w:t>
            </w:r>
          </w:p>
        </w:tc>
        <w:tc>
          <w:tcPr>
            <w:tcW w:w="63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ECFC07F" w14:textId="77777777" w:rsidR="00BF25A7" w:rsidRPr="00CE775F" w:rsidRDefault="003D7F51" w:rsidP="00A630D8">
            <w:pPr>
              <w:spacing w:line="312" w:lineRule="auto"/>
              <w:jc w:val="center"/>
              <w:rPr>
                <w:rFonts w:cs="Times New Roman"/>
                <w:b/>
                <w:sz w:val="20"/>
                <w:szCs w:val="20"/>
                <w:lang w:val="ro-RO" w:eastAsia="ro-RO"/>
              </w:rPr>
            </w:pPr>
            <w:r w:rsidRPr="00CE775F">
              <w:rPr>
                <w:rFonts w:cs="Times New Roman"/>
                <w:b/>
                <w:sz w:val="20"/>
                <w:szCs w:val="20"/>
                <w:lang w:val="ro-RO" w:eastAsia="ro-RO"/>
              </w:rPr>
              <w:t>20</w:t>
            </w:r>
            <w:r w:rsidR="000D4E69">
              <w:rPr>
                <w:rFonts w:cs="Times New Roman"/>
                <w:b/>
                <w:sz w:val="20"/>
                <w:szCs w:val="20"/>
                <w:lang w:val="ro-RO" w:eastAsia="ro-RO"/>
              </w:rPr>
              <w:t>2</w:t>
            </w:r>
            <w:r w:rsidR="00F80A99">
              <w:rPr>
                <w:rFonts w:cs="Times New Roman"/>
                <w:b/>
                <w:sz w:val="20"/>
                <w:szCs w:val="20"/>
                <w:lang w:val="ro-RO" w:eastAsia="ro-RO"/>
              </w:rPr>
              <w:t>2</w:t>
            </w:r>
          </w:p>
        </w:tc>
        <w:tc>
          <w:tcPr>
            <w:tcW w:w="63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318832D" w14:textId="77777777" w:rsidR="00BF25A7" w:rsidRPr="00CE775F" w:rsidRDefault="00BF25A7" w:rsidP="00A630D8">
            <w:pPr>
              <w:spacing w:line="312" w:lineRule="auto"/>
              <w:jc w:val="center"/>
              <w:rPr>
                <w:rFonts w:cs="Times New Roman"/>
                <w:b/>
                <w:sz w:val="20"/>
                <w:szCs w:val="20"/>
                <w:lang w:val="ro-RO" w:eastAsia="ro-RO"/>
              </w:rPr>
            </w:pPr>
            <w:r w:rsidRPr="00CE775F">
              <w:rPr>
                <w:rFonts w:cs="Times New Roman"/>
                <w:b/>
                <w:sz w:val="20"/>
                <w:szCs w:val="20"/>
                <w:lang w:val="ro-RO" w:eastAsia="ro-RO"/>
              </w:rPr>
              <w:t>202</w:t>
            </w:r>
            <w:r w:rsidR="003D7F51" w:rsidRPr="00CE775F">
              <w:rPr>
                <w:rFonts w:cs="Times New Roman"/>
                <w:b/>
                <w:sz w:val="20"/>
                <w:szCs w:val="20"/>
                <w:lang w:val="ro-RO" w:eastAsia="ro-RO"/>
              </w:rPr>
              <w:t>4</w:t>
            </w:r>
          </w:p>
        </w:tc>
        <w:tc>
          <w:tcPr>
            <w:tcW w:w="63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E6D5AA6" w14:textId="77777777" w:rsidR="00BF25A7" w:rsidRPr="00CE775F" w:rsidRDefault="003D7F51" w:rsidP="00A630D8">
            <w:pPr>
              <w:spacing w:line="312" w:lineRule="auto"/>
              <w:jc w:val="center"/>
              <w:rPr>
                <w:rFonts w:cs="Times New Roman"/>
                <w:b/>
                <w:sz w:val="20"/>
                <w:szCs w:val="20"/>
                <w:lang w:val="ro-RO" w:eastAsia="ro-RO"/>
              </w:rPr>
            </w:pPr>
            <w:r w:rsidRPr="00CE775F">
              <w:rPr>
                <w:rFonts w:cs="Times New Roman"/>
                <w:b/>
                <w:sz w:val="20"/>
                <w:szCs w:val="20"/>
                <w:lang w:val="ro-RO" w:eastAsia="ro-RO"/>
              </w:rPr>
              <w:t>2031</w:t>
            </w:r>
          </w:p>
        </w:tc>
        <w:tc>
          <w:tcPr>
            <w:tcW w:w="63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143B4B2E" w14:textId="77777777" w:rsidR="00BF25A7" w:rsidRPr="00CE775F" w:rsidRDefault="00BF25A7" w:rsidP="00A630D8">
            <w:pPr>
              <w:spacing w:line="312" w:lineRule="auto"/>
              <w:jc w:val="center"/>
              <w:rPr>
                <w:rFonts w:cs="Times New Roman"/>
                <w:b/>
                <w:sz w:val="20"/>
                <w:szCs w:val="20"/>
                <w:lang w:val="ro-RO" w:eastAsia="ro-RO"/>
              </w:rPr>
            </w:pPr>
            <w:r w:rsidRPr="00CE775F">
              <w:rPr>
                <w:rFonts w:cs="Times New Roman"/>
                <w:b/>
                <w:sz w:val="20"/>
                <w:szCs w:val="20"/>
                <w:lang w:val="ro-RO" w:eastAsia="ro-RO"/>
              </w:rPr>
              <w:t>2041</w:t>
            </w:r>
          </w:p>
        </w:tc>
        <w:tc>
          <w:tcPr>
            <w:tcW w:w="628"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41BFD204" w14:textId="55323CDD" w:rsidR="00BF25A7" w:rsidRPr="00CE775F" w:rsidRDefault="00BF25A7" w:rsidP="00A630D8">
            <w:pPr>
              <w:spacing w:line="312" w:lineRule="auto"/>
              <w:jc w:val="center"/>
              <w:rPr>
                <w:rFonts w:cs="Times New Roman"/>
                <w:b/>
                <w:sz w:val="20"/>
                <w:szCs w:val="20"/>
                <w:lang w:val="ro-RO" w:eastAsia="ro-RO"/>
              </w:rPr>
            </w:pPr>
            <w:r w:rsidRPr="00CE775F">
              <w:rPr>
                <w:rFonts w:cs="Times New Roman"/>
                <w:b/>
                <w:sz w:val="20"/>
                <w:szCs w:val="20"/>
                <w:lang w:val="ro-RO" w:eastAsia="ro-RO"/>
              </w:rPr>
              <w:t>20</w:t>
            </w:r>
            <w:r w:rsidR="002D2B8C">
              <w:rPr>
                <w:rFonts w:cs="Times New Roman"/>
                <w:b/>
                <w:sz w:val="20"/>
                <w:szCs w:val="20"/>
                <w:lang w:val="ro-RO" w:eastAsia="ro-RO"/>
              </w:rPr>
              <w:t>50</w:t>
            </w:r>
          </w:p>
        </w:tc>
      </w:tr>
      <w:tr w:rsidR="00194EB7" w:rsidRPr="00CE775F" w14:paraId="5960CA75" w14:textId="77777777" w:rsidTr="00194EB7">
        <w:trPr>
          <w:trHeight w:val="276"/>
        </w:trPr>
        <w:tc>
          <w:tcPr>
            <w:tcW w:w="1193" w:type="pct"/>
            <w:tcBorders>
              <w:top w:val="nil"/>
              <w:left w:val="single" w:sz="4" w:space="0" w:color="auto"/>
              <w:bottom w:val="single" w:sz="4" w:space="0" w:color="auto"/>
              <w:right w:val="single" w:sz="4" w:space="0" w:color="auto"/>
            </w:tcBorders>
            <w:vAlign w:val="bottom"/>
          </w:tcPr>
          <w:p w14:paraId="5B28671B" w14:textId="77777777" w:rsidR="00194EB7" w:rsidRPr="00BA787A" w:rsidRDefault="00194EB7" w:rsidP="00194EB7">
            <w:pPr>
              <w:rPr>
                <w:rFonts w:cs="Times New Roman"/>
                <w:b/>
                <w:sz w:val="20"/>
                <w:szCs w:val="20"/>
              </w:rPr>
            </w:pPr>
            <w:r w:rsidRPr="00BA787A">
              <w:rPr>
                <w:rFonts w:cs="Times New Roman"/>
                <w:b/>
                <w:sz w:val="20"/>
                <w:szCs w:val="20"/>
              </w:rPr>
              <w:t xml:space="preserve">Populatie </w:t>
            </w:r>
            <w:r>
              <w:rPr>
                <w:rFonts w:cs="Times New Roman"/>
                <w:b/>
                <w:sz w:val="20"/>
                <w:szCs w:val="20"/>
              </w:rPr>
              <w:t xml:space="preserve">(inregistrata) </w:t>
            </w:r>
            <w:r w:rsidRPr="00BA787A">
              <w:rPr>
                <w:rFonts w:cs="Times New Roman"/>
                <w:b/>
                <w:sz w:val="20"/>
                <w:szCs w:val="20"/>
              </w:rPr>
              <w:t>- APA - zona urbana</w:t>
            </w:r>
          </w:p>
        </w:tc>
        <w:tc>
          <w:tcPr>
            <w:tcW w:w="636" w:type="pct"/>
            <w:tcBorders>
              <w:top w:val="nil"/>
              <w:left w:val="nil"/>
              <w:bottom w:val="single" w:sz="4" w:space="0" w:color="auto"/>
              <w:right w:val="single" w:sz="4" w:space="0" w:color="auto"/>
            </w:tcBorders>
            <w:shd w:val="clear" w:color="auto" w:fill="auto"/>
            <w:noWrap/>
            <w:vAlign w:val="center"/>
            <w:hideMark/>
          </w:tcPr>
          <w:p w14:paraId="3808518C" w14:textId="07762D16" w:rsidR="00194EB7" w:rsidRPr="00194EB7" w:rsidRDefault="00194EB7" w:rsidP="00194EB7">
            <w:pPr>
              <w:jc w:val="right"/>
              <w:rPr>
                <w:rFonts w:cs="Times New Roman"/>
                <w:b/>
                <w:sz w:val="20"/>
                <w:szCs w:val="20"/>
              </w:rPr>
            </w:pPr>
            <w:r w:rsidRPr="00194EB7">
              <w:rPr>
                <w:rFonts w:cs="Times New Roman"/>
                <w:b/>
                <w:bCs/>
                <w:color w:val="000000"/>
                <w:sz w:val="20"/>
                <w:szCs w:val="20"/>
              </w:rPr>
              <w:t>101</w:t>
            </w:r>
            <w:r>
              <w:rPr>
                <w:rFonts w:cs="Times New Roman"/>
                <w:b/>
                <w:bCs/>
                <w:color w:val="000000"/>
                <w:sz w:val="20"/>
                <w:szCs w:val="20"/>
              </w:rPr>
              <w:t>.</w:t>
            </w:r>
            <w:r w:rsidRPr="00194EB7">
              <w:rPr>
                <w:rFonts w:cs="Times New Roman"/>
                <w:b/>
                <w:bCs/>
                <w:color w:val="000000"/>
                <w:sz w:val="20"/>
                <w:szCs w:val="20"/>
              </w:rPr>
              <w:t>708</w:t>
            </w:r>
          </w:p>
        </w:tc>
        <w:tc>
          <w:tcPr>
            <w:tcW w:w="636" w:type="pct"/>
            <w:tcBorders>
              <w:top w:val="nil"/>
              <w:left w:val="nil"/>
              <w:bottom w:val="single" w:sz="4" w:space="0" w:color="auto"/>
              <w:right w:val="single" w:sz="4" w:space="0" w:color="auto"/>
            </w:tcBorders>
            <w:shd w:val="clear" w:color="auto" w:fill="auto"/>
            <w:noWrap/>
            <w:vAlign w:val="center"/>
            <w:hideMark/>
          </w:tcPr>
          <w:p w14:paraId="322D406D" w14:textId="7B5B0153" w:rsidR="00194EB7" w:rsidRPr="00194EB7" w:rsidRDefault="00194EB7" w:rsidP="00194EB7">
            <w:pPr>
              <w:jc w:val="right"/>
              <w:rPr>
                <w:rFonts w:cs="Times New Roman"/>
                <w:b/>
                <w:sz w:val="20"/>
                <w:szCs w:val="20"/>
              </w:rPr>
            </w:pPr>
            <w:r w:rsidRPr="00194EB7">
              <w:rPr>
                <w:rFonts w:cs="Times New Roman"/>
                <w:b/>
                <w:bCs/>
                <w:color w:val="000000"/>
                <w:sz w:val="20"/>
                <w:szCs w:val="20"/>
              </w:rPr>
              <w:t>100</w:t>
            </w:r>
            <w:r>
              <w:rPr>
                <w:rFonts w:cs="Times New Roman"/>
                <w:b/>
                <w:bCs/>
                <w:color w:val="000000"/>
                <w:sz w:val="20"/>
                <w:szCs w:val="20"/>
              </w:rPr>
              <w:t>.</w:t>
            </w:r>
            <w:r w:rsidRPr="00194EB7">
              <w:rPr>
                <w:rFonts w:cs="Times New Roman"/>
                <w:b/>
                <w:bCs/>
                <w:color w:val="000000"/>
                <w:sz w:val="20"/>
                <w:szCs w:val="20"/>
              </w:rPr>
              <w:t>935</w:t>
            </w:r>
          </w:p>
        </w:tc>
        <w:tc>
          <w:tcPr>
            <w:tcW w:w="636" w:type="pct"/>
            <w:tcBorders>
              <w:top w:val="nil"/>
              <w:left w:val="nil"/>
              <w:bottom w:val="single" w:sz="4" w:space="0" w:color="auto"/>
              <w:right w:val="single" w:sz="4" w:space="0" w:color="auto"/>
            </w:tcBorders>
            <w:shd w:val="clear" w:color="auto" w:fill="auto"/>
            <w:noWrap/>
            <w:vAlign w:val="center"/>
            <w:hideMark/>
          </w:tcPr>
          <w:p w14:paraId="0D0D63E7" w14:textId="04E0B9F3" w:rsidR="00194EB7" w:rsidRPr="00194EB7" w:rsidRDefault="00194EB7" w:rsidP="00194EB7">
            <w:pPr>
              <w:jc w:val="right"/>
              <w:rPr>
                <w:rFonts w:cs="Times New Roman"/>
                <w:b/>
                <w:sz w:val="20"/>
                <w:szCs w:val="20"/>
              </w:rPr>
            </w:pPr>
            <w:r w:rsidRPr="00194EB7">
              <w:rPr>
                <w:rFonts w:cs="Times New Roman"/>
                <w:b/>
                <w:bCs/>
                <w:color w:val="000000"/>
                <w:sz w:val="20"/>
                <w:szCs w:val="20"/>
              </w:rPr>
              <w:t>100</w:t>
            </w:r>
            <w:r>
              <w:rPr>
                <w:rFonts w:cs="Times New Roman"/>
                <w:b/>
                <w:bCs/>
                <w:color w:val="000000"/>
                <w:sz w:val="20"/>
                <w:szCs w:val="20"/>
              </w:rPr>
              <w:t>.</w:t>
            </w:r>
            <w:r w:rsidRPr="00194EB7">
              <w:rPr>
                <w:rFonts w:cs="Times New Roman"/>
                <w:b/>
                <w:bCs/>
                <w:color w:val="000000"/>
                <w:sz w:val="20"/>
                <w:szCs w:val="20"/>
              </w:rPr>
              <w:t>167</w:t>
            </w:r>
          </w:p>
        </w:tc>
        <w:tc>
          <w:tcPr>
            <w:tcW w:w="636" w:type="pct"/>
            <w:tcBorders>
              <w:top w:val="nil"/>
              <w:left w:val="nil"/>
              <w:bottom w:val="single" w:sz="4" w:space="0" w:color="auto"/>
              <w:right w:val="single" w:sz="4" w:space="0" w:color="auto"/>
            </w:tcBorders>
            <w:shd w:val="clear" w:color="auto" w:fill="auto"/>
            <w:noWrap/>
            <w:vAlign w:val="center"/>
            <w:hideMark/>
          </w:tcPr>
          <w:p w14:paraId="55BE4146" w14:textId="07C62546" w:rsidR="00194EB7" w:rsidRPr="00194EB7" w:rsidRDefault="00194EB7" w:rsidP="00194EB7">
            <w:pPr>
              <w:jc w:val="right"/>
              <w:rPr>
                <w:rFonts w:cs="Times New Roman"/>
                <w:b/>
                <w:sz w:val="20"/>
                <w:szCs w:val="20"/>
              </w:rPr>
            </w:pPr>
            <w:r w:rsidRPr="00194EB7">
              <w:rPr>
                <w:rFonts w:cs="Times New Roman"/>
                <w:b/>
                <w:bCs/>
                <w:color w:val="000000"/>
                <w:sz w:val="20"/>
                <w:szCs w:val="20"/>
              </w:rPr>
              <w:t>97</w:t>
            </w:r>
            <w:r>
              <w:rPr>
                <w:rFonts w:cs="Times New Roman"/>
                <w:b/>
                <w:bCs/>
                <w:color w:val="000000"/>
                <w:sz w:val="20"/>
                <w:szCs w:val="20"/>
              </w:rPr>
              <w:t>.</w:t>
            </w:r>
            <w:r w:rsidRPr="00194EB7">
              <w:rPr>
                <w:rFonts w:cs="Times New Roman"/>
                <w:b/>
                <w:bCs/>
                <w:color w:val="000000"/>
                <w:sz w:val="20"/>
                <w:szCs w:val="20"/>
              </w:rPr>
              <w:t>410</w:t>
            </w:r>
          </w:p>
        </w:tc>
        <w:tc>
          <w:tcPr>
            <w:tcW w:w="636" w:type="pct"/>
            <w:tcBorders>
              <w:top w:val="nil"/>
              <w:left w:val="nil"/>
              <w:bottom w:val="single" w:sz="4" w:space="0" w:color="auto"/>
              <w:right w:val="single" w:sz="4" w:space="0" w:color="auto"/>
            </w:tcBorders>
            <w:shd w:val="clear" w:color="auto" w:fill="auto"/>
            <w:noWrap/>
            <w:vAlign w:val="center"/>
            <w:hideMark/>
          </w:tcPr>
          <w:p w14:paraId="7EDB08A5" w14:textId="65633323" w:rsidR="00194EB7" w:rsidRPr="00194EB7" w:rsidRDefault="00194EB7" w:rsidP="00194EB7">
            <w:pPr>
              <w:jc w:val="right"/>
              <w:rPr>
                <w:rFonts w:cs="Times New Roman"/>
                <w:b/>
                <w:sz w:val="20"/>
                <w:szCs w:val="20"/>
              </w:rPr>
            </w:pPr>
            <w:r w:rsidRPr="00194EB7">
              <w:rPr>
                <w:rFonts w:cs="Times New Roman"/>
                <w:b/>
                <w:bCs/>
                <w:color w:val="000000"/>
                <w:sz w:val="20"/>
                <w:szCs w:val="20"/>
              </w:rPr>
              <w:t>92</w:t>
            </w:r>
            <w:r>
              <w:rPr>
                <w:rFonts w:cs="Times New Roman"/>
                <w:b/>
                <w:bCs/>
                <w:color w:val="000000"/>
                <w:sz w:val="20"/>
                <w:szCs w:val="20"/>
              </w:rPr>
              <w:t>.</w:t>
            </w:r>
            <w:r w:rsidRPr="00194EB7">
              <w:rPr>
                <w:rFonts w:cs="Times New Roman"/>
                <w:b/>
                <w:bCs/>
                <w:color w:val="000000"/>
                <w:sz w:val="20"/>
                <w:szCs w:val="20"/>
              </w:rPr>
              <w:t>684</w:t>
            </w:r>
          </w:p>
        </w:tc>
        <w:tc>
          <w:tcPr>
            <w:tcW w:w="628" w:type="pct"/>
            <w:tcBorders>
              <w:top w:val="nil"/>
              <w:left w:val="nil"/>
              <w:bottom w:val="single" w:sz="4" w:space="0" w:color="auto"/>
              <w:right w:val="single" w:sz="4" w:space="0" w:color="auto"/>
            </w:tcBorders>
            <w:shd w:val="clear" w:color="auto" w:fill="auto"/>
            <w:noWrap/>
            <w:vAlign w:val="center"/>
            <w:hideMark/>
          </w:tcPr>
          <w:p w14:paraId="33E7A990" w14:textId="080AB704" w:rsidR="00194EB7" w:rsidRPr="00194EB7" w:rsidRDefault="00194EB7" w:rsidP="00194EB7">
            <w:pPr>
              <w:jc w:val="right"/>
              <w:rPr>
                <w:rFonts w:cs="Times New Roman"/>
                <w:b/>
                <w:sz w:val="20"/>
                <w:szCs w:val="20"/>
              </w:rPr>
            </w:pPr>
            <w:r w:rsidRPr="00194EB7">
              <w:rPr>
                <w:rFonts w:cs="Times New Roman"/>
                <w:b/>
                <w:bCs/>
                <w:color w:val="000000"/>
                <w:sz w:val="20"/>
                <w:szCs w:val="20"/>
              </w:rPr>
              <w:t>88</w:t>
            </w:r>
            <w:r>
              <w:rPr>
                <w:rFonts w:cs="Times New Roman"/>
                <w:b/>
                <w:bCs/>
                <w:color w:val="000000"/>
                <w:sz w:val="20"/>
                <w:szCs w:val="20"/>
              </w:rPr>
              <w:t>.</w:t>
            </w:r>
            <w:r w:rsidRPr="00194EB7">
              <w:rPr>
                <w:rFonts w:cs="Times New Roman"/>
                <w:b/>
                <w:bCs/>
                <w:color w:val="000000"/>
                <w:sz w:val="20"/>
                <w:szCs w:val="20"/>
              </w:rPr>
              <w:t>628</w:t>
            </w:r>
          </w:p>
        </w:tc>
      </w:tr>
      <w:tr w:rsidR="00194EB7" w:rsidRPr="00CE775F" w14:paraId="35F59A50" w14:textId="77777777" w:rsidTr="00194EB7">
        <w:trPr>
          <w:trHeight w:val="276"/>
        </w:trPr>
        <w:tc>
          <w:tcPr>
            <w:tcW w:w="1193" w:type="pct"/>
            <w:tcBorders>
              <w:top w:val="nil"/>
              <w:left w:val="single" w:sz="4" w:space="0" w:color="auto"/>
              <w:bottom w:val="single" w:sz="4" w:space="0" w:color="auto"/>
              <w:right w:val="single" w:sz="4" w:space="0" w:color="auto"/>
            </w:tcBorders>
            <w:vAlign w:val="bottom"/>
          </w:tcPr>
          <w:p w14:paraId="7143DFD7" w14:textId="77777777" w:rsidR="00194EB7" w:rsidRPr="00BA787A" w:rsidRDefault="00194EB7" w:rsidP="00194EB7">
            <w:pPr>
              <w:rPr>
                <w:rFonts w:cs="Times New Roman"/>
                <w:b/>
                <w:sz w:val="20"/>
                <w:szCs w:val="20"/>
              </w:rPr>
            </w:pPr>
            <w:r w:rsidRPr="00BA787A">
              <w:rPr>
                <w:rFonts w:cs="Times New Roman"/>
                <w:b/>
                <w:sz w:val="20"/>
                <w:szCs w:val="20"/>
              </w:rPr>
              <w:t>Populatie (inregistrata) - APA - zona rurala</w:t>
            </w:r>
          </w:p>
        </w:tc>
        <w:tc>
          <w:tcPr>
            <w:tcW w:w="636" w:type="pct"/>
            <w:tcBorders>
              <w:top w:val="nil"/>
              <w:left w:val="nil"/>
              <w:bottom w:val="single" w:sz="4" w:space="0" w:color="auto"/>
              <w:right w:val="single" w:sz="4" w:space="0" w:color="auto"/>
            </w:tcBorders>
            <w:shd w:val="clear" w:color="auto" w:fill="auto"/>
            <w:noWrap/>
            <w:vAlign w:val="center"/>
          </w:tcPr>
          <w:p w14:paraId="53EF262D" w14:textId="2B1C83C6" w:rsidR="00194EB7" w:rsidRPr="00194EB7" w:rsidRDefault="00194EB7" w:rsidP="00194EB7">
            <w:pPr>
              <w:jc w:val="right"/>
              <w:rPr>
                <w:rFonts w:cs="Times New Roman"/>
                <w:b/>
                <w:sz w:val="20"/>
                <w:szCs w:val="20"/>
              </w:rPr>
            </w:pPr>
            <w:r w:rsidRPr="00194EB7">
              <w:rPr>
                <w:rFonts w:cs="Times New Roman"/>
                <w:b/>
                <w:bCs/>
                <w:color w:val="000000"/>
                <w:sz w:val="20"/>
                <w:szCs w:val="20"/>
              </w:rPr>
              <w:t>165</w:t>
            </w:r>
            <w:r>
              <w:rPr>
                <w:rFonts w:cs="Times New Roman"/>
                <w:b/>
                <w:bCs/>
                <w:color w:val="000000"/>
                <w:sz w:val="20"/>
                <w:szCs w:val="20"/>
              </w:rPr>
              <w:t>.</w:t>
            </w:r>
            <w:r w:rsidRPr="00194EB7">
              <w:rPr>
                <w:rFonts w:cs="Times New Roman"/>
                <w:b/>
                <w:bCs/>
                <w:color w:val="000000"/>
                <w:sz w:val="20"/>
                <w:szCs w:val="20"/>
              </w:rPr>
              <w:t>456</w:t>
            </w:r>
          </w:p>
        </w:tc>
        <w:tc>
          <w:tcPr>
            <w:tcW w:w="636" w:type="pct"/>
            <w:tcBorders>
              <w:top w:val="nil"/>
              <w:left w:val="nil"/>
              <w:bottom w:val="single" w:sz="4" w:space="0" w:color="auto"/>
              <w:right w:val="single" w:sz="4" w:space="0" w:color="auto"/>
            </w:tcBorders>
            <w:shd w:val="clear" w:color="auto" w:fill="auto"/>
            <w:noWrap/>
            <w:vAlign w:val="center"/>
          </w:tcPr>
          <w:p w14:paraId="18987BEB" w14:textId="67D43885" w:rsidR="00194EB7" w:rsidRPr="00194EB7" w:rsidRDefault="00194EB7" w:rsidP="00194EB7">
            <w:pPr>
              <w:jc w:val="right"/>
              <w:rPr>
                <w:rFonts w:cs="Times New Roman"/>
                <w:b/>
                <w:sz w:val="20"/>
                <w:szCs w:val="20"/>
              </w:rPr>
            </w:pPr>
            <w:r w:rsidRPr="00194EB7">
              <w:rPr>
                <w:rFonts w:cs="Times New Roman"/>
                <w:b/>
                <w:bCs/>
                <w:color w:val="000000"/>
                <w:sz w:val="20"/>
                <w:szCs w:val="20"/>
              </w:rPr>
              <w:t>164</w:t>
            </w:r>
            <w:r>
              <w:rPr>
                <w:rFonts w:cs="Times New Roman"/>
                <w:b/>
                <w:bCs/>
                <w:color w:val="000000"/>
                <w:sz w:val="20"/>
                <w:szCs w:val="20"/>
              </w:rPr>
              <w:t>.</w:t>
            </w:r>
            <w:r w:rsidRPr="00194EB7">
              <w:rPr>
                <w:rFonts w:cs="Times New Roman"/>
                <w:b/>
                <w:bCs/>
                <w:color w:val="000000"/>
                <w:sz w:val="20"/>
                <w:szCs w:val="20"/>
              </w:rPr>
              <w:t>189</w:t>
            </w:r>
          </w:p>
        </w:tc>
        <w:tc>
          <w:tcPr>
            <w:tcW w:w="636" w:type="pct"/>
            <w:tcBorders>
              <w:top w:val="nil"/>
              <w:left w:val="nil"/>
              <w:bottom w:val="single" w:sz="4" w:space="0" w:color="auto"/>
              <w:right w:val="single" w:sz="4" w:space="0" w:color="auto"/>
            </w:tcBorders>
            <w:shd w:val="clear" w:color="auto" w:fill="auto"/>
            <w:noWrap/>
            <w:vAlign w:val="center"/>
          </w:tcPr>
          <w:p w14:paraId="2CD6AB9B" w14:textId="50135FA6" w:rsidR="00194EB7" w:rsidRPr="00194EB7" w:rsidRDefault="00194EB7" w:rsidP="00194EB7">
            <w:pPr>
              <w:jc w:val="right"/>
              <w:rPr>
                <w:rFonts w:cs="Times New Roman"/>
                <w:b/>
                <w:sz w:val="20"/>
                <w:szCs w:val="20"/>
              </w:rPr>
            </w:pPr>
            <w:r w:rsidRPr="00194EB7">
              <w:rPr>
                <w:rFonts w:cs="Times New Roman"/>
                <w:b/>
                <w:bCs/>
                <w:color w:val="000000"/>
                <w:sz w:val="20"/>
                <w:szCs w:val="20"/>
              </w:rPr>
              <w:t>162</w:t>
            </w:r>
            <w:r>
              <w:rPr>
                <w:rFonts w:cs="Times New Roman"/>
                <w:b/>
                <w:bCs/>
                <w:color w:val="000000"/>
                <w:sz w:val="20"/>
                <w:szCs w:val="20"/>
              </w:rPr>
              <w:t>.</w:t>
            </w:r>
            <w:r w:rsidRPr="00194EB7">
              <w:rPr>
                <w:rFonts w:cs="Times New Roman"/>
                <w:b/>
                <w:bCs/>
                <w:color w:val="000000"/>
                <w:sz w:val="20"/>
                <w:szCs w:val="20"/>
              </w:rPr>
              <w:t>933</w:t>
            </w:r>
          </w:p>
        </w:tc>
        <w:tc>
          <w:tcPr>
            <w:tcW w:w="636" w:type="pct"/>
            <w:tcBorders>
              <w:top w:val="nil"/>
              <w:left w:val="nil"/>
              <w:bottom w:val="single" w:sz="4" w:space="0" w:color="auto"/>
              <w:right w:val="single" w:sz="4" w:space="0" w:color="auto"/>
            </w:tcBorders>
            <w:shd w:val="clear" w:color="auto" w:fill="auto"/>
            <w:noWrap/>
            <w:vAlign w:val="center"/>
          </w:tcPr>
          <w:p w14:paraId="42822CDB" w14:textId="201A3656" w:rsidR="00194EB7" w:rsidRPr="00194EB7" w:rsidRDefault="00194EB7" w:rsidP="00194EB7">
            <w:pPr>
              <w:jc w:val="right"/>
              <w:rPr>
                <w:rFonts w:cs="Times New Roman"/>
                <w:b/>
                <w:sz w:val="20"/>
                <w:szCs w:val="20"/>
              </w:rPr>
            </w:pPr>
            <w:r w:rsidRPr="00194EB7">
              <w:rPr>
                <w:rFonts w:cs="Times New Roman"/>
                <w:b/>
                <w:bCs/>
                <w:color w:val="000000"/>
                <w:sz w:val="20"/>
                <w:szCs w:val="20"/>
              </w:rPr>
              <w:t>158</w:t>
            </w:r>
            <w:r>
              <w:rPr>
                <w:rFonts w:cs="Times New Roman"/>
                <w:b/>
                <w:bCs/>
                <w:color w:val="000000"/>
                <w:sz w:val="20"/>
                <w:szCs w:val="20"/>
              </w:rPr>
              <w:t>.</w:t>
            </w:r>
            <w:r w:rsidRPr="00194EB7">
              <w:rPr>
                <w:rFonts w:cs="Times New Roman"/>
                <w:b/>
                <w:bCs/>
                <w:color w:val="000000"/>
                <w:sz w:val="20"/>
                <w:szCs w:val="20"/>
              </w:rPr>
              <w:t>454</w:t>
            </w:r>
          </w:p>
        </w:tc>
        <w:tc>
          <w:tcPr>
            <w:tcW w:w="636" w:type="pct"/>
            <w:tcBorders>
              <w:top w:val="nil"/>
              <w:left w:val="nil"/>
              <w:bottom w:val="single" w:sz="4" w:space="0" w:color="auto"/>
              <w:right w:val="single" w:sz="4" w:space="0" w:color="auto"/>
            </w:tcBorders>
            <w:shd w:val="clear" w:color="auto" w:fill="auto"/>
            <w:noWrap/>
            <w:vAlign w:val="center"/>
          </w:tcPr>
          <w:p w14:paraId="16FF9558" w14:textId="1D3D8E10" w:rsidR="00194EB7" w:rsidRPr="00194EB7" w:rsidRDefault="00194EB7" w:rsidP="00194EB7">
            <w:pPr>
              <w:jc w:val="right"/>
              <w:rPr>
                <w:rFonts w:cs="Times New Roman"/>
                <w:b/>
                <w:sz w:val="20"/>
                <w:szCs w:val="20"/>
              </w:rPr>
            </w:pPr>
            <w:r w:rsidRPr="00194EB7">
              <w:rPr>
                <w:rFonts w:cs="Times New Roman"/>
                <w:b/>
                <w:bCs/>
                <w:color w:val="000000"/>
                <w:sz w:val="20"/>
                <w:szCs w:val="20"/>
              </w:rPr>
              <w:t>150</w:t>
            </w:r>
            <w:r>
              <w:rPr>
                <w:rFonts w:cs="Times New Roman"/>
                <w:b/>
                <w:bCs/>
                <w:color w:val="000000"/>
                <w:sz w:val="20"/>
                <w:szCs w:val="20"/>
              </w:rPr>
              <w:t>.</w:t>
            </w:r>
            <w:r w:rsidRPr="00194EB7">
              <w:rPr>
                <w:rFonts w:cs="Times New Roman"/>
                <w:b/>
                <w:bCs/>
                <w:color w:val="000000"/>
                <w:sz w:val="20"/>
                <w:szCs w:val="20"/>
              </w:rPr>
              <w:t>709</w:t>
            </w:r>
          </w:p>
        </w:tc>
        <w:tc>
          <w:tcPr>
            <w:tcW w:w="628" w:type="pct"/>
            <w:tcBorders>
              <w:top w:val="nil"/>
              <w:left w:val="nil"/>
              <w:bottom w:val="single" w:sz="4" w:space="0" w:color="auto"/>
              <w:right w:val="single" w:sz="4" w:space="0" w:color="auto"/>
            </w:tcBorders>
            <w:shd w:val="clear" w:color="auto" w:fill="auto"/>
            <w:noWrap/>
            <w:vAlign w:val="center"/>
          </w:tcPr>
          <w:p w14:paraId="661104E4" w14:textId="08F29ED9" w:rsidR="00194EB7" w:rsidRPr="00194EB7" w:rsidRDefault="00194EB7" w:rsidP="00194EB7">
            <w:pPr>
              <w:jc w:val="right"/>
              <w:rPr>
                <w:rFonts w:cs="Times New Roman"/>
                <w:b/>
                <w:sz w:val="20"/>
                <w:szCs w:val="20"/>
              </w:rPr>
            </w:pPr>
            <w:r w:rsidRPr="00194EB7">
              <w:rPr>
                <w:rFonts w:cs="Times New Roman"/>
                <w:b/>
                <w:bCs/>
                <w:color w:val="000000"/>
                <w:sz w:val="20"/>
                <w:szCs w:val="20"/>
              </w:rPr>
              <w:t>144</w:t>
            </w:r>
            <w:r>
              <w:rPr>
                <w:rFonts w:cs="Times New Roman"/>
                <w:b/>
                <w:bCs/>
                <w:color w:val="000000"/>
                <w:sz w:val="20"/>
                <w:szCs w:val="20"/>
              </w:rPr>
              <w:t>.</w:t>
            </w:r>
            <w:r w:rsidRPr="00194EB7">
              <w:rPr>
                <w:rFonts w:cs="Times New Roman"/>
                <w:b/>
                <w:bCs/>
                <w:color w:val="000000"/>
                <w:sz w:val="20"/>
                <w:szCs w:val="20"/>
              </w:rPr>
              <w:t>135</w:t>
            </w:r>
          </w:p>
        </w:tc>
      </w:tr>
      <w:tr w:rsidR="00194EB7" w:rsidRPr="00CE775F" w14:paraId="5E9E06A8" w14:textId="77777777" w:rsidTr="00194EB7">
        <w:trPr>
          <w:trHeight w:val="276"/>
        </w:trPr>
        <w:tc>
          <w:tcPr>
            <w:tcW w:w="1193" w:type="pct"/>
            <w:tcBorders>
              <w:top w:val="nil"/>
              <w:left w:val="single" w:sz="4" w:space="0" w:color="auto"/>
              <w:bottom w:val="single" w:sz="4" w:space="0" w:color="auto"/>
              <w:right w:val="single" w:sz="4" w:space="0" w:color="auto"/>
            </w:tcBorders>
            <w:vAlign w:val="center"/>
          </w:tcPr>
          <w:p w14:paraId="2A2DAFBA" w14:textId="77777777" w:rsidR="00194EB7" w:rsidRPr="00CE775F" w:rsidRDefault="00194EB7" w:rsidP="00194EB7">
            <w:pPr>
              <w:rPr>
                <w:rFonts w:cs="Times New Roman"/>
                <w:sz w:val="20"/>
                <w:szCs w:val="20"/>
              </w:rPr>
            </w:pPr>
            <w:r w:rsidRPr="00CE775F">
              <w:rPr>
                <w:rFonts w:cs="Times New Roman"/>
                <w:sz w:val="20"/>
                <w:szCs w:val="20"/>
              </w:rPr>
              <w:t>Populatie conectata la sistemul de alimentare cu apa-zona urbana</w:t>
            </w:r>
          </w:p>
        </w:tc>
        <w:tc>
          <w:tcPr>
            <w:tcW w:w="636" w:type="pct"/>
            <w:tcBorders>
              <w:top w:val="nil"/>
              <w:left w:val="nil"/>
              <w:bottom w:val="single" w:sz="4" w:space="0" w:color="auto"/>
              <w:right w:val="single" w:sz="4" w:space="0" w:color="auto"/>
            </w:tcBorders>
            <w:shd w:val="clear" w:color="auto" w:fill="auto"/>
            <w:noWrap/>
            <w:vAlign w:val="center"/>
          </w:tcPr>
          <w:p w14:paraId="35BB430B" w14:textId="38C9050F" w:rsidR="00194EB7" w:rsidRPr="00194EB7" w:rsidRDefault="00194EB7" w:rsidP="00194EB7">
            <w:pPr>
              <w:jc w:val="right"/>
              <w:rPr>
                <w:rFonts w:cs="Times New Roman"/>
                <w:sz w:val="20"/>
                <w:szCs w:val="20"/>
              </w:rPr>
            </w:pPr>
            <w:r w:rsidRPr="00194EB7">
              <w:rPr>
                <w:rFonts w:cs="Times New Roman"/>
                <w:color w:val="000000"/>
                <w:sz w:val="20"/>
                <w:szCs w:val="20"/>
              </w:rPr>
              <w:t>94</w:t>
            </w:r>
            <w:r>
              <w:rPr>
                <w:rFonts w:cs="Times New Roman"/>
                <w:color w:val="000000"/>
                <w:sz w:val="20"/>
                <w:szCs w:val="20"/>
              </w:rPr>
              <w:t>.</w:t>
            </w:r>
            <w:r w:rsidRPr="00194EB7">
              <w:rPr>
                <w:rFonts w:cs="Times New Roman"/>
                <w:color w:val="000000"/>
                <w:sz w:val="20"/>
                <w:szCs w:val="20"/>
              </w:rPr>
              <w:t>878</w:t>
            </w:r>
          </w:p>
        </w:tc>
        <w:tc>
          <w:tcPr>
            <w:tcW w:w="636" w:type="pct"/>
            <w:tcBorders>
              <w:top w:val="nil"/>
              <w:left w:val="nil"/>
              <w:bottom w:val="single" w:sz="4" w:space="0" w:color="auto"/>
              <w:right w:val="single" w:sz="4" w:space="0" w:color="auto"/>
            </w:tcBorders>
            <w:shd w:val="clear" w:color="auto" w:fill="auto"/>
            <w:noWrap/>
            <w:vAlign w:val="center"/>
          </w:tcPr>
          <w:p w14:paraId="6C07D9FB" w14:textId="684599BD" w:rsidR="00194EB7" w:rsidRPr="00194EB7" w:rsidRDefault="00194EB7" w:rsidP="00194EB7">
            <w:pPr>
              <w:jc w:val="right"/>
              <w:rPr>
                <w:rFonts w:cs="Times New Roman"/>
                <w:sz w:val="20"/>
                <w:szCs w:val="20"/>
              </w:rPr>
            </w:pPr>
            <w:r w:rsidRPr="00194EB7">
              <w:rPr>
                <w:rFonts w:cs="Times New Roman"/>
                <w:color w:val="000000"/>
                <w:sz w:val="20"/>
                <w:szCs w:val="20"/>
              </w:rPr>
              <w:t>96</w:t>
            </w:r>
            <w:r>
              <w:rPr>
                <w:rFonts w:cs="Times New Roman"/>
                <w:color w:val="000000"/>
                <w:sz w:val="20"/>
                <w:szCs w:val="20"/>
              </w:rPr>
              <w:t>.</w:t>
            </w:r>
            <w:r w:rsidRPr="00194EB7">
              <w:rPr>
                <w:rFonts w:cs="Times New Roman"/>
                <w:color w:val="000000"/>
                <w:sz w:val="20"/>
                <w:szCs w:val="20"/>
              </w:rPr>
              <w:t>113</w:t>
            </w:r>
          </w:p>
        </w:tc>
        <w:tc>
          <w:tcPr>
            <w:tcW w:w="636" w:type="pct"/>
            <w:tcBorders>
              <w:top w:val="nil"/>
              <w:left w:val="nil"/>
              <w:bottom w:val="single" w:sz="4" w:space="0" w:color="auto"/>
              <w:right w:val="single" w:sz="4" w:space="0" w:color="auto"/>
            </w:tcBorders>
            <w:shd w:val="clear" w:color="auto" w:fill="auto"/>
            <w:noWrap/>
            <w:vAlign w:val="center"/>
          </w:tcPr>
          <w:p w14:paraId="04425BFC" w14:textId="03195969" w:rsidR="00194EB7" w:rsidRPr="00194EB7" w:rsidRDefault="00194EB7" w:rsidP="00194EB7">
            <w:pPr>
              <w:jc w:val="right"/>
              <w:rPr>
                <w:rFonts w:cs="Times New Roman"/>
                <w:sz w:val="20"/>
                <w:szCs w:val="20"/>
              </w:rPr>
            </w:pPr>
            <w:r w:rsidRPr="00194EB7">
              <w:rPr>
                <w:rFonts w:cs="Times New Roman"/>
                <w:color w:val="000000"/>
                <w:sz w:val="20"/>
                <w:szCs w:val="20"/>
              </w:rPr>
              <w:t>100</w:t>
            </w:r>
            <w:r>
              <w:rPr>
                <w:rFonts w:cs="Times New Roman"/>
                <w:color w:val="000000"/>
                <w:sz w:val="20"/>
                <w:szCs w:val="20"/>
              </w:rPr>
              <w:t>.</w:t>
            </w:r>
            <w:r w:rsidRPr="00194EB7">
              <w:rPr>
                <w:rFonts w:cs="Times New Roman"/>
                <w:color w:val="000000"/>
                <w:sz w:val="20"/>
                <w:szCs w:val="20"/>
              </w:rPr>
              <w:t>013</w:t>
            </w:r>
          </w:p>
        </w:tc>
        <w:tc>
          <w:tcPr>
            <w:tcW w:w="636" w:type="pct"/>
            <w:tcBorders>
              <w:top w:val="nil"/>
              <w:left w:val="nil"/>
              <w:bottom w:val="single" w:sz="4" w:space="0" w:color="auto"/>
              <w:right w:val="single" w:sz="4" w:space="0" w:color="auto"/>
            </w:tcBorders>
            <w:shd w:val="clear" w:color="auto" w:fill="auto"/>
            <w:noWrap/>
            <w:vAlign w:val="center"/>
          </w:tcPr>
          <w:p w14:paraId="00CF984F" w14:textId="37D42D5A" w:rsidR="00194EB7" w:rsidRPr="00194EB7" w:rsidRDefault="00194EB7" w:rsidP="00194EB7">
            <w:pPr>
              <w:jc w:val="right"/>
              <w:rPr>
                <w:rFonts w:cs="Times New Roman"/>
                <w:sz w:val="20"/>
                <w:szCs w:val="20"/>
              </w:rPr>
            </w:pPr>
            <w:r w:rsidRPr="00194EB7">
              <w:rPr>
                <w:rFonts w:cs="Times New Roman"/>
                <w:color w:val="000000"/>
                <w:sz w:val="20"/>
                <w:szCs w:val="20"/>
              </w:rPr>
              <w:t>97</w:t>
            </w:r>
            <w:r>
              <w:rPr>
                <w:rFonts w:cs="Times New Roman"/>
                <w:color w:val="000000"/>
                <w:sz w:val="20"/>
                <w:szCs w:val="20"/>
              </w:rPr>
              <w:t>.</w:t>
            </w:r>
            <w:r w:rsidRPr="00194EB7">
              <w:rPr>
                <w:rFonts w:cs="Times New Roman"/>
                <w:color w:val="000000"/>
                <w:sz w:val="20"/>
                <w:szCs w:val="20"/>
              </w:rPr>
              <w:t>260</w:t>
            </w:r>
          </w:p>
        </w:tc>
        <w:tc>
          <w:tcPr>
            <w:tcW w:w="636" w:type="pct"/>
            <w:tcBorders>
              <w:top w:val="nil"/>
              <w:left w:val="nil"/>
              <w:bottom w:val="single" w:sz="4" w:space="0" w:color="auto"/>
              <w:right w:val="single" w:sz="4" w:space="0" w:color="auto"/>
            </w:tcBorders>
            <w:shd w:val="clear" w:color="auto" w:fill="auto"/>
            <w:noWrap/>
            <w:vAlign w:val="center"/>
          </w:tcPr>
          <w:p w14:paraId="3712C64C" w14:textId="6B0A63A5" w:rsidR="00194EB7" w:rsidRPr="00194EB7" w:rsidRDefault="00194EB7" w:rsidP="00194EB7">
            <w:pPr>
              <w:jc w:val="right"/>
              <w:rPr>
                <w:rFonts w:cs="Times New Roman"/>
                <w:sz w:val="20"/>
                <w:szCs w:val="20"/>
              </w:rPr>
            </w:pPr>
            <w:r w:rsidRPr="00194EB7">
              <w:rPr>
                <w:rFonts w:cs="Times New Roman"/>
                <w:color w:val="000000"/>
                <w:sz w:val="20"/>
                <w:szCs w:val="20"/>
              </w:rPr>
              <w:t>92</w:t>
            </w:r>
            <w:r>
              <w:rPr>
                <w:rFonts w:cs="Times New Roman"/>
                <w:color w:val="000000"/>
                <w:sz w:val="20"/>
                <w:szCs w:val="20"/>
              </w:rPr>
              <w:t>.</w:t>
            </w:r>
            <w:r w:rsidRPr="00194EB7">
              <w:rPr>
                <w:rFonts w:cs="Times New Roman"/>
                <w:color w:val="000000"/>
                <w:sz w:val="20"/>
                <w:szCs w:val="20"/>
              </w:rPr>
              <w:t>542</w:t>
            </w:r>
          </w:p>
        </w:tc>
        <w:tc>
          <w:tcPr>
            <w:tcW w:w="628" w:type="pct"/>
            <w:tcBorders>
              <w:top w:val="nil"/>
              <w:left w:val="nil"/>
              <w:bottom w:val="single" w:sz="4" w:space="0" w:color="auto"/>
              <w:right w:val="single" w:sz="4" w:space="0" w:color="auto"/>
            </w:tcBorders>
            <w:shd w:val="clear" w:color="auto" w:fill="auto"/>
            <w:noWrap/>
            <w:vAlign w:val="center"/>
          </w:tcPr>
          <w:p w14:paraId="664E22E8" w14:textId="22CFFF24" w:rsidR="00194EB7" w:rsidRPr="00194EB7" w:rsidRDefault="00194EB7" w:rsidP="00194EB7">
            <w:pPr>
              <w:jc w:val="right"/>
              <w:rPr>
                <w:rFonts w:cs="Times New Roman"/>
                <w:sz w:val="20"/>
                <w:szCs w:val="20"/>
              </w:rPr>
            </w:pPr>
            <w:r w:rsidRPr="00194EB7">
              <w:rPr>
                <w:rFonts w:cs="Times New Roman"/>
                <w:color w:val="000000"/>
                <w:sz w:val="20"/>
                <w:szCs w:val="20"/>
              </w:rPr>
              <w:t>88</w:t>
            </w:r>
            <w:r>
              <w:rPr>
                <w:rFonts w:cs="Times New Roman"/>
                <w:color w:val="000000"/>
                <w:sz w:val="20"/>
                <w:szCs w:val="20"/>
              </w:rPr>
              <w:t>.</w:t>
            </w:r>
            <w:r w:rsidRPr="00194EB7">
              <w:rPr>
                <w:rFonts w:cs="Times New Roman"/>
                <w:color w:val="000000"/>
                <w:sz w:val="20"/>
                <w:szCs w:val="20"/>
              </w:rPr>
              <w:t>492</w:t>
            </w:r>
          </w:p>
        </w:tc>
      </w:tr>
      <w:tr w:rsidR="00194EB7" w:rsidRPr="00CE775F" w14:paraId="6997C97E" w14:textId="77777777" w:rsidTr="00194EB7">
        <w:trPr>
          <w:trHeight w:val="276"/>
        </w:trPr>
        <w:tc>
          <w:tcPr>
            <w:tcW w:w="1193" w:type="pct"/>
            <w:tcBorders>
              <w:top w:val="nil"/>
              <w:left w:val="single" w:sz="4" w:space="0" w:color="auto"/>
              <w:bottom w:val="single" w:sz="4" w:space="0" w:color="auto"/>
              <w:right w:val="single" w:sz="4" w:space="0" w:color="auto"/>
            </w:tcBorders>
            <w:vAlign w:val="center"/>
          </w:tcPr>
          <w:p w14:paraId="6F7235D7" w14:textId="77777777" w:rsidR="00194EB7" w:rsidRPr="00CE775F" w:rsidRDefault="00194EB7" w:rsidP="00194EB7">
            <w:pPr>
              <w:rPr>
                <w:rFonts w:cs="Times New Roman"/>
                <w:sz w:val="20"/>
                <w:szCs w:val="20"/>
              </w:rPr>
            </w:pPr>
            <w:r w:rsidRPr="00CE775F">
              <w:rPr>
                <w:rFonts w:cs="Times New Roman"/>
                <w:sz w:val="20"/>
                <w:szCs w:val="20"/>
              </w:rPr>
              <w:t>Grad de conectare la sistemul de apa-zona urbana</w:t>
            </w:r>
          </w:p>
        </w:tc>
        <w:tc>
          <w:tcPr>
            <w:tcW w:w="636" w:type="pct"/>
            <w:tcBorders>
              <w:top w:val="nil"/>
              <w:left w:val="nil"/>
              <w:bottom w:val="single" w:sz="4" w:space="0" w:color="auto"/>
              <w:right w:val="single" w:sz="4" w:space="0" w:color="auto"/>
            </w:tcBorders>
            <w:shd w:val="clear" w:color="auto" w:fill="auto"/>
            <w:noWrap/>
            <w:vAlign w:val="center"/>
            <w:hideMark/>
          </w:tcPr>
          <w:p w14:paraId="0B887F01" w14:textId="1E13F89F" w:rsidR="00194EB7" w:rsidRPr="00194EB7" w:rsidRDefault="00194EB7" w:rsidP="00194EB7">
            <w:pPr>
              <w:jc w:val="right"/>
              <w:rPr>
                <w:rFonts w:cs="Times New Roman"/>
                <w:sz w:val="20"/>
                <w:szCs w:val="20"/>
              </w:rPr>
            </w:pPr>
            <w:r w:rsidRPr="00194EB7">
              <w:rPr>
                <w:rFonts w:cs="Times New Roman"/>
                <w:color w:val="000000"/>
                <w:sz w:val="20"/>
                <w:szCs w:val="20"/>
              </w:rPr>
              <w:t>93</w:t>
            </w:r>
            <w:r>
              <w:rPr>
                <w:rFonts w:cs="Times New Roman"/>
                <w:color w:val="000000"/>
                <w:sz w:val="20"/>
                <w:szCs w:val="20"/>
              </w:rPr>
              <w:t>,</w:t>
            </w:r>
            <w:r w:rsidRPr="00194EB7">
              <w:rPr>
                <w:rFonts w:cs="Times New Roman"/>
                <w:color w:val="000000"/>
                <w:sz w:val="20"/>
                <w:szCs w:val="20"/>
              </w:rPr>
              <w:t>3%</w:t>
            </w:r>
          </w:p>
        </w:tc>
        <w:tc>
          <w:tcPr>
            <w:tcW w:w="636" w:type="pct"/>
            <w:tcBorders>
              <w:top w:val="nil"/>
              <w:left w:val="nil"/>
              <w:bottom w:val="single" w:sz="4" w:space="0" w:color="auto"/>
              <w:right w:val="single" w:sz="4" w:space="0" w:color="auto"/>
            </w:tcBorders>
            <w:shd w:val="clear" w:color="auto" w:fill="auto"/>
            <w:noWrap/>
            <w:vAlign w:val="center"/>
            <w:hideMark/>
          </w:tcPr>
          <w:p w14:paraId="0E7D139F" w14:textId="52AE862C" w:rsidR="00194EB7" w:rsidRPr="00194EB7" w:rsidRDefault="00194EB7" w:rsidP="00194EB7">
            <w:pPr>
              <w:jc w:val="right"/>
              <w:rPr>
                <w:rFonts w:cs="Times New Roman"/>
                <w:sz w:val="20"/>
                <w:szCs w:val="20"/>
              </w:rPr>
            </w:pPr>
            <w:r w:rsidRPr="00194EB7">
              <w:rPr>
                <w:rFonts w:cs="Times New Roman"/>
                <w:color w:val="000000"/>
                <w:sz w:val="20"/>
                <w:szCs w:val="20"/>
              </w:rPr>
              <w:t>95</w:t>
            </w:r>
            <w:r>
              <w:rPr>
                <w:rFonts w:cs="Times New Roman"/>
                <w:color w:val="000000"/>
                <w:sz w:val="20"/>
                <w:szCs w:val="20"/>
              </w:rPr>
              <w:t>,</w:t>
            </w:r>
            <w:r w:rsidRPr="00194EB7">
              <w:rPr>
                <w:rFonts w:cs="Times New Roman"/>
                <w:color w:val="000000"/>
                <w:sz w:val="20"/>
                <w:szCs w:val="20"/>
              </w:rPr>
              <w:t>2%</w:t>
            </w:r>
          </w:p>
        </w:tc>
        <w:tc>
          <w:tcPr>
            <w:tcW w:w="636" w:type="pct"/>
            <w:tcBorders>
              <w:top w:val="nil"/>
              <w:left w:val="nil"/>
              <w:bottom w:val="single" w:sz="4" w:space="0" w:color="auto"/>
              <w:right w:val="single" w:sz="4" w:space="0" w:color="auto"/>
            </w:tcBorders>
            <w:shd w:val="clear" w:color="auto" w:fill="auto"/>
            <w:noWrap/>
            <w:vAlign w:val="center"/>
            <w:hideMark/>
          </w:tcPr>
          <w:p w14:paraId="6F666E76" w14:textId="4E772861" w:rsidR="00194EB7" w:rsidRPr="00194EB7" w:rsidRDefault="00194EB7" w:rsidP="00194EB7">
            <w:pPr>
              <w:jc w:val="right"/>
              <w:rPr>
                <w:rFonts w:cs="Times New Roman"/>
                <w:sz w:val="20"/>
                <w:szCs w:val="20"/>
              </w:rPr>
            </w:pPr>
            <w:r w:rsidRPr="00194EB7">
              <w:rPr>
                <w:rFonts w:cs="Times New Roman"/>
                <w:color w:val="000000"/>
                <w:sz w:val="20"/>
                <w:szCs w:val="20"/>
              </w:rPr>
              <w:t>99</w:t>
            </w:r>
            <w:r>
              <w:rPr>
                <w:rFonts w:cs="Times New Roman"/>
                <w:color w:val="000000"/>
                <w:sz w:val="20"/>
                <w:szCs w:val="20"/>
              </w:rPr>
              <w:t>,</w:t>
            </w:r>
            <w:r w:rsidRPr="00194EB7">
              <w:rPr>
                <w:rFonts w:cs="Times New Roman"/>
                <w:color w:val="000000"/>
                <w:sz w:val="20"/>
                <w:szCs w:val="20"/>
              </w:rPr>
              <w:t>8%</w:t>
            </w:r>
          </w:p>
        </w:tc>
        <w:tc>
          <w:tcPr>
            <w:tcW w:w="636" w:type="pct"/>
            <w:tcBorders>
              <w:top w:val="nil"/>
              <w:left w:val="nil"/>
              <w:bottom w:val="single" w:sz="4" w:space="0" w:color="auto"/>
              <w:right w:val="single" w:sz="4" w:space="0" w:color="auto"/>
            </w:tcBorders>
            <w:shd w:val="clear" w:color="auto" w:fill="auto"/>
            <w:noWrap/>
            <w:vAlign w:val="center"/>
            <w:hideMark/>
          </w:tcPr>
          <w:p w14:paraId="47A88B72" w14:textId="53A30705" w:rsidR="00194EB7" w:rsidRPr="00194EB7" w:rsidRDefault="00194EB7" w:rsidP="00194EB7">
            <w:pPr>
              <w:jc w:val="right"/>
              <w:rPr>
                <w:rFonts w:cs="Times New Roman"/>
                <w:sz w:val="20"/>
                <w:szCs w:val="20"/>
              </w:rPr>
            </w:pPr>
            <w:r w:rsidRPr="00194EB7">
              <w:rPr>
                <w:rFonts w:cs="Times New Roman"/>
                <w:color w:val="000000"/>
                <w:sz w:val="20"/>
                <w:szCs w:val="20"/>
              </w:rPr>
              <w:t>99</w:t>
            </w:r>
            <w:r>
              <w:rPr>
                <w:rFonts w:cs="Times New Roman"/>
                <w:color w:val="000000"/>
                <w:sz w:val="20"/>
                <w:szCs w:val="20"/>
              </w:rPr>
              <w:t>,</w:t>
            </w:r>
            <w:r w:rsidRPr="00194EB7">
              <w:rPr>
                <w:rFonts w:cs="Times New Roman"/>
                <w:color w:val="000000"/>
                <w:sz w:val="20"/>
                <w:szCs w:val="20"/>
              </w:rPr>
              <w:t>8%</w:t>
            </w:r>
          </w:p>
        </w:tc>
        <w:tc>
          <w:tcPr>
            <w:tcW w:w="636" w:type="pct"/>
            <w:tcBorders>
              <w:top w:val="nil"/>
              <w:left w:val="nil"/>
              <w:bottom w:val="single" w:sz="4" w:space="0" w:color="auto"/>
              <w:right w:val="single" w:sz="4" w:space="0" w:color="auto"/>
            </w:tcBorders>
            <w:shd w:val="clear" w:color="auto" w:fill="auto"/>
            <w:noWrap/>
            <w:vAlign w:val="center"/>
            <w:hideMark/>
          </w:tcPr>
          <w:p w14:paraId="27FA6184" w14:textId="067E0C0B" w:rsidR="00194EB7" w:rsidRPr="00194EB7" w:rsidRDefault="00194EB7" w:rsidP="00194EB7">
            <w:pPr>
              <w:jc w:val="right"/>
              <w:rPr>
                <w:rFonts w:cs="Times New Roman"/>
                <w:sz w:val="20"/>
                <w:szCs w:val="20"/>
              </w:rPr>
            </w:pPr>
            <w:r w:rsidRPr="00194EB7">
              <w:rPr>
                <w:rFonts w:cs="Times New Roman"/>
                <w:color w:val="000000"/>
                <w:sz w:val="20"/>
                <w:szCs w:val="20"/>
              </w:rPr>
              <w:t>99</w:t>
            </w:r>
            <w:r>
              <w:rPr>
                <w:rFonts w:cs="Times New Roman"/>
                <w:color w:val="000000"/>
                <w:sz w:val="20"/>
                <w:szCs w:val="20"/>
              </w:rPr>
              <w:t>,</w:t>
            </w:r>
            <w:r w:rsidRPr="00194EB7">
              <w:rPr>
                <w:rFonts w:cs="Times New Roman"/>
                <w:color w:val="000000"/>
                <w:sz w:val="20"/>
                <w:szCs w:val="20"/>
              </w:rPr>
              <w:t>8%</w:t>
            </w:r>
          </w:p>
        </w:tc>
        <w:tc>
          <w:tcPr>
            <w:tcW w:w="628" w:type="pct"/>
            <w:tcBorders>
              <w:top w:val="nil"/>
              <w:left w:val="nil"/>
              <w:bottom w:val="single" w:sz="4" w:space="0" w:color="auto"/>
              <w:right w:val="single" w:sz="4" w:space="0" w:color="auto"/>
            </w:tcBorders>
            <w:shd w:val="clear" w:color="auto" w:fill="auto"/>
            <w:noWrap/>
            <w:vAlign w:val="center"/>
            <w:hideMark/>
          </w:tcPr>
          <w:p w14:paraId="4B7BDB45" w14:textId="2A3E1213" w:rsidR="00194EB7" w:rsidRPr="00194EB7" w:rsidRDefault="00194EB7" w:rsidP="00194EB7">
            <w:pPr>
              <w:jc w:val="right"/>
              <w:rPr>
                <w:rFonts w:cs="Times New Roman"/>
                <w:sz w:val="20"/>
                <w:szCs w:val="20"/>
              </w:rPr>
            </w:pPr>
            <w:r w:rsidRPr="00194EB7">
              <w:rPr>
                <w:rFonts w:cs="Times New Roman"/>
                <w:color w:val="000000"/>
                <w:sz w:val="20"/>
                <w:szCs w:val="20"/>
              </w:rPr>
              <w:t>99</w:t>
            </w:r>
            <w:r>
              <w:rPr>
                <w:rFonts w:cs="Times New Roman"/>
                <w:color w:val="000000"/>
                <w:sz w:val="20"/>
                <w:szCs w:val="20"/>
              </w:rPr>
              <w:t>,</w:t>
            </w:r>
            <w:r w:rsidRPr="00194EB7">
              <w:rPr>
                <w:rFonts w:cs="Times New Roman"/>
                <w:color w:val="000000"/>
                <w:sz w:val="20"/>
                <w:szCs w:val="20"/>
              </w:rPr>
              <w:t>8%</w:t>
            </w:r>
          </w:p>
        </w:tc>
      </w:tr>
      <w:tr w:rsidR="00194EB7" w:rsidRPr="00CE775F" w14:paraId="26E75E5C" w14:textId="77777777" w:rsidTr="00194EB7">
        <w:trPr>
          <w:trHeight w:val="276"/>
        </w:trPr>
        <w:tc>
          <w:tcPr>
            <w:tcW w:w="1193" w:type="pct"/>
            <w:tcBorders>
              <w:top w:val="nil"/>
              <w:left w:val="single" w:sz="4" w:space="0" w:color="auto"/>
              <w:bottom w:val="single" w:sz="4" w:space="0" w:color="auto"/>
              <w:right w:val="single" w:sz="4" w:space="0" w:color="auto"/>
            </w:tcBorders>
            <w:vAlign w:val="center"/>
          </w:tcPr>
          <w:p w14:paraId="7F19E865" w14:textId="77777777" w:rsidR="00194EB7" w:rsidRPr="00CE775F" w:rsidRDefault="00194EB7" w:rsidP="00194EB7">
            <w:pPr>
              <w:rPr>
                <w:rFonts w:cs="Times New Roman"/>
                <w:sz w:val="20"/>
                <w:szCs w:val="20"/>
              </w:rPr>
            </w:pPr>
            <w:r w:rsidRPr="00CE775F">
              <w:rPr>
                <w:rFonts w:cs="Times New Roman"/>
                <w:sz w:val="20"/>
                <w:szCs w:val="20"/>
              </w:rPr>
              <w:t>Populatie conectata la sistemul de alimentare cu apa - zona rurala</w:t>
            </w:r>
          </w:p>
        </w:tc>
        <w:tc>
          <w:tcPr>
            <w:tcW w:w="636" w:type="pct"/>
            <w:tcBorders>
              <w:top w:val="nil"/>
              <w:left w:val="nil"/>
              <w:bottom w:val="single" w:sz="4" w:space="0" w:color="auto"/>
              <w:right w:val="single" w:sz="4" w:space="0" w:color="auto"/>
            </w:tcBorders>
            <w:shd w:val="clear" w:color="auto" w:fill="auto"/>
            <w:noWrap/>
            <w:vAlign w:val="center"/>
            <w:hideMark/>
          </w:tcPr>
          <w:p w14:paraId="1FF5740A" w14:textId="4921425D" w:rsidR="00194EB7" w:rsidRPr="00194EB7" w:rsidRDefault="00194EB7" w:rsidP="00194EB7">
            <w:pPr>
              <w:jc w:val="right"/>
              <w:rPr>
                <w:rFonts w:cs="Times New Roman"/>
                <w:sz w:val="20"/>
                <w:szCs w:val="20"/>
              </w:rPr>
            </w:pPr>
            <w:r w:rsidRPr="00194EB7">
              <w:rPr>
                <w:rFonts w:cs="Times New Roman"/>
                <w:color w:val="000000"/>
                <w:sz w:val="20"/>
                <w:szCs w:val="20"/>
              </w:rPr>
              <w:t>88</w:t>
            </w:r>
            <w:r>
              <w:rPr>
                <w:rFonts w:cs="Times New Roman"/>
                <w:color w:val="000000"/>
                <w:sz w:val="20"/>
                <w:szCs w:val="20"/>
              </w:rPr>
              <w:t>.</w:t>
            </w:r>
            <w:r w:rsidRPr="00194EB7">
              <w:rPr>
                <w:rFonts w:cs="Times New Roman"/>
                <w:color w:val="000000"/>
                <w:sz w:val="20"/>
                <w:szCs w:val="20"/>
              </w:rPr>
              <w:t>929</w:t>
            </w:r>
          </w:p>
        </w:tc>
        <w:tc>
          <w:tcPr>
            <w:tcW w:w="636" w:type="pct"/>
            <w:tcBorders>
              <w:top w:val="nil"/>
              <w:left w:val="nil"/>
              <w:bottom w:val="single" w:sz="4" w:space="0" w:color="auto"/>
              <w:right w:val="single" w:sz="4" w:space="0" w:color="auto"/>
            </w:tcBorders>
            <w:shd w:val="clear" w:color="auto" w:fill="auto"/>
            <w:noWrap/>
            <w:vAlign w:val="center"/>
            <w:hideMark/>
          </w:tcPr>
          <w:p w14:paraId="2671552A" w14:textId="2780A0C9" w:rsidR="00194EB7" w:rsidRPr="00194EB7" w:rsidRDefault="00194EB7" w:rsidP="00194EB7">
            <w:pPr>
              <w:jc w:val="right"/>
              <w:rPr>
                <w:rFonts w:cs="Times New Roman"/>
                <w:sz w:val="20"/>
                <w:szCs w:val="20"/>
              </w:rPr>
            </w:pPr>
            <w:r w:rsidRPr="00194EB7">
              <w:rPr>
                <w:rFonts w:cs="Times New Roman"/>
                <w:color w:val="000000"/>
                <w:sz w:val="20"/>
                <w:szCs w:val="20"/>
              </w:rPr>
              <w:t>117</w:t>
            </w:r>
            <w:r>
              <w:rPr>
                <w:rFonts w:cs="Times New Roman"/>
                <w:color w:val="000000"/>
                <w:sz w:val="20"/>
                <w:szCs w:val="20"/>
              </w:rPr>
              <w:t>.</w:t>
            </w:r>
            <w:r w:rsidRPr="00194EB7">
              <w:rPr>
                <w:rFonts w:cs="Times New Roman"/>
                <w:color w:val="000000"/>
                <w:sz w:val="20"/>
                <w:szCs w:val="20"/>
              </w:rPr>
              <w:t>941</w:t>
            </w:r>
          </w:p>
        </w:tc>
        <w:tc>
          <w:tcPr>
            <w:tcW w:w="636" w:type="pct"/>
            <w:tcBorders>
              <w:top w:val="nil"/>
              <w:left w:val="nil"/>
              <w:bottom w:val="single" w:sz="4" w:space="0" w:color="auto"/>
              <w:right w:val="single" w:sz="4" w:space="0" w:color="auto"/>
            </w:tcBorders>
            <w:shd w:val="clear" w:color="auto" w:fill="auto"/>
            <w:noWrap/>
            <w:vAlign w:val="center"/>
            <w:hideMark/>
          </w:tcPr>
          <w:p w14:paraId="64DCE234" w14:textId="3333730E" w:rsidR="00194EB7" w:rsidRPr="00194EB7" w:rsidRDefault="00194EB7" w:rsidP="00194EB7">
            <w:pPr>
              <w:jc w:val="right"/>
              <w:rPr>
                <w:rFonts w:cs="Times New Roman"/>
                <w:sz w:val="20"/>
                <w:szCs w:val="20"/>
              </w:rPr>
            </w:pPr>
            <w:r w:rsidRPr="00194EB7">
              <w:rPr>
                <w:rFonts w:cs="Times New Roman"/>
                <w:color w:val="000000"/>
                <w:sz w:val="20"/>
                <w:szCs w:val="20"/>
              </w:rPr>
              <w:t>155</w:t>
            </w:r>
            <w:r>
              <w:rPr>
                <w:rFonts w:cs="Times New Roman"/>
                <w:color w:val="000000"/>
                <w:sz w:val="20"/>
                <w:szCs w:val="20"/>
              </w:rPr>
              <w:t>.</w:t>
            </w:r>
            <w:r w:rsidRPr="00194EB7">
              <w:rPr>
                <w:rFonts w:cs="Times New Roman"/>
                <w:color w:val="000000"/>
                <w:sz w:val="20"/>
                <w:szCs w:val="20"/>
              </w:rPr>
              <w:t>032</w:t>
            </w:r>
          </w:p>
        </w:tc>
        <w:tc>
          <w:tcPr>
            <w:tcW w:w="636" w:type="pct"/>
            <w:tcBorders>
              <w:top w:val="nil"/>
              <w:left w:val="nil"/>
              <w:bottom w:val="single" w:sz="4" w:space="0" w:color="auto"/>
              <w:right w:val="single" w:sz="4" w:space="0" w:color="auto"/>
            </w:tcBorders>
            <w:shd w:val="clear" w:color="auto" w:fill="auto"/>
            <w:noWrap/>
            <w:vAlign w:val="center"/>
            <w:hideMark/>
          </w:tcPr>
          <w:p w14:paraId="08DEDCB4" w14:textId="20E84C87" w:rsidR="00194EB7" w:rsidRPr="00194EB7" w:rsidRDefault="00194EB7" w:rsidP="00194EB7">
            <w:pPr>
              <w:jc w:val="right"/>
              <w:rPr>
                <w:rFonts w:cs="Times New Roman"/>
                <w:sz w:val="20"/>
                <w:szCs w:val="20"/>
              </w:rPr>
            </w:pPr>
            <w:r w:rsidRPr="00194EB7">
              <w:rPr>
                <w:rFonts w:cs="Times New Roman"/>
                <w:color w:val="000000"/>
                <w:sz w:val="20"/>
                <w:szCs w:val="20"/>
              </w:rPr>
              <w:t>150</w:t>
            </w:r>
            <w:r>
              <w:rPr>
                <w:rFonts w:cs="Times New Roman"/>
                <w:color w:val="000000"/>
                <w:sz w:val="20"/>
                <w:szCs w:val="20"/>
              </w:rPr>
              <w:t>.</w:t>
            </w:r>
            <w:r w:rsidRPr="00194EB7">
              <w:rPr>
                <w:rFonts w:cs="Times New Roman"/>
                <w:color w:val="000000"/>
                <w:sz w:val="20"/>
                <w:szCs w:val="20"/>
              </w:rPr>
              <w:t>770</w:t>
            </w:r>
          </w:p>
        </w:tc>
        <w:tc>
          <w:tcPr>
            <w:tcW w:w="636" w:type="pct"/>
            <w:tcBorders>
              <w:top w:val="nil"/>
              <w:left w:val="nil"/>
              <w:bottom w:val="single" w:sz="4" w:space="0" w:color="auto"/>
              <w:right w:val="single" w:sz="4" w:space="0" w:color="auto"/>
            </w:tcBorders>
            <w:shd w:val="clear" w:color="auto" w:fill="auto"/>
            <w:noWrap/>
            <w:vAlign w:val="center"/>
            <w:hideMark/>
          </w:tcPr>
          <w:p w14:paraId="68C5A9DF" w14:textId="6410404E" w:rsidR="00194EB7" w:rsidRPr="00194EB7" w:rsidRDefault="00194EB7" w:rsidP="00194EB7">
            <w:pPr>
              <w:jc w:val="right"/>
              <w:rPr>
                <w:rFonts w:cs="Times New Roman"/>
                <w:sz w:val="20"/>
                <w:szCs w:val="20"/>
              </w:rPr>
            </w:pPr>
            <w:r w:rsidRPr="00194EB7">
              <w:rPr>
                <w:rFonts w:cs="Times New Roman"/>
                <w:color w:val="000000"/>
                <w:sz w:val="20"/>
                <w:szCs w:val="20"/>
              </w:rPr>
              <w:t>143</w:t>
            </w:r>
            <w:r>
              <w:rPr>
                <w:rFonts w:cs="Times New Roman"/>
                <w:color w:val="000000"/>
                <w:sz w:val="20"/>
                <w:szCs w:val="20"/>
              </w:rPr>
              <w:t>.</w:t>
            </w:r>
            <w:r w:rsidRPr="00194EB7">
              <w:rPr>
                <w:rFonts w:cs="Times New Roman"/>
                <w:color w:val="000000"/>
                <w:sz w:val="20"/>
                <w:szCs w:val="20"/>
              </w:rPr>
              <w:t>401</w:t>
            </w:r>
          </w:p>
        </w:tc>
        <w:tc>
          <w:tcPr>
            <w:tcW w:w="628" w:type="pct"/>
            <w:tcBorders>
              <w:top w:val="nil"/>
              <w:left w:val="nil"/>
              <w:bottom w:val="single" w:sz="4" w:space="0" w:color="auto"/>
              <w:right w:val="single" w:sz="4" w:space="0" w:color="auto"/>
            </w:tcBorders>
            <w:shd w:val="clear" w:color="auto" w:fill="auto"/>
            <w:noWrap/>
            <w:vAlign w:val="center"/>
            <w:hideMark/>
          </w:tcPr>
          <w:p w14:paraId="0212D0F8" w14:textId="6AE2EAD5" w:rsidR="00194EB7" w:rsidRPr="00194EB7" w:rsidRDefault="00194EB7" w:rsidP="00194EB7">
            <w:pPr>
              <w:jc w:val="right"/>
              <w:rPr>
                <w:rFonts w:cs="Times New Roman"/>
                <w:sz w:val="20"/>
                <w:szCs w:val="20"/>
              </w:rPr>
            </w:pPr>
            <w:r w:rsidRPr="00194EB7">
              <w:rPr>
                <w:rFonts w:cs="Times New Roman"/>
                <w:color w:val="000000"/>
                <w:sz w:val="20"/>
                <w:szCs w:val="20"/>
              </w:rPr>
              <w:t>137</w:t>
            </w:r>
            <w:r>
              <w:rPr>
                <w:rFonts w:cs="Times New Roman"/>
                <w:color w:val="000000"/>
                <w:sz w:val="20"/>
                <w:szCs w:val="20"/>
              </w:rPr>
              <w:t>.</w:t>
            </w:r>
            <w:r w:rsidRPr="00194EB7">
              <w:rPr>
                <w:rFonts w:cs="Times New Roman"/>
                <w:color w:val="000000"/>
                <w:sz w:val="20"/>
                <w:szCs w:val="20"/>
              </w:rPr>
              <w:t>146</w:t>
            </w:r>
          </w:p>
        </w:tc>
      </w:tr>
      <w:tr w:rsidR="00194EB7" w:rsidRPr="00CE775F" w14:paraId="3B5623A6" w14:textId="77777777" w:rsidTr="00194EB7">
        <w:trPr>
          <w:trHeight w:val="276"/>
        </w:trPr>
        <w:tc>
          <w:tcPr>
            <w:tcW w:w="1193" w:type="pct"/>
            <w:tcBorders>
              <w:top w:val="single" w:sz="4" w:space="0" w:color="auto"/>
              <w:left w:val="single" w:sz="4" w:space="0" w:color="auto"/>
              <w:bottom w:val="single" w:sz="4" w:space="0" w:color="auto"/>
              <w:right w:val="single" w:sz="4" w:space="0" w:color="auto"/>
            </w:tcBorders>
            <w:vAlign w:val="center"/>
          </w:tcPr>
          <w:p w14:paraId="151BC5F8" w14:textId="77777777" w:rsidR="00194EB7" w:rsidRPr="00CE775F" w:rsidRDefault="00194EB7" w:rsidP="00194EB7">
            <w:pPr>
              <w:rPr>
                <w:rFonts w:cs="Times New Roman"/>
                <w:sz w:val="20"/>
                <w:szCs w:val="20"/>
              </w:rPr>
            </w:pPr>
            <w:r w:rsidRPr="00CE775F">
              <w:rPr>
                <w:rFonts w:cs="Times New Roman"/>
                <w:sz w:val="20"/>
                <w:szCs w:val="20"/>
              </w:rPr>
              <w:t>Grad de conectare la sistemul de apa - zona rurala</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65867DB4" w14:textId="544D16EF" w:rsidR="00194EB7" w:rsidRPr="00194EB7" w:rsidRDefault="00194EB7" w:rsidP="00194EB7">
            <w:pPr>
              <w:jc w:val="right"/>
              <w:rPr>
                <w:rFonts w:cs="Times New Roman"/>
                <w:sz w:val="20"/>
                <w:szCs w:val="20"/>
              </w:rPr>
            </w:pPr>
            <w:r w:rsidRPr="00194EB7">
              <w:rPr>
                <w:rFonts w:cs="Times New Roman"/>
                <w:color w:val="000000"/>
                <w:sz w:val="20"/>
                <w:szCs w:val="20"/>
              </w:rPr>
              <w:t>53</w:t>
            </w:r>
            <w:r>
              <w:rPr>
                <w:rFonts w:cs="Times New Roman"/>
                <w:color w:val="000000"/>
                <w:sz w:val="20"/>
                <w:szCs w:val="20"/>
              </w:rPr>
              <w:t>,</w:t>
            </w:r>
            <w:r w:rsidRPr="00194EB7">
              <w:rPr>
                <w:rFonts w:cs="Times New Roman"/>
                <w:color w:val="000000"/>
                <w:sz w:val="20"/>
                <w:szCs w:val="20"/>
              </w:rPr>
              <w:t>7%</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73914E96" w14:textId="5B19E2C6" w:rsidR="00194EB7" w:rsidRPr="00194EB7" w:rsidRDefault="00194EB7" w:rsidP="00194EB7">
            <w:pPr>
              <w:jc w:val="right"/>
              <w:rPr>
                <w:rFonts w:cs="Times New Roman"/>
                <w:sz w:val="20"/>
                <w:szCs w:val="20"/>
              </w:rPr>
            </w:pPr>
            <w:r w:rsidRPr="00194EB7">
              <w:rPr>
                <w:rFonts w:cs="Times New Roman"/>
                <w:color w:val="000000"/>
                <w:sz w:val="20"/>
                <w:szCs w:val="20"/>
              </w:rPr>
              <w:t>71</w:t>
            </w:r>
            <w:r>
              <w:rPr>
                <w:rFonts w:cs="Times New Roman"/>
                <w:color w:val="000000"/>
                <w:sz w:val="20"/>
                <w:szCs w:val="20"/>
              </w:rPr>
              <w:t>,</w:t>
            </w:r>
            <w:r w:rsidRPr="00194EB7">
              <w:rPr>
                <w:rFonts w:cs="Times New Roman"/>
                <w:color w:val="000000"/>
                <w:sz w:val="20"/>
                <w:szCs w:val="20"/>
              </w:rPr>
              <w:t>8%</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2880B56C" w14:textId="5AE50FED" w:rsidR="00194EB7" w:rsidRPr="00194EB7" w:rsidRDefault="00194EB7" w:rsidP="00194EB7">
            <w:pPr>
              <w:jc w:val="right"/>
              <w:rPr>
                <w:rFonts w:cs="Times New Roman"/>
                <w:sz w:val="20"/>
                <w:szCs w:val="20"/>
              </w:rPr>
            </w:pPr>
            <w:r w:rsidRPr="00194EB7">
              <w:rPr>
                <w:rFonts w:cs="Times New Roman"/>
                <w:color w:val="000000"/>
                <w:sz w:val="20"/>
                <w:szCs w:val="20"/>
              </w:rPr>
              <w:t>95</w:t>
            </w:r>
            <w:r>
              <w:rPr>
                <w:rFonts w:cs="Times New Roman"/>
                <w:color w:val="000000"/>
                <w:sz w:val="20"/>
                <w:szCs w:val="20"/>
              </w:rPr>
              <w:t>,</w:t>
            </w:r>
            <w:r w:rsidRPr="00194EB7">
              <w:rPr>
                <w:rFonts w:cs="Times New Roman"/>
                <w:color w:val="000000"/>
                <w:sz w:val="20"/>
                <w:szCs w:val="20"/>
              </w:rPr>
              <w:t>2%</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6CBCBD7C" w14:textId="481997F5" w:rsidR="00194EB7" w:rsidRPr="00194EB7" w:rsidRDefault="00194EB7" w:rsidP="00194EB7">
            <w:pPr>
              <w:jc w:val="right"/>
              <w:rPr>
                <w:rFonts w:cs="Times New Roman"/>
                <w:sz w:val="20"/>
                <w:szCs w:val="20"/>
              </w:rPr>
            </w:pPr>
            <w:r w:rsidRPr="00194EB7">
              <w:rPr>
                <w:rFonts w:cs="Times New Roman"/>
                <w:color w:val="000000"/>
                <w:sz w:val="20"/>
                <w:szCs w:val="20"/>
              </w:rPr>
              <w:t>95</w:t>
            </w:r>
            <w:r>
              <w:rPr>
                <w:rFonts w:cs="Times New Roman"/>
                <w:color w:val="000000"/>
                <w:sz w:val="20"/>
                <w:szCs w:val="20"/>
              </w:rPr>
              <w:t>,</w:t>
            </w:r>
            <w:r w:rsidRPr="00194EB7">
              <w:rPr>
                <w:rFonts w:cs="Times New Roman"/>
                <w:color w:val="000000"/>
                <w:sz w:val="20"/>
                <w:szCs w:val="20"/>
              </w:rPr>
              <w:t>2%</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1FBE224E" w14:textId="0FC2E999" w:rsidR="00194EB7" w:rsidRPr="00194EB7" w:rsidRDefault="00194EB7" w:rsidP="00194EB7">
            <w:pPr>
              <w:jc w:val="right"/>
              <w:rPr>
                <w:rFonts w:cs="Times New Roman"/>
                <w:sz w:val="20"/>
                <w:szCs w:val="20"/>
              </w:rPr>
            </w:pPr>
            <w:r w:rsidRPr="00194EB7">
              <w:rPr>
                <w:rFonts w:cs="Times New Roman"/>
                <w:color w:val="000000"/>
                <w:sz w:val="20"/>
                <w:szCs w:val="20"/>
              </w:rPr>
              <w:t>95</w:t>
            </w:r>
            <w:r>
              <w:rPr>
                <w:rFonts w:cs="Times New Roman"/>
                <w:color w:val="000000"/>
                <w:sz w:val="20"/>
                <w:szCs w:val="20"/>
              </w:rPr>
              <w:t>,</w:t>
            </w:r>
            <w:r w:rsidRPr="00194EB7">
              <w:rPr>
                <w:rFonts w:cs="Times New Roman"/>
                <w:color w:val="000000"/>
                <w:sz w:val="20"/>
                <w:szCs w:val="20"/>
              </w:rPr>
              <w:t>2%</w:t>
            </w:r>
          </w:p>
        </w:tc>
        <w:tc>
          <w:tcPr>
            <w:tcW w:w="628" w:type="pct"/>
            <w:tcBorders>
              <w:top w:val="single" w:sz="4" w:space="0" w:color="auto"/>
              <w:left w:val="nil"/>
              <w:bottom w:val="single" w:sz="4" w:space="0" w:color="auto"/>
              <w:right w:val="single" w:sz="4" w:space="0" w:color="auto"/>
            </w:tcBorders>
            <w:shd w:val="clear" w:color="auto" w:fill="auto"/>
            <w:noWrap/>
            <w:vAlign w:val="center"/>
            <w:hideMark/>
          </w:tcPr>
          <w:p w14:paraId="5C36BF4F" w14:textId="1979450D" w:rsidR="00194EB7" w:rsidRPr="00194EB7" w:rsidRDefault="00194EB7" w:rsidP="00194EB7">
            <w:pPr>
              <w:jc w:val="right"/>
              <w:rPr>
                <w:rFonts w:cs="Times New Roman"/>
                <w:sz w:val="20"/>
                <w:szCs w:val="20"/>
              </w:rPr>
            </w:pPr>
            <w:r w:rsidRPr="00194EB7">
              <w:rPr>
                <w:rFonts w:cs="Times New Roman"/>
                <w:color w:val="000000"/>
                <w:sz w:val="20"/>
                <w:szCs w:val="20"/>
              </w:rPr>
              <w:t>95</w:t>
            </w:r>
            <w:r>
              <w:rPr>
                <w:rFonts w:cs="Times New Roman"/>
                <w:color w:val="000000"/>
                <w:sz w:val="20"/>
                <w:szCs w:val="20"/>
              </w:rPr>
              <w:t>,</w:t>
            </w:r>
            <w:r w:rsidRPr="00194EB7">
              <w:rPr>
                <w:rFonts w:cs="Times New Roman"/>
                <w:color w:val="000000"/>
                <w:sz w:val="20"/>
                <w:szCs w:val="20"/>
              </w:rPr>
              <w:t>2%</w:t>
            </w:r>
          </w:p>
        </w:tc>
      </w:tr>
      <w:tr w:rsidR="00194EB7" w:rsidRPr="00CE775F" w14:paraId="44EEE6A3" w14:textId="77777777" w:rsidTr="00194EB7">
        <w:trPr>
          <w:trHeight w:val="276"/>
        </w:trPr>
        <w:tc>
          <w:tcPr>
            <w:tcW w:w="1193" w:type="pct"/>
            <w:tcBorders>
              <w:top w:val="single" w:sz="4" w:space="0" w:color="auto"/>
              <w:left w:val="single" w:sz="4" w:space="0" w:color="auto"/>
              <w:bottom w:val="single" w:sz="4" w:space="0" w:color="auto"/>
              <w:right w:val="single" w:sz="4" w:space="0" w:color="auto"/>
            </w:tcBorders>
          </w:tcPr>
          <w:p w14:paraId="72A26AFF" w14:textId="77777777" w:rsidR="00194EB7" w:rsidRPr="00BA787A" w:rsidRDefault="00194EB7" w:rsidP="00194EB7">
            <w:pPr>
              <w:rPr>
                <w:rFonts w:cs="Times New Roman"/>
                <w:b/>
                <w:sz w:val="20"/>
                <w:szCs w:val="20"/>
              </w:rPr>
            </w:pPr>
            <w:r w:rsidRPr="00BA787A">
              <w:rPr>
                <w:rFonts w:cs="Times New Roman"/>
                <w:b/>
                <w:sz w:val="20"/>
                <w:szCs w:val="20"/>
              </w:rPr>
              <w:t xml:space="preserve">Populatie (inregistrata) - </w:t>
            </w:r>
            <w:r w:rsidRPr="00BA787A">
              <w:rPr>
                <w:rFonts w:cs="Times New Roman"/>
                <w:b/>
                <w:sz w:val="20"/>
                <w:szCs w:val="20"/>
              </w:rPr>
              <w:lastRenderedPageBreak/>
              <w:t>CANALIZARE - zona urbana</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5BEFB4B7" w14:textId="2B0943EB" w:rsidR="00194EB7" w:rsidRPr="00194EB7" w:rsidRDefault="00194EB7" w:rsidP="00194EB7">
            <w:pPr>
              <w:jc w:val="right"/>
              <w:rPr>
                <w:rFonts w:cs="Times New Roman"/>
                <w:b/>
                <w:sz w:val="20"/>
                <w:szCs w:val="20"/>
              </w:rPr>
            </w:pPr>
            <w:r w:rsidRPr="00194EB7">
              <w:rPr>
                <w:rFonts w:cs="Times New Roman"/>
                <w:b/>
                <w:bCs/>
                <w:color w:val="000000"/>
                <w:sz w:val="20"/>
                <w:szCs w:val="20"/>
              </w:rPr>
              <w:lastRenderedPageBreak/>
              <w:t>101</w:t>
            </w:r>
            <w:r>
              <w:rPr>
                <w:rFonts w:cs="Times New Roman"/>
                <w:b/>
                <w:bCs/>
                <w:color w:val="000000"/>
                <w:sz w:val="20"/>
                <w:szCs w:val="20"/>
              </w:rPr>
              <w:t>.</w:t>
            </w:r>
            <w:r w:rsidRPr="00194EB7">
              <w:rPr>
                <w:rFonts w:cs="Times New Roman"/>
                <w:b/>
                <w:bCs/>
                <w:color w:val="000000"/>
                <w:sz w:val="20"/>
                <w:szCs w:val="20"/>
              </w:rPr>
              <w:t>708</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15F4C8E5" w14:textId="3AC25D51" w:rsidR="00194EB7" w:rsidRPr="00194EB7" w:rsidRDefault="00194EB7" w:rsidP="00194EB7">
            <w:pPr>
              <w:jc w:val="right"/>
              <w:rPr>
                <w:rFonts w:cs="Times New Roman"/>
                <w:b/>
                <w:sz w:val="20"/>
                <w:szCs w:val="20"/>
              </w:rPr>
            </w:pPr>
            <w:r w:rsidRPr="00194EB7">
              <w:rPr>
                <w:rFonts w:cs="Times New Roman"/>
                <w:b/>
                <w:bCs/>
                <w:color w:val="000000"/>
                <w:sz w:val="20"/>
                <w:szCs w:val="20"/>
              </w:rPr>
              <w:t>100</w:t>
            </w:r>
            <w:r>
              <w:rPr>
                <w:rFonts w:cs="Times New Roman"/>
                <w:b/>
                <w:bCs/>
                <w:color w:val="000000"/>
                <w:sz w:val="20"/>
                <w:szCs w:val="20"/>
              </w:rPr>
              <w:t>.</w:t>
            </w:r>
            <w:r w:rsidRPr="00194EB7">
              <w:rPr>
                <w:rFonts w:cs="Times New Roman"/>
                <w:b/>
                <w:bCs/>
                <w:color w:val="000000"/>
                <w:sz w:val="20"/>
                <w:szCs w:val="20"/>
              </w:rPr>
              <w:t>935</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6ACBA8B2" w14:textId="2CDD51CD" w:rsidR="00194EB7" w:rsidRPr="00194EB7" w:rsidRDefault="00194EB7" w:rsidP="00194EB7">
            <w:pPr>
              <w:jc w:val="right"/>
              <w:rPr>
                <w:rFonts w:cs="Times New Roman"/>
                <w:b/>
                <w:sz w:val="20"/>
                <w:szCs w:val="20"/>
              </w:rPr>
            </w:pPr>
            <w:r w:rsidRPr="00194EB7">
              <w:rPr>
                <w:rFonts w:cs="Times New Roman"/>
                <w:b/>
                <w:bCs/>
                <w:color w:val="000000"/>
                <w:sz w:val="20"/>
                <w:szCs w:val="20"/>
              </w:rPr>
              <w:t>100</w:t>
            </w:r>
            <w:r>
              <w:rPr>
                <w:rFonts w:cs="Times New Roman"/>
                <w:b/>
                <w:bCs/>
                <w:color w:val="000000"/>
                <w:sz w:val="20"/>
                <w:szCs w:val="20"/>
              </w:rPr>
              <w:t>.</w:t>
            </w:r>
            <w:r w:rsidRPr="00194EB7">
              <w:rPr>
                <w:rFonts w:cs="Times New Roman"/>
                <w:b/>
                <w:bCs/>
                <w:color w:val="000000"/>
                <w:sz w:val="20"/>
                <w:szCs w:val="20"/>
              </w:rPr>
              <w:t>167</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221394A6" w14:textId="7A64C8B2" w:rsidR="00194EB7" w:rsidRPr="00194EB7" w:rsidRDefault="00194EB7" w:rsidP="00194EB7">
            <w:pPr>
              <w:jc w:val="right"/>
              <w:rPr>
                <w:rFonts w:cs="Times New Roman"/>
                <w:b/>
                <w:sz w:val="20"/>
                <w:szCs w:val="20"/>
              </w:rPr>
            </w:pPr>
            <w:r w:rsidRPr="00194EB7">
              <w:rPr>
                <w:rFonts w:cs="Times New Roman"/>
                <w:b/>
                <w:bCs/>
                <w:color w:val="000000"/>
                <w:sz w:val="20"/>
                <w:szCs w:val="20"/>
              </w:rPr>
              <w:t>97</w:t>
            </w:r>
            <w:r>
              <w:rPr>
                <w:rFonts w:cs="Times New Roman"/>
                <w:b/>
                <w:bCs/>
                <w:color w:val="000000"/>
                <w:sz w:val="20"/>
                <w:szCs w:val="20"/>
              </w:rPr>
              <w:t>.</w:t>
            </w:r>
            <w:r w:rsidRPr="00194EB7">
              <w:rPr>
                <w:rFonts w:cs="Times New Roman"/>
                <w:b/>
                <w:bCs/>
                <w:color w:val="000000"/>
                <w:sz w:val="20"/>
                <w:szCs w:val="20"/>
              </w:rPr>
              <w:t>410</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643A7201" w14:textId="12DA91FD" w:rsidR="00194EB7" w:rsidRPr="00194EB7" w:rsidRDefault="00194EB7" w:rsidP="00194EB7">
            <w:pPr>
              <w:jc w:val="right"/>
              <w:rPr>
                <w:rFonts w:cs="Times New Roman"/>
                <w:b/>
                <w:sz w:val="20"/>
                <w:szCs w:val="20"/>
              </w:rPr>
            </w:pPr>
            <w:r w:rsidRPr="00194EB7">
              <w:rPr>
                <w:rFonts w:cs="Times New Roman"/>
                <w:b/>
                <w:bCs/>
                <w:color w:val="000000"/>
                <w:sz w:val="20"/>
                <w:szCs w:val="20"/>
              </w:rPr>
              <w:t>92</w:t>
            </w:r>
            <w:r>
              <w:rPr>
                <w:rFonts w:cs="Times New Roman"/>
                <w:b/>
                <w:bCs/>
                <w:color w:val="000000"/>
                <w:sz w:val="20"/>
                <w:szCs w:val="20"/>
              </w:rPr>
              <w:t>.</w:t>
            </w:r>
            <w:r w:rsidRPr="00194EB7">
              <w:rPr>
                <w:rFonts w:cs="Times New Roman"/>
                <w:b/>
                <w:bCs/>
                <w:color w:val="000000"/>
                <w:sz w:val="20"/>
                <w:szCs w:val="20"/>
              </w:rPr>
              <w:t>684</w:t>
            </w:r>
          </w:p>
        </w:tc>
        <w:tc>
          <w:tcPr>
            <w:tcW w:w="628" w:type="pct"/>
            <w:tcBorders>
              <w:top w:val="single" w:sz="4" w:space="0" w:color="auto"/>
              <w:left w:val="nil"/>
              <w:bottom w:val="single" w:sz="4" w:space="0" w:color="auto"/>
              <w:right w:val="single" w:sz="4" w:space="0" w:color="auto"/>
            </w:tcBorders>
            <w:shd w:val="clear" w:color="auto" w:fill="auto"/>
            <w:noWrap/>
            <w:vAlign w:val="center"/>
          </w:tcPr>
          <w:p w14:paraId="31347811" w14:textId="5D2CFED4" w:rsidR="00194EB7" w:rsidRPr="00194EB7" w:rsidRDefault="00194EB7" w:rsidP="00194EB7">
            <w:pPr>
              <w:jc w:val="right"/>
              <w:rPr>
                <w:rFonts w:cs="Times New Roman"/>
                <w:b/>
                <w:sz w:val="20"/>
                <w:szCs w:val="20"/>
              </w:rPr>
            </w:pPr>
            <w:r w:rsidRPr="00194EB7">
              <w:rPr>
                <w:rFonts w:cs="Times New Roman"/>
                <w:b/>
                <w:bCs/>
                <w:color w:val="000000"/>
                <w:sz w:val="20"/>
                <w:szCs w:val="20"/>
              </w:rPr>
              <w:t>88</w:t>
            </w:r>
            <w:r>
              <w:rPr>
                <w:rFonts w:cs="Times New Roman"/>
                <w:b/>
                <w:bCs/>
                <w:color w:val="000000"/>
                <w:sz w:val="20"/>
                <w:szCs w:val="20"/>
              </w:rPr>
              <w:t>.</w:t>
            </w:r>
            <w:r w:rsidRPr="00194EB7">
              <w:rPr>
                <w:rFonts w:cs="Times New Roman"/>
                <w:b/>
                <w:bCs/>
                <w:color w:val="000000"/>
                <w:sz w:val="20"/>
                <w:szCs w:val="20"/>
              </w:rPr>
              <w:t>628</w:t>
            </w:r>
          </w:p>
        </w:tc>
      </w:tr>
      <w:tr w:rsidR="00194EB7" w:rsidRPr="00CE775F" w14:paraId="0C242439" w14:textId="77777777" w:rsidTr="00194EB7">
        <w:trPr>
          <w:trHeight w:val="276"/>
        </w:trPr>
        <w:tc>
          <w:tcPr>
            <w:tcW w:w="1193" w:type="pct"/>
            <w:tcBorders>
              <w:top w:val="single" w:sz="4" w:space="0" w:color="auto"/>
              <w:left w:val="single" w:sz="4" w:space="0" w:color="auto"/>
              <w:bottom w:val="single" w:sz="4" w:space="0" w:color="auto"/>
              <w:right w:val="single" w:sz="4" w:space="0" w:color="auto"/>
            </w:tcBorders>
          </w:tcPr>
          <w:p w14:paraId="1C12D97A" w14:textId="77777777" w:rsidR="00194EB7" w:rsidRPr="00BA787A" w:rsidRDefault="00194EB7" w:rsidP="00194EB7">
            <w:pPr>
              <w:rPr>
                <w:rFonts w:cs="Times New Roman"/>
                <w:b/>
                <w:sz w:val="20"/>
                <w:szCs w:val="20"/>
              </w:rPr>
            </w:pPr>
            <w:r w:rsidRPr="00BA787A">
              <w:rPr>
                <w:rFonts w:cs="Times New Roman"/>
                <w:b/>
                <w:sz w:val="20"/>
                <w:szCs w:val="20"/>
              </w:rPr>
              <w:t>Populatie (inregistrata) - CANALIZARE - zona rurala</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1A2DE421" w14:textId="7E2BBAA5" w:rsidR="00194EB7" w:rsidRPr="00194EB7" w:rsidRDefault="00194EB7" w:rsidP="00194EB7">
            <w:pPr>
              <w:jc w:val="right"/>
              <w:rPr>
                <w:rFonts w:cs="Times New Roman"/>
                <w:b/>
                <w:sz w:val="20"/>
                <w:szCs w:val="20"/>
              </w:rPr>
            </w:pPr>
            <w:r w:rsidRPr="00194EB7">
              <w:rPr>
                <w:rFonts w:cs="Times New Roman"/>
                <w:b/>
                <w:bCs/>
                <w:color w:val="000000"/>
                <w:sz w:val="20"/>
                <w:szCs w:val="20"/>
              </w:rPr>
              <w:t>165</w:t>
            </w:r>
            <w:r>
              <w:rPr>
                <w:rFonts w:cs="Times New Roman"/>
                <w:b/>
                <w:bCs/>
                <w:color w:val="000000"/>
                <w:sz w:val="20"/>
                <w:szCs w:val="20"/>
              </w:rPr>
              <w:t>.</w:t>
            </w:r>
            <w:r w:rsidRPr="00194EB7">
              <w:rPr>
                <w:rFonts w:cs="Times New Roman"/>
                <w:b/>
                <w:bCs/>
                <w:color w:val="000000"/>
                <w:sz w:val="20"/>
                <w:szCs w:val="20"/>
              </w:rPr>
              <w:t>456</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6D95926A" w14:textId="317708D7" w:rsidR="00194EB7" w:rsidRPr="00194EB7" w:rsidRDefault="00194EB7" w:rsidP="00194EB7">
            <w:pPr>
              <w:jc w:val="right"/>
              <w:rPr>
                <w:rFonts w:cs="Times New Roman"/>
                <w:b/>
                <w:sz w:val="20"/>
                <w:szCs w:val="20"/>
              </w:rPr>
            </w:pPr>
            <w:r w:rsidRPr="00194EB7">
              <w:rPr>
                <w:rFonts w:cs="Times New Roman"/>
                <w:b/>
                <w:bCs/>
                <w:color w:val="000000"/>
                <w:sz w:val="20"/>
                <w:szCs w:val="20"/>
              </w:rPr>
              <w:t>164</w:t>
            </w:r>
            <w:r>
              <w:rPr>
                <w:rFonts w:cs="Times New Roman"/>
                <w:b/>
                <w:bCs/>
                <w:color w:val="000000"/>
                <w:sz w:val="20"/>
                <w:szCs w:val="20"/>
              </w:rPr>
              <w:t>.</w:t>
            </w:r>
            <w:r w:rsidRPr="00194EB7">
              <w:rPr>
                <w:rFonts w:cs="Times New Roman"/>
                <w:b/>
                <w:bCs/>
                <w:color w:val="000000"/>
                <w:sz w:val="20"/>
                <w:szCs w:val="20"/>
              </w:rPr>
              <w:t>189</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1E1ED0D7" w14:textId="58CA1DBA" w:rsidR="00194EB7" w:rsidRPr="00194EB7" w:rsidRDefault="00194EB7" w:rsidP="00194EB7">
            <w:pPr>
              <w:jc w:val="right"/>
              <w:rPr>
                <w:rFonts w:cs="Times New Roman"/>
                <w:b/>
                <w:sz w:val="20"/>
                <w:szCs w:val="20"/>
              </w:rPr>
            </w:pPr>
            <w:r w:rsidRPr="00194EB7">
              <w:rPr>
                <w:rFonts w:cs="Times New Roman"/>
                <w:b/>
                <w:bCs/>
                <w:color w:val="000000"/>
                <w:sz w:val="20"/>
                <w:szCs w:val="20"/>
              </w:rPr>
              <w:t>162</w:t>
            </w:r>
            <w:r>
              <w:rPr>
                <w:rFonts w:cs="Times New Roman"/>
                <w:b/>
                <w:bCs/>
                <w:color w:val="000000"/>
                <w:sz w:val="20"/>
                <w:szCs w:val="20"/>
              </w:rPr>
              <w:t>.</w:t>
            </w:r>
            <w:r w:rsidRPr="00194EB7">
              <w:rPr>
                <w:rFonts w:cs="Times New Roman"/>
                <w:b/>
                <w:bCs/>
                <w:color w:val="000000"/>
                <w:sz w:val="20"/>
                <w:szCs w:val="20"/>
              </w:rPr>
              <w:t>933</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1F3E83FA" w14:textId="14D0CF52" w:rsidR="00194EB7" w:rsidRPr="00194EB7" w:rsidRDefault="00194EB7" w:rsidP="00194EB7">
            <w:pPr>
              <w:jc w:val="right"/>
              <w:rPr>
                <w:rFonts w:cs="Times New Roman"/>
                <w:b/>
                <w:sz w:val="20"/>
                <w:szCs w:val="20"/>
              </w:rPr>
            </w:pPr>
            <w:r w:rsidRPr="00194EB7">
              <w:rPr>
                <w:rFonts w:cs="Times New Roman"/>
                <w:b/>
                <w:bCs/>
                <w:color w:val="000000"/>
                <w:sz w:val="20"/>
                <w:szCs w:val="20"/>
              </w:rPr>
              <w:t>158</w:t>
            </w:r>
            <w:r>
              <w:rPr>
                <w:rFonts w:cs="Times New Roman"/>
                <w:b/>
                <w:bCs/>
                <w:color w:val="000000"/>
                <w:sz w:val="20"/>
                <w:szCs w:val="20"/>
              </w:rPr>
              <w:t>.</w:t>
            </w:r>
            <w:r w:rsidRPr="00194EB7">
              <w:rPr>
                <w:rFonts w:cs="Times New Roman"/>
                <w:b/>
                <w:bCs/>
                <w:color w:val="000000"/>
                <w:sz w:val="20"/>
                <w:szCs w:val="20"/>
              </w:rPr>
              <w:t>454</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3C59C651" w14:textId="1BC063E5" w:rsidR="00194EB7" w:rsidRPr="00194EB7" w:rsidRDefault="00194EB7" w:rsidP="00194EB7">
            <w:pPr>
              <w:jc w:val="right"/>
              <w:rPr>
                <w:rFonts w:cs="Times New Roman"/>
                <w:b/>
                <w:sz w:val="20"/>
                <w:szCs w:val="20"/>
              </w:rPr>
            </w:pPr>
            <w:r w:rsidRPr="00194EB7">
              <w:rPr>
                <w:rFonts w:cs="Times New Roman"/>
                <w:b/>
                <w:bCs/>
                <w:color w:val="000000"/>
                <w:sz w:val="20"/>
                <w:szCs w:val="20"/>
              </w:rPr>
              <w:t>150</w:t>
            </w:r>
            <w:r>
              <w:rPr>
                <w:rFonts w:cs="Times New Roman"/>
                <w:b/>
                <w:bCs/>
                <w:color w:val="000000"/>
                <w:sz w:val="20"/>
                <w:szCs w:val="20"/>
              </w:rPr>
              <w:t>.</w:t>
            </w:r>
            <w:r w:rsidRPr="00194EB7">
              <w:rPr>
                <w:rFonts w:cs="Times New Roman"/>
                <w:b/>
                <w:bCs/>
                <w:color w:val="000000"/>
                <w:sz w:val="20"/>
                <w:szCs w:val="20"/>
              </w:rPr>
              <w:t>709</w:t>
            </w:r>
          </w:p>
        </w:tc>
        <w:tc>
          <w:tcPr>
            <w:tcW w:w="628" w:type="pct"/>
            <w:tcBorders>
              <w:top w:val="single" w:sz="4" w:space="0" w:color="auto"/>
              <w:left w:val="nil"/>
              <w:bottom w:val="single" w:sz="4" w:space="0" w:color="auto"/>
              <w:right w:val="single" w:sz="4" w:space="0" w:color="auto"/>
            </w:tcBorders>
            <w:shd w:val="clear" w:color="auto" w:fill="auto"/>
            <w:noWrap/>
            <w:vAlign w:val="center"/>
          </w:tcPr>
          <w:p w14:paraId="5B19E99D" w14:textId="25B863A4" w:rsidR="00194EB7" w:rsidRPr="00194EB7" w:rsidRDefault="00194EB7" w:rsidP="00194EB7">
            <w:pPr>
              <w:jc w:val="right"/>
              <w:rPr>
                <w:rFonts w:cs="Times New Roman"/>
                <w:b/>
                <w:sz w:val="20"/>
                <w:szCs w:val="20"/>
              </w:rPr>
            </w:pPr>
            <w:r w:rsidRPr="00194EB7">
              <w:rPr>
                <w:rFonts w:cs="Times New Roman"/>
                <w:b/>
                <w:bCs/>
                <w:color w:val="000000"/>
                <w:sz w:val="20"/>
                <w:szCs w:val="20"/>
              </w:rPr>
              <w:t>144</w:t>
            </w:r>
            <w:r>
              <w:rPr>
                <w:rFonts w:cs="Times New Roman"/>
                <w:b/>
                <w:bCs/>
                <w:color w:val="000000"/>
                <w:sz w:val="20"/>
                <w:szCs w:val="20"/>
              </w:rPr>
              <w:t>.</w:t>
            </w:r>
            <w:r w:rsidRPr="00194EB7">
              <w:rPr>
                <w:rFonts w:cs="Times New Roman"/>
                <w:b/>
                <w:bCs/>
                <w:color w:val="000000"/>
                <w:sz w:val="20"/>
                <w:szCs w:val="20"/>
              </w:rPr>
              <w:t>135</w:t>
            </w:r>
          </w:p>
        </w:tc>
      </w:tr>
      <w:tr w:rsidR="00194EB7" w:rsidRPr="00CE775F" w14:paraId="2B84C22A" w14:textId="77777777" w:rsidTr="00194EB7">
        <w:trPr>
          <w:trHeight w:val="276"/>
        </w:trPr>
        <w:tc>
          <w:tcPr>
            <w:tcW w:w="1193" w:type="pct"/>
            <w:tcBorders>
              <w:top w:val="single" w:sz="4" w:space="0" w:color="auto"/>
              <w:left w:val="single" w:sz="4" w:space="0" w:color="auto"/>
              <w:bottom w:val="single" w:sz="4" w:space="0" w:color="auto"/>
              <w:right w:val="single" w:sz="4" w:space="0" w:color="auto"/>
            </w:tcBorders>
          </w:tcPr>
          <w:p w14:paraId="618E5FAB" w14:textId="77777777" w:rsidR="00194EB7" w:rsidRPr="00CE775F" w:rsidRDefault="00194EB7" w:rsidP="00194EB7">
            <w:pPr>
              <w:rPr>
                <w:rFonts w:cs="Times New Roman"/>
                <w:sz w:val="20"/>
                <w:szCs w:val="20"/>
              </w:rPr>
            </w:pPr>
            <w:r w:rsidRPr="00CE775F">
              <w:rPr>
                <w:rFonts w:cs="Times New Roman"/>
                <w:sz w:val="20"/>
                <w:szCs w:val="20"/>
              </w:rPr>
              <w:t>Populatie conectata la sistemul de canalizare - zona urbana</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90F78" w14:textId="1E05D97B" w:rsidR="00194EB7" w:rsidRPr="00194EB7" w:rsidRDefault="00194EB7" w:rsidP="00194EB7">
            <w:pPr>
              <w:jc w:val="right"/>
              <w:rPr>
                <w:rFonts w:cs="Times New Roman"/>
                <w:sz w:val="20"/>
                <w:szCs w:val="20"/>
              </w:rPr>
            </w:pPr>
            <w:r w:rsidRPr="00194EB7">
              <w:rPr>
                <w:rFonts w:cs="Times New Roman"/>
                <w:color w:val="000000"/>
                <w:sz w:val="20"/>
                <w:szCs w:val="20"/>
              </w:rPr>
              <w:t>89</w:t>
            </w:r>
            <w:r>
              <w:rPr>
                <w:rFonts w:cs="Times New Roman"/>
                <w:color w:val="000000"/>
                <w:sz w:val="20"/>
                <w:szCs w:val="20"/>
              </w:rPr>
              <w:t>.</w:t>
            </w:r>
            <w:r w:rsidRPr="00194EB7">
              <w:rPr>
                <w:rFonts w:cs="Times New Roman"/>
                <w:color w:val="000000"/>
                <w:sz w:val="20"/>
                <w:szCs w:val="20"/>
              </w:rPr>
              <w:t>951</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33B18" w14:textId="62FAC65F" w:rsidR="00194EB7" w:rsidRPr="00194EB7" w:rsidRDefault="00194EB7" w:rsidP="00194EB7">
            <w:pPr>
              <w:jc w:val="right"/>
              <w:rPr>
                <w:rFonts w:cs="Times New Roman"/>
                <w:sz w:val="20"/>
                <w:szCs w:val="20"/>
              </w:rPr>
            </w:pPr>
            <w:r w:rsidRPr="00194EB7">
              <w:rPr>
                <w:rFonts w:cs="Times New Roman"/>
                <w:color w:val="000000"/>
                <w:sz w:val="20"/>
                <w:szCs w:val="20"/>
              </w:rPr>
              <w:t>92</w:t>
            </w:r>
            <w:r>
              <w:rPr>
                <w:rFonts w:cs="Times New Roman"/>
                <w:color w:val="000000"/>
                <w:sz w:val="20"/>
                <w:szCs w:val="20"/>
              </w:rPr>
              <w:t>.</w:t>
            </w:r>
            <w:r w:rsidRPr="00194EB7">
              <w:rPr>
                <w:rFonts w:cs="Times New Roman"/>
                <w:color w:val="000000"/>
                <w:sz w:val="20"/>
                <w:szCs w:val="20"/>
              </w:rPr>
              <w:t>763</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EF304" w14:textId="0EE9BB21" w:rsidR="00194EB7" w:rsidRPr="00194EB7" w:rsidRDefault="00194EB7" w:rsidP="00194EB7">
            <w:pPr>
              <w:jc w:val="right"/>
              <w:rPr>
                <w:rFonts w:cs="Times New Roman"/>
                <w:sz w:val="20"/>
                <w:szCs w:val="20"/>
              </w:rPr>
            </w:pPr>
            <w:r w:rsidRPr="00194EB7">
              <w:rPr>
                <w:rFonts w:cs="Times New Roman"/>
                <w:color w:val="000000"/>
                <w:sz w:val="20"/>
                <w:szCs w:val="20"/>
              </w:rPr>
              <w:t>98</w:t>
            </w:r>
            <w:r>
              <w:rPr>
                <w:rFonts w:cs="Times New Roman"/>
                <w:color w:val="000000"/>
                <w:sz w:val="20"/>
                <w:szCs w:val="20"/>
              </w:rPr>
              <w:t>.</w:t>
            </w:r>
            <w:r w:rsidRPr="00194EB7">
              <w:rPr>
                <w:rFonts w:cs="Times New Roman"/>
                <w:color w:val="000000"/>
                <w:sz w:val="20"/>
                <w:szCs w:val="20"/>
              </w:rPr>
              <w:t>886</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DBE7C" w14:textId="58702CB6" w:rsidR="00194EB7" w:rsidRPr="00194EB7" w:rsidRDefault="00194EB7" w:rsidP="00194EB7">
            <w:pPr>
              <w:jc w:val="right"/>
              <w:rPr>
                <w:rFonts w:cs="Times New Roman"/>
                <w:sz w:val="20"/>
                <w:szCs w:val="20"/>
              </w:rPr>
            </w:pPr>
            <w:r w:rsidRPr="00194EB7">
              <w:rPr>
                <w:rFonts w:cs="Times New Roman"/>
                <w:color w:val="000000"/>
                <w:sz w:val="20"/>
                <w:szCs w:val="20"/>
              </w:rPr>
              <w:t>96</w:t>
            </w:r>
            <w:r>
              <w:rPr>
                <w:rFonts w:cs="Times New Roman"/>
                <w:color w:val="000000"/>
                <w:sz w:val="20"/>
                <w:szCs w:val="20"/>
              </w:rPr>
              <w:t>.</w:t>
            </w:r>
            <w:r w:rsidRPr="00194EB7">
              <w:rPr>
                <w:rFonts w:cs="Times New Roman"/>
                <w:color w:val="000000"/>
                <w:sz w:val="20"/>
                <w:szCs w:val="20"/>
              </w:rPr>
              <w:t>164</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199AC" w14:textId="04C1B717" w:rsidR="00194EB7" w:rsidRPr="00194EB7" w:rsidRDefault="00194EB7" w:rsidP="00194EB7">
            <w:pPr>
              <w:jc w:val="right"/>
              <w:rPr>
                <w:rFonts w:cs="Times New Roman"/>
                <w:sz w:val="20"/>
                <w:szCs w:val="20"/>
              </w:rPr>
            </w:pPr>
            <w:r w:rsidRPr="00194EB7">
              <w:rPr>
                <w:rFonts w:cs="Times New Roman"/>
                <w:color w:val="000000"/>
                <w:sz w:val="20"/>
                <w:szCs w:val="20"/>
              </w:rPr>
              <w:t>91</w:t>
            </w:r>
            <w:r>
              <w:rPr>
                <w:rFonts w:cs="Times New Roman"/>
                <w:color w:val="000000"/>
                <w:sz w:val="20"/>
                <w:szCs w:val="20"/>
              </w:rPr>
              <w:t>.</w:t>
            </w:r>
            <w:r w:rsidRPr="00194EB7">
              <w:rPr>
                <w:rFonts w:cs="Times New Roman"/>
                <w:color w:val="000000"/>
                <w:sz w:val="20"/>
                <w:szCs w:val="20"/>
              </w:rPr>
              <w:t>499</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15ACB" w14:textId="1E43227C" w:rsidR="00194EB7" w:rsidRPr="00194EB7" w:rsidRDefault="00194EB7" w:rsidP="00194EB7">
            <w:pPr>
              <w:jc w:val="right"/>
              <w:rPr>
                <w:rFonts w:cs="Times New Roman"/>
                <w:sz w:val="20"/>
                <w:szCs w:val="20"/>
              </w:rPr>
            </w:pPr>
            <w:r w:rsidRPr="00194EB7">
              <w:rPr>
                <w:rFonts w:cs="Times New Roman"/>
                <w:color w:val="000000"/>
                <w:sz w:val="20"/>
                <w:szCs w:val="20"/>
              </w:rPr>
              <w:t>87</w:t>
            </w:r>
            <w:r>
              <w:rPr>
                <w:rFonts w:cs="Times New Roman"/>
                <w:color w:val="000000"/>
                <w:sz w:val="20"/>
                <w:szCs w:val="20"/>
              </w:rPr>
              <w:t>.</w:t>
            </w:r>
            <w:r w:rsidRPr="00194EB7">
              <w:rPr>
                <w:rFonts w:cs="Times New Roman"/>
                <w:color w:val="000000"/>
                <w:sz w:val="20"/>
                <w:szCs w:val="20"/>
              </w:rPr>
              <w:t>495</w:t>
            </w:r>
          </w:p>
        </w:tc>
      </w:tr>
      <w:tr w:rsidR="00194EB7" w:rsidRPr="00CE775F" w14:paraId="54DA0E34" w14:textId="77777777" w:rsidTr="00194EB7">
        <w:trPr>
          <w:trHeight w:val="276"/>
        </w:trPr>
        <w:tc>
          <w:tcPr>
            <w:tcW w:w="1193" w:type="pct"/>
            <w:tcBorders>
              <w:top w:val="single" w:sz="4" w:space="0" w:color="auto"/>
              <w:left w:val="single" w:sz="4" w:space="0" w:color="auto"/>
              <w:bottom w:val="single" w:sz="4" w:space="0" w:color="auto"/>
              <w:right w:val="single" w:sz="4" w:space="0" w:color="auto"/>
            </w:tcBorders>
          </w:tcPr>
          <w:p w14:paraId="1F198360" w14:textId="77777777" w:rsidR="00194EB7" w:rsidRPr="00CE775F" w:rsidRDefault="00194EB7" w:rsidP="00194EB7">
            <w:pPr>
              <w:rPr>
                <w:rFonts w:cs="Times New Roman"/>
                <w:sz w:val="20"/>
                <w:szCs w:val="20"/>
              </w:rPr>
            </w:pPr>
            <w:r w:rsidRPr="00CE775F">
              <w:rPr>
                <w:rFonts w:cs="Times New Roman"/>
                <w:sz w:val="20"/>
                <w:szCs w:val="20"/>
              </w:rPr>
              <w:t>Grad de conectare la sistemul de canalizare - zona urbana</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30D1C39B" w14:textId="2B8FF6D4" w:rsidR="00194EB7" w:rsidRPr="00194EB7" w:rsidRDefault="00194EB7" w:rsidP="00194EB7">
            <w:pPr>
              <w:jc w:val="right"/>
              <w:rPr>
                <w:rFonts w:cs="Times New Roman"/>
                <w:sz w:val="20"/>
                <w:szCs w:val="20"/>
              </w:rPr>
            </w:pPr>
            <w:r w:rsidRPr="00194EB7">
              <w:rPr>
                <w:rFonts w:cs="Times New Roman"/>
                <w:color w:val="000000"/>
                <w:sz w:val="20"/>
                <w:szCs w:val="20"/>
              </w:rPr>
              <w:t>88</w:t>
            </w:r>
            <w:r>
              <w:rPr>
                <w:rFonts w:cs="Times New Roman"/>
                <w:color w:val="000000"/>
                <w:sz w:val="20"/>
                <w:szCs w:val="20"/>
              </w:rPr>
              <w:t>,</w:t>
            </w:r>
            <w:r w:rsidRPr="00194EB7">
              <w:rPr>
                <w:rFonts w:cs="Times New Roman"/>
                <w:color w:val="000000"/>
                <w:sz w:val="20"/>
                <w:szCs w:val="20"/>
              </w:rPr>
              <w:t>4%</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7A49E0F4" w14:textId="5DA41B06" w:rsidR="00194EB7" w:rsidRPr="00194EB7" w:rsidRDefault="00194EB7" w:rsidP="00194EB7">
            <w:pPr>
              <w:jc w:val="right"/>
              <w:rPr>
                <w:rFonts w:cs="Times New Roman"/>
                <w:sz w:val="20"/>
                <w:szCs w:val="20"/>
              </w:rPr>
            </w:pPr>
            <w:r w:rsidRPr="00194EB7">
              <w:rPr>
                <w:rFonts w:cs="Times New Roman"/>
                <w:color w:val="000000"/>
                <w:sz w:val="20"/>
                <w:szCs w:val="20"/>
              </w:rPr>
              <w:t>91</w:t>
            </w:r>
            <w:r>
              <w:rPr>
                <w:rFonts w:cs="Times New Roman"/>
                <w:color w:val="000000"/>
                <w:sz w:val="20"/>
                <w:szCs w:val="20"/>
              </w:rPr>
              <w:t>,</w:t>
            </w:r>
            <w:r w:rsidRPr="00194EB7">
              <w:rPr>
                <w:rFonts w:cs="Times New Roman"/>
                <w:color w:val="000000"/>
                <w:sz w:val="20"/>
                <w:szCs w:val="20"/>
              </w:rPr>
              <w:t>9%</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7F47F410" w14:textId="285E0720" w:rsidR="00194EB7" w:rsidRPr="00194EB7" w:rsidRDefault="00194EB7" w:rsidP="00194EB7">
            <w:pPr>
              <w:jc w:val="right"/>
              <w:rPr>
                <w:rFonts w:cs="Times New Roman"/>
                <w:sz w:val="20"/>
                <w:szCs w:val="20"/>
              </w:rPr>
            </w:pPr>
            <w:r w:rsidRPr="00194EB7">
              <w:rPr>
                <w:rFonts w:cs="Times New Roman"/>
                <w:color w:val="000000"/>
                <w:sz w:val="20"/>
                <w:szCs w:val="20"/>
              </w:rPr>
              <w:t>98</w:t>
            </w:r>
            <w:r>
              <w:rPr>
                <w:rFonts w:cs="Times New Roman"/>
                <w:color w:val="000000"/>
                <w:sz w:val="20"/>
                <w:szCs w:val="20"/>
              </w:rPr>
              <w:t>,</w:t>
            </w:r>
            <w:r w:rsidRPr="00194EB7">
              <w:rPr>
                <w:rFonts w:cs="Times New Roman"/>
                <w:color w:val="000000"/>
                <w:sz w:val="20"/>
                <w:szCs w:val="20"/>
              </w:rPr>
              <w:t>7%</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066AFABC" w14:textId="2E70D462" w:rsidR="00194EB7" w:rsidRPr="00194EB7" w:rsidRDefault="00194EB7" w:rsidP="00194EB7">
            <w:pPr>
              <w:jc w:val="right"/>
              <w:rPr>
                <w:rFonts w:cs="Times New Roman"/>
                <w:sz w:val="20"/>
                <w:szCs w:val="20"/>
              </w:rPr>
            </w:pPr>
            <w:r w:rsidRPr="00194EB7">
              <w:rPr>
                <w:rFonts w:cs="Times New Roman"/>
                <w:color w:val="000000"/>
                <w:sz w:val="20"/>
                <w:szCs w:val="20"/>
              </w:rPr>
              <w:t>98</w:t>
            </w:r>
            <w:r>
              <w:rPr>
                <w:rFonts w:cs="Times New Roman"/>
                <w:color w:val="000000"/>
                <w:sz w:val="20"/>
                <w:szCs w:val="20"/>
              </w:rPr>
              <w:t>,</w:t>
            </w:r>
            <w:r w:rsidRPr="00194EB7">
              <w:rPr>
                <w:rFonts w:cs="Times New Roman"/>
                <w:color w:val="000000"/>
                <w:sz w:val="20"/>
                <w:szCs w:val="20"/>
              </w:rPr>
              <w:t>7%</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5121A795" w14:textId="705375AE" w:rsidR="00194EB7" w:rsidRPr="00194EB7" w:rsidRDefault="00194EB7" w:rsidP="00194EB7">
            <w:pPr>
              <w:jc w:val="right"/>
              <w:rPr>
                <w:rFonts w:cs="Times New Roman"/>
                <w:sz w:val="20"/>
                <w:szCs w:val="20"/>
              </w:rPr>
            </w:pPr>
            <w:r w:rsidRPr="00194EB7">
              <w:rPr>
                <w:rFonts w:cs="Times New Roman"/>
                <w:color w:val="000000"/>
                <w:sz w:val="20"/>
                <w:szCs w:val="20"/>
              </w:rPr>
              <w:t>98</w:t>
            </w:r>
            <w:r>
              <w:rPr>
                <w:rFonts w:cs="Times New Roman"/>
                <w:color w:val="000000"/>
                <w:sz w:val="20"/>
                <w:szCs w:val="20"/>
              </w:rPr>
              <w:t>,</w:t>
            </w:r>
            <w:r w:rsidRPr="00194EB7">
              <w:rPr>
                <w:rFonts w:cs="Times New Roman"/>
                <w:color w:val="000000"/>
                <w:sz w:val="20"/>
                <w:szCs w:val="20"/>
              </w:rPr>
              <w:t>7%</w:t>
            </w:r>
          </w:p>
        </w:tc>
        <w:tc>
          <w:tcPr>
            <w:tcW w:w="628" w:type="pct"/>
            <w:tcBorders>
              <w:top w:val="single" w:sz="4" w:space="0" w:color="auto"/>
              <w:left w:val="nil"/>
              <w:bottom w:val="single" w:sz="4" w:space="0" w:color="auto"/>
              <w:right w:val="single" w:sz="4" w:space="0" w:color="auto"/>
            </w:tcBorders>
            <w:shd w:val="clear" w:color="auto" w:fill="auto"/>
            <w:noWrap/>
            <w:vAlign w:val="center"/>
            <w:hideMark/>
          </w:tcPr>
          <w:p w14:paraId="1326DC31" w14:textId="5571722D" w:rsidR="00194EB7" w:rsidRPr="00194EB7" w:rsidRDefault="00194EB7" w:rsidP="00194EB7">
            <w:pPr>
              <w:jc w:val="right"/>
              <w:rPr>
                <w:rFonts w:cs="Times New Roman"/>
                <w:sz w:val="20"/>
                <w:szCs w:val="20"/>
              </w:rPr>
            </w:pPr>
            <w:r w:rsidRPr="00194EB7">
              <w:rPr>
                <w:rFonts w:cs="Times New Roman"/>
                <w:color w:val="000000"/>
                <w:sz w:val="20"/>
                <w:szCs w:val="20"/>
              </w:rPr>
              <w:t>98</w:t>
            </w:r>
            <w:r>
              <w:rPr>
                <w:rFonts w:cs="Times New Roman"/>
                <w:color w:val="000000"/>
                <w:sz w:val="20"/>
                <w:szCs w:val="20"/>
              </w:rPr>
              <w:t>,</w:t>
            </w:r>
            <w:r w:rsidRPr="00194EB7">
              <w:rPr>
                <w:rFonts w:cs="Times New Roman"/>
                <w:color w:val="000000"/>
                <w:sz w:val="20"/>
                <w:szCs w:val="20"/>
              </w:rPr>
              <w:t>7%</w:t>
            </w:r>
          </w:p>
        </w:tc>
      </w:tr>
      <w:tr w:rsidR="00194EB7" w:rsidRPr="00CE775F" w14:paraId="637CDE36" w14:textId="77777777" w:rsidTr="00194EB7">
        <w:trPr>
          <w:trHeight w:val="276"/>
        </w:trPr>
        <w:tc>
          <w:tcPr>
            <w:tcW w:w="1193" w:type="pct"/>
            <w:tcBorders>
              <w:top w:val="nil"/>
              <w:left w:val="single" w:sz="4" w:space="0" w:color="auto"/>
              <w:bottom w:val="single" w:sz="4" w:space="0" w:color="auto"/>
              <w:right w:val="single" w:sz="4" w:space="0" w:color="auto"/>
            </w:tcBorders>
          </w:tcPr>
          <w:p w14:paraId="4C5FC8E4" w14:textId="77777777" w:rsidR="00194EB7" w:rsidRPr="00CE775F" w:rsidRDefault="00194EB7" w:rsidP="00194EB7">
            <w:pPr>
              <w:rPr>
                <w:rFonts w:cs="Times New Roman"/>
                <w:sz w:val="20"/>
                <w:szCs w:val="20"/>
              </w:rPr>
            </w:pPr>
            <w:r w:rsidRPr="00CE775F">
              <w:rPr>
                <w:rFonts w:cs="Times New Roman"/>
                <w:sz w:val="20"/>
                <w:szCs w:val="20"/>
              </w:rPr>
              <w:t>Populatie conectata la sistemul de canalizare - zona rurala</w:t>
            </w:r>
          </w:p>
        </w:tc>
        <w:tc>
          <w:tcPr>
            <w:tcW w:w="636" w:type="pct"/>
            <w:tcBorders>
              <w:top w:val="nil"/>
              <w:left w:val="nil"/>
              <w:bottom w:val="single" w:sz="4" w:space="0" w:color="auto"/>
              <w:right w:val="single" w:sz="4" w:space="0" w:color="auto"/>
            </w:tcBorders>
            <w:shd w:val="clear" w:color="auto" w:fill="auto"/>
            <w:noWrap/>
            <w:vAlign w:val="center"/>
            <w:hideMark/>
          </w:tcPr>
          <w:p w14:paraId="11AAB12A" w14:textId="4DDD9F3E" w:rsidR="00194EB7" w:rsidRPr="00194EB7" w:rsidRDefault="00194EB7" w:rsidP="00194EB7">
            <w:pPr>
              <w:jc w:val="right"/>
              <w:rPr>
                <w:rFonts w:cs="Times New Roman"/>
                <w:sz w:val="20"/>
                <w:szCs w:val="20"/>
              </w:rPr>
            </w:pPr>
            <w:r w:rsidRPr="00194EB7">
              <w:rPr>
                <w:rFonts w:cs="Times New Roman"/>
                <w:color w:val="000000"/>
                <w:sz w:val="20"/>
                <w:szCs w:val="20"/>
              </w:rPr>
              <w:t>43</w:t>
            </w:r>
            <w:r>
              <w:rPr>
                <w:rFonts w:cs="Times New Roman"/>
                <w:color w:val="000000"/>
                <w:sz w:val="20"/>
                <w:szCs w:val="20"/>
              </w:rPr>
              <w:t>.</w:t>
            </w:r>
            <w:r w:rsidRPr="00194EB7">
              <w:rPr>
                <w:rFonts w:cs="Times New Roman"/>
                <w:color w:val="000000"/>
                <w:sz w:val="20"/>
                <w:szCs w:val="20"/>
              </w:rPr>
              <w:t>704</w:t>
            </w:r>
          </w:p>
        </w:tc>
        <w:tc>
          <w:tcPr>
            <w:tcW w:w="636" w:type="pct"/>
            <w:tcBorders>
              <w:top w:val="nil"/>
              <w:left w:val="nil"/>
              <w:bottom w:val="single" w:sz="4" w:space="0" w:color="auto"/>
              <w:right w:val="single" w:sz="4" w:space="0" w:color="auto"/>
            </w:tcBorders>
            <w:shd w:val="clear" w:color="auto" w:fill="auto"/>
            <w:noWrap/>
            <w:vAlign w:val="center"/>
            <w:hideMark/>
          </w:tcPr>
          <w:p w14:paraId="5C5B6608" w14:textId="20B14C21" w:rsidR="00194EB7" w:rsidRPr="00194EB7" w:rsidRDefault="00194EB7" w:rsidP="00194EB7">
            <w:pPr>
              <w:jc w:val="right"/>
              <w:rPr>
                <w:rFonts w:cs="Times New Roman"/>
                <w:sz w:val="20"/>
                <w:szCs w:val="20"/>
              </w:rPr>
            </w:pPr>
            <w:r w:rsidRPr="00194EB7">
              <w:rPr>
                <w:rFonts w:cs="Times New Roman"/>
                <w:color w:val="000000"/>
                <w:sz w:val="20"/>
                <w:szCs w:val="20"/>
              </w:rPr>
              <w:t>85</w:t>
            </w:r>
            <w:r>
              <w:rPr>
                <w:rFonts w:cs="Times New Roman"/>
                <w:color w:val="000000"/>
                <w:sz w:val="20"/>
                <w:szCs w:val="20"/>
              </w:rPr>
              <w:t>.</w:t>
            </w:r>
            <w:r w:rsidRPr="00194EB7">
              <w:rPr>
                <w:rFonts w:cs="Times New Roman"/>
                <w:color w:val="000000"/>
                <w:sz w:val="20"/>
                <w:szCs w:val="20"/>
              </w:rPr>
              <w:t>364</w:t>
            </w:r>
          </w:p>
        </w:tc>
        <w:tc>
          <w:tcPr>
            <w:tcW w:w="636" w:type="pct"/>
            <w:tcBorders>
              <w:top w:val="nil"/>
              <w:left w:val="nil"/>
              <w:bottom w:val="single" w:sz="4" w:space="0" w:color="auto"/>
              <w:right w:val="single" w:sz="4" w:space="0" w:color="auto"/>
            </w:tcBorders>
            <w:shd w:val="clear" w:color="auto" w:fill="auto"/>
            <w:noWrap/>
            <w:vAlign w:val="center"/>
            <w:hideMark/>
          </w:tcPr>
          <w:p w14:paraId="39662F93" w14:textId="5419BB1B" w:rsidR="00194EB7" w:rsidRPr="00194EB7" w:rsidRDefault="00194EB7" w:rsidP="00194EB7">
            <w:pPr>
              <w:jc w:val="right"/>
              <w:rPr>
                <w:rFonts w:cs="Times New Roman"/>
                <w:sz w:val="20"/>
                <w:szCs w:val="20"/>
              </w:rPr>
            </w:pPr>
            <w:r w:rsidRPr="00194EB7">
              <w:rPr>
                <w:rFonts w:cs="Times New Roman"/>
                <w:color w:val="000000"/>
                <w:sz w:val="20"/>
                <w:szCs w:val="20"/>
              </w:rPr>
              <w:t>96</w:t>
            </w:r>
            <w:r>
              <w:rPr>
                <w:rFonts w:cs="Times New Roman"/>
                <w:color w:val="000000"/>
                <w:sz w:val="20"/>
                <w:szCs w:val="20"/>
              </w:rPr>
              <w:t>.</w:t>
            </w:r>
            <w:r w:rsidRPr="00194EB7">
              <w:rPr>
                <w:rFonts w:cs="Times New Roman"/>
                <w:color w:val="000000"/>
                <w:sz w:val="20"/>
                <w:szCs w:val="20"/>
              </w:rPr>
              <w:t>688</w:t>
            </w:r>
          </w:p>
        </w:tc>
        <w:tc>
          <w:tcPr>
            <w:tcW w:w="636" w:type="pct"/>
            <w:tcBorders>
              <w:top w:val="nil"/>
              <w:left w:val="nil"/>
              <w:bottom w:val="single" w:sz="4" w:space="0" w:color="auto"/>
              <w:right w:val="single" w:sz="4" w:space="0" w:color="auto"/>
            </w:tcBorders>
            <w:shd w:val="clear" w:color="auto" w:fill="auto"/>
            <w:noWrap/>
            <w:vAlign w:val="center"/>
            <w:hideMark/>
          </w:tcPr>
          <w:p w14:paraId="203BFF1C" w14:textId="0277C8B7" w:rsidR="00194EB7" w:rsidRPr="00194EB7" w:rsidRDefault="00194EB7" w:rsidP="00194EB7">
            <w:pPr>
              <w:jc w:val="right"/>
              <w:rPr>
                <w:rFonts w:cs="Times New Roman"/>
                <w:sz w:val="20"/>
                <w:szCs w:val="20"/>
              </w:rPr>
            </w:pPr>
            <w:r w:rsidRPr="00194EB7">
              <w:rPr>
                <w:rFonts w:cs="Times New Roman"/>
                <w:color w:val="000000"/>
                <w:sz w:val="20"/>
                <w:szCs w:val="20"/>
              </w:rPr>
              <w:t>94</w:t>
            </w:r>
            <w:r>
              <w:rPr>
                <w:rFonts w:cs="Times New Roman"/>
                <w:color w:val="000000"/>
                <w:sz w:val="20"/>
                <w:szCs w:val="20"/>
              </w:rPr>
              <w:t>.</w:t>
            </w:r>
            <w:r w:rsidRPr="00194EB7">
              <w:rPr>
                <w:rFonts w:cs="Times New Roman"/>
                <w:color w:val="000000"/>
                <w:sz w:val="20"/>
                <w:szCs w:val="20"/>
              </w:rPr>
              <w:t>030</w:t>
            </w:r>
          </w:p>
        </w:tc>
        <w:tc>
          <w:tcPr>
            <w:tcW w:w="636" w:type="pct"/>
            <w:tcBorders>
              <w:top w:val="nil"/>
              <w:left w:val="nil"/>
              <w:bottom w:val="single" w:sz="4" w:space="0" w:color="auto"/>
              <w:right w:val="single" w:sz="4" w:space="0" w:color="auto"/>
            </w:tcBorders>
            <w:shd w:val="clear" w:color="auto" w:fill="auto"/>
            <w:noWrap/>
            <w:vAlign w:val="center"/>
            <w:hideMark/>
          </w:tcPr>
          <w:p w14:paraId="38B68D72" w14:textId="0651B9D1" w:rsidR="00194EB7" w:rsidRPr="00194EB7" w:rsidRDefault="00194EB7" w:rsidP="00194EB7">
            <w:pPr>
              <w:jc w:val="right"/>
              <w:rPr>
                <w:rFonts w:cs="Times New Roman"/>
                <w:sz w:val="20"/>
                <w:szCs w:val="20"/>
              </w:rPr>
            </w:pPr>
            <w:r w:rsidRPr="00194EB7">
              <w:rPr>
                <w:rFonts w:cs="Times New Roman"/>
                <w:color w:val="000000"/>
                <w:sz w:val="20"/>
                <w:szCs w:val="20"/>
              </w:rPr>
              <w:t>89</w:t>
            </w:r>
            <w:r>
              <w:rPr>
                <w:rFonts w:cs="Times New Roman"/>
                <w:color w:val="000000"/>
                <w:sz w:val="20"/>
                <w:szCs w:val="20"/>
              </w:rPr>
              <w:t>.</w:t>
            </w:r>
            <w:r w:rsidRPr="00194EB7">
              <w:rPr>
                <w:rFonts w:cs="Times New Roman"/>
                <w:color w:val="000000"/>
                <w:sz w:val="20"/>
                <w:szCs w:val="20"/>
              </w:rPr>
              <w:t>434</w:t>
            </w:r>
          </w:p>
        </w:tc>
        <w:tc>
          <w:tcPr>
            <w:tcW w:w="628" w:type="pct"/>
            <w:tcBorders>
              <w:top w:val="nil"/>
              <w:left w:val="nil"/>
              <w:bottom w:val="single" w:sz="4" w:space="0" w:color="auto"/>
              <w:right w:val="single" w:sz="4" w:space="0" w:color="auto"/>
            </w:tcBorders>
            <w:shd w:val="clear" w:color="auto" w:fill="auto"/>
            <w:noWrap/>
            <w:vAlign w:val="center"/>
            <w:hideMark/>
          </w:tcPr>
          <w:p w14:paraId="4E5D11B3" w14:textId="562FAC3C" w:rsidR="00194EB7" w:rsidRPr="00194EB7" w:rsidRDefault="00194EB7" w:rsidP="00194EB7">
            <w:pPr>
              <w:jc w:val="right"/>
              <w:rPr>
                <w:rFonts w:cs="Times New Roman"/>
                <w:sz w:val="20"/>
                <w:szCs w:val="20"/>
              </w:rPr>
            </w:pPr>
            <w:r w:rsidRPr="00194EB7">
              <w:rPr>
                <w:rFonts w:cs="Times New Roman"/>
                <w:color w:val="000000"/>
                <w:sz w:val="20"/>
                <w:szCs w:val="20"/>
              </w:rPr>
              <w:t>85</w:t>
            </w:r>
            <w:r>
              <w:rPr>
                <w:rFonts w:cs="Times New Roman"/>
                <w:color w:val="000000"/>
                <w:sz w:val="20"/>
                <w:szCs w:val="20"/>
              </w:rPr>
              <w:t>.</w:t>
            </w:r>
            <w:r w:rsidRPr="00194EB7">
              <w:rPr>
                <w:rFonts w:cs="Times New Roman"/>
                <w:color w:val="000000"/>
                <w:sz w:val="20"/>
                <w:szCs w:val="20"/>
              </w:rPr>
              <w:t>533</w:t>
            </w:r>
          </w:p>
        </w:tc>
      </w:tr>
      <w:tr w:rsidR="00194EB7" w:rsidRPr="00CE775F" w14:paraId="09DEEF0F" w14:textId="77777777" w:rsidTr="00194EB7">
        <w:trPr>
          <w:trHeight w:val="276"/>
        </w:trPr>
        <w:tc>
          <w:tcPr>
            <w:tcW w:w="1193" w:type="pct"/>
            <w:tcBorders>
              <w:top w:val="nil"/>
              <w:left w:val="single" w:sz="4" w:space="0" w:color="auto"/>
              <w:bottom w:val="single" w:sz="4" w:space="0" w:color="auto"/>
              <w:right w:val="single" w:sz="4" w:space="0" w:color="auto"/>
            </w:tcBorders>
          </w:tcPr>
          <w:p w14:paraId="4865A3D2" w14:textId="77777777" w:rsidR="00194EB7" w:rsidRPr="00CE775F" w:rsidRDefault="00194EB7" w:rsidP="00194EB7">
            <w:pPr>
              <w:rPr>
                <w:rFonts w:cs="Times New Roman"/>
                <w:sz w:val="20"/>
                <w:szCs w:val="20"/>
              </w:rPr>
            </w:pPr>
            <w:r w:rsidRPr="00CE775F">
              <w:rPr>
                <w:rFonts w:cs="Times New Roman"/>
                <w:sz w:val="20"/>
                <w:szCs w:val="20"/>
              </w:rPr>
              <w:t>Grad de conectare la sistemul de canalizare - zona rurala</w:t>
            </w:r>
          </w:p>
        </w:tc>
        <w:tc>
          <w:tcPr>
            <w:tcW w:w="636" w:type="pct"/>
            <w:tcBorders>
              <w:top w:val="nil"/>
              <w:left w:val="nil"/>
              <w:bottom w:val="single" w:sz="4" w:space="0" w:color="auto"/>
              <w:right w:val="single" w:sz="4" w:space="0" w:color="auto"/>
            </w:tcBorders>
            <w:shd w:val="clear" w:color="auto" w:fill="auto"/>
            <w:noWrap/>
            <w:vAlign w:val="center"/>
            <w:hideMark/>
          </w:tcPr>
          <w:p w14:paraId="7E4A7FD5" w14:textId="737E43E4" w:rsidR="00194EB7" w:rsidRPr="00194EB7" w:rsidRDefault="00194EB7" w:rsidP="00194EB7">
            <w:pPr>
              <w:jc w:val="right"/>
              <w:rPr>
                <w:rFonts w:cs="Times New Roman"/>
                <w:sz w:val="20"/>
                <w:szCs w:val="20"/>
              </w:rPr>
            </w:pPr>
            <w:r w:rsidRPr="00194EB7">
              <w:rPr>
                <w:rFonts w:cs="Times New Roman"/>
                <w:color w:val="000000"/>
                <w:sz w:val="20"/>
                <w:szCs w:val="20"/>
              </w:rPr>
              <w:t>26</w:t>
            </w:r>
            <w:r>
              <w:rPr>
                <w:rFonts w:cs="Times New Roman"/>
                <w:color w:val="000000"/>
                <w:sz w:val="20"/>
                <w:szCs w:val="20"/>
              </w:rPr>
              <w:t>,</w:t>
            </w:r>
            <w:r w:rsidRPr="00194EB7">
              <w:rPr>
                <w:rFonts w:cs="Times New Roman"/>
                <w:color w:val="000000"/>
                <w:sz w:val="20"/>
                <w:szCs w:val="20"/>
              </w:rPr>
              <w:t>4%</w:t>
            </w:r>
          </w:p>
        </w:tc>
        <w:tc>
          <w:tcPr>
            <w:tcW w:w="636" w:type="pct"/>
            <w:tcBorders>
              <w:top w:val="nil"/>
              <w:left w:val="nil"/>
              <w:bottom w:val="single" w:sz="4" w:space="0" w:color="auto"/>
              <w:right w:val="single" w:sz="4" w:space="0" w:color="auto"/>
            </w:tcBorders>
            <w:shd w:val="clear" w:color="auto" w:fill="auto"/>
            <w:noWrap/>
            <w:vAlign w:val="center"/>
            <w:hideMark/>
          </w:tcPr>
          <w:p w14:paraId="0B1718B3" w14:textId="30991E66" w:rsidR="00194EB7" w:rsidRPr="00194EB7" w:rsidRDefault="00194EB7" w:rsidP="00194EB7">
            <w:pPr>
              <w:jc w:val="right"/>
              <w:rPr>
                <w:rFonts w:cs="Times New Roman"/>
                <w:sz w:val="20"/>
                <w:szCs w:val="20"/>
              </w:rPr>
            </w:pPr>
            <w:r w:rsidRPr="00194EB7">
              <w:rPr>
                <w:rFonts w:cs="Times New Roman"/>
                <w:color w:val="000000"/>
                <w:sz w:val="20"/>
                <w:szCs w:val="20"/>
              </w:rPr>
              <w:t>52</w:t>
            </w:r>
            <w:r>
              <w:rPr>
                <w:rFonts w:cs="Times New Roman"/>
                <w:color w:val="000000"/>
                <w:sz w:val="20"/>
                <w:szCs w:val="20"/>
              </w:rPr>
              <w:t>,</w:t>
            </w:r>
            <w:r w:rsidRPr="00194EB7">
              <w:rPr>
                <w:rFonts w:cs="Times New Roman"/>
                <w:color w:val="000000"/>
                <w:sz w:val="20"/>
                <w:szCs w:val="20"/>
              </w:rPr>
              <w:t>0%</w:t>
            </w:r>
          </w:p>
        </w:tc>
        <w:tc>
          <w:tcPr>
            <w:tcW w:w="636" w:type="pct"/>
            <w:tcBorders>
              <w:top w:val="nil"/>
              <w:left w:val="nil"/>
              <w:bottom w:val="single" w:sz="4" w:space="0" w:color="auto"/>
              <w:right w:val="single" w:sz="4" w:space="0" w:color="auto"/>
            </w:tcBorders>
            <w:shd w:val="clear" w:color="auto" w:fill="auto"/>
            <w:noWrap/>
            <w:vAlign w:val="center"/>
            <w:hideMark/>
          </w:tcPr>
          <w:p w14:paraId="101B4A7F" w14:textId="2C02D87C" w:rsidR="00194EB7" w:rsidRPr="00194EB7" w:rsidRDefault="00194EB7" w:rsidP="00194EB7">
            <w:pPr>
              <w:jc w:val="right"/>
              <w:rPr>
                <w:rFonts w:cs="Times New Roman"/>
                <w:sz w:val="20"/>
                <w:szCs w:val="20"/>
              </w:rPr>
            </w:pPr>
            <w:r w:rsidRPr="00194EB7">
              <w:rPr>
                <w:rFonts w:cs="Times New Roman"/>
                <w:color w:val="000000"/>
                <w:sz w:val="20"/>
                <w:szCs w:val="20"/>
              </w:rPr>
              <w:t>59</w:t>
            </w:r>
            <w:r>
              <w:rPr>
                <w:rFonts w:cs="Times New Roman"/>
                <w:color w:val="000000"/>
                <w:sz w:val="20"/>
                <w:szCs w:val="20"/>
              </w:rPr>
              <w:t>,</w:t>
            </w:r>
            <w:r w:rsidRPr="00194EB7">
              <w:rPr>
                <w:rFonts w:cs="Times New Roman"/>
                <w:color w:val="000000"/>
                <w:sz w:val="20"/>
                <w:szCs w:val="20"/>
              </w:rPr>
              <w:t>3%</w:t>
            </w:r>
          </w:p>
        </w:tc>
        <w:tc>
          <w:tcPr>
            <w:tcW w:w="636" w:type="pct"/>
            <w:tcBorders>
              <w:top w:val="nil"/>
              <w:left w:val="nil"/>
              <w:bottom w:val="single" w:sz="4" w:space="0" w:color="auto"/>
              <w:right w:val="single" w:sz="4" w:space="0" w:color="auto"/>
            </w:tcBorders>
            <w:shd w:val="clear" w:color="auto" w:fill="auto"/>
            <w:noWrap/>
            <w:vAlign w:val="center"/>
            <w:hideMark/>
          </w:tcPr>
          <w:p w14:paraId="020597D9" w14:textId="183D7EEB" w:rsidR="00194EB7" w:rsidRPr="00194EB7" w:rsidRDefault="00194EB7" w:rsidP="00194EB7">
            <w:pPr>
              <w:jc w:val="right"/>
              <w:rPr>
                <w:rFonts w:cs="Times New Roman"/>
                <w:sz w:val="20"/>
                <w:szCs w:val="20"/>
              </w:rPr>
            </w:pPr>
            <w:r w:rsidRPr="00194EB7">
              <w:rPr>
                <w:rFonts w:cs="Times New Roman"/>
                <w:color w:val="000000"/>
                <w:sz w:val="20"/>
                <w:szCs w:val="20"/>
              </w:rPr>
              <w:t>59</w:t>
            </w:r>
            <w:r>
              <w:rPr>
                <w:rFonts w:cs="Times New Roman"/>
                <w:color w:val="000000"/>
                <w:sz w:val="20"/>
                <w:szCs w:val="20"/>
              </w:rPr>
              <w:t>,</w:t>
            </w:r>
            <w:r w:rsidRPr="00194EB7">
              <w:rPr>
                <w:rFonts w:cs="Times New Roman"/>
                <w:color w:val="000000"/>
                <w:sz w:val="20"/>
                <w:szCs w:val="20"/>
              </w:rPr>
              <w:t>3%</w:t>
            </w:r>
          </w:p>
        </w:tc>
        <w:tc>
          <w:tcPr>
            <w:tcW w:w="636" w:type="pct"/>
            <w:tcBorders>
              <w:top w:val="nil"/>
              <w:left w:val="nil"/>
              <w:bottom w:val="single" w:sz="4" w:space="0" w:color="auto"/>
              <w:right w:val="single" w:sz="4" w:space="0" w:color="auto"/>
            </w:tcBorders>
            <w:shd w:val="clear" w:color="auto" w:fill="auto"/>
            <w:noWrap/>
            <w:vAlign w:val="center"/>
            <w:hideMark/>
          </w:tcPr>
          <w:p w14:paraId="2B9F0BAB" w14:textId="6F2BEADF" w:rsidR="00194EB7" w:rsidRPr="00194EB7" w:rsidRDefault="00194EB7" w:rsidP="00194EB7">
            <w:pPr>
              <w:jc w:val="right"/>
              <w:rPr>
                <w:rFonts w:cs="Times New Roman"/>
                <w:sz w:val="20"/>
                <w:szCs w:val="20"/>
              </w:rPr>
            </w:pPr>
            <w:r w:rsidRPr="00194EB7">
              <w:rPr>
                <w:rFonts w:cs="Times New Roman"/>
                <w:color w:val="000000"/>
                <w:sz w:val="20"/>
                <w:szCs w:val="20"/>
              </w:rPr>
              <w:t>59</w:t>
            </w:r>
            <w:r>
              <w:rPr>
                <w:rFonts w:cs="Times New Roman"/>
                <w:color w:val="000000"/>
                <w:sz w:val="20"/>
                <w:szCs w:val="20"/>
              </w:rPr>
              <w:t>,</w:t>
            </w:r>
            <w:r w:rsidRPr="00194EB7">
              <w:rPr>
                <w:rFonts w:cs="Times New Roman"/>
                <w:color w:val="000000"/>
                <w:sz w:val="20"/>
                <w:szCs w:val="20"/>
              </w:rPr>
              <w:t>3%</w:t>
            </w:r>
          </w:p>
        </w:tc>
        <w:tc>
          <w:tcPr>
            <w:tcW w:w="628" w:type="pct"/>
            <w:tcBorders>
              <w:top w:val="nil"/>
              <w:left w:val="nil"/>
              <w:bottom w:val="single" w:sz="4" w:space="0" w:color="auto"/>
              <w:right w:val="single" w:sz="4" w:space="0" w:color="auto"/>
            </w:tcBorders>
            <w:shd w:val="clear" w:color="auto" w:fill="auto"/>
            <w:noWrap/>
            <w:vAlign w:val="center"/>
            <w:hideMark/>
          </w:tcPr>
          <w:p w14:paraId="0F8F5C91" w14:textId="603DF41C" w:rsidR="00194EB7" w:rsidRPr="00194EB7" w:rsidRDefault="00194EB7" w:rsidP="00194EB7">
            <w:pPr>
              <w:jc w:val="right"/>
              <w:rPr>
                <w:rFonts w:cs="Times New Roman"/>
                <w:sz w:val="20"/>
                <w:szCs w:val="20"/>
              </w:rPr>
            </w:pPr>
            <w:r w:rsidRPr="00194EB7">
              <w:rPr>
                <w:rFonts w:cs="Times New Roman"/>
                <w:color w:val="000000"/>
                <w:sz w:val="20"/>
                <w:szCs w:val="20"/>
              </w:rPr>
              <w:t>59</w:t>
            </w:r>
            <w:r>
              <w:rPr>
                <w:rFonts w:cs="Times New Roman"/>
                <w:color w:val="000000"/>
                <w:sz w:val="20"/>
                <w:szCs w:val="20"/>
              </w:rPr>
              <w:t>,</w:t>
            </w:r>
            <w:r w:rsidRPr="00194EB7">
              <w:rPr>
                <w:rFonts w:cs="Times New Roman"/>
                <w:color w:val="000000"/>
                <w:sz w:val="20"/>
                <w:szCs w:val="20"/>
              </w:rPr>
              <w:t>3%</w:t>
            </w:r>
          </w:p>
        </w:tc>
      </w:tr>
      <w:tr w:rsidR="00194EB7" w:rsidRPr="00CE775F" w14:paraId="4910508C" w14:textId="77777777" w:rsidTr="00194EB7">
        <w:trPr>
          <w:trHeight w:val="276"/>
        </w:trPr>
        <w:tc>
          <w:tcPr>
            <w:tcW w:w="1193" w:type="pct"/>
            <w:tcBorders>
              <w:top w:val="nil"/>
              <w:left w:val="single" w:sz="4" w:space="0" w:color="auto"/>
              <w:bottom w:val="single" w:sz="4" w:space="0" w:color="auto"/>
              <w:right w:val="single" w:sz="4" w:space="0" w:color="auto"/>
            </w:tcBorders>
            <w:vAlign w:val="bottom"/>
          </w:tcPr>
          <w:p w14:paraId="4885D7C2" w14:textId="77777777" w:rsidR="00194EB7" w:rsidRPr="00CE775F" w:rsidRDefault="00194EB7" w:rsidP="00194EB7">
            <w:pPr>
              <w:rPr>
                <w:rFonts w:cs="Times New Roman"/>
                <w:color w:val="000000"/>
                <w:sz w:val="20"/>
                <w:szCs w:val="20"/>
              </w:rPr>
            </w:pPr>
            <w:r w:rsidRPr="00CE775F">
              <w:rPr>
                <w:rFonts w:cs="Times New Roman"/>
                <w:color w:val="000000"/>
                <w:sz w:val="20"/>
                <w:szCs w:val="20"/>
              </w:rPr>
              <w:t>Consum individual de apa (l/pers/zi) - zona urbana</w:t>
            </w:r>
          </w:p>
        </w:tc>
        <w:tc>
          <w:tcPr>
            <w:tcW w:w="636" w:type="pct"/>
            <w:tcBorders>
              <w:top w:val="nil"/>
              <w:left w:val="nil"/>
              <w:bottom w:val="single" w:sz="4" w:space="0" w:color="auto"/>
              <w:right w:val="single" w:sz="4" w:space="0" w:color="auto"/>
            </w:tcBorders>
            <w:shd w:val="clear" w:color="auto" w:fill="auto"/>
            <w:noWrap/>
            <w:vAlign w:val="center"/>
            <w:hideMark/>
          </w:tcPr>
          <w:p w14:paraId="51B307FD" w14:textId="256A522E" w:rsidR="00194EB7" w:rsidRPr="00194EB7" w:rsidRDefault="00194EB7" w:rsidP="00194EB7">
            <w:pPr>
              <w:jc w:val="right"/>
              <w:rPr>
                <w:rFonts w:cs="Times New Roman"/>
                <w:sz w:val="20"/>
                <w:szCs w:val="20"/>
              </w:rPr>
            </w:pPr>
            <w:r w:rsidRPr="00194EB7">
              <w:rPr>
                <w:rFonts w:cs="Times New Roman"/>
                <w:color w:val="000000"/>
                <w:sz w:val="20"/>
                <w:szCs w:val="20"/>
              </w:rPr>
              <w:t>117</w:t>
            </w:r>
            <w:r>
              <w:rPr>
                <w:rFonts w:cs="Times New Roman"/>
                <w:color w:val="000000"/>
                <w:sz w:val="20"/>
                <w:szCs w:val="20"/>
              </w:rPr>
              <w:t>,</w:t>
            </w:r>
            <w:r w:rsidRPr="00194EB7">
              <w:rPr>
                <w:rFonts w:cs="Times New Roman"/>
                <w:color w:val="000000"/>
                <w:sz w:val="20"/>
                <w:szCs w:val="20"/>
              </w:rPr>
              <w:t>0</w:t>
            </w:r>
          </w:p>
        </w:tc>
        <w:tc>
          <w:tcPr>
            <w:tcW w:w="636" w:type="pct"/>
            <w:tcBorders>
              <w:top w:val="nil"/>
              <w:left w:val="nil"/>
              <w:bottom w:val="single" w:sz="4" w:space="0" w:color="auto"/>
              <w:right w:val="single" w:sz="4" w:space="0" w:color="auto"/>
            </w:tcBorders>
            <w:shd w:val="clear" w:color="auto" w:fill="auto"/>
            <w:noWrap/>
            <w:vAlign w:val="center"/>
            <w:hideMark/>
          </w:tcPr>
          <w:p w14:paraId="5C465EEF" w14:textId="6708BA22" w:rsidR="00194EB7" w:rsidRPr="00194EB7" w:rsidRDefault="00194EB7" w:rsidP="00194EB7">
            <w:pPr>
              <w:jc w:val="right"/>
              <w:rPr>
                <w:rFonts w:cs="Times New Roman"/>
                <w:sz w:val="20"/>
                <w:szCs w:val="20"/>
              </w:rPr>
            </w:pPr>
            <w:r w:rsidRPr="00194EB7">
              <w:rPr>
                <w:rFonts w:cs="Times New Roman"/>
                <w:color w:val="000000"/>
                <w:sz w:val="20"/>
                <w:szCs w:val="20"/>
              </w:rPr>
              <w:t>115</w:t>
            </w:r>
            <w:r>
              <w:rPr>
                <w:rFonts w:cs="Times New Roman"/>
                <w:color w:val="000000"/>
                <w:sz w:val="20"/>
                <w:szCs w:val="20"/>
              </w:rPr>
              <w:t>,</w:t>
            </w:r>
            <w:r w:rsidRPr="00194EB7">
              <w:rPr>
                <w:rFonts w:cs="Times New Roman"/>
                <w:color w:val="000000"/>
                <w:sz w:val="20"/>
                <w:szCs w:val="20"/>
              </w:rPr>
              <w:t>1</w:t>
            </w:r>
          </w:p>
        </w:tc>
        <w:tc>
          <w:tcPr>
            <w:tcW w:w="636" w:type="pct"/>
            <w:tcBorders>
              <w:top w:val="nil"/>
              <w:left w:val="nil"/>
              <w:bottom w:val="single" w:sz="4" w:space="0" w:color="auto"/>
              <w:right w:val="single" w:sz="4" w:space="0" w:color="auto"/>
            </w:tcBorders>
            <w:shd w:val="clear" w:color="auto" w:fill="auto"/>
            <w:noWrap/>
            <w:vAlign w:val="center"/>
            <w:hideMark/>
          </w:tcPr>
          <w:p w14:paraId="12B4D17E" w14:textId="3AADBB13" w:rsidR="00194EB7" w:rsidRPr="00194EB7" w:rsidRDefault="00194EB7" w:rsidP="00194EB7">
            <w:pPr>
              <w:jc w:val="right"/>
              <w:rPr>
                <w:rFonts w:cs="Times New Roman"/>
                <w:sz w:val="20"/>
                <w:szCs w:val="20"/>
              </w:rPr>
            </w:pPr>
            <w:r w:rsidRPr="00194EB7">
              <w:rPr>
                <w:rFonts w:cs="Times New Roman"/>
                <w:color w:val="000000"/>
                <w:sz w:val="20"/>
                <w:szCs w:val="20"/>
              </w:rPr>
              <w:t>114</w:t>
            </w:r>
            <w:r>
              <w:rPr>
                <w:rFonts w:cs="Times New Roman"/>
                <w:color w:val="000000"/>
                <w:sz w:val="20"/>
                <w:szCs w:val="20"/>
              </w:rPr>
              <w:t>,</w:t>
            </w:r>
            <w:r w:rsidRPr="00194EB7">
              <w:rPr>
                <w:rFonts w:cs="Times New Roman"/>
                <w:color w:val="000000"/>
                <w:sz w:val="20"/>
                <w:szCs w:val="20"/>
              </w:rPr>
              <w:t>4</w:t>
            </w:r>
          </w:p>
        </w:tc>
        <w:tc>
          <w:tcPr>
            <w:tcW w:w="636" w:type="pct"/>
            <w:tcBorders>
              <w:top w:val="nil"/>
              <w:left w:val="nil"/>
              <w:bottom w:val="single" w:sz="4" w:space="0" w:color="auto"/>
              <w:right w:val="single" w:sz="4" w:space="0" w:color="auto"/>
            </w:tcBorders>
            <w:shd w:val="clear" w:color="auto" w:fill="auto"/>
            <w:noWrap/>
            <w:vAlign w:val="center"/>
            <w:hideMark/>
          </w:tcPr>
          <w:p w14:paraId="3DD57A02" w14:textId="1B616E7F" w:rsidR="00194EB7" w:rsidRPr="00194EB7" w:rsidRDefault="00194EB7" w:rsidP="00194EB7">
            <w:pPr>
              <w:jc w:val="right"/>
              <w:rPr>
                <w:rFonts w:cs="Times New Roman"/>
                <w:sz w:val="20"/>
                <w:szCs w:val="20"/>
              </w:rPr>
            </w:pPr>
            <w:r w:rsidRPr="00194EB7">
              <w:rPr>
                <w:rFonts w:cs="Times New Roman"/>
                <w:color w:val="000000"/>
                <w:sz w:val="20"/>
                <w:szCs w:val="20"/>
              </w:rPr>
              <w:t>121</w:t>
            </w:r>
            <w:r>
              <w:rPr>
                <w:rFonts w:cs="Times New Roman"/>
                <w:color w:val="000000"/>
                <w:sz w:val="20"/>
                <w:szCs w:val="20"/>
              </w:rPr>
              <w:t>,</w:t>
            </w:r>
            <w:r w:rsidRPr="00194EB7">
              <w:rPr>
                <w:rFonts w:cs="Times New Roman"/>
                <w:color w:val="000000"/>
                <w:sz w:val="20"/>
                <w:szCs w:val="20"/>
              </w:rPr>
              <w:t>9</w:t>
            </w:r>
          </w:p>
        </w:tc>
        <w:tc>
          <w:tcPr>
            <w:tcW w:w="636" w:type="pct"/>
            <w:tcBorders>
              <w:top w:val="nil"/>
              <w:left w:val="nil"/>
              <w:bottom w:val="single" w:sz="4" w:space="0" w:color="auto"/>
              <w:right w:val="single" w:sz="4" w:space="0" w:color="auto"/>
            </w:tcBorders>
            <w:shd w:val="clear" w:color="auto" w:fill="auto"/>
            <w:noWrap/>
            <w:vAlign w:val="center"/>
            <w:hideMark/>
          </w:tcPr>
          <w:p w14:paraId="41B67126" w14:textId="2C5ED77C" w:rsidR="00194EB7" w:rsidRPr="00194EB7" w:rsidRDefault="00194EB7" w:rsidP="00194EB7">
            <w:pPr>
              <w:jc w:val="right"/>
              <w:rPr>
                <w:rFonts w:cs="Times New Roman"/>
                <w:sz w:val="20"/>
                <w:szCs w:val="20"/>
              </w:rPr>
            </w:pPr>
            <w:r w:rsidRPr="00194EB7">
              <w:rPr>
                <w:rFonts w:cs="Times New Roman"/>
                <w:color w:val="000000"/>
                <w:sz w:val="20"/>
                <w:szCs w:val="20"/>
              </w:rPr>
              <w:t>133</w:t>
            </w:r>
            <w:r>
              <w:rPr>
                <w:rFonts w:cs="Times New Roman"/>
                <w:color w:val="000000"/>
                <w:sz w:val="20"/>
                <w:szCs w:val="20"/>
              </w:rPr>
              <w:t>,</w:t>
            </w:r>
            <w:r w:rsidRPr="00194EB7">
              <w:rPr>
                <w:rFonts w:cs="Times New Roman"/>
                <w:color w:val="000000"/>
                <w:sz w:val="20"/>
                <w:szCs w:val="20"/>
              </w:rPr>
              <w:t>0</w:t>
            </w:r>
          </w:p>
        </w:tc>
        <w:tc>
          <w:tcPr>
            <w:tcW w:w="628" w:type="pct"/>
            <w:tcBorders>
              <w:top w:val="nil"/>
              <w:left w:val="nil"/>
              <w:bottom w:val="single" w:sz="4" w:space="0" w:color="auto"/>
              <w:right w:val="single" w:sz="4" w:space="0" w:color="auto"/>
            </w:tcBorders>
            <w:shd w:val="clear" w:color="auto" w:fill="auto"/>
            <w:noWrap/>
            <w:vAlign w:val="center"/>
            <w:hideMark/>
          </w:tcPr>
          <w:p w14:paraId="0F1F9127" w14:textId="5F5CD1F8" w:rsidR="00194EB7" w:rsidRPr="00194EB7" w:rsidRDefault="00194EB7" w:rsidP="00194EB7">
            <w:pPr>
              <w:jc w:val="right"/>
              <w:rPr>
                <w:rFonts w:cs="Times New Roman"/>
                <w:sz w:val="20"/>
                <w:szCs w:val="20"/>
              </w:rPr>
            </w:pPr>
            <w:r w:rsidRPr="00194EB7">
              <w:rPr>
                <w:rFonts w:cs="Times New Roman"/>
                <w:color w:val="000000"/>
                <w:sz w:val="20"/>
                <w:szCs w:val="20"/>
              </w:rPr>
              <w:t>143</w:t>
            </w:r>
            <w:r>
              <w:rPr>
                <w:rFonts w:cs="Times New Roman"/>
                <w:color w:val="000000"/>
                <w:sz w:val="20"/>
                <w:szCs w:val="20"/>
              </w:rPr>
              <w:t>,</w:t>
            </w:r>
            <w:r w:rsidRPr="00194EB7">
              <w:rPr>
                <w:rFonts w:cs="Times New Roman"/>
                <w:color w:val="000000"/>
                <w:sz w:val="20"/>
                <w:szCs w:val="20"/>
              </w:rPr>
              <w:t>8</w:t>
            </w:r>
          </w:p>
        </w:tc>
      </w:tr>
      <w:tr w:rsidR="00194EB7" w:rsidRPr="00CE775F" w14:paraId="0E080000" w14:textId="77777777" w:rsidTr="00194EB7">
        <w:trPr>
          <w:trHeight w:val="276"/>
        </w:trPr>
        <w:tc>
          <w:tcPr>
            <w:tcW w:w="1193" w:type="pct"/>
            <w:tcBorders>
              <w:top w:val="nil"/>
              <w:left w:val="single" w:sz="4" w:space="0" w:color="auto"/>
              <w:bottom w:val="single" w:sz="4" w:space="0" w:color="auto"/>
              <w:right w:val="single" w:sz="4" w:space="0" w:color="auto"/>
            </w:tcBorders>
            <w:vAlign w:val="bottom"/>
          </w:tcPr>
          <w:p w14:paraId="11EEDA5D" w14:textId="77777777" w:rsidR="00194EB7" w:rsidRPr="00CE775F" w:rsidRDefault="00194EB7" w:rsidP="00194EB7">
            <w:pPr>
              <w:rPr>
                <w:rFonts w:cs="Times New Roman"/>
                <w:color w:val="000000"/>
                <w:sz w:val="20"/>
                <w:szCs w:val="20"/>
              </w:rPr>
            </w:pPr>
            <w:r w:rsidRPr="00CE775F">
              <w:rPr>
                <w:rFonts w:cs="Times New Roman"/>
                <w:color w:val="000000"/>
                <w:sz w:val="20"/>
                <w:szCs w:val="20"/>
              </w:rPr>
              <w:t>Consum individual de apa (l/pers/zi) - zona rurala</w:t>
            </w:r>
          </w:p>
        </w:tc>
        <w:tc>
          <w:tcPr>
            <w:tcW w:w="636" w:type="pct"/>
            <w:tcBorders>
              <w:top w:val="nil"/>
              <w:left w:val="nil"/>
              <w:bottom w:val="single" w:sz="4" w:space="0" w:color="auto"/>
              <w:right w:val="single" w:sz="4" w:space="0" w:color="auto"/>
            </w:tcBorders>
            <w:shd w:val="clear" w:color="auto" w:fill="auto"/>
            <w:noWrap/>
            <w:vAlign w:val="center"/>
            <w:hideMark/>
          </w:tcPr>
          <w:p w14:paraId="133BCA8D" w14:textId="410E6F10" w:rsidR="00194EB7" w:rsidRPr="00194EB7" w:rsidRDefault="00194EB7" w:rsidP="00194EB7">
            <w:pPr>
              <w:jc w:val="right"/>
              <w:rPr>
                <w:rFonts w:cs="Times New Roman"/>
                <w:sz w:val="20"/>
                <w:szCs w:val="20"/>
              </w:rPr>
            </w:pPr>
            <w:r w:rsidRPr="00194EB7">
              <w:rPr>
                <w:rFonts w:cs="Times New Roman"/>
                <w:color w:val="000000"/>
                <w:sz w:val="20"/>
                <w:szCs w:val="20"/>
              </w:rPr>
              <w:t>61</w:t>
            </w:r>
            <w:r>
              <w:rPr>
                <w:rFonts w:cs="Times New Roman"/>
                <w:color w:val="000000"/>
                <w:sz w:val="20"/>
                <w:szCs w:val="20"/>
              </w:rPr>
              <w:t>,</w:t>
            </w:r>
            <w:r w:rsidRPr="00194EB7">
              <w:rPr>
                <w:rFonts w:cs="Times New Roman"/>
                <w:color w:val="000000"/>
                <w:sz w:val="20"/>
                <w:szCs w:val="20"/>
              </w:rPr>
              <w:t>1</w:t>
            </w:r>
          </w:p>
        </w:tc>
        <w:tc>
          <w:tcPr>
            <w:tcW w:w="636" w:type="pct"/>
            <w:tcBorders>
              <w:top w:val="nil"/>
              <w:left w:val="nil"/>
              <w:bottom w:val="single" w:sz="4" w:space="0" w:color="auto"/>
              <w:right w:val="single" w:sz="4" w:space="0" w:color="auto"/>
            </w:tcBorders>
            <w:shd w:val="clear" w:color="auto" w:fill="auto"/>
            <w:noWrap/>
            <w:vAlign w:val="center"/>
            <w:hideMark/>
          </w:tcPr>
          <w:p w14:paraId="77D62F81" w14:textId="3DC27FD4" w:rsidR="00194EB7" w:rsidRPr="00194EB7" w:rsidRDefault="00194EB7" w:rsidP="00194EB7">
            <w:pPr>
              <w:jc w:val="right"/>
              <w:rPr>
                <w:rFonts w:cs="Times New Roman"/>
                <w:sz w:val="20"/>
                <w:szCs w:val="20"/>
              </w:rPr>
            </w:pPr>
            <w:r w:rsidRPr="00194EB7">
              <w:rPr>
                <w:rFonts w:cs="Times New Roman"/>
                <w:color w:val="000000"/>
                <w:sz w:val="20"/>
                <w:szCs w:val="20"/>
              </w:rPr>
              <w:t>76</w:t>
            </w:r>
            <w:r>
              <w:rPr>
                <w:rFonts w:cs="Times New Roman"/>
                <w:color w:val="000000"/>
                <w:sz w:val="20"/>
                <w:szCs w:val="20"/>
              </w:rPr>
              <w:t>,</w:t>
            </w:r>
            <w:r w:rsidRPr="00194EB7">
              <w:rPr>
                <w:rFonts w:cs="Times New Roman"/>
                <w:color w:val="000000"/>
                <w:sz w:val="20"/>
                <w:szCs w:val="20"/>
              </w:rPr>
              <w:t>5</w:t>
            </w:r>
          </w:p>
        </w:tc>
        <w:tc>
          <w:tcPr>
            <w:tcW w:w="636" w:type="pct"/>
            <w:tcBorders>
              <w:top w:val="nil"/>
              <w:left w:val="nil"/>
              <w:bottom w:val="single" w:sz="4" w:space="0" w:color="auto"/>
              <w:right w:val="single" w:sz="4" w:space="0" w:color="auto"/>
            </w:tcBorders>
            <w:shd w:val="clear" w:color="auto" w:fill="auto"/>
            <w:noWrap/>
            <w:vAlign w:val="center"/>
            <w:hideMark/>
          </w:tcPr>
          <w:p w14:paraId="6EE94F1D" w14:textId="6D5322A1" w:rsidR="00194EB7" w:rsidRPr="00194EB7" w:rsidRDefault="00194EB7" w:rsidP="00194EB7">
            <w:pPr>
              <w:jc w:val="right"/>
              <w:rPr>
                <w:rFonts w:cs="Times New Roman"/>
                <w:sz w:val="20"/>
                <w:szCs w:val="20"/>
              </w:rPr>
            </w:pPr>
            <w:r w:rsidRPr="00194EB7">
              <w:rPr>
                <w:rFonts w:cs="Times New Roman"/>
                <w:color w:val="000000"/>
                <w:sz w:val="20"/>
                <w:szCs w:val="20"/>
              </w:rPr>
              <w:t>84</w:t>
            </w:r>
            <w:r>
              <w:rPr>
                <w:rFonts w:cs="Times New Roman"/>
                <w:color w:val="000000"/>
                <w:sz w:val="20"/>
                <w:szCs w:val="20"/>
              </w:rPr>
              <w:t>,</w:t>
            </w:r>
            <w:r w:rsidRPr="00194EB7">
              <w:rPr>
                <w:rFonts w:cs="Times New Roman"/>
                <w:color w:val="000000"/>
                <w:sz w:val="20"/>
                <w:szCs w:val="20"/>
              </w:rPr>
              <w:t>8</w:t>
            </w:r>
          </w:p>
        </w:tc>
        <w:tc>
          <w:tcPr>
            <w:tcW w:w="636" w:type="pct"/>
            <w:tcBorders>
              <w:top w:val="nil"/>
              <w:left w:val="nil"/>
              <w:bottom w:val="single" w:sz="4" w:space="0" w:color="auto"/>
              <w:right w:val="single" w:sz="4" w:space="0" w:color="auto"/>
            </w:tcBorders>
            <w:shd w:val="clear" w:color="auto" w:fill="auto"/>
            <w:noWrap/>
            <w:vAlign w:val="center"/>
            <w:hideMark/>
          </w:tcPr>
          <w:p w14:paraId="078CF111" w14:textId="0C3FC705" w:rsidR="00194EB7" w:rsidRPr="00194EB7" w:rsidRDefault="00194EB7" w:rsidP="00194EB7">
            <w:pPr>
              <w:jc w:val="right"/>
              <w:rPr>
                <w:rFonts w:cs="Times New Roman"/>
                <w:sz w:val="20"/>
                <w:szCs w:val="20"/>
              </w:rPr>
            </w:pPr>
            <w:r w:rsidRPr="00194EB7">
              <w:rPr>
                <w:rFonts w:cs="Times New Roman"/>
                <w:color w:val="000000"/>
                <w:sz w:val="20"/>
                <w:szCs w:val="20"/>
              </w:rPr>
              <w:t>90</w:t>
            </w:r>
            <w:r>
              <w:rPr>
                <w:rFonts w:cs="Times New Roman"/>
                <w:color w:val="000000"/>
                <w:sz w:val="20"/>
                <w:szCs w:val="20"/>
              </w:rPr>
              <w:t>,</w:t>
            </w:r>
            <w:r w:rsidRPr="00194EB7">
              <w:rPr>
                <w:rFonts w:cs="Times New Roman"/>
                <w:color w:val="000000"/>
                <w:sz w:val="20"/>
                <w:szCs w:val="20"/>
              </w:rPr>
              <w:t>3</w:t>
            </w:r>
          </w:p>
        </w:tc>
        <w:tc>
          <w:tcPr>
            <w:tcW w:w="636" w:type="pct"/>
            <w:tcBorders>
              <w:top w:val="nil"/>
              <w:left w:val="nil"/>
              <w:bottom w:val="single" w:sz="4" w:space="0" w:color="auto"/>
              <w:right w:val="single" w:sz="4" w:space="0" w:color="auto"/>
            </w:tcBorders>
            <w:shd w:val="clear" w:color="auto" w:fill="auto"/>
            <w:noWrap/>
            <w:vAlign w:val="center"/>
            <w:hideMark/>
          </w:tcPr>
          <w:p w14:paraId="4508D172" w14:textId="1C612588" w:rsidR="00194EB7" w:rsidRPr="00194EB7" w:rsidRDefault="00194EB7" w:rsidP="00194EB7">
            <w:pPr>
              <w:jc w:val="right"/>
              <w:rPr>
                <w:rFonts w:cs="Times New Roman"/>
                <w:sz w:val="20"/>
                <w:szCs w:val="20"/>
              </w:rPr>
            </w:pPr>
            <w:r w:rsidRPr="00194EB7">
              <w:rPr>
                <w:rFonts w:cs="Times New Roman"/>
                <w:color w:val="000000"/>
                <w:sz w:val="20"/>
                <w:szCs w:val="20"/>
              </w:rPr>
              <w:t>98</w:t>
            </w:r>
            <w:r>
              <w:rPr>
                <w:rFonts w:cs="Times New Roman"/>
                <w:color w:val="000000"/>
                <w:sz w:val="20"/>
                <w:szCs w:val="20"/>
              </w:rPr>
              <w:t>,</w:t>
            </w:r>
            <w:r w:rsidRPr="00194EB7">
              <w:rPr>
                <w:rFonts w:cs="Times New Roman"/>
                <w:color w:val="000000"/>
                <w:sz w:val="20"/>
                <w:szCs w:val="20"/>
              </w:rPr>
              <w:t>6</w:t>
            </w:r>
          </w:p>
        </w:tc>
        <w:tc>
          <w:tcPr>
            <w:tcW w:w="628" w:type="pct"/>
            <w:tcBorders>
              <w:top w:val="nil"/>
              <w:left w:val="nil"/>
              <w:bottom w:val="single" w:sz="4" w:space="0" w:color="auto"/>
              <w:right w:val="single" w:sz="4" w:space="0" w:color="auto"/>
            </w:tcBorders>
            <w:shd w:val="clear" w:color="auto" w:fill="auto"/>
            <w:noWrap/>
            <w:vAlign w:val="center"/>
            <w:hideMark/>
          </w:tcPr>
          <w:p w14:paraId="7E57EC0F" w14:textId="7BEFD331" w:rsidR="00194EB7" w:rsidRPr="00194EB7" w:rsidRDefault="00194EB7" w:rsidP="00194EB7">
            <w:pPr>
              <w:jc w:val="right"/>
              <w:rPr>
                <w:rFonts w:cs="Times New Roman"/>
                <w:sz w:val="20"/>
                <w:szCs w:val="20"/>
              </w:rPr>
            </w:pPr>
            <w:r w:rsidRPr="00194EB7">
              <w:rPr>
                <w:rFonts w:cs="Times New Roman"/>
                <w:color w:val="000000"/>
                <w:sz w:val="20"/>
                <w:szCs w:val="20"/>
              </w:rPr>
              <w:t>106</w:t>
            </w:r>
            <w:r>
              <w:rPr>
                <w:rFonts w:cs="Times New Roman"/>
                <w:color w:val="000000"/>
                <w:sz w:val="20"/>
                <w:szCs w:val="20"/>
              </w:rPr>
              <w:t>,</w:t>
            </w:r>
            <w:r w:rsidRPr="00194EB7">
              <w:rPr>
                <w:rFonts w:cs="Times New Roman"/>
                <w:color w:val="000000"/>
                <w:sz w:val="20"/>
                <w:szCs w:val="20"/>
              </w:rPr>
              <w:t>6</w:t>
            </w:r>
          </w:p>
        </w:tc>
      </w:tr>
      <w:tr w:rsidR="00194EB7" w:rsidRPr="00CE775F" w14:paraId="038FADA7" w14:textId="77777777" w:rsidTr="00194EB7">
        <w:trPr>
          <w:trHeight w:val="276"/>
        </w:trPr>
        <w:tc>
          <w:tcPr>
            <w:tcW w:w="1193" w:type="pct"/>
            <w:tcBorders>
              <w:top w:val="nil"/>
              <w:left w:val="single" w:sz="4" w:space="0" w:color="auto"/>
              <w:bottom w:val="single" w:sz="4" w:space="0" w:color="auto"/>
              <w:right w:val="single" w:sz="4" w:space="0" w:color="auto"/>
            </w:tcBorders>
            <w:vAlign w:val="bottom"/>
          </w:tcPr>
          <w:p w14:paraId="63F4BFE9" w14:textId="77777777" w:rsidR="00194EB7" w:rsidRPr="00CE775F" w:rsidRDefault="00194EB7" w:rsidP="00194EB7">
            <w:pPr>
              <w:rPr>
                <w:rFonts w:cs="Times New Roman"/>
                <w:color w:val="000000"/>
                <w:sz w:val="20"/>
                <w:szCs w:val="20"/>
              </w:rPr>
            </w:pPr>
            <w:r w:rsidRPr="00CE775F">
              <w:rPr>
                <w:rFonts w:cs="Times New Roman"/>
                <w:color w:val="000000"/>
                <w:sz w:val="20"/>
                <w:szCs w:val="20"/>
              </w:rPr>
              <w:t>Consum de apa casnic (m3/an)</w:t>
            </w:r>
          </w:p>
        </w:tc>
        <w:tc>
          <w:tcPr>
            <w:tcW w:w="636" w:type="pct"/>
            <w:tcBorders>
              <w:top w:val="nil"/>
              <w:left w:val="nil"/>
              <w:bottom w:val="single" w:sz="4" w:space="0" w:color="auto"/>
              <w:right w:val="single" w:sz="4" w:space="0" w:color="auto"/>
            </w:tcBorders>
            <w:shd w:val="clear" w:color="auto" w:fill="auto"/>
            <w:noWrap/>
            <w:vAlign w:val="center"/>
            <w:hideMark/>
          </w:tcPr>
          <w:p w14:paraId="3F734B86" w14:textId="4A906446" w:rsidR="00194EB7" w:rsidRPr="00194EB7" w:rsidRDefault="00194EB7" w:rsidP="00194EB7">
            <w:pPr>
              <w:jc w:val="right"/>
              <w:rPr>
                <w:rFonts w:cs="Times New Roman"/>
                <w:sz w:val="20"/>
                <w:szCs w:val="20"/>
              </w:rPr>
            </w:pPr>
            <w:r w:rsidRPr="00194EB7">
              <w:rPr>
                <w:rFonts w:cs="Times New Roman"/>
                <w:color w:val="000000"/>
                <w:sz w:val="20"/>
                <w:szCs w:val="20"/>
              </w:rPr>
              <w:t>6</w:t>
            </w:r>
            <w:r>
              <w:rPr>
                <w:rFonts w:cs="Times New Roman"/>
                <w:color w:val="000000"/>
                <w:sz w:val="20"/>
                <w:szCs w:val="20"/>
              </w:rPr>
              <w:t>.</w:t>
            </w:r>
            <w:r w:rsidRPr="00194EB7">
              <w:rPr>
                <w:rFonts w:cs="Times New Roman"/>
                <w:color w:val="000000"/>
                <w:sz w:val="20"/>
                <w:szCs w:val="20"/>
              </w:rPr>
              <w:t>035</w:t>
            </w:r>
            <w:r>
              <w:rPr>
                <w:rFonts w:cs="Times New Roman"/>
                <w:color w:val="000000"/>
                <w:sz w:val="20"/>
                <w:szCs w:val="20"/>
              </w:rPr>
              <w:t>.</w:t>
            </w:r>
            <w:r w:rsidRPr="00194EB7">
              <w:rPr>
                <w:rFonts w:cs="Times New Roman"/>
                <w:color w:val="000000"/>
                <w:sz w:val="20"/>
                <w:szCs w:val="20"/>
              </w:rPr>
              <w:t>773</w:t>
            </w:r>
          </w:p>
        </w:tc>
        <w:tc>
          <w:tcPr>
            <w:tcW w:w="636" w:type="pct"/>
            <w:tcBorders>
              <w:top w:val="nil"/>
              <w:left w:val="nil"/>
              <w:bottom w:val="single" w:sz="4" w:space="0" w:color="auto"/>
              <w:right w:val="single" w:sz="4" w:space="0" w:color="auto"/>
            </w:tcBorders>
            <w:shd w:val="clear" w:color="auto" w:fill="auto"/>
            <w:noWrap/>
            <w:vAlign w:val="center"/>
            <w:hideMark/>
          </w:tcPr>
          <w:p w14:paraId="45253383" w14:textId="04869913" w:rsidR="00194EB7" w:rsidRPr="00194EB7" w:rsidRDefault="00194EB7" w:rsidP="00194EB7">
            <w:pPr>
              <w:jc w:val="right"/>
              <w:rPr>
                <w:rFonts w:cs="Times New Roman"/>
                <w:sz w:val="20"/>
                <w:szCs w:val="20"/>
              </w:rPr>
            </w:pPr>
            <w:r w:rsidRPr="00194EB7">
              <w:rPr>
                <w:rFonts w:cs="Times New Roman"/>
                <w:color w:val="000000"/>
                <w:sz w:val="20"/>
                <w:szCs w:val="20"/>
              </w:rPr>
              <w:t>7</w:t>
            </w:r>
            <w:r>
              <w:rPr>
                <w:rFonts w:cs="Times New Roman"/>
                <w:color w:val="000000"/>
                <w:sz w:val="20"/>
                <w:szCs w:val="20"/>
              </w:rPr>
              <w:t>.</w:t>
            </w:r>
            <w:r w:rsidRPr="00194EB7">
              <w:rPr>
                <w:rFonts w:cs="Times New Roman"/>
                <w:color w:val="000000"/>
                <w:sz w:val="20"/>
                <w:szCs w:val="20"/>
              </w:rPr>
              <w:t>332</w:t>
            </w:r>
            <w:r>
              <w:rPr>
                <w:rFonts w:cs="Times New Roman"/>
                <w:color w:val="000000"/>
                <w:sz w:val="20"/>
                <w:szCs w:val="20"/>
              </w:rPr>
              <w:t>.</w:t>
            </w:r>
            <w:r w:rsidRPr="00194EB7">
              <w:rPr>
                <w:rFonts w:cs="Times New Roman"/>
                <w:color w:val="000000"/>
                <w:sz w:val="20"/>
                <w:szCs w:val="20"/>
              </w:rPr>
              <w:t>196</w:t>
            </w:r>
          </w:p>
        </w:tc>
        <w:tc>
          <w:tcPr>
            <w:tcW w:w="636" w:type="pct"/>
            <w:tcBorders>
              <w:top w:val="nil"/>
              <w:left w:val="nil"/>
              <w:bottom w:val="single" w:sz="4" w:space="0" w:color="auto"/>
              <w:right w:val="single" w:sz="4" w:space="0" w:color="auto"/>
            </w:tcBorders>
            <w:shd w:val="clear" w:color="auto" w:fill="auto"/>
            <w:noWrap/>
            <w:vAlign w:val="center"/>
            <w:hideMark/>
          </w:tcPr>
          <w:p w14:paraId="3F360EA4" w14:textId="04EF564C" w:rsidR="00194EB7" w:rsidRPr="00194EB7" w:rsidRDefault="00194EB7" w:rsidP="00194EB7">
            <w:pPr>
              <w:jc w:val="right"/>
              <w:rPr>
                <w:rFonts w:cs="Times New Roman"/>
                <w:sz w:val="20"/>
                <w:szCs w:val="20"/>
              </w:rPr>
            </w:pPr>
            <w:r w:rsidRPr="00194EB7">
              <w:rPr>
                <w:rFonts w:cs="Times New Roman"/>
                <w:color w:val="000000"/>
                <w:sz w:val="20"/>
                <w:szCs w:val="20"/>
              </w:rPr>
              <w:t>8</w:t>
            </w:r>
            <w:r>
              <w:rPr>
                <w:rFonts w:cs="Times New Roman"/>
                <w:color w:val="000000"/>
                <w:sz w:val="20"/>
                <w:szCs w:val="20"/>
              </w:rPr>
              <w:t>.</w:t>
            </w:r>
            <w:r w:rsidRPr="00194EB7">
              <w:rPr>
                <w:rFonts w:cs="Times New Roman"/>
                <w:color w:val="000000"/>
                <w:sz w:val="20"/>
                <w:szCs w:val="20"/>
              </w:rPr>
              <w:t>973</w:t>
            </w:r>
            <w:r>
              <w:rPr>
                <w:rFonts w:cs="Times New Roman"/>
                <w:color w:val="000000"/>
                <w:sz w:val="20"/>
                <w:szCs w:val="20"/>
              </w:rPr>
              <w:t>.</w:t>
            </w:r>
            <w:r w:rsidRPr="00194EB7">
              <w:rPr>
                <w:rFonts w:cs="Times New Roman"/>
                <w:color w:val="000000"/>
                <w:sz w:val="20"/>
                <w:szCs w:val="20"/>
              </w:rPr>
              <w:t>251</w:t>
            </w:r>
          </w:p>
        </w:tc>
        <w:tc>
          <w:tcPr>
            <w:tcW w:w="636" w:type="pct"/>
            <w:tcBorders>
              <w:top w:val="nil"/>
              <w:left w:val="nil"/>
              <w:bottom w:val="single" w:sz="4" w:space="0" w:color="auto"/>
              <w:right w:val="single" w:sz="4" w:space="0" w:color="auto"/>
            </w:tcBorders>
            <w:shd w:val="clear" w:color="auto" w:fill="auto"/>
            <w:noWrap/>
            <w:vAlign w:val="center"/>
            <w:hideMark/>
          </w:tcPr>
          <w:p w14:paraId="17DC928E" w14:textId="08068080" w:rsidR="00194EB7" w:rsidRPr="00194EB7" w:rsidRDefault="00194EB7" w:rsidP="00194EB7">
            <w:pPr>
              <w:jc w:val="right"/>
              <w:rPr>
                <w:rFonts w:cs="Times New Roman"/>
                <w:sz w:val="20"/>
                <w:szCs w:val="20"/>
              </w:rPr>
            </w:pPr>
            <w:r w:rsidRPr="00194EB7">
              <w:rPr>
                <w:rFonts w:cs="Times New Roman"/>
                <w:color w:val="000000"/>
                <w:sz w:val="20"/>
                <w:szCs w:val="20"/>
              </w:rPr>
              <w:t>9</w:t>
            </w:r>
            <w:r>
              <w:rPr>
                <w:rFonts w:cs="Times New Roman"/>
                <w:color w:val="000000"/>
                <w:sz w:val="20"/>
                <w:szCs w:val="20"/>
              </w:rPr>
              <w:t>.</w:t>
            </w:r>
            <w:r w:rsidRPr="00194EB7">
              <w:rPr>
                <w:rFonts w:cs="Times New Roman"/>
                <w:color w:val="000000"/>
                <w:sz w:val="20"/>
                <w:szCs w:val="20"/>
              </w:rPr>
              <w:t>298</w:t>
            </w:r>
            <w:r>
              <w:rPr>
                <w:rFonts w:cs="Times New Roman"/>
                <w:color w:val="000000"/>
                <w:sz w:val="20"/>
                <w:szCs w:val="20"/>
              </w:rPr>
              <w:t>.</w:t>
            </w:r>
            <w:r w:rsidRPr="00194EB7">
              <w:rPr>
                <w:rFonts w:cs="Times New Roman"/>
                <w:color w:val="000000"/>
                <w:sz w:val="20"/>
                <w:szCs w:val="20"/>
              </w:rPr>
              <w:t>153</w:t>
            </w:r>
          </w:p>
        </w:tc>
        <w:tc>
          <w:tcPr>
            <w:tcW w:w="636" w:type="pct"/>
            <w:tcBorders>
              <w:top w:val="nil"/>
              <w:left w:val="nil"/>
              <w:bottom w:val="single" w:sz="4" w:space="0" w:color="auto"/>
              <w:right w:val="single" w:sz="4" w:space="0" w:color="auto"/>
            </w:tcBorders>
            <w:shd w:val="clear" w:color="auto" w:fill="auto"/>
            <w:noWrap/>
            <w:vAlign w:val="center"/>
            <w:hideMark/>
          </w:tcPr>
          <w:p w14:paraId="03EF176C" w14:textId="496A4BDC" w:rsidR="00194EB7" w:rsidRPr="00194EB7" w:rsidRDefault="00194EB7" w:rsidP="00194EB7">
            <w:pPr>
              <w:jc w:val="right"/>
              <w:rPr>
                <w:rFonts w:cs="Times New Roman"/>
                <w:sz w:val="20"/>
                <w:szCs w:val="20"/>
              </w:rPr>
            </w:pPr>
            <w:r w:rsidRPr="00194EB7">
              <w:rPr>
                <w:rFonts w:cs="Times New Roman"/>
                <w:color w:val="000000"/>
                <w:sz w:val="20"/>
                <w:szCs w:val="20"/>
              </w:rPr>
              <w:t>9</w:t>
            </w:r>
            <w:r>
              <w:rPr>
                <w:rFonts w:cs="Times New Roman"/>
                <w:color w:val="000000"/>
                <w:sz w:val="20"/>
                <w:szCs w:val="20"/>
              </w:rPr>
              <w:t>.</w:t>
            </w:r>
            <w:r w:rsidRPr="00194EB7">
              <w:rPr>
                <w:rFonts w:cs="Times New Roman"/>
                <w:color w:val="000000"/>
                <w:sz w:val="20"/>
                <w:szCs w:val="20"/>
              </w:rPr>
              <w:t>650</w:t>
            </w:r>
            <w:r>
              <w:rPr>
                <w:rFonts w:cs="Times New Roman"/>
                <w:color w:val="000000"/>
                <w:sz w:val="20"/>
                <w:szCs w:val="20"/>
              </w:rPr>
              <w:t>.</w:t>
            </w:r>
            <w:r w:rsidRPr="00194EB7">
              <w:rPr>
                <w:rFonts w:cs="Times New Roman"/>
                <w:color w:val="000000"/>
                <w:sz w:val="20"/>
                <w:szCs w:val="20"/>
              </w:rPr>
              <w:t>394</w:t>
            </w:r>
          </w:p>
        </w:tc>
        <w:tc>
          <w:tcPr>
            <w:tcW w:w="628" w:type="pct"/>
            <w:tcBorders>
              <w:top w:val="nil"/>
              <w:left w:val="nil"/>
              <w:bottom w:val="single" w:sz="4" w:space="0" w:color="auto"/>
              <w:right w:val="single" w:sz="4" w:space="0" w:color="auto"/>
            </w:tcBorders>
            <w:shd w:val="clear" w:color="auto" w:fill="auto"/>
            <w:noWrap/>
            <w:vAlign w:val="center"/>
            <w:hideMark/>
          </w:tcPr>
          <w:p w14:paraId="066248CE" w14:textId="782012D8" w:rsidR="00194EB7" w:rsidRPr="00194EB7" w:rsidRDefault="00194EB7" w:rsidP="00194EB7">
            <w:pPr>
              <w:jc w:val="right"/>
              <w:rPr>
                <w:rFonts w:cs="Times New Roman"/>
                <w:sz w:val="20"/>
                <w:szCs w:val="20"/>
              </w:rPr>
            </w:pPr>
            <w:r w:rsidRPr="00194EB7">
              <w:rPr>
                <w:rFonts w:cs="Times New Roman"/>
                <w:color w:val="000000"/>
                <w:sz w:val="20"/>
                <w:szCs w:val="20"/>
              </w:rPr>
              <w:t>9</w:t>
            </w:r>
            <w:r>
              <w:rPr>
                <w:rFonts w:cs="Times New Roman"/>
                <w:color w:val="000000"/>
                <w:sz w:val="20"/>
                <w:szCs w:val="20"/>
              </w:rPr>
              <w:t>.</w:t>
            </w:r>
            <w:r w:rsidRPr="00194EB7">
              <w:rPr>
                <w:rFonts w:cs="Times New Roman"/>
                <w:color w:val="000000"/>
                <w:sz w:val="20"/>
                <w:szCs w:val="20"/>
              </w:rPr>
              <w:t>981</w:t>
            </w:r>
            <w:r>
              <w:rPr>
                <w:rFonts w:cs="Times New Roman"/>
                <w:color w:val="000000"/>
                <w:sz w:val="20"/>
                <w:szCs w:val="20"/>
              </w:rPr>
              <w:t>.</w:t>
            </w:r>
            <w:r w:rsidRPr="00194EB7">
              <w:rPr>
                <w:rFonts w:cs="Times New Roman"/>
                <w:color w:val="000000"/>
                <w:sz w:val="20"/>
                <w:szCs w:val="20"/>
              </w:rPr>
              <w:t>537</w:t>
            </w:r>
          </w:p>
        </w:tc>
      </w:tr>
      <w:tr w:rsidR="00194EB7" w:rsidRPr="00CE775F" w14:paraId="3F6526CB" w14:textId="77777777" w:rsidTr="00194EB7">
        <w:trPr>
          <w:trHeight w:val="276"/>
        </w:trPr>
        <w:tc>
          <w:tcPr>
            <w:tcW w:w="1193" w:type="pct"/>
            <w:tcBorders>
              <w:top w:val="nil"/>
              <w:left w:val="single" w:sz="4" w:space="0" w:color="auto"/>
              <w:bottom w:val="single" w:sz="4" w:space="0" w:color="auto"/>
              <w:right w:val="single" w:sz="4" w:space="0" w:color="auto"/>
            </w:tcBorders>
            <w:vAlign w:val="bottom"/>
          </w:tcPr>
          <w:p w14:paraId="3A059697" w14:textId="77777777" w:rsidR="00194EB7" w:rsidRPr="00CE775F" w:rsidRDefault="00194EB7" w:rsidP="00194EB7">
            <w:pPr>
              <w:rPr>
                <w:rFonts w:cs="Times New Roman"/>
                <w:color w:val="000000"/>
                <w:sz w:val="20"/>
                <w:szCs w:val="20"/>
              </w:rPr>
            </w:pPr>
            <w:r w:rsidRPr="00CE775F">
              <w:rPr>
                <w:rFonts w:cs="Times New Roman"/>
                <w:color w:val="000000"/>
                <w:sz w:val="20"/>
                <w:szCs w:val="20"/>
              </w:rPr>
              <w:t>Consum de apa al restului consumatorilor (m3/an)</w:t>
            </w:r>
          </w:p>
        </w:tc>
        <w:tc>
          <w:tcPr>
            <w:tcW w:w="636" w:type="pct"/>
            <w:tcBorders>
              <w:top w:val="nil"/>
              <w:left w:val="nil"/>
              <w:bottom w:val="single" w:sz="4" w:space="0" w:color="auto"/>
              <w:right w:val="single" w:sz="4" w:space="0" w:color="auto"/>
            </w:tcBorders>
            <w:shd w:val="clear" w:color="auto" w:fill="auto"/>
            <w:noWrap/>
            <w:vAlign w:val="center"/>
            <w:hideMark/>
          </w:tcPr>
          <w:p w14:paraId="036EFE2B" w14:textId="010BEBBB" w:rsidR="00194EB7" w:rsidRPr="00194EB7" w:rsidRDefault="00194EB7" w:rsidP="00194EB7">
            <w:pPr>
              <w:jc w:val="right"/>
              <w:rPr>
                <w:rFonts w:cs="Times New Roman"/>
                <w:sz w:val="20"/>
                <w:szCs w:val="20"/>
              </w:rPr>
            </w:pPr>
            <w:r w:rsidRPr="00194EB7">
              <w:rPr>
                <w:rFonts w:cs="Times New Roman"/>
                <w:color w:val="000000"/>
                <w:sz w:val="20"/>
                <w:szCs w:val="20"/>
              </w:rPr>
              <w:t>1</w:t>
            </w:r>
            <w:r>
              <w:rPr>
                <w:rFonts w:cs="Times New Roman"/>
                <w:color w:val="000000"/>
                <w:sz w:val="20"/>
                <w:szCs w:val="20"/>
              </w:rPr>
              <w:t>.</w:t>
            </w:r>
            <w:r w:rsidRPr="00194EB7">
              <w:rPr>
                <w:rFonts w:cs="Times New Roman"/>
                <w:color w:val="000000"/>
                <w:sz w:val="20"/>
                <w:szCs w:val="20"/>
              </w:rPr>
              <w:t>977</w:t>
            </w:r>
            <w:r>
              <w:rPr>
                <w:rFonts w:cs="Times New Roman"/>
                <w:color w:val="000000"/>
                <w:sz w:val="20"/>
                <w:szCs w:val="20"/>
              </w:rPr>
              <w:t>.</w:t>
            </w:r>
            <w:r w:rsidRPr="00194EB7">
              <w:rPr>
                <w:rFonts w:cs="Times New Roman"/>
                <w:color w:val="000000"/>
                <w:sz w:val="20"/>
                <w:szCs w:val="20"/>
              </w:rPr>
              <w:t>050</w:t>
            </w:r>
          </w:p>
        </w:tc>
        <w:tc>
          <w:tcPr>
            <w:tcW w:w="636" w:type="pct"/>
            <w:tcBorders>
              <w:top w:val="nil"/>
              <w:left w:val="nil"/>
              <w:bottom w:val="single" w:sz="4" w:space="0" w:color="auto"/>
              <w:right w:val="single" w:sz="4" w:space="0" w:color="auto"/>
            </w:tcBorders>
            <w:shd w:val="clear" w:color="auto" w:fill="auto"/>
            <w:noWrap/>
            <w:vAlign w:val="center"/>
            <w:hideMark/>
          </w:tcPr>
          <w:p w14:paraId="54196CE5" w14:textId="3F751357" w:rsidR="00194EB7" w:rsidRPr="00194EB7" w:rsidRDefault="00194EB7" w:rsidP="00194EB7">
            <w:pPr>
              <w:jc w:val="right"/>
              <w:rPr>
                <w:rFonts w:cs="Times New Roman"/>
                <w:sz w:val="20"/>
                <w:szCs w:val="20"/>
              </w:rPr>
            </w:pPr>
            <w:r w:rsidRPr="00194EB7">
              <w:rPr>
                <w:rFonts w:cs="Times New Roman"/>
                <w:color w:val="000000"/>
                <w:sz w:val="20"/>
                <w:szCs w:val="20"/>
              </w:rPr>
              <w:t>2</w:t>
            </w:r>
            <w:r>
              <w:rPr>
                <w:rFonts w:cs="Times New Roman"/>
                <w:color w:val="000000"/>
                <w:sz w:val="20"/>
                <w:szCs w:val="20"/>
              </w:rPr>
              <w:t>.</w:t>
            </w:r>
            <w:r w:rsidRPr="00194EB7">
              <w:rPr>
                <w:rFonts w:cs="Times New Roman"/>
                <w:color w:val="000000"/>
                <w:sz w:val="20"/>
                <w:szCs w:val="20"/>
              </w:rPr>
              <w:t>276</w:t>
            </w:r>
            <w:r>
              <w:rPr>
                <w:rFonts w:cs="Times New Roman"/>
                <w:color w:val="000000"/>
                <w:sz w:val="20"/>
                <w:szCs w:val="20"/>
              </w:rPr>
              <w:t>.</w:t>
            </w:r>
            <w:r w:rsidRPr="00194EB7">
              <w:rPr>
                <w:rFonts w:cs="Times New Roman"/>
                <w:color w:val="000000"/>
                <w:sz w:val="20"/>
                <w:szCs w:val="20"/>
              </w:rPr>
              <w:t>158</w:t>
            </w:r>
          </w:p>
        </w:tc>
        <w:tc>
          <w:tcPr>
            <w:tcW w:w="636" w:type="pct"/>
            <w:tcBorders>
              <w:top w:val="nil"/>
              <w:left w:val="nil"/>
              <w:bottom w:val="single" w:sz="4" w:space="0" w:color="auto"/>
              <w:right w:val="single" w:sz="4" w:space="0" w:color="auto"/>
            </w:tcBorders>
            <w:shd w:val="clear" w:color="auto" w:fill="auto"/>
            <w:noWrap/>
            <w:vAlign w:val="center"/>
            <w:hideMark/>
          </w:tcPr>
          <w:p w14:paraId="6E736CA6" w14:textId="7A2A04AC" w:rsidR="00194EB7" w:rsidRPr="00194EB7" w:rsidRDefault="00194EB7" w:rsidP="00194EB7">
            <w:pPr>
              <w:jc w:val="right"/>
              <w:rPr>
                <w:rFonts w:cs="Times New Roman"/>
                <w:sz w:val="20"/>
                <w:szCs w:val="20"/>
              </w:rPr>
            </w:pPr>
            <w:r w:rsidRPr="00194EB7">
              <w:rPr>
                <w:rFonts w:cs="Times New Roman"/>
                <w:color w:val="000000"/>
                <w:sz w:val="20"/>
                <w:szCs w:val="20"/>
              </w:rPr>
              <w:t>2</w:t>
            </w:r>
            <w:r>
              <w:rPr>
                <w:rFonts w:cs="Times New Roman"/>
                <w:color w:val="000000"/>
                <w:sz w:val="20"/>
                <w:szCs w:val="20"/>
              </w:rPr>
              <w:t>.</w:t>
            </w:r>
            <w:r w:rsidRPr="00194EB7">
              <w:rPr>
                <w:rFonts w:cs="Times New Roman"/>
                <w:color w:val="000000"/>
                <w:sz w:val="20"/>
                <w:szCs w:val="20"/>
              </w:rPr>
              <w:t>475</w:t>
            </w:r>
            <w:r>
              <w:rPr>
                <w:rFonts w:cs="Times New Roman"/>
                <w:color w:val="000000"/>
                <w:sz w:val="20"/>
                <w:szCs w:val="20"/>
              </w:rPr>
              <w:t>.</w:t>
            </w:r>
            <w:r w:rsidRPr="00194EB7">
              <w:rPr>
                <w:rFonts w:cs="Times New Roman"/>
                <w:color w:val="000000"/>
                <w:sz w:val="20"/>
                <w:szCs w:val="20"/>
              </w:rPr>
              <w:t>811</w:t>
            </w:r>
          </w:p>
        </w:tc>
        <w:tc>
          <w:tcPr>
            <w:tcW w:w="636" w:type="pct"/>
            <w:tcBorders>
              <w:top w:val="nil"/>
              <w:left w:val="nil"/>
              <w:bottom w:val="single" w:sz="4" w:space="0" w:color="auto"/>
              <w:right w:val="single" w:sz="4" w:space="0" w:color="auto"/>
            </w:tcBorders>
            <w:shd w:val="clear" w:color="auto" w:fill="auto"/>
            <w:noWrap/>
            <w:vAlign w:val="center"/>
            <w:hideMark/>
          </w:tcPr>
          <w:p w14:paraId="5D1C05E1" w14:textId="368ACFFD" w:rsidR="00194EB7" w:rsidRPr="00194EB7" w:rsidRDefault="00194EB7" w:rsidP="00194EB7">
            <w:pPr>
              <w:jc w:val="right"/>
              <w:rPr>
                <w:rFonts w:cs="Times New Roman"/>
                <w:sz w:val="20"/>
                <w:szCs w:val="20"/>
              </w:rPr>
            </w:pPr>
            <w:r w:rsidRPr="00194EB7">
              <w:rPr>
                <w:rFonts w:cs="Times New Roman"/>
                <w:color w:val="000000"/>
                <w:sz w:val="20"/>
                <w:szCs w:val="20"/>
              </w:rPr>
              <w:t>2</w:t>
            </w:r>
            <w:r>
              <w:rPr>
                <w:rFonts w:cs="Times New Roman"/>
                <w:color w:val="000000"/>
                <w:sz w:val="20"/>
                <w:szCs w:val="20"/>
              </w:rPr>
              <w:t>.</w:t>
            </w:r>
            <w:r w:rsidRPr="00194EB7">
              <w:rPr>
                <w:rFonts w:cs="Times New Roman"/>
                <w:color w:val="000000"/>
                <w:sz w:val="20"/>
                <w:szCs w:val="20"/>
              </w:rPr>
              <w:t>563</w:t>
            </w:r>
            <w:r>
              <w:rPr>
                <w:rFonts w:cs="Times New Roman"/>
                <w:color w:val="000000"/>
                <w:sz w:val="20"/>
                <w:szCs w:val="20"/>
              </w:rPr>
              <w:t>.</w:t>
            </w:r>
            <w:r w:rsidRPr="00194EB7">
              <w:rPr>
                <w:rFonts w:cs="Times New Roman"/>
                <w:color w:val="000000"/>
                <w:sz w:val="20"/>
                <w:szCs w:val="20"/>
              </w:rPr>
              <w:t>775</w:t>
            </w:r>
          </w:p>
        </w:tc>
        <w:tc>
          <w:tcPr>
            <w:tcW w:w="636" w:type="pct"/>
            <w:tcBorders>
              <w:top w:val="nil"/>
              <w:left w:val="nil"/>
              <w:bottom w:val="single" w:sz="4" w:space="0" w:color="auto"/>
              <w:right w:val="single" w:sz="4" w:space="0" w:color="auto"/>
            </w:tcBorders>
            <w:shd w:val="clear" w:color="auto" w:fill="auto"/>
            <w:noWrap/>
            <w:vAlign w:val="center"/>
            <w:hideMark/>
          </w:tcPr>
          <w:p w14:paraId="171A6008" w14:textId="74403360" w:rsidR="00194EB7" w:rsidRPr="00194EB7" w:rsidRDefault="00194EB7" w:rsidP="00194EB7">
            <w:pPr>
              <w:jc w:val="right"/>
              <w:rPr>
                <w:rFonts w:cs="Times New Roman"/>
                <w:sz w:val="20"/>
                <w:szCs w:val="20"/>
              </w:rPr>
            </w:pPr>
            <w:r w:rsidRPr="00194EB7">
              <w:rPr>
                <w:rFonts w:cs="Times New Roman"/>
                <w:color w:val="000000"/>
                <w:sz w:val="20"/>
                <w:szCs w:val="20"/>
              </w:rPr>
              <w:t>2</w:t>
            </w:r>
            <w:r>
              <w:rPr>
                <w:rFonts w:cs="Times New Roman"/>
                <w:color w:val="000000"/>
                <w:sz w:val="20"/>
                <w:szCs w:val="20"/>
              </w:rPr>
              <w:t>.</w:t>
            </w:r>
            <w:r w:rsidRPr="00194EB7">
              <w:rPr>
                <w:rFonts w:cs="Times New Roman"/>
                <w:color w:val="000000"/>
                <w:sz w:val="20"/>
                <w:szCs w:val="20"/>
              </w:rPr>
              <w:t>694</w:t>
            </w:r>
            <w:r>
              <w:rPr>
                <w:rFonts w:cs="Times New Roman"/>
                <w:color w:val="000000"/>
                <w:sz w:val="20"/>
                <w:szCs w:val="20"/>
              </w:rPr>
              <w:t>.</w:t>
            </w:r>
            <w:r w:rsidRPr="00194EB7">
              <w:rPr>
                <w:rFonts w:cs="Times New Roman"/>
                <w:color w:val="000000"/>
                <w:sz w:val="20"/>
                <w:szCs w:val="20"/>
              </w:rPr>
              <w:t>887</w:t>
            </w:r>
          </w:p>
        </w:tc>
        <w:tc>
          <w:tcPr>
            <w:tcW w:w="628" w:type="pct"/>
            <w:tcBorders>
              <w:top w:val="nil"/>
              <w:left w:val="nil"/>
              <w:bottom w:val="single" w:sz="4" w:space="0" w:color="auto"/>
              <w:right w:val="single" w:sz="4" w:space="0" w:color="auto"/>
            </w:tcBorders>
            <w:shd w:val="clear" w:color="auto" w:fill="auto"/>
            <w:noWrap/>
            <w:vAlign w:val="center"/>
            <w:hideMark/>
          </w:tcPr>
          <w:p w14:paraId="69E2DDD5" w14:textId="025C922C" w:rsidR="00194EB7" w:rsidRPr="00194EB7" w:rsidRDefault="00194EB7" w:rsidP="00194EB7">
            <w:pPr>
              <w:jc w:val="right"/>
              <w:rPr>
                <w:rFonts w:cs="Times New Roman"/>
                <w:sz w:val="20"/>
                <w:szCs w:val="20"/>
              </w:rPr>
            </w:pPr>
            <w:r w:rsidRPr="00194EB7">
              <w:rPr>
                <w:rFonts w:cs="Times New Roman"/>
                <w:color w:val="000000"/>
                <w:sz w:val="20"/>
                <w:szCs w:val="20"/>
              </w:rPr>
              <w:t>2</w:t>
            </w:r>
            <w:r>
              <w:rPr>
                <w:rFonts w:cs="Times New Roman"/>
                <w:color w:val="000000"/>
                <w:sz w:val="20"/>
                <w:szCs w:val="20"/>
              </w:rPr>
              <w:t>.</w:t>
            </w:r>
            <w:r w:rsidRPr="00194EB7">
              <w:rPr>
                <w:rFonts w:cs="Times New Roman"/>
                <w:color w:val="000000"/>
                <w:sz w:val="20"/>
                <w:szCs w:val="20"/>
              </w:rPr>
              <w:t>818</w:t>
            </w:r>
            <w:r>
              <w:rPr>
                <w:rFonts w:cs="Times New Roman"/>
                <w:color w:val="000000"/>
                <w:sz w:val="20"/>
                <w:szCs w:val="20"/>
              </w:rPr>
              <w:t>.</w:t>
            </w:r>
            <w:r w:rsidRPr="00194EB7">
              <w:rPr>
                <w:rFonts w:cs="Times New Roman"/>
                <w:color w:val="000000"/>
                <w:sz w:val="20"/>
                <w:szCs w:val="20"/>
              </w:rPr>
              <w:t>610</w:t>
            </w:r>
          </w:p>
        </w:tc>
      </w:tr>
      <w:tr w:rsidR="00194EB7" w:rsidRPr="00CE775F" w14:paraId="01166356" w14:textId="77777777" w:rsidTr="00194EB7">
        <w:trPr>
          <w:trHeight w:val="276"/>
        </w:trPr>
        <w:tc>
          <w:tcPr>
            <w:tcW w:w="1193" w:type="pct"/>
            <w:tcBorders>
              <w:top w:val="single" w:sz="4" w:space="0" w:color="auto"/>
              <w:left w:val="single" w:sz="4" w:space="0" w:color="auto"/>
              <w:bottom w:val="single" w:sz="4" w:space="0" w:color="auto"/>
              <w:right w:val="single" w:sz="4" w:space="0" w:color="auto"/>
            </w:tcBorders>
            <w:vAlign w:val="bottom"/>
          </w:tcPr>
          <w:p w14:paraId="268E2199" w14:textId="77777777" w:rsidR="00194EB7" w:rsidRPr="00CE775F" w:rsidRDefault="00194EB7" w:rsidP="00194EB7">
            <w:pPr>
              <w:rPr>
                <w:rFonts w:cs="Times New Roman"/>
                <w:b/>
                <w:bCs/>
                <w:color w:val="000000"/>
                <w:sz w:val="20"/>
                <w:szCs w:val="20"/>
              </w:rPr>
            </w:pPr>
            <w:r w:rsidRPr="00CE775F">
              <w:rPr>
                <w:rFonts w:cs="Times New Roman"/>
                <w:b/>
                <w:bCs/>
                <w:color w:val="000000"/>
                <w:sz w:val="20"/>
                <w:szCs w:val="20"/>
              </w:rPr>
              <w:t>Cantitatea de apa facturata (m3/an)</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35ABBAFB" w14:textId="3F9A7201" w:rsidR="00194EB7" w:rsidRPr="00194EB7" w:rsidRDefault="00194EB7" w:rsidP="00194EB7">
            <w:pPr>
              <w:jc w:val="right"/>
              <w:rPr>
                <w:rFonts w:cs="Times New Roman"/>
                <w:b/>
                <w:sz w:val="20"/>
                <w:szCs w:val="20"/>
              </w:rPr>
            </w:pPr>
            <w:r w:rsidRPr="00194EB7">
              <w:rPr>
                <w:rFonts w:cs="Times New Roman"/>
                <w:b/>
                <w:bCs/>
                <w:color w:val="000000"/>
                <w:sz w:val="20"/>
                <w:szCs w:val="20"/>
              </w:rPr>
              <w:t>8</w:t>
            </w:r>
            <w:r>
              <w:rPr>
                <w:rFonts w:cs="Times New Roman"/>
                <w:b/>
                <w:bCs/>
                <w:color w:val="000000"/>
                <w:sz w:val="20"/>
                <w:szCs w:val="20"/>
              </w:rPr>
              <w:t>.</w:t>
            </w:r>
            <w:r w:rsidRPr="00194EB7">
              <w:rPr>
                <w:rFonts w:cs="Times New Roman"/>
                <w:b/>
                <w:bCs/>
                <w:color w:val="000000"/>
                <w:sz w:val="20"/>
                <w:szCs w:val="20"/>
              </w:rPr>
              <w:t>012</w:t>
            </w:r>
            <w:r>
              <w:rPr>
                <w:rFonts w:cs="Times New Roman"/>
                <w:b/>
                <w:bCs/>
                <w:color w:val="000000"/>
                <w:sz w:val="20"/>
                <w:szCs w:val="20"/>
              </w:rPr>
              <w:t>.</w:t>
            </w:r>
            <w:r w:rsidRPr="00194EB7">
              <w:rPr>
                <w:rFonts w:cs="Times New Roman"/>
                <w:b/>
                <w:bCs/>
                <w:color w:val="000000"/>
                <w:sz w:val="20"/>
                <w:szCs w:val="20"/>
              </w:rPr>
              <w:t>823</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18310534" w14:textId="1B079170" w:rsidR="00194EB7" w:rsidRPr="00194EB7" w:rsidRDefault="00194EB7" w:rsidP="00194EB7">
            <w:pPr>
              <w:jc w:val="right"/>
              <w:rPr>
                <w:rFonts w:cs="Times New Roman"/>
                <w:b/>
                <w:sz w:val="20"/>
                <w:szCs w:val="20"/>
              </w:rPr>
            </w:pPr>
            <w:r w:rsidRPr="00194EB7">
              <w:rPr>
                <w:rFonts w:cs="Times New Roman"/>
                <w:b/>
                <w:bCs/>
                <w:color w:val="000000"/>
                <w:sz w:val="20"/>
                <w:szCs w:val="20"/>
              </w:rPr>
              <w:t>9</w:t>
            </w:r>
            <w:r>
              <w:rPr>
                <w:rFonts w:cs="Times New Roman"/>
                <w:b/>
                <w:bCs/>
                <w:color w:val="000000"/>
                <w:sz w:val="20"/>
                <w:szCs w:val="20"/>
              </w:rPr>
              <w:t>.</w:t>
            </w:r>
            <w:r w:rsidRPr="00194EB7">
              <w:rPr>
                <w:rFonts w:cs="Times New Roman"/>
                <w:b/>
                <w:bCs/>
                <w:color w:val="000000"/>
                <w:sz w:val="20"/>
                <w:szCs w:val="20"/>
              </w:rPr>
              <w:t>608</w:t>
            </w:r>
            <w:r>
              <w:rPr>
                <w:rFonts w:cs="Times New Roman"/>
                <w:b/>
                <w:bCs/>
                <w:color w:val="000000"/>
                <w:sz w:val="20"/>
                <w:szCs w:val="20"/>
              </w:rPr>
              <w:t>.</w:t>
            </w:r>
            <w:r w:rsidRPr="00194EB7">
              <w:rPr>
                <w:rFonts w:cs="Times New Roman"/>
                <w:b/>
                <w:bCs/>
                <w:color w:val="000000"/>
                <w:sz w:val="20"/>
                <w:szCs w:val="20"/>
              </w:rPr>
              <w:t>354</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2BA16373" w14:textId="666807AB" w:rsidR="00194EB7" w:rsidRPr="00194EB7" w:rsidRDefault="00194EB7" w:rsidP="00194EB7">
            <w:pPr>
              <w:jc w:val="right"/>
              <w:rPr>
                <w:rFonts w:cs="Times New Roman"/>
                <w:b/>
                <w:sz w:val="20"/>
                <w:szCs w:val="20"/>
              </w:rPr>
            </w:pPr>
            <w:r w:rsidRPr="00194EB7">
              <w:rPr>
                <w:rFonts w:cs="Times New Roman"/>
                <w:b/>
                <w:bCs/>
                <w:color w:val="000000"/>
                <w:sz w:val="20"/>
                <w:szCs w:val="20"/>
              </w:rPr>
              <w:t>11</w:t>
            </w:r>
            <w:r>
              <w:rPr>
                <w:rFonts w:cs="Times New Roman"/>
                <w:b/>
                <w:bCs/>
                <w:color w:val="000000"/>
                <w:sz w:val="20"/>
                <w:szCs w:val="20"/>
              </w:rPr>
              <w:t>.</w:t>
            </w:r>
            <w:r w:rsidRPr="00194EB7">
              <w:rPr>
                <w:rFonts w:cs="Times New Roman"/>
                <w:b/>
                <w:bCs/>
                <w:color w:val="000000"/>
                <w:sz w:val="20"/>
                <w:szCs w:val="20"/>
              </w:rPr>
              <w:t>449</w:t>
            </w:r>
            <w:r>
              <w:rPr>
                <w:rFonts w:cs="Times New Roman"/>
                <w:b/>
                <w:bCs/>
                <w:color w:val="000000"/>
                <w:sz w:val="20"/>
                <w:szCs w:val="20"/>
              </w:rPr>
              <w:t>.</w:t>
            </w:r>
            <w:r w:rsidRPr="00194EB7">
              <w:rPr>
                <w:rFonts w:cs="Times New Roman"/>
                <w:b/>
                <w:bCs/>
                <w:color w:val="000000"/>
                <w:sz w:val="20"/>
                <w:szCs w:val="20"/>
              </w:rPr>
              <w:t>062</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6970F829" w14:textId="4A92E33E" w:rsidR="00194EB7" w:rsidRPr="00194EB7" w:rsidRDefault="00194EB7" w:rsidP="00194EB7">
            <w:pPr>
              <w:jc w:val="right"/>
              <w:rPr>
                <w:rFonts w:cs="Times New Roman"/>
                <w:b/>
                <w:sz w:val="20"/>
                <w:szCs w:val="20"/>
              </w:rPr>
            </w:pPr>
            <w:r w:rsidRPr="00194EB7">
              <w:rPr>
                <w:rFonts w:cs="Times New Roman"/>
                <w:b/>
                <w:bCs/>
                <w:color w:val="000000"/>
                <w:sz w:val="20"/>
                <w:szCs w:val="20"/>
              </w:rPr>
              <w:t>11</w:t>
            </w:r>
            <w:r>
              <w:rPr>
                <w:rFonts w:cs="Times New Roman"/>
                <w:b/>
                <w:bCs/>
                <w:color w:val="000000"/>
                <w:sz w:val="20"/>
                <w:szCs w:val="20"/>
              </w:rPr>
              <w:t>.</w:t>
            </w:r>
            <w:r w:rsidRPr="00194EB7">
              <w:rPr>
                <w:rFonts w:cs="Times New Roman"/>
                <w:b/>
                <w:bCs/>
                <w:color w:val="000000"/>
                <w:sz w:val="20"/>
                <w:szCs w:val="20"/>
              </w:rPr>
              <w:t>861</w:t>
            </w:r>
            <w:r>
              <w:rPr>
                <w:rFonts w:cs="Times New Roman"/>
                <w:b/>
                <w:bCs/>
                <w:color w:val="000000"/>
                <w:sz w:val="20"/>
                <w:szCs w:val="20"/>
              </w:rPr>
              <w:t>.</w:t>
            </w:r>
            <w:r w:rsidRPr="00194EB7">
              <w:rPr>
                <w:rFonts w:cs="Times New Roman"/>
                <w:b/>
                <w:bCs/>
                <w:color w:val="000000"/>
                <w:sz w:val="20"/>
                <w:szCs w:val="20"/>
              </w:rPr>
              <w:t>928</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2DED1E61" w14:textId="2C349731" w:rsidR="00194EB7" w:rsidRPr="00194EB7" w:rsidRDefault="00194EB7" w:rsidP="00194EB7">
            <w:pPr>
              <w:jc w:val="right"/>
              <w:rPr>
                <w:rFonts w:cs="Times New Roman"/>
                <w:b/>
                <w:sz w:val="20"/>
                <w:szCs w:val="20"/>
              </w:rPr>
            </w:pPr>
            <w:r w:rsidRPr="00194EB7">
              <w:rPr>
                <w:rFonts w:cs="Times New Roman"/>
                <w:b/>
                <w:bCs/>
                <w:color w:val="000000"/>
                <w:sz w:val="20"/>
                <w:szCs w:val="20"/>
              </w:rPr>
              <w:t>12</w:t>
            </w:r>
            <w:r>
              <w:rPr>
                <w:rFonts w:cs="Times New Roman"/>
                <w:b/>
                <w:bCs/>
                <w:color w:val="000000"/>
                <w:sz w:val="20"/>
                <w:szCs w:val="20"/>
              </w:rPr>
              <w:t>.</w:t>
            </w:r>
            <w:r w:rsidRPr="00194EB7">
              <w:rPr>
                <w:rFonts w:cs="Times New Roman"/>
                <w:b/>
                <w:bCs/>
                <w:color w:val="000000"/>
                <w:sz w:val="20"/>
                <w:szCs w:val="20"/>
              </w:rPr>
              <w:t>345</w:t>
            </w:r>
            <w:r>
              <w:rPr>
                <w:rFonts w:cs="Times New Roman"/>
                <w:b/>
                <w:bCs/>
                <w:color w:val="000000"/>
                <w:sz w:val="20"/>
                <w:szCs w:val="20"/>
              </w:rPr>
              <w:t>.</w:t>
            </w:r>
            <w:r w:rsidRPr="00194EB7">
              <w:rPr>
                <w:rFonts w:cs="Times New Roman"/>
                <w:b/>
                <w:bCs/>
                <w:color w:val="000000"/>
                <w:sz w:val="20"/>
                <w:szCs w:val="20"/>
              </w:rPr>
              <w:t>281</w:t>
            </w:r>
          </w:p>
        </w:tc>
        <w:tc>
          <w:tcPr>
            <w:tcW w:w="628" w:type="pct"/>
            <w:tcBorders>
              <w:top w:val="single" w:sz="4" w:space="0" w:color="auto"/>
              <w:left w:val="nil"/>
              <w:bottom w:val="single" w:sz="4" w:space="0" w:color="auto"/>
              <w:right w:val="single" w:sz="4" w:space="0" w:color="auto"/>
            </w:tcBorders>
            <w:shd w:val="clear" w:color="auto" w:fill="auto"/>
            <w:noWrap/>
            <w:vAlign w:val="center"/>
          </w:tcPr>
          <w:p w14:paraId="7CB32EC6" w14:textId="4559588B" w:rsidR="00194EB7" w:rsidRPr="00194EB7" w:rsidRDefault="00194EB7" w:rsidP="00194EB7">
            <w:pPr>
              <w:jc w:val="right"/>
              <w:rPr>
                <w:rFonts w:cs="Times New Roman"/>
                <w:b/>
                <w:sz w:val="20"/>
                <w:szCs w:val="20"/>
              </w:rPr>
            </w:pPr>
            <w:r w:rsidRPr="00194EB7">
              <w:rPr>
                <w:rFonts w:cs="Times New Roman"/>
                <w:b/>
                <w:bCs/>
                <w:color w:val="000000"/>
                <w:sz w:val="20"/>
                <w:szCs w:val="20"/>
              </w:rPr>
              <w:t>12</w:t>
            </w:r>
            <w:r>
              <w:rPr>
                <w:rFonts w:cs="Times New Roman"/>
                <w:b/>
                <w:bCs/>
                <w:color w:val="000000"/>
                <w:sz w:val="20"/>
                <w:szCs w:val="20"/>
              </w:rPr>
              <w:t>.</w:t>
            </w:r>
            <w:r w:rsidRPr="00194EB7">
              <w:rPr>
                <w:rFonts w:cs="Times New Roman"/>
                <w:b/>
                <w:bCs/>
                <w:color w:val="000000"/>
                <w:sz w:val="20"/>
                <w:szCs w:val="20"/>
              </w:rPr>
              <w:t>800</w:t>
            </w:r>
            <w:r>
              <w:rPr>
                <w:rFonts w:cs="Times New Roman"/>
                <w:b/>
                <w:bCs/>
                <w:color w:val="000000"/>
                <w:sz w:val="20"/>
                <w:szCs w:val="20"/>
              </w:rPr>
              <w:t>.</w:t>
            </w:r>
            <w:r w:rsidRPr="00194EB7">
              <w:rPr>
                <w:rFonts w:cs="Times New Roman"/>
                <w:b/>
                <w:bCs/>
                <w:color w:val="000000"/>
                <w:sz w:val="20"/>
                <w:szCs w:val="20"/>
              </w:rPr>
              <w:t>147</w:t>
            </w:r>
          </w:p>
        </w:tc>
      </w:tr>
      <w:tr w:rsidR="00194EB7" w:rsidRPr="00CE775F" w14:paraId="508D9B03" w14:textId="77777777" w:rsidTr="00194EB7">
        <w:trPr>
          <w:trHeight w:val="276"/>
        </w:trPr>
        <w:tc>
          <w:tcPr>
            <w:tcW w:w="1193" w:type="pct"/>
            <w:tcBorders>
              <w:top w:val="single" w:sz="4" w:space="0" w:color="auto"/>
              <w:left w:val="single" w:sz="4" w:space="0" w:color="auto"/>
              <w:bottom w:val="single" w:sz="4" w:space="0" w:color="auto"/>
              <w:right w:val="single" w:sz="4" w:space="0" w:color="auto"/>
            </w:tcBorders>
            <w:vAlign w:val="bottom"/>
          </w:tcPr>
          <w:p w14:paraId="52ED8207" w14:textId="77777777" w:rsidR="00194EB7" w:rsidRPr="00CE775F" w:rsidRDefault="00194EB7" w:rsidP="00194EB7">
            <w:pPr>
              <w:rPr>
                <w:rFonts w:cs="Times New Roman"/>
                <w:color w:val="000000"/>
                <w:sz w:val="20"/>
                <w:szCs w:val="20"/>
              </w:rPr>
            </w:pPr>
            <w:r w:rsidRPr="00CE775F">
              <w:rPr>
                <w:rFonts w:cs="Times New Roman"/>
                <w:color w:val="000000"/>
                <w:sz w:val="20"/>
                <w:szCs w:val="20"/>
              </w:rPr>
              <w:t xml:space="preserve">Consum de apa uzata casnic (m3/an) </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7CA231B0" w14:textId="5F8D41F3" w:rsidR="00194EB7" w:rsidRPr="00194EB7" w:rsidRDefault="00194EB7" w:rsidP="00194EB7">
            <w:pPr>
              <w:jc w:val="right"/>
              <w:rPr>
                <w:rFonts w:cs="Times New Roman"/>
                <w:sz w:val="20"/>
                <w:szCs w:val="20"/>
              </w:rPr>
            </w:pPr>
            <w:r w:rsidRPr="00194EB7">
              <w:rPr>
                <w:rFonts w:cs="Times New Roman"/>
                <w:color w:val="000000"/>
                <w:sz w:val="20"/>
                <w:szCs w:val="20"/>
              </w:rPr>
              <w:t>4</w:t>
            </w:r>
            <w:r>
              <w:rPr>
                <w:rFonts w:cs="Times New Roman"/>
                <w:color w:val="000000"/>
                <w:sz w:val="20"/>
                <w:szCs w:val="20"/>
              </w:rPr>
              <w:t>.</w:t>
            </w:r>
            <w:r w:rsidRPr="00194EB7">
              <w:rPr>
                <w:rFonts w:cs="Times New Roman"/>
                <w:color w:val="000000"/>
                <w:sz w:val="20"/>
                <w:szCs w:val="20"/>
              </w:rPr>
              <w:t>651</w:t>
            </w:r>
            <w:r>
              <w:rPr>
                <w:rFonts w:cs="Times New Roman"/>
                <w:color w:val="000000"/>
                <w:sz w:val="20"/>
                <w:szCs w:val="20"/>
              </w:rPr>
              <w:t>.</w:t>
            </w:r>
            <w:r w:rsidRPr="00194EB7">
              <w:rPr>
                <w:rFonts w:cs="Times New Roman"/>
                <w:color w:val="000000"/>
                <w:sz w:val="20"/>
                <w:szCs w:val="20"/>
              </w:rPr>
              <w:t>592</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75592EDC" w14:textId="041F4A00" w:rsidR="00194EB7" w:rsidRPr="00194EB7" w:rsidRDefault="00194EB7" w:rsidP="00194EB7">
            <w:pPr>
              <w:jc w:val="right"/>
              <w:rPr>
                <w:rFonts w:cs="Times New Roman"/>
                <w:sz w:val="20"/>
                <w:szCs w:val="20"/>
              </w:rPr>
            </w:pPr>
            <w:r w:rsidRPr="00194EB7">
              <w:rPr>
                <w:rFonts w:cs="Times New Roman"/>
                <w:color w:val="000000"/>
                <w:sz w:val="20"/>
                <w:szCs w:val="20"/>
              </w:rPr>
              <w:t>6</w:t>
            </w:r>
            <w:r>
              <w:rPr>
                <w:rFonts w:cs="Times New Roman"/>
                <w:color w:val="000000"/>
                <w:sz w:val="20"/>
                <w:szCs w:val="20"/>
              </w:rPr>
              <w:t>.</w:t>
            </w:r>
            <w:r w:rsidRPr="00194EB7">
              <w:rPr>
                <w:rFonts w:cs="Times New Roman"/>
                <w:color w:val="000000"/>
                <w:sz w:val="20"/>
                <w:szCs w:val="20"/>
              </w:rPr>
              <w:t>142</w:t>
            </w:r>
            <w:r>
              <w:rPr>
                <w:rFonts w:cs="Times New Roman"/>
                <w:color w:val="000000"/>
                <w:sz w:val="20"/>
                <w:szCs w:val="20"/>
              </w:rPr>
              <w:t>.</w:t>
            </w:r>
            <w:r w:rsidRPr="00194EB7">
              <w:rPr>
                <w:rFonts w:cs="Times New Roman"/>
                <w:color w:val="000000"/>
                <w:sz w:val="20"/>
                <w:szCs w:val="20"/>
              </w:rPr>
              <w:t>746</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7967ACEC" w14:textId="79186397" w:rsidR="00194EB7" w:rsidRPr="00194EB7" w:rsidRDefault="00194EB7" w:rsidP="00194EB7">
            <w:pPr>
              <w:jc w:val="right"/>
              <w:rPr>
                <w:rFonts w:cs="Times New Roman"/>
                <w:sz w:val="20"/>
                <w:szCs w:val="20"/>
              </w:rPr>
            </w:pPr>
            <w:r w:rsidRPr="00194EB7">
              <w:rPr>
                <w:rFonts w:cs="Times New Roman"/>
                <w:color w:val="000000"/>
                <w:sz w:val="20"/>
                <w:szCs w:val="20"/>
              </w:rPr>
              <w:t>7</w:t>
            </w:r>
            <w:r>
              <w:rPr>
                <w:rFonts w:cs="Times New Roman"/>
                <w:color w:val="000000"/>
                <w:sz w:val="20"/>
                <w:szCs w:val="20"/>
              </w:rPr>
              <w:t>.</w:t>
            </w:r>
            <w:r w:rsidRPr="00194EB7">
              <w:rPr>
                <w:rFonts w:cs="Times New Roman"/>
                <w:color w:val="000000"/>
                <w:sz w:val="20"/>
                <w:szCs w:val="20"/>
              </w:rPr>
              <w:t>181</w:t>
            </w:r>
            <w:r>
              <w:rPr>
                <w:rFonts w:cs="Times New Roman"/>
                <w:color w:val="000000"/>
                <w:sz w:val="20"/>
                <w:szCs w:val="20"/>
              </w:rPr>
              <w:t>.</w:t>
            </w:r>
            <w:r w:rsidRPr="00194EB7">
              <w:rPr>
                <w:rFonts w:cs="Times New Roman"/>
                <w:color w:val="000000"/>
                <w:sz w:val="20"/>
                <w:szCs w:val="20"/>
              </w:rPr>
              <w:t>446</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1961D572" w14:textId="6C3A1B62" w:rsidR="00194EB7" w:rsidRPr="00194EB7" w:rsidRDefault="00194EB7" w:rsidP="00194EB7">
            <w:pPr>
              <w:jc w:val="right"/>
              <w:rPr>
                <w:rFonts w:cs="Times New Roman"/>
                <w:sz w:val="20"/>
                <w:szCs w:val="20"/>
              </w:rPr>
            </w:pPr>
            <w:r w:rsidRPr="00194EB7">
              <w:rPr>
                <w:rFonts w:cs="Times New Roman"/>
                <w:color w:val="000000"/>
                <w:sz w:val="20"/>
                <w:szCs w:val="20"/>
              </w:rPr>
              <w:t>7</w:t>
            </w:r>
            <w:r>
              <w:rPr>
                <w:rFonts w:cs="Times New Roman"/>
                <w:color w:val="000000"/>
                <w:sz w:val="20"/>
                <w:szCs w:val="20"/>
              </w:rPr>
              <w:t>.</w:t>
            </w:r>
            <w:r w:rsidRPr="00194EB7">
              <w:rPr>
                <w:rFonts w:cs="Times New Roman"/>
                <w:color w:val="000000"/>
                <w:sz w:val="20"/>
                <w:szCs w:val="20"/>
              </w:rPr>
              <w:t>383</w:t>
            </w:r>
            <w:r>
              <w:rPr>
                <w:rFonts w:cs="Times New Roman"/>
                <w:color w:val="000000"/>
                <w:sz w:val="20"/>
                <w:szCs w:val="20"/>
              </w:rPr>
              <w:t>.</w:t>
            </w:r>
            <w:r w:rsidRPr="00194EB7">
              <w:rPr>
                <w:rFonts w:cs="Times New Roman"/>
                <w:color w:val="000000"/>
                <w:sz w:val="20"/>
                <w:szCs w:val="20"/>
              </w:rPr>
              <w:t>472</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594625B1" w14:textId="31607DF0" w:rsidR="00194EB7" w:rsidRPr="00194EB7" w:rsidRDefault="00194EB7" w:rsidP="00194EB7">
            <w:pPr>
              <w:jc w:val="right"/>
              <w:rPr>
                <w:rFonts w:cs="Times New Roman"/>
                <w:sz w:val="20"/>
                <w:szCs w:val="20"/>
              </w:rPr>
            </w:pPr>
            <w:r w:rsidRPr="00194EB7">
              <w:rPr>
                <w:rFonts w:cs="Times New Roman"/>
                <w:color w:val="000000"/>
                <w:sz w:val="20"/>
                <w:szCs w:val="20"/>
              </w:rPr>
              <w:t>7</w:t>
            </w:r>
            <w:r>
              <w:rPr>
                <w:rFonts w:cs="Times New Roman"/>
                <w:color w:val="000000"/>
                <w:sz w:val="20"/>
                <w:szCs w:val="20"/>
              </w:rPr>
              <w:t>.</w:t>
            </w:r>
            <w:r w:rsidRPr="00194EB7">
              <w:rPr>
                <w:rFonts w:cs="Times New Roman"/>
                <w:color w:val="000000"/>
                <w:sz w:val="20"/>
                <w:szCs w:val="20"/>
              </w:rPr>
              <w:t>663</w:t>
            </w:r>
            <w:r>
              <w:rPr>
                <w:rFonts w:cs="Times New Roman"/>
                <w:color w:val="000000"/>
                <w:sz w:val="20"/>
                <w:szCs w:val="20"/>
              </w:rPr>
              <w:t>.</w:t>
            </w:r>
            <w:r w:rsidRPr="00194EB7">
              <w:rPr>
                <w:rFonts w:cs="Times New Roman"/>
                <w:color w:val="000000"/>
                <w:sz w:val="20"/>
                <w:szCs w:val="20"/>
              </w:rPr>
              <w:t>514</w:t>
            </w:r>
          </w:p>
        </w:tc>
        <w:tc>
          <w:tcPr>
            <w:tcW w:w="628" w:type="pct"/>
            <w:tcBorders>
              <w:top w:val="single" w:sz="4" w:space="0" w:color="auto"/>
              <w:left w:val="nil"/>
              <w:bottom w:val="single" w:sz="4" w:space="0" w:color="auto"/>
              <w:right w:val="single" w:sz="4" w:space="0" w:color="auto"/>
            </w:tcBorders>
            <w:shd w:val="clear" w:color="auto" w:fill="auto"/>
            <w:noWrap/>
            <w:vAlign w:val="center"/>
          </w:tcPr>
          <w:p w14:paraId="7320E8BD" w14:textId="034BD84E" w:rsidR="00194EB7" w:rsidRPr="00194EB7" w:rsidRDefault="00194EB7" w:rsidP="00194EB7">
            <w:pPr>
              <w:jc w:val="right"/>
              <w:rPr>
                <w:rFonts w:cs="Times New Roman"/>
                <w:sz w:val="20"/>
                <w:szCs w:val="20"/>
              </w:rPr>
            </w:pPr>
            <w:r w:rsidRPr="00194EB7">
              <w:rPr>
                <w:rFonts w:cs="Times New Roman"/>
                <w:color w:val="000000"/>
                <w:sz w:val="20"/>
                <w:szCs w:val="20"/>
              </w:rPr>
              <w:t>7</w:t>
            </w:r>
            <w:r>
              <w:rPr>
                <w:rFonts w:cs="Times New Roman"/>
                <w:color w:val="000000"/>
                <w:sz w:val="20"/>
                <w:szCs w:val="20"/>
              </w:rPr>
              <w:t>.</w:t>
            </w:r>
            <w:r w:rsidRPr="00194EB7">
              <w:rPr>
                <w:rFonts w:cs="Times New Roman"/>
                <w:color w:val="000000"/>
                <w:sz w:val="20"/>
                <w:szCs w:val="20"/>
              </w:rPr>
              <w:t>926</w:t>
            </w:r>
            <w:r>
              <w:rPr>
                <w:rFonts w:cs="Times New Roman"/>
                <w:color w:val="000000"/>
                <w:sz w:val="20"/>
                <w:szCs w:val="20"/>
              </w:rPr>
              <w:t>.</w:t>
            </w:r>
            <w:r w:rsidRPr="00194EB7">
              <w:rPr>
                <w:rFonts w:cs="Times New Roman"/>
                <w:color w:val="000000"/>
                <w:sz w:val="20"/>
                <w:szCs w:val="20"/>
              </w:rPr>
              <w:t>345</w:t>
            </w:r>
          </w:p>
        </w:tc>
      </w:tr>
      <w:tr w:rsidR="00194EB7" w:rsidRPr="00CE775F" w14:paraId="1C41243B" w14:textId="77777777" w:rsidTr="00194EB7">
        <w:trPr>
          <w:trHeight w:val="276"/>
        </w:trPr>
        <w:tc>
          <w:tcPr>
            <w:tcW w:w="1193" w:type="pct"/>
            <w:tcBorders>
              <w:top w:val="single" w:sz="4" w:space="0" w:color="auto"/>
              <w:left w:val="single" w:sz="4" w:space="0" w:color="auto"/>
              <w:bottom w:val="single" w:sz="4" w:space="0" w:color="auto"/>
              <w:right w:val="single" w:sz="4" w:space="0" w:color="auto"/>
            </w:tcBorders>
            <w:vAlign w:val="bottom"/>
          </w:tcPr>
          <w:p w14:paraId="6380A1C5" w14:textId="77777777" w:rsidR="00194EB7" w:rsidRPr="00CE775F" w:rsidRDefault="00194EB7" w:rsidP="00194EB7">
            <w:pPr>
              <w:rPr>
                <w:rFonts w:cs="Times New Roman"/>
                <w:color w:val="000000"/>
                <w:sz w:val="20"/>
                <w:szCs w:val="20"/>
                <w:lang w:val="ro-RO"/>
              </w:rPr>
            </w:pPr>
            <w:r w:rsidRPr="00CE775F">
              <w:rPr>
                <w:rFonts w:cs="Times New Roman"/>
                <w:color w:val="000000"/>
                <w:sz w:val="20"/>
                <w:szCs w:val="20"/>
              </w:rPr>
              <w:t>Consum de apa uzata al restului consumatorilor (m3/an)</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58CB010B" w14:textId="1FB2FE2B" w:rsidR="00194EB7" w:rsidRPr="00194EB7" w:rsidRDefault="00194EB7" w:rsidP="00194EB7">
            <w:pPr>
              <w:jc w:val="right"/>
              <w:rPr>
                <w:rFonts w:cs="Times New Roman"/>
                <w:sz w:val="20"/>
                <w:szCs w:val="20"/>
              </w:rPr>
            </w:pPr>
            <w:r w:rsidRPr="00194EB7">
              <w:rPr>
                <w:rFonts w:cs="Times New Roman"/>
                <w:color w:val="000000"/>
                <w:sz w:val="20"/>
                <w:szCs w:val="20"/>
              </w:rPr>
              <w:t>2</w:t>
            </w:r>
            <w:r>
              <w:rPr>
                <w:rFonts w:cs="Times New Roman"/>
                <w:color w:val="000000"/>
                <w:sz w:val="20"/>
                <w:szCs w:val="20"/>
              </w:rPr>
              <w:t>.</w:t>
            </w:r>
            <w:r w:rsidRPr="00194EB7">
              <w:rPr>
                <w:rFonts w:cs="Times New Roman"/>
                <w:color w:val="000000"/>
                <w:sz w:val="20"/>
                <w:szCs w:val="20"/>
              </w:rPr>
              <w:t>269</w:t>
            </w:r>
            <w:r>
              <w:rPr>
                <w:rFonts w:cs="Times New Roman"/>
                <w:color w:val="000000"/>
                <w:sz w:val="20"/>
                <w:szCs w:val="20"/>
              </w:rPr>
              <w:t>.</w:t>
            </w:r>
            <w:r w:rsidRPr="00194EB7">
              <w:rPr>
                <w:rFonts w:cs="Times New Roman"/>
                <w:color w:val="000000"/>
                <w:sz w:val="20"/>
                <w:szCs w:val="20"/>
              </w:rPr>
              <w:t>292</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7EF3F436" w14:textId="4AEA4AFA" w:rsidR="00194EB7" w:rsidRPr="00194EB7" w:rsidRDefault="00194EB7" w:rsidP="00194EB7">
            <w:pPr>
              <w:jc w:val="right"/>
              <w:rPr>
                <w:rFonts w:cs="Times New Roman"/>
                <w:sz w:val="20"/>
                <w:szCs w:val="20"/>
              </w:rPr>
            </w:pPr>
            <w:r w:rsidRPr="00194EB7">
              <w:rPr>
                <w:rFonts w:cs="Times New Roman"/>
                <w:color w:val="000000"/>
                <w:sz w:val="20"/>
                <w:szCs w:val="20"/>
              </w:rPr>
              <w:t>2</w:t>
            </w:r>
            <w:r>
              <w:rPr>
                <w:rFonts w:cs="Times New Roman"/>
                <w:color w:val="000000"/>
                <w:sz w:val="20"/>
                <w:szCs w:val="20"/>
              </w:rPr>
              <w:t>.</w:t>
            </w:r>
            <w:r w:rsidRPr="00194EB7">
              <w:rPr>
                <w:rFonts w:cs="Times New Roman"/>
                <w:color w:val="000000"/>
                <w:sz w:val="20"/>
                <w:szCs w:val="20"/>
              </w:rPr>
              <w:t>181</w:t>
            </w:r>
            <w:r>
              <w:rPr>
                <w:rFonts w:cs="Times New Roman"/>
                <w:color w:val="000000"/>
                <w:sz w:val="20"/>
                <w:szCs w:val="20"/>
              </w:rPr>
              <w:t>.</w:t>
            </w:r>
            <w:r w:rsidRPr="00194EB7">
              <w:rPr>
                <w:rFonts w:cs="Times New Roman"/>
                <w:color w:val="000000"/>
                <w:sz w:val="20"/>
                <w:szCs w:val="20"/>
              </w:rPr>
              <w:t>767</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6FECA710" w14:textId="590F71A3" w:rsidR="00194EB7" w:rsidRPr="00194EB7" w:rsidRDefault="00194EB7" w:rsidP="00194EB7">
            <w:pPr>
              <w:jc w:val="right"/>
              <w:rPr>
                <w:rFonts w:cs="Times New Roman"/>
                <w:sz w:val="20"/>
                <w:szCs w:val="20"/>
              </w:rPr>
            </w:pPr>
            <w:r w:rsidRPr="00194EB7">
              <w:rPr>
                <w:rFonts w:cs="Times New Roman"/>
                <w:color w:val="000000"/>
                <w:sz w:val="20"/>
                <w:szCs w:val="20"/>
              </w:rPr>
              <w:t>2</w:t>
            </w:r>
            <w:r>
              <w:rPr>
                <w:rFonts w:cs="Times New Roman"/>
                <w:color w:val="000000"/>
                <w:sz w:val="20"/>
                <w:szCs w:val="20"/>
              </w:rPr>
              <w:t>.</w:t>
            </w:r>
            <w:r w:rsidRPr="00194EB7">
              <w:rPr>
                <w:rFonts w:cs="Times New Roman"/>
                <w:color w:val="000000"/>
                <w:sz w:val="20"/>
                <w:szCs w:val="20"/>
              </w:rPr>
              <w:t>387</w:t>
            </w:r>
            <w:r>
              <w:rPr>
                <w:rFonts w:cs="Times New Roman"/>
                <w:color w:val="000000"/>
                <w:sz w:val="20"/>
                <w:szCs w:val="20"/>
              </w:rPr>
              <w:t>.</w:t>
            </w:r>
            <w:r w:rsidRPr="00194EB7">
              <w:rPr>
                <w:rFonts w:cs="Times New Roman"/>
                <w:color w:val="000000"/>
                <w:sz w:val="20"/>
                <w:szCs w:val="20"/>
              </w:rPr>
              <w:t>466</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64D1FCEF" w14:textId="6C90712E" w:rsidR="00194EB7" w:rsidRPr="00194EB7" w:rsidRDefault="00194EB7" w:rsidP="00194EB7">
            <w:pPr>
              <w:jc w:val="right"/>
              <w:rPr>
                <w:rFonts w:cs="Times New Roman"/>
                <w:sz w:val="20"/>
                <w:szCs w:val="20"/>
              </w:rPr>
            </w:pPr>
            <w:r w:rsidRPr="00194EB7">
              <w:rPr>
                <w:rFonts w:cs="Times New Roman"/>
                <w:color w:val="000000"/>
                <w:sz w:val="20"/>
                <w:szCs w:val="20"/>
              </w:rPr>
              <w:t>2</w:t>
            </w:r>
            <w:r>
              <w:rPr>
                <w:rFonts w:cs="Times New Roman"/>
                <w:color w:val="000000"/>
                <w:sz w:val="20"/>
                <w:szCs w:val="20"/>
              </w:rPr>
              <w:t>.</w:t>
            </w:r>
            <w:r w:rsidRPr="00194EB7">
              <w:rPr>
                <w:rFonts w:cs="Times New Roman"/>
                <w:color w:val="000000"/>
                <w:sz w:val="20"/>
                <w:szCs w:val="20"/>
              </w:rPr>
              <w:t>373</w:t>
            </w:r>
            <w:r>
              <w:rPr>
                <w:rFonts w:cs="Times New Roman"/>
                <w:color w:val="000000"/>
                <w:sz w:val="20"/>
                <w:szCs w:val="20"/>
              </w:rPr>
              <w:t>.</w:t>
            </w:r>
            <w:r w:rsidRPr="00194EB7">
              <w:rPr>
                <w:rFonts w:cs="Times New Roman"/>
                <w:color w:val="000000"/>
                <w:sz w:val="20"/>
                <w:szCs w:val="20"/>
              </w:rPr>
              <w:t>573</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66E13ADB" w14:textId="408B2297" w:rsidR="00194EB7" w:rsidRPr="00194EB7" w:rsidRDefault="00194EB7" w:rsidP="00194EB7">
            <w:pPr>
              <w:jc w:val="right"/>
              <w:rPr>
                <w:rFonts w:cs="Times New Roman"/>
                <w:sz w:val="20"/>
                <w:szCs w:val="20"/>
              </w:rPr>
            </w:pPr>
            <w:r w:rsidRPr="00194EB7">
              <w:rPr>
                <w:rFonts w:cs="Times New Roman"/>
                <w:color w:val="000000"/>
                <w:sz w:val="20"/>
                <w:szCs w:val="20"/>
              </w:rPr>
              <w:t>2</w:t>
            </w:r>
            <w:r>
              <w:rPr>
                <w:rFonts w:cs="Times New Roman"/>
                <w:color w:val="000000"/>
                <w:sz w:val="20"/>
                <w:szCs w:val="20"/>
              </w:rPr>
              <w:t>.</w:t>
            </w:r>
            <w:r w:rsidRPr="00194EB7">
              <w:rPr>
                <w:rFonts w:cs="Times New Roman"/>
                <w:color w:val="000000"/>
                <w:sz w:val="20"/>
                <w:szCs w:val="20"/>
              </w:rPr>
              <w:t>374</w:t>
            </w:r>
            <w:r>
              <w:rPr>
                <w:rFonts w:cs="Times New Roman"/>
                <w:color w:val="000000"/>
                <w:sz w:val="20"/>
                <w:szCs w:val="20"/>
              </w:rPr>
              <w:t>.</w:t>
            </w:r>
            <w:r w:rsidRPr="00194EB7">
              <w:rPr>
                <w:rFonts w:cs="Times New Roman"/>
                <w:color w:val="000000"/>
                <w:sz w:val="20"/>
                <w:szCs w:val="20"/>
              </w:rPr>
              <w:t>501</w:t>
            </w:r>
          </w:p>
        </w:tc>
        <w:tc>
          <w:tcPr>
            <w:tcW w:w="628" w:type="pct"/>
            <w:tcBorders>
              <w:top w:val="single" w:sz="4" w:space="0" w:color="auto"/>
              <w:left w:val="nil"/>
              <w:bottom w:val="single" w:sz="4" w:space="0" w:color="auto"/>
              <w:right w:val="single" w:sz="4" w:space="0" w:color="auto"/>
            </w:tcBorders>
            <w:shd w:val="clear" w:color="auto" w:fill="auto"/>
            <w:noWrap/>
            <w:vAlign w:val="center"/>
          </w:tcPr>
          <w:p w14:paraId="699BE22F" w14:textId="2E390695" w:rsidR="00194EB7" w:rsidRPr="00194EB7" w:rsidRDefault="00194EB7" w:rsidP="00194EB7">
            <w:pPr>
              <w:jc w:val="right"/>
              <w:rPr>
                <w:rFonts w:cs="Times New Roman"/>
                <w:sz w:val="20"/>
                <w:szCs w:val="20"/>
              </w:rPr>
            </w:pPr>
            <w:r w:rsidRPr="00194EB7">
              <w:rPr>
                <w:rFonts w:cs="Times New Roman"/>
                <w:color w:val="000000"/>
                <w:sz w:val="20"/>
                <w:szCs w:val="20"/>
              </w:rPr>
              <w:t>2</w:t>
            </w:r>
            <w:r>
              <w:rPr>
                <w:rFonts w:cs="Times New Roman"/>
                <w:color w:val="000000"/>
                <w:sz w:val="20"/>
                <w:szCs w:val="20"/>
              </w:rPr>
              <w:t>.</w:t>
            </w:r>
            <w:r w:rsidRPr="00194EB7">
              <w:rPr>
                <w:rFonts w:cs="Times New Roman"/>
                <w:color w:val="000000"/>
                <w:sz w:val="20"/>
                <w:szCs w:val="20"/>
              </w:rPr>
              <w:t>393</w:t>
            </w:r>
            <w:r>
              <w:rPr>
                <w:rFonts w:cs="Times New Roman"/>
                <w:color w:val="000000"/>
                <w:sz w:val="20"/>
                <w:szCs w:val="20"/>
              </w:rPr>
              <w:t>.</w:t>
            </w:r>
            <w:r w:rsidRPr="00194EB7">
              <w:rPr>
                <w:rFonts w:cs="Times New Roman"/>
                <w:color w:val="000000"/>
                <w:sz w:val="20"/>
                <w:szCs w:val="20"/>
              </w:rPr>
              <w:t>773</w:t>
            </w:r>
          </w:p>
        </w:tc>
      </w:tr>
      <w:tr w:rsidR="00194EB7" w:rsidRPr="00CE775F" w14:paraId="64118CE8" w14:textId="77777777" w:rsidTr="00194EB7">
        <w:trPr>
          <w:trHeight w:val="276"/>
        </w:trPr>
        <w:tc>
          <w:tcPr>
            <w:tcW w:w="1193" w:type="pct"/>
            <w:tcBorders>
              <w:top w:val="single" w:sz="4" w:space="0" w:color="auto"/>
              <w:left w:val="single" w:sz="4" w:space="0" w:color="auto"/>
              <w:bottom w:val="single" w:sz="4" w:space="0" w:color="auto"/>
              <w:right w:val="single" w:sz="4" w:space="0" w:color="auto"/>
            </w:tcBorders>
            <w:vAlign w:val="bottom"/>
          </w:tcPr>
          <w:p w14:paraId="0A17A847" w14:textId="77777777" w:rsidR="00194EB7" w:rsidRPr="00CE775F" w:rsidRDefault="00194EB7" w:rsidP="00194EB7">
            <w:pPr>
              <w:rPr>
                <w:rFonts w:cs="Times New Roman"/>
                <w:b/>
                <w:bCs/>
                <w:color w:val="000000"/>
                <w:sz w:val="20"/>
                <w:szCs w:val="20"/>
              </w:rPr>
            </w:pPr>
            <w:r w:rsidRPr="00CE775F">
              <w:rPr>
                <w:rFonts w:cs="Times New Roman"/>
                <w:b/>
                <w:bCs/>
                <w:color w:val="000000"/>
                <w:sz w:val="20"/>
                <w:szCs w:val="20"/>
              </w:rPr>
              <w:t>Cantitatea de apa uzata facturata (m3/an)</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489F7227" w14:textId="08BB8426" w:rsidR="00194EB7" w:rsidRPr="00194EB7" w:rsidRDefault="00194EB7" w:rsidP="00194EB7">
            <w:pPr>
              <w:jc w:val="right"/>
              <w:rPr>
                <w:rFonts w:cs="Times New Roman"/>
                <w:b/>
                <w:sz w:val="20"/>
                <w:szCs w:val="20"/>
              </w:rPr>
            </w:pPr>
            <w:r w:rsidRPr="00194EB7">
              <w:rPr>
                <w:rFonts w:cs="Times New Roman"/>
                <w:b/>
                <w:bCs/>
                <w:color w:val="000000"/>
                <w:sz w:val="20"/>
                <w:szCs w:val="20"/>
              </w:rPr>
              <w:t>6</w:t>
            </w:r>
            <w:r>
              <w:rPr>
                <w:rFonts w:cs="Times New Roman"/>
                <w:b/>
                <w:bCs/>
                <w:color w:val="000000"/>
                <w:sz w:val="20"/>
                <w:szCs w:val="20"/>
              </w:rPr>
              <w:t>.</w:t>
            </w:r>
            <w:r w:rsidRPr="00194EB7">
              <w:rPr>
                <w:rFonts w:cs="Times New Roman"/>
                <w:b/>
                <w:bCs/>
                <w:color w:val="000000"/>
                <w:sz w:val="20"/>
                <w:szCs w:val="20"/>
              </w:rPr>
              <w:t>920</w:t>
            </w:r>
            <w:r>
              <w:rPr>
                <w:rFonts w:cs="Times New Roman"/>
                <w:b/>
                <w:bCs/>
                <w:color w:val="000000"/>
                <w:sz w:val="20"/>
                <w:szCs w:val="20"/>
              </w:rPr>
              <w:t>.</w:t>
            </w:r>
            <w:r w:rsidRPr="00194EB7">
              <w:rPr>
                <w:rFonts w:cs="Times New Roman"/>
                <w:b/>
                <w:bCs/>
                <w:color w:val="000000"/>
                <w:sz w:val="20"/>
                <w:szCs w:val="20"/>
              </w:rPr>
              <w:t>884</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27EB0B26" w14:textId="39715B35" w:rsidR="00194EB7" w:rsidRPr="00194EB7" w:rsidRDefault="00194EB7" w:rsidP="00194EB7">
            <w:pPr>
              <w:jc w:val="right"/>
              <w:rPr>
                <w:rFonts w:cs="Times New Roman"/>
                <w:b/>
                <w:sz w:val="20"/>
                <w:szCs w:val="20"/>
              </w:rPr>
            </w:pPr>
            <w:r w:rsidRPr="00194EB7">
              <w:rPr>
                <w:rFonts w:cs="Times New Roman"/>
                <w:b/>
                <w:bCs/>
                <w:color w:val="000000"/>
                <w:sz w:val="20"/>
                <w:szCs w:val="20"/>
              </w:rPr>
              <w:t>8</w:t>
            </w:r>
            <w:r>
              <w:rPr>
                <w:rFonts w:cs="Times New Roman"/>
                <w:b/>
                <w:bCs/>
                <w:color w:val="000000"/>
                <w:sz w:val="20"/>
                <w:szCs w:val="20"/>
              </w:rPr>
              <w:t>.</w:t>
            </w:r>
            <w:r w:rsidRPr="00194EB7">
              <w:rPr>
                <w:rFonts w:cs="Times New Roman"/>
                <w:b/>
                <w:bCs/>
                <w:color w:val="000000"/>
                <w:sz w:val="20"/>
                <w:szCs w:val="20"/>
              </w:rPr>
              <w:t>324</w:t>
            </w:r>
            <w:r>
              <w:rPr>
                <w:rFonts w:cs="Times New Roman"/>
                <w:b/>
                <w:bCs/>
                <w:color w:val="000000"/>
                <w:sz w:val="20"/>
                <w:szCs w:val="20"/>
              </w:rPr>
              <w:t>.</w:t>
            </w:r>
            <w:r w:rsidRPr="00194EB7">
              <w:rPr>
                <w:rFonts w:cs="Times New Roman"/>
                <w:b/>
                <w:bCs/>
                <w:color w:val="000000"/>
                <w:sz w:val="20"/>
                <w:szCs w:val="20"/>
              </w:rPr>
              <w:t>513</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7F17877E" w14:textId="1D8968EE" w:rsidR="00194EB7" w:rsidRPr="00194EB7" w:rsidRDefault="00194EB7" w:rsidP="00194EB7">
            <w:pPr>
              <w:jc w:val="right"/>
              <w:rPr>
                <w:rFonts w:cs="Times New Roman"/>
                <w:b/>
                <w:sz w:val="20"/>
                <w:szCs w:val="20"/>
              </w:rPr>
            </w:pPr>
            <w:r w:rsidRPr="00194EB7">
              <w:rPr>
                <w:rFonts w:cs="Times New Roman"/>
                <w:b/>
                <w:bCs/>
                <w:color w:val="000000"/>
                <w:sz w:val="20"/>
                <w:szCs w:val="20"/>
              </w:rPr>
              <w:t>9</w:t>
            </w:r>
            <w:r>
              <w:rPr>
                <w:rFonts w:cs="Times New Roman"/>
                <w:b/>
                <w:bCs/>
                <w:color w:val="000000"/>
                <w:sz w:val="20"/>
                <w:szCs w:val="20"/>
              </w:rPr>
              <w:t>.</w:t>
            </w:r>
            <w:r w:rsidRPr="00194EB7">
              <w:rPr>
                <w:rFonts w:cs="Times New Roman"/>
                <w:b/>
                <w:bCs/>
                <w:color w:val="000000"/>
                <w:sz w:val="20"/>
                <w:szCs w:val="20"/>
              </w:rPr>
              <w:t>568</w:t>
            </w:r>
            <w:r>
              <w:rPr>
                <w:rFonts w:cs="Times New Roman"/>
                <w:b/>
                <w:bCs/>
                <w:color w:val="000000"/>
                <w:sz w:val="20"/>
                <w:szCs w:val="20"/>
              </w:rPr>
              <w:t>.</w:t>
            </w:r>
            <w:r w:rsidRPr="00194EB7">
              <w:rPr>
                <w:rFonts w:cs="Times New Roman"/>
                <w:b/>
                <w:bCs/>
                <w:color w:val="000000"/>
                <w:sz w:val="20"/>
                <w:szCs w:val="20"/>
              </w:rPr>
              <w:t>912</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44B5F30C" w14:textId="4D822299" w:rsidR="00194EB7" w:rsidRPr="00194EB7" w:rsidRDefault="00194EB7" w:rsidP="00194EB7">
            <w:pPr>
              <w:jc w:val="right"/>
              <w:rPr>
                <w:rFonts w:cs="Times New Roman"/>
                <w:b/>
                <w:sz w:val="20"/>
                <w:szCs w:val="20"/>
              </w:rPr>
            </w:pPr>
            <w:r w:rsidRPr="00194EB7">
              <w:rPr>
                <w:rFonts w:cs="Times New Roman"/>
                <w:b/>
                <w:bCs/>
                <w:color w:val="000000"/>
                <w:sz w:val="20"/>
                <w:szCs w:val="20"/>
              </w:rPr>
              <w:t>9</w:t>
            </w:r>
            <w:r>
              <w:rPr>
                <w:rFonts w:cs="Times New Roman"/>
                <w:b/>
                <w:bCs/>
                <w:color w:val="000000"/>
                <w:sz w:val="20"/>
                <w:szCs w:val="20"/>
              </w:rPr>
              <w:t>.</w:t>
            </w:r>
            <w:r w:rsidRPr="00194EB7">
              <w:rPr>
                <w:rFonts w:cs="Times New Roman"/>
                <w:b/>
                <w:bCs/>
                <w:color w:val="000000"/>
                <w:sz w:val="20"/>
                <w:szCs w:val="20"/>
              </w:rPr>
              <w:t>757</w:t>
            </w:r>
            <w:r>
              <w:rPr>
                <w:rFonts w:cs="Times New Roman"/>
                <w:b/>
                <w:bCs/>
                <w:color w:val="000000"/>
                <w:sz w:val="20"/>
                <w:szCs w:val="20"/>
              </w:rPr>
              <w:t>.</w:t>
            </w:r>
            <w:r w:rsidRPr="00194EB7">
              <w:rPr>
                <w:rFonts w:cs="Times New Roman"/>
                <w:b/>
                <w:bCs/>
                <w:color w:val="000000"/>
                <w:sz w:val="20"/>
                <w:szCs w:val="20"/>
              </w:rPr>
              <w:t>045</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1339DA05" w14:textId="680A0FA1" w:rsidR="00194EB7" w:rsidRPr="00194EB7" w:rsidRDefault="00194EB7" w:rsidP="00194EB7">
            <w:pPr>
              <w:jc w:val="right"/>
              <w:rPr>
                <w:rFonts w:cs="Times New Roman"/>
                <w:b/>
                <w:sz w:val="20"/>
                <w:szCs w:val="20"/>
              </w:rPr>
            </w:pPr>
            <w:r w:rsidRPr="00194EB7">
              <w:rPr>
                <w:rFonts w:cs="Times New Roman"/>
                <w:b/>
                <w:bCs/>
                <w:color w:val="000000"/>
                <w:sz w:val="20"/>
                <w:szCs w:val="20"/>
              </w:rPr>
              <w:t>10</w:t>
            </w:r>
            <w:r>
              <w:rPr>
                <w:rFonts w:cs="Times New Roman"/>
                <w:b/>
                <w:bCs/>
                <w:color w:val="000000"/>
                <w:sz w:val="20"/>
                <w:szCs w:val="20"/>
              </w:rPr>
              <w:t>.</w:t>
            </w:r>
            <w:r w:rsidRPr="00194EB7">
              <w:rPr>
                <w:rFonts w:cs="Times New Roman"/>
                <w:b/>
                <w:bCs/>
                <w:color w:val="000000"/>
                <w:sz w:val="20"/>
                <w:szCs w:val="20"/>
              </w:rPr>
              <w:t>038</w:t>
            </w:r>
            <w:r>
              <w:rPr>
                <w:rFonts w:cs="Times New Roman"/>
                <w:b/>
                <w:bCs/>
                <w:color w:val="000000"/>
                <w:sz w:val="20"/>
                <w:szCs w:val="20"/>
              </w:rPr>
              <w:t>.</w:t>
            </w:r>
            <w:r w:rsidRPr="00194EB7">
              <w:rPr>
                <w:rFonts w:cs="Times New Roman"/>
                <w:b/>
                <w:bCs/>
                <w:color w:val="000000"/>
                <w:sz w:val="20"/>
                <w:szCs w:val="20"/>
              </w:rPr>
              <w:t>015</w:t>
            </w:r>
          </w:p>
        </w:tc>
        <w:tc>
          <w:tcPr>
            <w:tcW w:w="628" w:type="pct"/>
            <w:tcBorders>
              <w:top w:val="single" w:sz="4" w:space="0" w:color="auto"/>
              <w:left w:val="nil"/>
              <w:bottom w:val="single" w:sz="4" w:space="0" w:color="auto"/>
              <w:right w:val="single" w:sz="4" w:space="0" w:color="auto"/>
            </w:tcBorders>
            <w:shd w:val="clear" w:color="auto" w:fill="auto"/>
            <w:noWrap/>
            <w:vAlign w:val="center"/>
          </w:tcPr>
          <w:p w14:paraId="2D6DB04F" w14:textId="44596392" w:rsidR="00194EB7" w:rsidRPr="00194EB7" w:rsidRDefault="00194EB7" w:rsidP="00194EB7">
            <w:pPr>
              <w:jc w:val="right"/>
              <w:rPr>
                <w:rFonts w:cs="Times New Roman"/>
                <w:b/>
                <w:sz w:val="20"/>
                <w:szCs w:val="20"/>
              </w:rPr>
            </w:pPr>
            <w:r w:rsidRPr="00194EB7">
              <w:rPr>
                <w:rFonts w:cs="Times New Roman"/>
                <w:b/>
                <w:bCs/>
                <w:color w:val="000000"/>
                <w:sz w:val="20"/>
                <w:szCs w:val="20"/>
              </w:rPr>
              <w:t>10</w:t>
            </w:r>
            <w:r>
              <w:rPr>
                <w:rFonts w:cs="Times New Roman"/>
                <w:b/>
                <w:bCs/>
                <w:color w:val="000000"/>
                <w:sz w:val="20"/>
                <w:szCs w:val="20"/>
              </w:rPr>
              <w:t>.</w:t>
            </w:r>
            <w:r w:rsidRPr="00194EB7">
              <w:rPr>
                <w:rFonts w:cs="Times New Roman"/>
                <w:b/>
                <w:bCs/>
                <w:color w:val="000000"/>
                <w:sz w:val="20"/>
                <w:szCs w:val="20"/>
              </w:rPr>
              <w:t>320</w:t>
            </w:r>
            <w:r>
              <w:rPr>
                <w:rFonts w:cs="Times New Roman"/>
                <w:b/>
                <w:bCs/>
                <w:color w:val="000000"/>
                <w:sz w:val="20"/>
                <w:szCs w:val="20"/>
              </w:rPr>
              <w:t>.</w:t>
            </w:r>
            <w:r w:rsidRPr="00194EB7">
              <w:rPr>
                <w:rFonts w:cs="Times New Roman"/>
                <w:b/>
                <w:bCs/>
                <w:color w:val="000000"/>
                <w:sz w:val="20"/>
                <w:szCs w:val="20"/>
              </w:rPr>
              <w:t>118</w:t>
            </w:r>
          </w:p>
        </w:tc>
      </w:tr>
      <w:tr w:rsidR="00194EB7" w:rsidRPr="00CE775F" w14:paraId="56C86363" w14:textId="77777777" w:rsidTr="00194EB7">
        <w:trPr>
          <w:trHeight w:val="276"/>
        </w:trPr>
        <w:tc>
          <w:tcPr>
            <w:tcW w:w="1193" w:type="pct"/>
            <w:tcBorders>
              <w:top w:val="single" w:sz="4" w:space="0" w:color="auto"/>
              <w:left w:val="single" w:sz="4" w:space="0" w:color="auto"/>
              <w:bottom w:val="single" w:sz="4" w:space="0" w:color="auto"/>
              <w:right w:val="single" w:sz="4" w:space="0" w:color="auto"/>
            </w:tcBorders>
            <w:vAlign w:val="bottom"/>
          </w:tcPr>
          <w:p w14:paraId="105781B1" w14:textId="77777777" w:rsidR="00194EB7" w:rsidRPr="00CE775F" w:rsidRDefault="00194EB7" w:rsidP="00194EB7">
            <w:pPr>
              <w:rPr>
                <w:rFonts w:cs="Times New Roman"/>
                <w:color w:val="000000"/>
                <w:sz w:val="20"/>
                <w:szCs w:val="20"/>
              </w:rPr>
            </w:pPr>
            <w:r w:rsidRPr="00CE775F">
              <w:rPr>
                <w:rFonts w:cs="Times New Roman"/>
                <w:color w:val="000000"/>
                <w:sz w:val="20"/>
                <w:szCs w:val="20"/>
              </w:rPr>
              <w:t>NRW (apa care nu aduce venituri) (m3/an)</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08171BE0" w14:textId="5A4EB812" w:rsidR="00194EB7" w:rsidRPr="00194EB7" w:rsidRDefault="00194EB7" w:rsidP="00194EB7">
            <w:pPr>
              <w:jc w:val="right"/>
              <w:rPr>
                <w:rFonts w:cs="Times New Roman"/>
                <w:sz w:val="20"/>
                <w:szCs w:val="20"/>
              </w:rPr>
            </w:pPr>
            <w:r w:rsidRPr="00194EB7">
              <w:rPr>
                <w:rFonts w:cs="Times New Roman"/>
                <w:color w:val="000000"/>
                <w:sz w:val="20"/>
                <w:szCs w:val="20"/>
              </w:rPr>
              <w:t>10</w:t>
            </w:r>
            <w:r>
              <w:rPr>
                <w:rFonts w:cs="Times New Roman"/>
                <w:color w:val="000000"/>
                <w:sz w:val="20"/>
                <w:szCs w:val="20"/>
              </w:rPr>
              <w:t>.</w:t>
            </w:r>
            <w:r w:rsidRPr="00194EB7">
              <w:rPr>
                <w:rFonts w:cs="Times New Roman"/>
                <w:color w:val="000000"/>
                <w:sz w:val="20"/>
                <w:szCs w:val="20"/>
              </w:rPr>
              <w:t>786</w:t>
            </w:r>
            <w:r>
              <w:rPr>
                <w:rFonts w:cs="Times New Roman"/>
                <w:color w:val="000000"/>
                <w:sz w:val="20"/>
                <w:szCs w:val="20"/>
              </w:rPr>
              <w:t>.</w:t>
            </w:r>
            <w:r w:rsidRPr="00194EB7">
              <w:rPr>
                <w:rFonts w:cs="Times New Roman"/>
                <w:color w:val="000000"/>
                <w:sz w:val="20"/>
                <w:szCs w:val="20"/>
              </w:rPr>
              <w:t>616</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7995192B" w14:textId="14053723" w:rsidR="00194EB7" w:rsidRPr="00194EB7" w:rsidRDefault="00194EB7" w:rsidP="00194EB7">
            <w:pPr>
              <w:jc w:val="right"/>
              <w:rPr>
                <w:rFonts w:cs="Times New Roman"/>
                <w:sz w:val="20"/>
                <w:szCs w:val="20"/>
              </w:rPr>
            </w:pPr>
            <w:r w:rsidRPr="00194EB7">
              <w:rPr>
                <w:rFonts w:cs="Times New Roman"/>
                <w:color w:val="000000"/>
                <w:sz w:val="20"/>
                <w:szCs w:val="20"/>
              </w:rPr>
              <w:t>10</w:t>
            </w:r>
            <w:r>
              <w:rPr>
                <w:rFonts w:cs="Times New Roman"/>
                <w:color w:val="000000"/>
                <w:sz w:val="20"/>
                <w:szCs w:val="20"/>
              </w:rPr>
              <w:t>.</w:t>
            </w:r>
            <w:r w:rsidRPr="00194EB7">
              <w:rPr>
                <w:rFonts w:cs="Times New Roman"/>
                <w:color w:val="000000"/>
                <w:sz w:val="20"/>
                <w:szCs w:val="20"/>
              </w:rPr>
              <w:t>641</w:t>
            </w:r>
            <w:r>
              <w:rPr>
                <w:rFonts w:cs="Times New Roman"/>
                <w:color w:val="000000"/>
                <w:sz w:val="20"/>
                <w:szCs w:val="20"/>
              </w:rPr>
              <w:t>.</w:t>
            </w:r>
            <w:r w:rsidRPr="00194EB7">
              <w:rPr>
                <w:rFonts w:cs="Times New Roman"/>
                <w:color w:val="000000"/>
                <w:sz w:val="20"/>
                <w:szCs w:val="20"/>
              </w:rPr>
              <w:t>724</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67F37AAF" w14:textId="6967B0FC" w:rsidR="00194EB7" w:rsidRPr="00194EB7" w:rsidRDefault="00194EB7" w:rsidP="00194EB7">
            <w:pPr>
              <w:jc w:val="right"/>
              <w:rPr>
                <w:rFonts w:cs="Times New Roman"/>
                <w:sz w:val="20"/>
                <w:szCs w:val="20"/>
              </w:rPr>
            </w:pPr>
            <w:r w:rsidRPr="00194EB7">
              <w:rPr>
                <w:rFonts w:cs="Times New Roman"/>
                <w:color w:val="000000"/>
                <w:sz w:val="20"/>
                <w:szCs w:val="20"/>
              </w:rPr>
              <w:t>9</w:t>
            </w:r>
            <w:r>
              <w:rPr>
                <w:rFonts w:cs="Times New Roman"/>
                <w:color w:val="000000"/>
                <w:sz w:val="20"/>
                <w:szCs w:val="20"/>
              </w:rPr>
              <w:t>.</w:t>
            </w:r>
            <w:r w:rsidRPr="00194EB7">
              <w:rPr>
                <w:rFonts w:cs="Times New Roman"/>
                <w:color w:val="000000"/>
                <w:sz w:val="20"/>
                <w:szCs w:val="20"/>
              </w:rPr>
              <w:t>128</w:t>
            </w:r>
            <w:r>
              <w:rPr>
                <w:rFonts w:cs="Times New Roman"/>
                <w:color w:val="000000"/>
                <w:sz w:val="20"/>
                <w:szCs w:val="20"/>
              </w:rPr>
              <w:t>.</w:t>
            </w:r>
            <w:r w:rsidRPr="00194EB7">
              <w:rPr>
                <w:rFonts w:cs="Times New Roman"/>
                <w:color w:val="000000"/>
                <w:sz w:val="20"/>
                <w:szCs w:val="20"/>
              </w:rPr>
              <w:t>444</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02B6735B" w14:textId="3D1D08D2" w:rsidR="00194EB7" w:rsidRPr="00194EB7" w:rsidRDefault="00194EB7" w:rsidP="00194EB7">
            <w:pPr>
              <w:jc w:val="right"/>
              <w:rPr>
                <w:rFonts w:cs="Times New Roman"/>
                <w:sz w:val="20"/>
                <w:szCs w:val="20"/>
              </w:rPr>
            </w:pPr>
            <w:r w:rsidRPr="00194EB7">
              <w:rPr>
                <w:rFonts w:cs="Times New Roman"/>
                <w:color w:val="000000"/>
                <w:sz w:val="20"/>
                <w:szCs w:val="20"/>
              </w:rPr>
              <w:t>8</w:t>
            </w:r>
            <w:r>
              <w:rPr>
                <w:rFonts w:cs="Times New Roman"/>
                <w:color w:val="000000"/>
                <w:sz w:val="20"/>
                <w:szCs w:val="20"/>
              </w:rPr>
              <w:t>.</w:t>
            </w:r>
            <w:r w:rsidRPr="00194EB7">
              <w:rPr>
                <w:rFonts w:cs="Times New Roman"/>
                <w:color w:val="000000"/>
                <w:sz w:val="20"/>
                <w:szCs w:val="20"/>
              </w:rPr>
              <w:t>818</w:t>
            </w:r>
            <w:r>
              <w:rPr>
                <w:rFonts w:cs="Times New Roman"/>
                <w:color w:val="000000"/>
                <w:sz w:val="20"/>
                <w:szCs w:val="20"/>
              </w:rPr>
              <w:t>.</w:t>
            </w:r>
            <w:r w:rsidRPr="00194EB7">
              <w:rPr>
                <w:rFonts w:cs="Times New Roman"/>
                <w:color w:val="000000"/>
                <w:sz w:val="20"/>
                <w:szCs w:val="20"/>
              </w:rPr>
              <w:t>410</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2C740D20" w14:textId="6E0DD887" w:rsidR="00194EB7" w:rsidRPr="00194EB7" w:rsidRDefault="00194EB7" w:rsidP="00194EB7">
            <w:pPr>
              <w:jc w:val="right"/>
              <w:rPr>
                <w:rFonts w:cs="Times New Roman"/>
                <w:sz w:val="20"/>
                <w:szCs w:val="20"/>
              </w:rPr>
            </w:pPr>
            <w:r w:rsidRPr="00194EB7">
              <w:rPr>
                <w:rFonts w:cs="Times New Roman"/>
                <w:color w:val="000000"/>
                <w:sz w:val="20"/>
                <w:szCs w:val="20"/>
              </w:rPr>
              <w:t>8</w:t>
            </w:r>
            <w:r>
              <w:rPr>
                <w:rFonts w:cs="Times New Roman"/>
                <w:color w:val="000000"/>
                <w:sz w:val="20"/>
                <w:szCs w:val="20"/>
              </w:rPr>
              <w:t>.</w:t>
            </w:r>
            <w:r w:rsidRPr="00194EB7">
              <w:rPr>
                <w:rFonts w:cs="Times New Roman"/>
                <w:color w:val="000000"/>
                <w:sz w:val="20"/>
                <w:szCs w:val="20"/>
              </w:rPr>
              <w:t>388</w:t>
            </w:r>
            <w:r>
              <w:rPr>
                <w:rFonts w:cs="Times New Roman"/>
                <w:color w:val="000000"/>
                <w:sz w:val="20"/>
                <w:szCs w:val="20"/>
              </w:rPr>
              <w:t>.</w:t>
            </w:r>
            <w:r w:rsidRPr="00194EB7">
              <w:rPr>
                <w:rFonts w:cs="Times New Roman"/>
                <w:color w:val="000000"/>
                <w:sz w:val="20"/>
                <w:szCs w:val="20"/>
              </w:rPr>
              <w:t>679</w:t>
            </w:r>
          </w:p>
        </w:tc>
        <w:tc>
          <w:tcPr>
            <w:tcW w:w="628" w:type="pct"/>
            <w:tcBorders>
              <w:top w:val="single" w:sz="4" w:space="0" w:color="auto"/>
              <w:left w:val="nil"/>
              <w:bottom w:val="single" w:sz="4" w:space="0" w:color="auto"/>
              <w:right w:val="single" w:sz="4" w:space="0" w:color="auto"/>
            </w:tcBorders>
            <w:shd w:val="clear" w:color="auto" w:fill="auto"/>
            <w:noWrap/>
            <w:vAlign w:val="center"/>
          </w:tcPr>
          <w:p w14:paraId="7B285EC3" w14:textId="5976C3CE" w:rsidR="00194EB7" w:rsidRPr="00194EB7" w:rsidRDefault="00194EB7" w:rsidP="00194EB7">
            <w:pPr>
              <w:jc w:val="right"/>
              <w:rPr>
                <w:rFonts w:cs="Times New Roman"/>
                <w:sz w:val="20"/>
                <w:szCs w:val="20"/>
              </w:rPr>
            </w:pPr>
            <w:r w:rsidRPr="00194EB7">
              <w:rPr>
                <w:rFonts w:cs="Times New Roman"/>
                <w:color w:val="000000"/>
                <w:sz w:val="20"/>
                <w:szCs w:val="20"/>
              </w:rPr>
              <w:t>8</w:t>
            </w:r>
            <w:r>
              <w:rPr>
                <w:rFonts w:cs="Times New Roman"/>
                <w:color w:val="000000"/>
                <w:sz w:val="20"/>
                <w:szCs w:val="20"/>
              </w:rPr>
              <w:t>.</w:t>
            </w:r>
            <w:r w:rsidRPr="00194EB7">
              <w:rPr>
                <w:rFonts w:cs="Times New Roman"/>
                <w:color w:val="000000"/>
                <w:sz w:val="20"/>
                <w:szCs w:val="20"/>
              </w:rPr>
              <w:t>019</w:t>
            </w:r>
            <w:r>
              <w:rPr>
                <w:rFonts w:cs="Times New Roman"/>
                <w:color w:val="000000"/>
                <w:sz w:val="20"/>
                <w:szCs w:val="20"/>
              </w:rPr>
              <w:t>.</w:t>
            </w:r>
            <w:r w:rsidRPr="00194EB7">
              <w:rPr>
                <w:rFonts w:cs="Times New Roman"/>
                <w:color w:val="000000"/>
                <w:sz w:val="20"/>
                <w:szCs w:val="20"/>
              </w:rPr>
              <w:t>525</w:t>
            </w:r>
          </w:p>
        </w:tc>
      </w:tr>
      <w:tr w:rsidR="00194EB7" w:rsidRPr="00CE775F" w14:paraId="422E8F8A" w14:textId="77777777" w:rsidTr="00194EB7">
        <w:trPr>
          <w:trHeight w:val="276"/>
        </w:trPr>
        <w:tc>
          <w:tcPr>
            <w:tcW w:w="1193" w:type="pct"/>
            <w:tcBorders>
              <w:top w:val="single" w:sz="4" w:space="0" w:color="auto"/>
              <w:left w:val="single" w:sz="4" w:space="0" w:color="auto"/>
              <w:bottom w:val="single" w:sz="4" w:space="0" w:color="auto"/>
              <w:right w:val="single" w:sz="4" w:space="0" w:color="auto"/>
            </w:tcBorders>
            <w:vAlign w:val="bottom"/>
          </w:tcPr>
          <w:p w14:paraId="6099B33E" w14:textId="77777777" w:rsidR="00194EB7" w:rsidRPr="00CE775F" w:rsidRDefault="00194EB7" w:rsidP="00194EB7">
            <w:pPr>
              <w:rPr>
                <w:rFonts w:cs="Times New Roman"/>
                <w:color w:val="000000"/>
                <w:sz w:val="20"/>
                <w:szCs w:val="20"/>
              </w:rPr>
            </w:pPr>
            <w:r w:rsidRPr="00CE775F">
              <w:rPr>
                <w:rFonts w:cs="Times New Roman"/>
                <w:color w:val="000000"/>
                <w:sz w:val="20"/>
                <w:szCs w:val="20"/>
              </w:rPr>
              <w:t>Nivelul NRW (m3/km/zi)</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037E290B" w14:textId="78CEBADD" w:rsidR="00194EB7" w:rsidRPr="00194EB7" w:rsidRDefault="00194EB7" w:rsidP="00194EB7">
            <w:pPr>
              <w:jc w:val="right"/>
              <w:rPr>
                <w:rFonts w:cs="Times New Roman"/>
                <w:sz w:val="20"/>
                <w:szCs w:val="20"/>
              </w:rPr>
            </w:pPr>
            <w:r w:rsidRPr="00194EB7">
              <w:rPr>
                <w:rFonts w:cs="Times New Roman"/>
                <w:color w:val="000000"/>
                <w:sz w:val="20"/>
                <w:szCs w:val="20"/>
              </w:rPr>
              <w:t>19</w:t>
            </w:r>
            <w:r>
              <w:rPr>
                <w:rFonts w:cs="Times New Roman"/>
                <w:color w:val="000000"/>
                <w:sz w:val="20"/>
                <w:szCs w:val="20"/>
              </w:rPr>
              <w:t>,</w:t>
            </w:r>
            <w:r w:rsidRPr="00194EB7">
              <w:rPr>
                <w:rFonts w:cs="Times New Roman"/>
                <w:color w:val="000000"/>
                <w:sz w:val="20"/>
                <w:szCs w:val="20"/>
              </w:rPr>
              <w:t>3</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19F94478" w14:textId="10391CB7" w:rsidR="00194EB7" w:rsidRPr="00194EB7" w:rsidRDefault="00194EB7" w:rsidP="00194EB7">
            <w:pPr>
              <w:jc w:val="right"/>
              <w:rPr>
                <w:rFonts w:cs="Times New Roman"/>
                <w:sz w:val="20"/>
                <w:szCs w:val="20"/>
              </w:rPr>
            </w:pPr>
            <w:r w:rsidRPr="00194EB7">
              <w:rPr>
                <w:rFonts w:cs="Times New Roman"/>
                <w:color w:val="000000"/>
                <w:sz w:val="20"/>
                <w:szCs w:val="20"/>
              </w:rPr>
              <w:t>16</w:t>
            </w:r>
            <w:r>
              <w:rPr>
                <w:rFonts w:cs="Times New Roman"/>
                <w:color w:val="000000"/>
                <w:sz w:val="20"/>
                <w:szCs w:val="20"/>
              </w:rPr>
              <w:t>,</w:t>
            </w:r>
            <w:r w:rsidRPr="00194EB7">
              <w:rPr>
                <w:rFonts w:cs="Times New Roman"/>
                <w:color w:val="000000"/>
                <w:sz w:val="20"/>
                <w:szCs w:val="20"/>
              </w:rPr>
              <w:t>7</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0AC46F49" w14:textId="3A124E75" w:rsidR="00194EB7" w:rsidRPr="00194EB7" w:rsidRDefault="00194EB7" w:rsidP="00194EB7">
            <w:pPr>
              <w:jc w:val="right"/>
              <w:rPr>
                <w:rFonts w:cs="Times New Roman"/>
                <w:sz w:val="20"/>
                <w:szCs w:val="20"/>
              </w:rPr>
            </w:pPr>
            <w:r w:rsidRPr="00194EB7">
              <w:rPr>
                <w:rFonts w:cs="Times New Roman"/>
                <w:color w:val="000000"/>
                <w:sz w:val="20"/>
                <w:szCs w:val="20"/>
              </w:rPr>
              <w:t>10</w:t>
            </w:r>
            <w:r>
              <w:rPr>
                <w:rFonts w:cs="Times New Roman"/>
                <w:color w:val="000000"/>
                <w:sz w:val="20"/>
                <w:szCs w:val="20"/>
              </w:rPr>
              <w:t>,</w:t>
            </w:r>
            <w:r w:rsidRPr="00194EB7">
              <w:rPr>
                <w:rFonts w:cs="Times New Roman"/>
                <w:color w:val="000000"/>
                <w:sz w:val="20"/>
                <w:szCs w:val="20"/>
              </w:rPr>
              <w:t>2</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2CEE0622" w14:textId="45E416CC" w:rsidR="00194EB7" w:rsidRPr="00194EB7" w:rsidRDefault="00194EB7" w:rsidP="00194EB7">
            <w:pPr>
              <w:jc w:val="right"/>
              <w:rPr>
                <w:rFonts w:cs="Times New Roman"/>
                <w:sz w:val="20"/>
                <w:szCs w:val="20"/>
              </w:rPr>
            </w:pPr>
            <w:r w:rsidRPr="00194EB7">
              <w:rPr>
                <w:rFonts w:cs="Times New Roman"/>
                <w:color w:val="000000"/>
                <w:sz w:val="20"/>
                <w:szCs w:val="20"/>
              </w:rPr>
              <w:t>9</w:t>
            </w:r>
            <w:r>
              <w:rPr>
                <w:rFonts w:cs="Times New Roman"/>
                <w:color w:val="000000"/>
                <w:sz w:val="20"/>
                <w:szCs w:val="20"/>
              </w:rPr>
              <w:t>,</w:t>
            </w:r>
            <w:r w:rsidRPr="00194EB7">
              <w:rPr>
                <w:rFonts w:cs="Times New Roman"/>
                <w:color w:val="000000"/>
                <w:sz w:val="20"/>
                <w:szCs w:val="20"/>
              </w:rPr>
              <w:t>8</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426E0C2F" w14:textId="180479C8" w:rsidR="00194EB7" w:rsidRPr="00194EB7" w:rsidRDefault="00194EB7" w:rsidP="00194EB7">
            <w:pPr>
              <w:jc w:val="right"/>
              <w:rPr>
                <w:rFonts w:cs="Times New Roman"/>
                <w:sz w:val="20"/>
                <w:szCs w:val="20"/>
              </w:rPr>
            </w:pPr>
            <w:r w:rsidRPr="00194EB7">
              <w:rPr>
                <w:rFonts w:cs="Times New Roman"/>
                <w:color w:val="000000"/>
                <w:sz w:val="20"/>
                <w:szCs w:val="20"/>
              </w:rPr>
              <w:t>9</w:t>
            </w:r>
            <w:r>
              <w:rPr>
                <w:rFonts w:cs="Times New Roman"/>
                <w:color w:val="000000"/>
                <w:sz w:val="20"/>
                <w:szCs w:val="20"/>
              </w:rPr>
              <w:t>,</w:t>
            </w:r>
            <w:r w:rsidRPr="00194EB7">
              <w:rPr>
                <w:rFonts w:cs="Times New Roman"/>
                <w:color w:val="000000"/>
                <w:sz w:val="20"/>
                <w:szCs w:val="20"/>
              </w:rPr>
              <w:t>3</w:t>
            </w:r>
          </w:p>
        </w:tc>
        <w:tc>
          <w:tcPr>
            <w:tcW w:w="628" w:type="pct"/>
            <w:tcBorders>
              <w:top w:val="single" w:sz="4" w:space="0" w:color="auto"/>
              <w:left w:val="nil"/>
              <w:bottom w:val="single" w:sz="4" w:space="0" w:color="auto"/>
              <w:right w:val="single" w:sz="4" w:space="0" w:color="auto"/>
            </w:tcBorders>
            <w:shd w:val="clear" w:color="auto" w:fill="auto"/>
            <w:noWrap/>
            <w:vAlign w:val="center"/>
          </w:tcPr>
          <w:p w14:paraId="12D64C01" w14:textId="4278FE6A" w:rsidR="00194EB7" w:rsidRPr="00194EB7" w:rsidRDefault="00194EB7" w:rsidP="00194EB7">
            <w:pPr>
              <w:jc w:val="right"/>
              <w:rPr>
                <w:rFonts w:cs="Times New Roman"/>
                <w:sz w:val="20"/>
                <w:szCs w:val="20"/>
              </w:rPr>
            </w:pPr>
            <w:r w:rsidRPr="00194EB7">
              <w:rPr>
                <w:rFonts w:cs="Times New Roman"/>
                <w:color w:val="000000"/>
                <w:sz w:val="20"/>
                <w:szCs w:val="20"/>
              </w:rPr>
              <w:t>8</w:t>
            </w:r>
            <w:r>
              <w:rPr>
                <w:rFonts w:cs="Times New Roman"/>
                <w:color w:val="000000"/>
                <w:sz w:val="20"/>
                <w:szCs w:val="20"/>
              </w:rPr>
              <w:t>,</w:t>
            </w:r>
            <w:r w:rsidRPr="00194EB7">
              <w:rPr>
                <w:rFonts w:cs="Times New Roman"/>
                <w:color w:val="000000"/>
                <w:sz w:val="20"/>
                <w:szCs w:val="20"/>
              </w:rPr>
              <w:t>9</w:t>
            </w:r>
          </w:p>
        </w:tc>
      </w:tr>
    </w:tbl>
    <w:p w14:paraId="0F457E6C" w14:textId="77777777" w:rsidR="006841E8" w:rsidRPr="006841E8" w:rsidRDefault="006841E8" w:rsidP="006841E8">
      <w:pPr>
        <w:spacing w:line="276" w:lineRule="auto"/>
        <w:jc w:val="both"/>
        <w:rPr>
          <w:rFonts w:cs="Times New Roman"/>
          <w:sz w:val="16"/>
          <w:szCs w:val="16"/>
          <w:lang w:val="ro-RO"/>
        </w:rPr>
      </w:pPr>
    </w:p>
    <w:p w14:paraId="780FAE2D" w14:textId="050568B9" w:rsidR="00BA787A" w:rsidRDefault="00BA787A" w:rsidP="006C4569">
      <w:pPr>
        <w:spacing w:after="120" w:line="276" w:lineRule="auto"/>
        <w:jc w:val="both"/>
        <w:rPr>
          <w:rFonts w:cs="Times New Roman"/>
          <w:sz w:val="22"/>
          <w:szCs w:val="22"/>
          <w:lang w:val="ro-RO"/>
        </w:rPr>
      </w:pPr>
      <w:r>
        <w:rPr>
          <w:rFonts w:cs="Times New Roman"/>
          <w:sz w:val="22"/>
          <w:szCs w:val="22"/>
          <w:lang w:val="ro-RO"/>
        </w:rPr>
        <w:t xml:space="preserve">În anul 2024, gradul de conectare a populației la apă va atinge </w:t>
      </w:r>
      <w:r w:rsidR="00194EB7">
        <w:rPr>
          <w:rFonts w:cs="Times New Roman"/>
          <w:sz w:val="22"/>
          <w:szCs w:val="22"/>
          <w:lang w:val="ro-RO"/>
        </w:rPr>
        <w:t>99,8</w:t>
      </w:r>
      <w:r>
        <w:rPr>
          <w:rFonts w:cs="Times New Roman"/>
          <w:sz w:val="22"/>
          <w:szCs w:val="22"/>
          <w:lang w:val="ro-RO"/>
        </w:rPr>
        <w:t>% în zona urbană, și 95</w:t>
      </w:r>
      <w:r w:rsidR="00393927">
        <w:rPr>
          <w:rFonts w:cs="Times New Roman"/>
          <w:sz w:val="22"/>
          <w:szCs w:val="22"/>
          <w:lang w:val="ro-RO"/>
        </w:rPr>
        <w:t>,</w:t>
      </w:r>
      <w:r w:rsidR="00194EB7">
        <w:rPr>
          <w:rFonts w:cs="Times New Roman"/>
          <w:sz w:val="22"/>
          <w:szCs w:val="22"/>
          <w:lang w:val="ro-RO"/>
        </w:rPr>
        <w:t>2</w:t>
      </w:r>
      <w:r>
        <w:rPr>
          <w:rFonts w:cs="Times New Roman"/>
          <w:sz w:val="22"/>
          <w:szCs w:val="22"/>
          <w:lang w:val="ro-RO"/>
        </w:rPr>
        <w:t xml:space="preserve">% în zona rurală, iar populația </w:t>
      </w:r>
      <w:r w:rsidR="00E65344">
        <w:rPr>
          <w:rFonts w:cs="Times New Roman"/>
          <w:sz w:val="22"/>
          <w:szCs w:val="22"/>
          <w:lang w:val="ro-RO"/>
        </w:rPr>
        <w:t>branșată la servicii</w:t>
      </w:r>
      <w:r>
        <w:rPr>
          <w:rFonts w:cs="Times New Roman"/>
          <w:sz w:val="22"/>
          <w:szCs w:val="22"/>
          <w:lang w:val="ro-RO"/>
        </w:rPr>
        <w:t xml:space="preserve"> va urma tendința de modificare a populației înregistrate la nivelul </w:t>
      </w:r>
      <w:r w:rsidR="00E65344">
        <w:rPr>
          <w:rFonts w:cs="Times New Roman"/>
          <w:sz w:val="22"/>
          <w:szCs w:val="22"/>
          <w:lang w:val="ro-RO"/>
        </w:rPr>
        <w:t>zonei proiectului. În ceea ce privește populația conectată la serviciile de canalizare, aceasta va atinge 9</w:t>
      </w:r>
      <w:r w:rsidR="00194EB7">
        <w:rPr>
          <w:rFonts w:cs="Times New Roman"/>
          <w:sz w:val="22"/>
          <w:szCs w:val="22"/>
          <w:lang w:val="ro-RO"/>
        </w:rPr>
        <w:t>8</w:t>
      </w:r>
      <w:r w:rsidR="00E65344">
        <w:rPr>
          <w:rFonts w:cs="Times New Roman"/>
          <w:sz w:val="22"/>
          <w:szCs w:val="22"/>
          <w:lang w:val="ro-RO"/>
        </w:rPr>
        <w:t>,</w:t>
      </w:r>
      <w:r w:rsidR="00194EB7">
        <w:rPr>
          <w:rFonts w:cs="Times New Roman"/>
          <w:sz w:val="22"/>
          <w:szCs w:val="22"/>
          <w:lang w:val="ro-RO"/>
        </w:rPr>
        <w:t>7</w:t>
      </w:r>
      <w:r w:rsidR="00E65344">
        <w:rPr>
          <w:rFonts w:cs="Times New Roman"/>
          <w:sz w:val="22"/>
          <w:szCs w:val="22"/>
          <w:lang w:val="ro-RO"/>
        </w:rPr>
        <w:t xml:space="preserve">% în zona urbană și </w:t>
      </w:r>
      <w:r w:rsidR="00194EB7">
        <w:rPr>
          <w:rFonts w:cs="Times New Roman"/>
          <w:sz w:val="22"/>
          <w:szCs w:val="22"/>
          <w:lang w:val="ro-RO"/>
        </w:rPr>
        <w:t>59</w:t>
      </w:r>
      <w:r w:rsidR="005A12E7">
        <w:rPr>
          <w:rFonts w:cs="Times New Roman"/>
          <w:sz w:val="22"/>
          <w:szCs w:val="22"/>
          <w:lang w:val="ro-RO"/>
        </w:rPr>
        <w:t>,</w:t>
      </w:r>
      <w:r w:rsidR="00194EB7">
        <w:rPr>
          <w:rFonts w:cs="Times New Roman"/>
          <w:sz w:val="22"/>
          <w:szCs w:val="22"/>
          <w:lang w:val="ro-RO"/>
        </w:rPr>
        <w:t>3</w:t>
      </w:r>
      <w:r w:rsidR="00E65344">
        <w:rPr>
          <w:rFonts w:cs="Times New Roman"/>
          <w:sz w:val="22"/>
          <w:szCs w:val="22"/>
          <w:lang w:val="ro-RO"/>
        </w:rPr>
        <w:t xml:space="preserve">% în zona rurală, însă zona în care proiectul include investiții în sistemul de canalizare are o structură diferită față de cea în care vor fi implementate investiții pe partea de alimentare cu apă. De asemenea, populația conectată la sistemul de canalizare va urma tendința înregistrată la nivelul ariei care este luată în considerare în cadrul proiectului pentru investițiile de canalizare. </w:t>
      </w:r>
    </w:p>
    <w:p w14:paraId="0C99F65A" w14:textId="77777777" w:rsidR="006F762C" w:rsidRPr="006C4569" w:rsidRDefault="00A35B73" w:rsidP="006C4569">
      <w:pPr>
        <w:spacing w:after="120" w:line="276" w:lineRule="auto"/>
        <w:jc w:val="both"/>
        <w:rPr>
          <w:rFonts w:cs="Times New Roman"/>
          <w:sz w:val="22"/>
          <w:szCs w:val="22"/>
          <w:lang w:val="ro-RO"/>
        </w:rPr>
      </w:pPr>
      <w:r w:rsidRPr="006C4569">
        <w:rPr>
          <w:rFonts w:cs="Times New Roman"/>
          <w:sz w:val="22"/>
          <w:szCs w:val="22"/>
          <w:lang w:val="ro-RO"/>
        </w:rPr>
        <w:t xml:space="preserve">Consumul va spori pe perioada analizată </w:t>
      </w:r>
      <w:r w:rsidR="00E65344">
        <w:rPr>
          <w:rFonts w:cs="Times New Roman"/>
          <w:sz w:val="22"/>
          <w:szCs w:val="22"/>
          <w:lang w:val="ro-RO"/>
        </w:rPr>
        <w:t xml:space="preserve">după anul 2024, </w:t>
      </w:r>
      <w:r w:rsidRPr="006C4569">
        <w:rPr>
          <w:rFonts w:cs="Times New Roman"/>
          <w:sz w:val="22"/>
          <w:szCs w:val="22"/>
          <w:lang w:val="ro-RO"/>
        </w:rPr>
        <w:t xml:space="preserve">iar acest lucru va avea impact asupra cantității de apă și apă uzată facturate.  </w:t>
      </w:r>
    </w:p>
    <w:p w14:paraId="098C93DF" w14:textId="77777777" w:rsidR="00DA1967" w:rsidRDefault="00DA1967" w:rsidP="006C4569">
      <w:pPr>
        <w:spacing w:after="120" w:line="276" w:lineRule="auto"/>
        <w:jc w:val="both"/>
        <w:rPr>
          <w:rFonts w:cs="Times New Roman"/>
          <w:sz w:val="22"/>
          <w:szCs w:val="22"/>
          <w:lang w:val="ro-RO"/>
        </w:rPr>
        <w:sectPr w:rsidR="00DA1967" w:rsidSect="00BE373C">
          <w:footerReference w:type="default" r:id="rId16"/>
          <w:pgSz w:w="12240" w:h="15840"/>
          <w:pgMar w:top="1890" w:right="1134" w:bottom="1530" w:left="1440" w:header="720" w:footer="720" w:gutter="0"/>
          <w:cols w:space="720"/>
          <w:docGrid w:linePitch="360"/>
        </w:sectPr>
      </w:pPr>
    </w:p>
    <w:p w14:paraId="711175D3" w14:textId="77777777" w:rsidR="00DA1967" w:rsidRDefault="00DA1967" w:rsidP="00A67B14">
      <w:pPr>
        <w:jc w:val="both"/>
        <w:rPr>
          <w:rFonts w:cs="Times New Roman"/>
          <w:lang w:val="ro-RO"/>
        </w:rPr>
      </w:pPr>
    </w:p>
    <w:p w14:paraId="45E2191C" w14:textId="77777777" w:rsidR="00BF25A7" w:rsidRPr="006C4569" w:rsidRDefault="00BF25A7" w:rsidP="006C4569">
      <w:pPr>
        <w:spacing w:after="120" w:line="276" w:lineRule="auto"/>
        <w:jc w:val="both"/>
        <w:rPr>
          <w:rFonts w:cs="Times New Roman"/>
          <w:sz w:val="22"/>
          <w:szCs w:val="22"/>
          <w:lang w:val="ro-RO"/>
        </w:rPr>
      </w:pPr>
      <w:r w:rsidRPr="006C4569">
        <w:rPr>
          <w:rFonts w:cs="Times New Roman"/>
          <w:sz w:val="22"/>
          <w:szCs w:val="22"/>
          <w:lang w:val="ro-RO"/>
        </w:rPr>
        <w:t>Evolutia gradului de conectare atat la servicii de apa cat si la servicii de apa uzata porneste de la gradul actual de conectare si este crescuta ca urmare a implementarii proiectului de investitie incepand cu anul 202</w:t>
      </w:r>
      <w:r w:rsidR="00192968">
        <w:rPr>
          <w:rFonts w:cs="Times New Roman"/>
          <w:sz w:val="22"/>
          <w:szCs w:val="22"/>
          <w:lang w:val="ro-RO"/>
        </w:rPr>
        <w:t>4</w:t>
      </w:r>
      <w:r w:rsidRPr="006C4569">
        <w:rPr>
          <w:rFonts w:cs="Times New Roman"/>
          <w:sz w:val="22"/>
          <w:szCs w:val="22"/>
          <w:lang w:val="ro-RO"/>
        </w:rPr>
        <w:t>. De asemenea</w:t>
      </w:r>
      <w:r w:rsidR="00B528D4">
        <w:rPr>
          <w:rFonts w:cs="Times New Roman"/>
          <w:sz w:val="22"/>
          <w:szCs w:val="22"/>
          <w:lang w:val="ro-RO"/>
        </w:rPr>
        <w:t>,</w:t>
      </w:r>
      <w:r w:rsidRPr="006C4569">
        <w:rPr>
          <w:rFonts w:cs="Times New Roman"/>
          <w:sz w:val="22"/>
          <w:szCs w:val="22"/>
          <w:lang w:val="ro-RO"/>
        </w:rPr>
        <w:t xml:space="preserve"> am considerat ca in anul 20</w:t>
      </w:r>
      <w:r w:rsidR="00ED5A8E" w:rsidRPr="006C4569">
        <w:rPr>
          <w:rFonts w:cs="Times New Roman"/>
          <w:sz w:val="22"/>
          <w:szCs w:val="22"/>
          <w:lang w:val="ro-RO"/>
        </w:rPr>
        <w:t>2</w:t>
      </w:r>
      <w:r w:rsidR="00393927">
        <w:rPr>
          <w:rFonts w:cs="Times New Roman"/>
          <w:sz w:val="22"/>
          <w:szCs w:val="22"/>
          <w:lang w:val="ro-RO"/>
        </w:rPr>
        <w:t>2</w:t>
      </w:r>
      <w:r w:rsidRPr="006C4569">
        <w:rPr>
          <w:rFonts w:cs="Times New Roman"/>
          <w:sz w:val="22"/>
          <w:szCs w:val="22"/>
          <w:lang w:val="ro-RO"/>
        </w:rPr>
        <w:t xml:space="preserve"> vor fi preluate in exploatare si localitatile care sunt incluse in zona proiectului</w:t>
      </w:r>
      <w:r w:rsidR="00393927">
        <w:rPr>
          <w:rFonts w:cs="Times New Roman"/>
          <w:sz w:val="22"/>
          <w:szCs w:val="22"/>
          <w:lang w:val="ro-RO"/>
        </w:rPr>
        <w:t xml:space="preserve"> si</w:t>
      </w:r>
      <w:r w:rsidRPr="006C4569">
        <w:rPr>
          <w:rFonts w:cs="Times New Roman"/>
          <w:sz w:val="22"/>
          <w:szCs w:val="22"/>
          <w:lang w:val="ro-RO"/>
        </w:rPr>
        <w:t xml:space="preserve"> </w:t>
      </w:r>
      <w:r w:rsidR="00393927">
        <w:rPr>
          <w:rFonts w:cs="Times New Roman"/>
          <w:sz w:val="22"/>
          <w:szCs w:val="22"/>
          <w:lang w:val="ro-RO"/>
        </w:rPr>
        <w:t>cele care au beneficiat de investitii prin POS Mediu</w:t>
      </w:r>
      <w:r w:rsidRPr="006C4569">
        <w:rPr>
          <w:rFonts w:cs="Times New Roman"/>
          <w:sz w:val="22"/>
          <w:szCs w:val="22"/>
          <w:lang w:val="ro-RO"/>
        </w:rPr>
        <w:t>.</w:t>
      </w:r>
    </w:p>
    <w:p w14:paraId="0DEA31F3" w14:textId="77777777" w:rsidR="00BF25A7" w:rsidRPr="006C4569" w:rsidRDefault="00BF25A7" w:rsidP="006C4569">
      <w:pPr>
        <w:spacing w:after="120" w:line="276" w:lineRule="auto"/>
        <w:jc w:val="both"/>
        <w:rPr>
          <w:rFonts w:cs="Times New Roman"/>
          <w:sz w:val="22"/>
          <w:szCs w:val="22"/>
          <w:lang w:val="ro-RO"/>
        </w:rPr>
      </w:pPr>
      <w:r w:rsidRPr="006C4569">
        <w:rPr>
          <w:rFonts w:cs="Times New Roman"/>
          <w:sz w:val="22"/>
          <w:szCs w:val="22"/>
          <w:lang w:val="ro-RO"/>
        </w:rPr>
        <w:t>In pro</w:t>
      </w:r>
      <w:r w:rsidR="005A12E7">
        <w:rPr>
          <w:rFonts w:cs="Times New Roman"/>
          <w:sz w:val="22"/>
          <w:szCs w:val="22"/>
          <w:lang w:val="ro-RO"/>
        </w:rPr>
        <w:t>gnoz</w:t>
      </w:r>
      <w:r w:rsidRPr="006C4569">
        <w:rPr>
          <w:rFonts w:cs="Times New Roman"/>
          <w:sz w:val="22"/>
          <w:szCs w:val="22"/>
          <w:lang w:val="ro-RO"/>
        </w:rPr>
        <w:t>a evolutiei cererii individuale au fost luate in considerare urmatoarele elemente:</w:t>
      </w:r>
    </w:p>
    <w:p w14:paraId="6C8AE488" w14:textId="77777777" w:rsidR="00BF25A7" w:rsidRPr="006C4569" w:rsidRDefault="00BF25A7"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Elasticitatea cantitatii determinata de tarife</w:t>
      </w:r>
      <w:r w:rsidR="008B5F7A">
        <w:rPr>
          <w:rFonts w:eastAsiaTheme="minorHAnsi" w:cstheme="minorBidi"/>
          <w:sz w:val="22"/>
          <w:szCs w:val="22"/>
          <w:lang w:val="ro-RO"/>
        </w:rPr>
        <w:t>.</w:t>
      </w:r>
      <w:r w:rsidR="008B5F7A" w:rsidRPr="008B5F7A">
        <w:rPr>
          <w:rFonts w:ascii="Arial" w:eastAsiaTheme="minorHAnsi" w:hAnsi="Arial" w:cs="Arial"/>
          <w:sz w:val="20"/>
          <w:lang w:val="en-US"/>
        </w:rPr>
        <w:t xml:space="preserve"> </w:t>
      </w:r>
      <w:r w:rsidR="008B5F7A" w:rsidRPr="008B5F7A">
        <w:rPr>
          <w:rFonts w:eastAsiaTheme="minorHAnsi" w:cstheme="minorBidi"/>
          <w:sz w:val="22"/>
          <w:szCs w:val="22"/>
          <w:lang w:val="ro-RO"/>
        </w:rPr>
        <w:t>In ultimii ani, consumul individual de apa a avut o tendinta usor descrescatoare, care este prevazuta sa continue pe termen scurt, in principal datorita lipsei ajustarilor tarifare din aceasta perioada. Totusi, din cauza faptului ca in Romania nu s-au facut studii clare cu privire la nivelul factorului de elasticitate a pretului mai ales in cazul operatorilor regionali mici care vor creste gradul de conectare la servicii in anii urmatori, nu am utilizat un factor specific de elasticitate, dar am prognozat un trend usor descrescator pentru perioada pana in 2024, luand in considerare experienta si asteptarile companiei. De asemenea, ca urmare a cresterii venitului gospodariilor si scaderii indicelui de suportabilitate sub nivelul de 2.5%, consideram ca cresterile de tarife din anii urmatori nu vor avea un impact pe consumul individual de apa (cererea de apa va fi inelastica).</w:t>
      </w:r>
    </w:p>
    <w:p w14:paraId="276E2A85" w14:textId="77777777" w:rsidR="00BF25A7" w:rsidRPr="006C4569" w:rsidRDefault="00BF25A7"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 xml:space="preserve">Elasticitatea cantitatii determinata de bunastarea individuala (cresterea veniturilor gospodariilor pe termen lung va determina o crestere in cantitate). Pentru factorul de elasticitate a avutiei, am utilizat ipoteze asemanatoare celor utilizate in analiza cost-beneficiu </w:t>
      </w:r>
      <w:r w:rsidR="00192968">
        <w:rPr>
          <w:rFonts w:eastAsiaTheme="minorHAnsi" w:cstheme="minorBidi"/>
          <w:sz w:val="22"/>
          <w:szCs w:val="22"/>
          <w:lang w:val="ro-RO"/>
        </w:rPr>
        <w:t>POS</w:t>
      </w:r>
      <w:r w:rsidRPr="006C4569">
        <w:rPr>
          <w:rFonts w:eastAsiaTheme="minorHAnsi" w:cstheme="minorBidi"/>
          <w:sz w:val="22"/>
          <w:szCs w:val="22"/>
          <w:lang w:val="ro-RO"/>
        </w:rPr>
        <w:t xml:space="preserve"> I. Pentru judetul </w:t>
      </w:r>
      <w:r w:rsidR="00192968">
        <w:rPr>
          <w:rFonts w:eastAsiaTheme="minorHAnsi" w:cstheme="minorBidi"/>
          <w:sz w:val="22"/>
          <w:szCs w:val="22"/>
          <w:lang w:val="ro-RO"/>
        </w:rPr>
        <w:t>Bistrița</w:t>
      </w:r>
      <w:r w:rsidRPr="006C4569">
        <w:rPr>
          <w:rFonts w:eastAsiaTheme="minorHAnsi" w:cstheme="minorBidi"/>
          <w:sz w:val="22"/>
          <w:szCs w:val="22"/>
          <w:lang w:val="ro-RO"/>
        </w:rPr>
        <w:t>, am considerat un factor mediu de elasticitate a avutiei de 0.25 (aplicat cresterii PIB) in conformitate cu prevederile Ghidului ACB.</w:t>
      </w:r>
    </w:p>
    <w:p w14:paraId="4862068F" w14:textId="1134B39E" w:rsidR="00BF25A7" w:rsidRPr="006C4569" w:rsidRDefault="00BF25A7" w:rsidP="006C4569">
      <w:pPr>
        <w:spacing w:after="120" w:line="276" w:lineRule="auto"/>
        <w:jc w:val="both"/>
        <w:rPr>
          <w:rFonts w:cs="Times New Roman"/>
          <w:sz w:val="22"/>
          <w:szCs w:val="22"/>
          <w:lang w:val="ro-RO"/>
        </w:rPr>
      </w:pPr>
      <w:r w:rsidRPr="006C4569">
        <w:rPr>
          <w:rFonts w:cs="Times New Roman"/>
          <w:sz w:val="22"/>
          <w:szCs w:val="22"/>
          <w:lang w:val="ro-RO"/>
        </w:rPr>
        <w:t>Evolutia cererii individuale a fost pregatita avand in vedere situatia particulara a fiecarei localitati si in baza discutiilor cu operatorul. Prognoza a pornit de la cererea de apa curenta atat in zona operata cat si in cea neo</w:t>
      </w:r>
      <w:r w:rsidR="00192968">
        <w:rPr>
          <w:rFonts w:cs="Times New Roman"/>
          <w:sz w:val="22"/>
          <w:szCs w:val="22"/>
          <w:lang w:val="ro-RO"/>
        </w:rPr>
        <w:t>perata pentru perioada 2015-20</w:t>
      </w:r>
      <w:r w:rsidR="00194EB7">
        <w:rPr>
          <w:rFonts w:cs="Times New Roman"/>
          <w:sz w:val="22"/>
          <w:szCs w:val="22"/>
          <w:lang w:val="ro-RO"/>
        </w:rPr>
        <w:t>20</w:t>
      </w:r>
      <w:r w:rsidRPr="006C4569">
        <w:rPr>
          <w:rFonts w:cs="Times New Roman"/>
          <w:sz w:val="22"/>
          <w:szCs w:val="22"/>
          <w:lang w:val="ro-RO"/>
        </w:rPr>
        <w:t>. Informatiile colectate de la Operatorul Regional pentru aceasta perioada se refera la populatia totala inregistrata in zona proiectului</w:t>
      </w:r>
      <w:r w:rsidR="00192968">
        <w:rPr>
          <w:rFonts w:cs="Times New Roman"/>
          <w:sz w:val="22"/>
          <w:szCs w:val="22"/>
          <w:lang w:val="ro-RO"/>
        </w:rPr>
        <w:t xml:space="preserve"> (diferita pentru sistemele de apa si canalizare)</w:t>
      </w:r>
      <w:r w:rsidRPr="006C4569">
        <w:rPr>
          <w:rFonts w:cs="Times New Roman"/>
          <w:sz w:val="22"/>
          <w:szCs w:val="22"/>
          <w:lang w:val="ro-RO"/>
        </w:rPr>
        <w:t>, populatia conectata la servicii</w:t>
      </w:r>
      <w:r w:rsidR="008B5F7A">
        <w:rPr>
          <w:rFonts w:cs="Times New Roman"/>
          <w:sz w:val="22"/>
          <w:szCs w:val="22"/>
          <w:lang w:val="ro-RO"/>
        </w:rPr>
        <w:t>,</w:t>
      </w:r>
      <w:r w:rsidRPr="006C4569">
        <w:rPr>
          <w:rFonts w:cs="Times New Roman"/>
          <w:sz w:val="22"/>
          <w:szCs w:val="22"/>
          <w:lang w:val="ro-RO"/>
        </w:rPr>
        <w:t xml:space="preserve"> precum si cantitatile facturate anual de apa si apa uzata vandute catre consumatori. Gradul de conectare la servicii pe perioada istorica a fost calculat prin raportarea populatiei conectate la populatia totala din zona, iar consumul s-a calculat prin impartirea cantitatii facturate de apa sau apa uzata la populatia conectata la sisteme. </w:t>
      </w:r>
      <w:r w:rsidR="00C40CF2" w:rsidRPr="006C4569">
        <w:rPr>
          <w:rFonts w:cs="Times New Roman"/>
          <w:sz w:val="22"/>
          <w:szCs w:val="22"/>
          <w:lang w:val="ro-RO"/>
        </w:rPr>
        <w:t>Valoarea efectiva a consumului individual de apa in anul 20</w:t>
      </w:r>
      <w:r w:rsidR="00423793">
        <w:rPr>
          <w:rFonts w:cs="Times New Roman"/>
          <w:sz w:val="22"/>
          <w:szCs w:val="22"/>
          <w:lang w:val="ro-RO"/>
        </w:rPr>
        <w:t>20</w:t>
      </w:r>
      <w:r w:rsidR="00C40CF2" w:rsidRPr="006C4569">
        <w:rPr>
          <w:rFonts w:cs="Times New Roman"/>
          <w:sz w:val="22"/>
          <w:szCs w:val="22"/>
          <w:lang w:val="ro-RO"/>
        </w:rPr>
        <w:t xml:space="preserve"> este de </w:t>
      </w:r>
      <w:r w:rsidR="00C40CF2">
        <w:rPr>
          <w:rFonts w:cs="Times New Roman"/>
          <w:sz w:val="22"/>
          <w:szCs w:val="22"/>
          <w:lang w:val="ro-RO"/>
        </w:rPr>
        <w:t>1</w:t>
      </w:r>
      <w:r w:rsidR="0057254F">
        <w:rPr>
          <w:rFonts w:cs="Times New Roman"/>
          <w:sz w:val="22"/>
          <w:szCs w:val="22"/>
          <w:lang w:val="ro-RO"/>
        </w:rPr>
        <w:t>1</w:t>
      </w:r>
      <w:r w:rsidR="00423793">
        <w:rPr>
          <w:rFonts w:cs="Times New Roman"/>
          <w:sz w:val="22"/>
          <w:szCs w:val="22"/>
          <w:lang w:val="ro-RO"/>
        </w:rPr>
        <w:t>7</w:t>
      </w:r>
      <w:r w:rsidR="00C40CF2">
        <w:rPr>
          <w:rFonts w:cs="Times New Roman"/>
          <w:sz w:val="22"/>
          <w:szCs w:val="22"/>
          <w:lang w:val="ro-RO"/>
        </w:rPr>
        <w:t xml:space="preserve"> l/pers/zi</w:t>
      </w:r>
      <w:r w:rsidR="0057254F">
        <w:rPr>
          <w:rFonts w:cs="Times New Roman"/>
          <w:sz w:val="22"/>
          <w:szCs w:val="22"/>
          <w:lang w:val="ro-RO"/>
        </w:rPr>
        <w:t xml:space="preserve"> pentru zona urbana si 6</w:t>
      </w:r>
      <w:r w:rsidR="00423793">
        <w:rPr>
          <w:rFonts w:cs="Times New Roman"/>
          <w:sz w:val="22"/>
          <w:szCs w:val="22"/>
          <w:lang w:val="ro-RO"/>
        </w:rPr>
        <w:t>1</w:t>
      </w:r>
      <w:r w:rsidR="0057254F">
        <w:rPr>
          <w:rFonts w:cs="Times New Roman"/>
          <w:sz w:val="22"/>
          <w:szCs w:val="22"/>
          <w:lang w:val="ro-RO"/>
        </w:rPr>
        <w:t xml:space="preserve"> l/pers/zi pentru zona rurala</w:t>
      </w:r>
      <w:r w:rsidR="00C40CF2" w:rsidRPr="006C4569">
        <w:rPr>
          <w:rFonts w:cs="Times New Roman"/>
          <w:sz w:val="22"/>
          <w:szCs w:val="22"/>
          <w:lang w:val="ro-RO"/>
        </w:rPr>
        <w:t>. In prognoza realizata pana in anul 202</w:t>
      </w:r>
      <w:r w:rsidR="00C40CF2">
        <w:rPr>
          <w:rFonts w:cs="Times New Roman"/>
          <w:sz w:val="22"/>
          <w:szCs w:val="22"/>
          <w:lang w:val="ro-RO"/>
        </w:rPr>
        <w:t>4 consumul individual</w:t>
      </w:r>
      <w:r w:rsidR="00C40CF2" w:rsidRPr="006C4569">
        <w:rPr>
          <w:rFonts w:cs="Times New Roman"/>
          <w:sz w:val="22"/>
          <w:szCs w:val="22"/>
          <w:lang w:val="ro-RO"/>
        </w:rPr>
        <w:t xml:space="preserve"> inregistre</w:t>
      </w:r>
      <w:r w:rsidR="00C40CF2">
        <w:rPr>
          <w:rFonts w:cs="Times New Roman"/>
          <w:sz w:val="22"/>
          <w:szCs w:val="22"/>
          <w:lang w:val="ro-RO"/>
        </w:rPr>
        <w:t>a</w:t>
      </w:r>
      <w:r w:rsidR="00C40CF2" w:rsidRPr="006C4569">
        <w:rPr>
          <w:rFonts w:cs="Times New Roman"/>
          <w:sz w:val="22"/>
          <w:szCs w:val="22"/>
          <w:lang w:val="ro-RO"/>
        </w:rPr>
        <w:t>z</w:t>
      </w:r>
      <w:r w:rsidR="00C40CF2">
        <w:rPr>
          <w:rFonts w:cs="Times New Roman"/>
          <w:sz w:val="22"/>
          <w:szCs w:val="22"/>
          <w:lang w:val="ro-RO"/>
        </w:rPr>
        <w:t>a</w:t>
      </w:r>
      <w:r w:rsidR="00C40CF2" w:rsidRPr="006C4569">
        <w:rPr>
          <w:rFonts w:cs="Times New Roman"/>
          <w:sz w:val="22"/>
          <w:szCs w:val="22"/>
          <w:lang w:val="ro-RO"/>
        </w:rPr>
        <w:t xml:space="preserve"> o diminuare de circa </w:t>
      </w:r>
      <w:r w:rsidR="00423793">
        <w:rPr>
          <w:rFonts w:cs="Times New Roman"/>
          <w:sz w:val="22"/>
          <w:szCs w:val="22"/>
          <w:lang w:val="ro-RO"/>
        </w:rPr>
        <w:t>2</w:t>
      </w:r>
      <w:r w:rsidR="00C40CF2" w:rsidRPr="006C4569">
        <w:rPr>
          <w:rFonts w:cs="Times New Roman"/>
          <w:sz w:val="22"/>
          <w:szCs w:val="22"/>
          <w:lang w:val="ro-RO"/>
        </w:rPr>
        <w:t xml:space="preserve">% </w:t>
      </w:r>
      <w:r w:rsidR="00441350">
        <w:rPr>
          <w:rFonts w:cs="Times New Roman"/>
          <w:sz w:val="22"/>
          <w:szCs w:val="22"/>
          <w:lang w:val="ro-RO"/>
        </w:rPr>
        <w:t xml:space="preserve">in zona urbana </w:t>
      </w:r>
      <w:r w:rsidR="00C40CF2" w:rsidRPr="006C4569">
        <w:rPr>
          <w:rFonts w:cs="Times New Roman"/>
          <w:sz w:val="22"/>
          <w:szCs w:val="22"/>
          <w:lang w:val="ro-RO"/>
        </w:rPr>
        <w:t xml:space="preserve">in urmatorii </w:t>
      </w:r>
      <w:r w:rsidR="00423793">
        <w:rPr>
          <w:rFonts w:cs="Times New Roman"/>
          <w:sz w:val="22"/>
          <w:szCs w:val="22"/>
          <w:lang w:val="ro-RO"/>
        </w:rPr>
        <w:t>4</w:t>
      </w:r>
      <w:r w:rsidR="00C40CF2" w:rsidRPr="006C4569">
        <w:rPr>
          <w:rFonts w:cs="Times New Roman"/>
          <w:sz w:val="22"/>
          <w:szCs w:val="22"/>
          <w:lang w:val="ro-RO"/>
        </w:rPr>
        <w:t xml:space="preserve"> ani, ceea ce reprezinta o valoare acceptabila. Valoarea tinta pentru consumul casnic individual a fost stabilita la </w:t>
      </w:r>
      <w:r w:rsidR="00C40CF2">
        <w:rPr>
          <w:rFonts w:cs="Times New Roman"/>
          <w:sz w:val="22"/>
          <w:szCs w:val="22"/>
          <w:lang w:val="ro-RO"/>
        </w:rPr>
        <w:t>1</w:t>
      </w:r>
      <w:r w:rsidR="00423793">
        <w:rPr>
          <w:rFonts w:cs="Times New Roman"/>
          <w:sz w:val="22"/>
          <w:szCs w:val="22"/>
          <w:lang w:val="ro-RO"/>
        </w:rPr>
        <w:t>15</w:t>
      </w:r>
      <w:r w:rsidR="00C40CF2" w:rsidRPr="006C4569">
        <w:rPr>
          <w:rFonts w:cs="Times New Roman"/>
          <w:sz w:val="22"/>
          <w:szCs w:val="22"/>
          <w:lang w:val="ro-RO"/>
        </w:rPr>
        <w:t xml:space="preserve"> l/om/zi pentru </w:t>
      </w:r>
      <w:r w:rsidR="00C40CF2">
        <w:rPr>
          <w:rFonts w:cs="Times New Roman"/>
          <w:sz w:val="22"/>
          <w:szCs w:val="22"/>
          <w:lang w:val="ro-RO"/>
        </w:rPr>
        <w:t>zona urbana</w:t>
      </w:r>
      <w:r w:rsidR="00C40CF2" w:rsidRPr="006C4569">
        <w:rPr>
          <w:rFonts w:cs="Times New Roman"/>
          <w:sz w:val="22"/>
          <w:szCs w:val="22"/>
          <w:lang w:val="ro-RO"/>
        </w:rPr>
        <w:t xml:space="preserve"> si 85 l/om/zi pentru localitatile </w:t>
      </w:r>
      <w:r w:rsidR="00C40CF2">
        <w:rPr>
          <w:rFonts w:cs="Times New Roman"/>
          <w:sz w:val="22"/>
          <w:szCs w:val="22"/>
          <w:lang w:val="ro-RO"/>
        </w:rPr>
        <w:t>din zona rurala</w:t>
      </w:r>
      <w:r w:rsidR="00C40CF2" w:rsidRPr="006C4569">
        <w:rPr>
          <w:rFonts w:cs="Times New Roman"/>
          <w:sz w:val="22"/>
          <w:szCs w:val="22"/>
          <w:lang w:val="ro-RO"/>
        </w:rPr>
        <w:t xml:space="preserve"> pentru anul 2024, avand in vedere cresterea gradului de conectare a populatiei la serviciile de apa si canalizare si consumul relativ scăzut în prezent din zonele rurale.</w:t>
      </w:r>
    </w:p>
    <w:p w14:paraId="73A27868" w14:textId="77777777" w:rsidR="00BF25A7" w:rsidRPr="006C4569" w:rsidRDefault="00BF25A7" w:rsidP="006C4569">
      <w:pPr>
        <w:spacing w:after="120" w:line="276" w:lineRule="auto"/>
        <w:jc w:val="both"/>
        <w:rPr>
          <w:rFonts w:cs="Times New Roman"/>
          <w:sz w:val="22"/>
          <w:szCs w:val="22"/>
          <w:lang w:val="ro-RO"/>
        </w:rPr>
      </w:pPr>
      <w:r w:rsidRPr="006C4569">
        <w:rPr>
          <w:rFonts w:cs="Times New Roman"/>
          <w:sz w:val="22"/>
          <w:szCs w:val="22"/>
          <w:lang w:val="ro-RO"/>
        </w:rPr>
        <w:t>Tendinta consumului mediu individual este prezentata in graficul urmator:</w:t>
      </w:r>
    </w:p>
    <w:p w14:paraId="3AF23387" w14:textId="77777777" w:rsidR="00A353C5" w:rsidRDefault="00A353C5" w:rsidP="00A67B14">
      <w:pPr>
        <w:jc w:val="both"/>
        <w:rPr>
          <w:i/>
          <w:sz w:val="18"/>
          <w:szCs w:val="18"/>
        </w:rPr>
      </w:pPr>
      <w:bookmarkStart w:id="60" w:name="_Toc463018833"/>
      <w:bookmarkStart w:id="61" w:name="_Toc479854323"/>
    </w:p>
    <w:p w14:paraId="78AFA4B8" w14:textId="77777777" w:rsidR="00A353C5" w:rsidRDefault="00A353C5" w:rsidP="00A67B14">
      <w:pPr>
        <w:jc w:val="both"/>
        <w:rPr>
          <w:i/>
          <w:sz w:val="18"/>
          <w:szCs w:val="18"/>
        </w:rPr>
      </w:pPr>
    </w:p>
    <w:p w14:paraId="054F2F84" w14:textId="77777777" w:rsidR="00A353C5" w:rsidRDefault="00A353C5" w:rsidP="00A67B14">
      <w:pPr>
        <w:jc w:val="both"/>
        <w:rPr>
          <w:i/>
          <w:sz w:val="18"/>
          <w:szCs w:val="18"/>
        </w:rPr>
      </w:pPr>
    </w:p>
    <w:p w14:paraId="49DE9A6B" w14:textId="77777777" w:rsidR="00A353C5" w:rsidRDefault="00A353C5" w:rsidP="00A67B14">
      <w:pPr>
        <w:jc w:val="both"/>
        <w:rPr>
          <w:i/>
          <w:sz w:val="18"/>
          <w:szCs w:val="18"/>
        </w:rPr>
      </w:pPr>
    </w:p>
    <w:p w14:paraId="7BD6CEF0" w14:textId="77777777" w:rsidR="00A353C5" w:rsidRDefault="00A353C5" w:rsidP="00A67B14">
      <w:pPr>
        <w:jc w:val="both"/>
        <w:rPr>
          <w:i/>
          <w:sz w:val="18"/>
          <w:szCs w:val="18"/>
        </w:rPr>
      </w:pPr>
    </w:p>
    <w:p w14:paraId="7ACDC5BE" w14:textId="77777777" w:rsidR="00A353C5" w:rsidRDefault="00A353C5" w:rsidP="00A67B14">
      <w:pPr>
        <w:jc w:val="both"/>
        <w:rPr>
          <w:i/>
          <w:sz w:val="18"/>
          <w:szCs w:val="18"/>
        </w:rPr>
      </w:pPr>
    </w:p>
    <w:p w14:paraId="43281444" w14:textId="77777777" w:rsidR="00BF25A7" w:rsidRPr="006C4569" w:rsidRDefault="00E664F2" w:rsidP="00A67B14">
      <w:pPr>
        <w:jc w:val="both"/>
        <w:rPr>
          <w:i/>
          <w:sz w:val="18"/>
          <w:szCs w:val="18"/>
        </w:rPr>
      </w:pPr>
      <w:bookmarkStart w:id="62" w:name="_Toc24608791"/>
      <w:r w:rsidRPr="000514AA">
        <w:rPr>
          <w:i/>
          <w:sz w:val="18"/>
          <w:szCs w:val="18"/>
        </w:rPr>
        <w:lastRenderedPageBreak/>
        <w:t xml:space="preserve">Figura </w:t>
      </w:r>
      <w:r w:rsidRPr="000514AA">
        <w:rPr>
          <w:i/>
          <w:sz w:val="18"/>
          <w:szCs w:val="18"/>
        </w:rPr>
        <w:fldChar w:fldCharType="begin"/>
      </w:r>
      <w:r w:rsidRPr="000514AA">
        <w:rPr>
          <w:i/>
          <w:sz w:val="18"/>
          <w:szCs w:val="18"/>
        </w:rPr>
        <w:instrText xml:space="preserve"> SEQ Figură \* ARABIC </w:instrText>
      </w:r>
      <w:r w:rsidRPr="000514AA">
        <w:rPr>
          <w:i/>
          <w:sz w:val="18"/>
          <w:szCs w:val="18"/>
        </w:rPr>
        <w:fldChar w:fldCharType="separate"/>
      </w:r>
      <w:r w:rsidR="00F947A5" w:rsidRPr="000514AA">
        <w:rPr>
          <w:i/>
          <w:noProof/>
          <w:sz w:val="18"/>
          <w:szCs w:val="18"/>
        </w:rPr>
        <w:t>4</w:t>
      </w:r>
      <w:r w:rsidRPr="000514AA">
        <w:rPr>
          <w:i/>
          <w:sz w:val="18"/>
          <w:szCs w:val="18"/>
        </w:rPr>
        <w:fldChar w:fldCharType="end"/>
      </w:r>
      <w:r w:rsidR="00BF25A7" w:rsidRPr="000514AA">
        <w:rPr>
          <w:i/>
          <w:sz w:val="18"/>
          <w:szCs w:val="18"/>
        </w:rPr>
        <w:t>: Consum de ap</w:t>
      </w:r>
      <w:r w:rsidRPr="000514AA">
        <w:rPr>
          <w:i/>
          <w:sz w:val="18"/>
          <w:szCs w:val="18"/>
        </w:rPr>
        <w:t>ă</w:t>
      </w:r>
      <w:r w:rsidR="00BF25A7" w:rsidRPr="000514AA">
        <w:rPr>
          <w:i/>
          <w:sz w:val="18"/>
          <w:szCs w:val="18"/>
        </w:rPr>
        <w:t xml:space="preserve"> individual (litri/cap de locuitor/zi)</w:t>
      </w:r>
      <w:bookmarkEnd w:id="60"/>
      <w:bookmarkEnd w:id="61"/>
      <w:bookmarkEnd w:id="62"/>
    </w:p>
    <w:p w14:paraId="739E537C" w14:textId="0BE2BDAD" w:rsidR="00BF25A7" w:rsidRPr="00C412C2" w:rsidRDefault="00423793" w:rsidP="00A67B14">
      <w:pPr>
        <w:jc w:val="both"/>
        <w:rPr>
          <w14:textOutline w14:w="9525" w14:cap="rnd" w14:cmpd="sng" w14:algn="ctr">
            <w14:solidFill>
              <w14:schemeClr w14:val="tx1"/>
            </w14:solidFill>
            <w14:prstDash w14:val="solid"/>
            <w14:bevel/>
          </w14:textOutline>
        </w:rPr>
      </w:pPr>
      <w:r w:rsidRPr="00423793">
        <w:rPr>
          <w:noProof/>
        </w:rPr>
        <w:drawing>
          <wp:inline distT="0" distB="0" distL="0" distR="0" wp14:anchorId="149351DE" wp14:editId="68718329">
            <wp:extent cx="6137910" cy="4283075"/>
            <wp:effectExtent l="0" t="0" r="0" b="3175"/>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7"/>
                    <a:stretch>
                      <a:fillRect/>
                    </a:stretch>
                  </pic:blipFill>
                  <pic:spPr>
                    <a:xfrm>
                      <a:off x="0" y="0"/>
                      <a:ext cx="6137910" cy="4283075"/>
                    </a:xfrm>
                    <a:prstGeom prst="rect">
                      <a:avLst/>
                    </a:prstGeom>
                  </pic:spPr>
                </pic:pic>
              </a:graphicData>
            </a:graphic>
          </wp:inline>
        </w:drawing>
      </w:r>
    </w:p>
    <w:p w14:paraId="1BF5B3A3" w14:textId="77777777" w:rsidR="00BF25A7" w:rsidRPr="00C412C2" w:rsidRDefault="00BF25A7" w:rsidP="00A67B14">
      <w:pPr>
        <w:jc w:val="both"/>
      </w:pPr>
    </w:p>
    <w:p w14:paraId="3BF923CB" w14:textId="50F144CD" w:rsidR="008B5F7A" w:rsidRPr="008B5F7A" w:rsidRDefault="008B5F7A" w:rsidP="008B5F7A">
      <w:pPr>
        <w:spacing w:after="120" w:line="276" w:lineRule="auto"/>
        <w:jc w:val="both"/>
        <w:rPr>
          <w:rFonts w:cs="Times New Roman"/>
          <w:sz w:val="22"/>
          <w:szCs w:val="22"/>
          <w:lang w:val="ro-RO"/>
        </w:rPr>
      </w:pPr>
      <w:bookmarkStart w:id="63" w:name="_Toc425414029"/>
      <w:r w:rsidRPr="00837027">
        <w:rPr>
          <w:rFonts w:cs="Times New Roman"/>
          <w:sz w:val="22"/>
          <w:szCs w:val="22"/>
          <w:lang w:val="ro-RO"/>
        </w:rPr>
        <w:t xml:space="preserve">Consumul specific la apa uzata este mai </w:t>
      </w:r>
      <w:r w:rsidR="00837027" w:rsidRPr="00837027">
        <w:rPr>
          <w:rFonts w:cs="Times New Roman"/>
          <w:sz w:val="22"/>
          <w:szCs w:val="22"/>
          <w:lang w:val="ro-RO"/>
        </w:rPr>
        <w:t>scazut</w:t>
      </w:r>
      <w:r w:rsidRPr="00837027">
        <w:rPr>
          <w:rFonts w:cs="Times New Roman"/>
          <w:sz w:val="22"/>
          <w:szCs w:val="22"/>
          <w:lang w:val="ro-RO"/>
        </w:rPr>
        <w:t xml:space="preserve"> decat consumul specific la apa </w:t>
      </w:r>
      <w:r w:rsidR="00837027" w:rsidRPr="00837027">
        <w:rPr>
          <w:rFonts w:cs="Times New Roman"/>
          <w:sz w:val="22"/>
          <w:szCs w:val="22"/>
          <w:lang w:val="ro-RO"/>
        </w:rPr>
        <w:t>deoarece in 20</w:t>
      </w:r>
      <w:r w:rsidR="00423793">
        <w:rPr>
          <w:rFonts w:cs="Times New Roman"/>
          <w:sz w:val="22"/>
          <w:szCs w:val="22"/>
          <w:lang w:val="ro-RO"/>
        </w:rPr>
        <w:t>20</w:t>
      </w:r>
      <w:r w:rsidR="00837027" w:rsidRPr="00837027">
        <w:rPr>
          <w:rFonts w:cs="Times New Roman"/>
          <w:sz w:val="22"/>
          <w:szCs w:val="22"/>
          <w:lang w:val="ro-RO"/>
        </w:rPr>
        <w:t xml:space="preserve"> se porneste in prognoza de la o valoare mai scazuta a apei uzate pe cap de locuitor atat in zona urbana cat si in cea rurala</w:t>
      </w:r>
      <w:r w:rsidRPr="00837027">
        <w:rPr>
          <w:rFonts w:cs="Times New Roman"/>
          <w:sz w:val="22"/>
          <w:szCs w:val="22"/>
          <w:lang w:val="ro-RO"/>
        </w:rPr>
        <w:t>.</w:t>
      </w:r>
      <w:r w:rsidRPr="008B5F7A">
        <w:rPr>
          <w:rFonts w:cs="Times New Roman"/>
          <w:sz w:val="22"/>
          <w:szCs w:val="22"/>
          <w:lang w:val="ro-RO"/>
        </w:rPr>
        <w:t xml:space="preserve"> De asemenea, pentru ca in modelul ACB este prezentata valoarea medi</w:t>
      </w:r>
      <w:r w:rsidR="00837027">
        <w:rPr>
          <w:rFonts w:cs="Times New Roman"/>
          <w:sz w:val="22"/>
          <w:szCs w:val="22"/>
          <w:lang w:val="ro-RO"/>
        </w:rPr>
        <w:t>e</w:t>
      </w:r>
      <w:r w:rsidRPr="008B5F7A">
        <w:rPr>
          <w:rFonts w:cs="Times New Roman"/>
          <w:sz w:val="22"/>
          <w:szCs w:val="22"/>
          <w:lang w:val="ro-RO"/>
        </w:rPr>
        <w:t xml:space="preserve"> la nivel de operator, tinand cont de consumurile diferite si gradul de conectare diferit din fiecare localitat</w:t>
      </w:r>
      <w:r w:rsidR="00837027">
        <w:rPr>
          <w:rFonts w:cs="Times New Roman"/>
          <w:sz w:val="22"/>
          <w:szCs w:val="22"/>
          <w:lang w:val="ro-RO"/>
        </w:rPr>
        <w:t>e</w:t>
      </w:r>
      <w:r w:rsidRPr="008B5F7A">
        <w:rPr>
          <w:rFonts w:cs="Times New Roman"/>
          <w:sz w:val="22"/>
          <w:szCs w:val="22"/>
          <w:lang w:val="ro-RO"/>
        </w:rPr>
        <w:t>, atunci cand se face media, rezulta o serie de diferente.</w:t>
      </w:r>
    </w:p>
    <w:p w14:paraId="5FDF09B2" w14:textId="77777777" w:rsidR="008B5F7A" w:rsidRPr="008B5F7A" w:rsidRDefault="008B5F7A" w:rsidP="008B5F7A">
      <w:pPr>
        <w:spacing w:after="120" w:line="276" w:lineRule="auto"/>
        <w:jc w:val="both"/>
        <w:rPr>
          <w:rFonts w:cs="Times New Roman"/>
          <w:sz w:val="22"/>
          <w:szCs w:val="22"/>
          <w:lang w:val="ro-RO"/>
        </w:rPr>
      </w:pPr>
      <w:r w:rsidRPr="008B5F7A">
        <w:rPr>
          <w:rFonts w:cs="Times New Roman"/>
          <w:sz w:val="22"/>
          <w:szCs w:val="22"/>
          <w:lang w:val="ro-RO"/>
        </w:rPr>
        <w:t>In ceea ce priveste consumul de apa non-casnic (vanzari de apa facturata), au fost folosite urmatoarele ipoteze:</w:t>
      </w:r>
    </w:p>
    <w:p w14:paraId="0A83E189" w14:textId="2571C1F6" w:rsidR="008B5F7A" w:rsidRPr="008B5F7A" w:rsidRDefault="008B5F7A" w:rsidP="008B5F7A">
      <w:pPr>
        <w:pStyle w:val="ListParagraph"/>
        <w:numPr>
          <w:ilvl w:val="0"/>
          <w:numId w:val="2"/>
        </w:numPr>
        <w:spacing w:after="120" w:line="276" w:lineRule="auto"/>
        <w:contextualSpacing/>
        <w:jc w:val="both"/>
        <w:rPr>
          <w:rFonts w:eastAsiaTheme="minorHAnsi" w:cstheme="minorBidi"/>
          <w:sz w:val="22"/>
          <w:szCs w:val="22"/>
          <w:lang w:val="ro-RO"/>
        </w:rPr>
      </w:pPr>
      <w:r w:rsidRPr="008B5F7A">
        <w:rPr>
          <w:rFonts w:eastAsiaTheme="minorHAnsi" w:cstheme="minorBidi"/>
          <w:sz w:val="22"/>
          <w:szCs w:val="22"/>
          <w:lang w:val="ro-RO"/>
        </w:rPr>
        <w:t>A fost prognozata o crestere pe termen mediu (20</w:t>
      </w:r>
      <w:r w:rsidR="007839EA">
        <w:rPr>
          <w:rFonts w:eastAsiaTheme="minorHAnsi" w:cstheme="minorBidi"/>
          <w:sz w:val="22"/>
          <w:szCs w:val="22"/>
          <w:lang w:val="ro-RO"/>
        </w:rPr>
        <w:t>20</w:t>
      </w:r>
      <w:r w:rsidRPr="008B5F7A">
        <w:rPr>
          <w:rFonts w:eastAsiaTheme="minorHAnsi" w:cstheme="minorBidi"/>
          <w:sz w:val="22"/>
          <w:szCs w:val="22"/>
          <w:lang w:val="ro-RO"/>
        </w:rPr>
        <w:t>-202</w:t>
      </w:r>
      <w:r w:rsidR="0057254F">
        <w:rPr>
          <w:rFonts w:eastAsiaTheme="minorHAnsi" w:cstheme="minorBidi"/>
          <w:sz w:val="22"/>
          <w:szCs w:val="22"/>
          <w:lang w:val="ro-RO"/>
        </w:rPr>
        <w:t>1</w:t>
      </w:r>
      <w:r w:rsidRPr="008B5F7A">
        <w:rPr>
          <w:rFonts w:eastAsiaTheme="minorHAnsi" w:cstheme="minorBidi"/>
          <w:sz w:val="22"/>
          <w:szCs w:val="22"/>
          <w:lang w:val="ro-RO"/>
        </w:rPr>
        <w:t xml:space="preserve">) ca urmare </w:t>
      </w:r>
      <w:r w:rsidR="003F53B7">
        <w:rPr>
          <w:rFonts w:eastAsiaTheme="minorHAnsi" w:cstheme="minorBidi"/>
          <w:sz w:val="22"/>
          <w:szCs w:val="22"/>
          <w:lang w:val="ro-RO"/>
        </w:rPr>
        <w:t xml:space="preserve">a </w:t>
      </w:r>
      <w:r w:rsidRPr="008B5F7A">
        <w:rPr>
          <w:rFonts w:eastAsiaTheme="minorHAnsi" w:cstheme="minorBidi"/>
          <w:sz w:val="22"/>
          <w:szCs w:val="22"/>
          <w:lang w:val="ro-RO"/>
        </w:rPr>
        <w:t xml:space="preserve">proiectelor de </w:t>
      </w:r>
      <w:r w:rsidR="003F53B7">
        <w:rPr>
          <w:rFonts w:eastAsiaTheme="minorHAnsi" w:cstheme="minorBidi"/>
          <w:sz w:val="22"/>
          <w:szCs w:val="22"/>
          <w:lang w:val="ro-RO"/>
        </w:rPr>
        <w:t>d</w:t>
      </w:r>
      <w:r w:rsidRPr="008B5F7A">
        <w:rPr>
          <w:rFonts w:eastAsiaTheme="minorHAnsi" w:cstheme="minorBidi"/>
          <w:sz w:val="22"/>
          <w:szCs w:val="22"/>
          <w:lang w:val="ro-RO"/>
        </w:rPr>
        <w:t xml:space="preserve">ezvoltare aflate in derulare la nivel zonei proiectului. Au fost considerate investitii in unitati publice/industriale ce nu exista in prezent si anume: </w:t>
      </w:r>
      <w:r w:rsidR="0057254F">
        <w:rPr>
          <w:rFonts w:eastAsiaTheme="minorHAnsi" w:cstheme="minorBidi"/>
          <w:sz w:val="22"/>
          <w:szCs w:val="22"/>
          <w:lang w:val="ro-RO"/>
        </w:rPr>
        <w:t>extindere si modernizare sectii SJU Bistrita</w:t>
      </w:r>
      <w:r w:rsidRPr="008B5F7A">
        <w:rPr>
          <w:rFonts w:eastAsiaTheme="minorHAnsi" w:cstheme="minorBidi"/>
          <w:sz w:val="22"/>
          <w:szCs w:val="22"/>
          <w:lang w:val="ro-RO"/>
        </w:rPr>
        <w:t>,</w:t>
      </w:r>
      <w:r w:rsidR="0057254F">
        <w:rPr>
          <w:rFonts w:eastAsiaTheme="minorHAnsi" w:cstheme="minorBidi"/>
          <w:sz w:val="22"/>
          <w:szCs w:val="22"/>
          <w:lang w:val="ro-RO"/>
        </w:rPr>
        <w:t xml:space="preserve"> construire centre de zi Beclean</w:t>
      </w:r>
      <w:r w:rsidRPr="008B5F7A">
        <w:rPr>
          <w:rFonts w:eastAsiaTheme="minorHAnsi" w:cstheme="minorBidi"/>
          <w:sz w:val="22"/>
          <w:szCs w:val="22"/>
          <w:lang w:val="ro-RO"/>
        </w:rPr>
        <w:t>, etc.</w:t>
      </w:r>
    </w:p>
    <w:p w14:paraId="006FFF84" w14:textId="77777777" w:rsidR="008B5F7A" w:rsidRPr="008B5F7A" w:rsidRDefault="008B5F7A" w:rsidP="008B5F7A">
      <w:pPr>
        <w:pStyle w:val="ListParagraph"/>
        <w:numPr>
          <w:ilvl w:val="0"/>
          <w:numId w:val="2"/>
        </w:numPr>
        <w:spacing w:after="120" w:line="276" w:lineRule="auto"/>
        <w:contextualSpacing/>
        <w:jc w:val="both"/>
        <w:rPr>
          <w:rFonts w:eastAsiaTheme="minorHAnsi" w:cstheme="minorBidi"/>
          <w:sz w:val="22"/>
          <w:szCs w:val="22"/>
          <w:lang w:val="ro-RO"/>
        </w:rPr>
      </w:pPr>
      <w:r w:rsidRPr="008B5F7A">
        <w:rPr>
          <w:rFonts w:eastAsiaTheme="minorHAnsi" w:cstheme="minorBidi"/>
          <w:sz w:val="22"/>
          <w:szCs w:val="22"/>
          <w:lang w:val="ro-RO"/>
        </w:rPr>
        <w:t>A</w:t>
      </w:r>
      <w:r w:rsidR="003F53B7">
        <w:rPr>
          <w:rFonts w:eastAsiaTheme="minorHAnsi" w:cstheme="minorBidi"/>
          <w:sz w:val="22"/>
          <w:szCs w:val="22"/>
          <w:lang w:val="ro-RO"/>
        </w:rPr>
        <w:t>u</w:t>
      </w:r>
      <w:r w:rsidRPr="008B5F7A">
        <w:rPr>
          <w:rFonts w:eastAsiaTheme="minorHAnsi" w:cstheme="minorBidi"/>
          <w:sz w:val="22"/>
          <w:szCs w:val="22"/>
          <w:lang w:val="ro-RO"/>
        </w:rPr>
        <w:t xml:space="preserve"> fost considerate cresteri in anul 202</w:t>
      </w:r>
      <w:r w:rsidR="003F53B7">
        <w:rPr>
          <w:rFonts w:eastAsiaTheme="minorHAnsi" w:cstheme="minorBidi"/>
          <w:sz w:val="22"/>
          <w:szCs w:val="22"/>
          <w:lang w:val="ro-RO"/>
        </w:rPr>
        <w:t>2</w:t>
      </w:r>
      <w:r w:rsidRPr="008B5F7A">
        <w:rPr>
          <w:rFonts w:eastAsiaTheme="minorHAnsi" w:cstheme="minorBidi"/>
          <w:sz w:val="22"/>
          <w:szCs w:val="22"/>
          <w:lang w:val="ro-RO"/>
        </w:rPr>
        <w:t xml:space="preserve"> ca urmare a preluarii de noi localitati;</w:t>
      </w:r>
    </w:p>
    <w:p w14:paraId="63AA2E03" w14:textId="77777777" w:rsidR="00575768" w:rsidRDefault="00575768" w:rsidP="008B5F7A">
      <w:pPr>
        <w:spacing w:after="120" w:line="276" w:lineRule="auto"/>
        <w:jc w:val="both"/>
        <w:rPr>
          <w:rFonts w:cs="Times New Roman"/>
          <w:sz w:val="22"/>
          <w:szCs w:val="22"/>
          <w:lang w:val="ro-RO"/>
        </w:rPr>
      </w:pPr>
      <w:r w:rsidRPr="006C4569">
        <w:rPr>
          <w:sz w:val="22"/>
          <w:szCs w:val="22"/>
          <w:lang w:val="ro-RO"/>
        </w:rPr>
        <w:t>Pentru 2024, primul an dupa finalizarea proiectului, cererea a fost calculata luand in considerare toti clientii potentiali care pot fi conectati la sistem ca rezultat al implementarii investitei.</w:t>
      </w:r>
    </w:p>
    <w:p w14:paraId="12B418BD" w14:textId="77777777" w:rsidR="008B5F7A" w:rsidRPr="008B5F7A" w:rsidRDefault="00441350" w:rsidP="008B5F7A">
      <w:pPr>
        <w:spacing w:after="120" w:line="276" w:lineRule="auto"/>
        <w:jc w:val="both"/>
        <w:rPr>
          <w:rFonts w:cs="Times New Roman"/>
          <w:sz w:val="22"/>
          <w:szCs w:val="22"/>
          <w:lang w:val="ro-RO"/>
        </w:rPr>
      </w:pPr>
      <w:r>
        <w:rPr>
          <w:rFonts w:cs="Times New Roman"/>
          <w:sz w:val="22"/>
          <w:szCs w:val="22"/>
          <w:lang w:val="ro-RO"/>
        </w:rPr>
        <w:t>In perioada urmatoare s</w:t>
      </w:r>
      <w:r w:rsidR="008B5F7A" w:rsidRPr="008B5F7A">
        <w:rPr>
          <w:rFonts w:cs="Times New Roman"/>
          <w:sz w:val="22"/>
          <w:szCs w:val="22"/>
          <w:lang w:val="ro-RO"/>
        </w:rPr>
        <w:t>-a considerat</w:t>
      </w:r>
      <w:r w:rsidR="008B5F7A">
        <w:rPr>
          <w:rFonts w:cs="Times New Roman"/>
          <w:sz w:val="22"/>
          <w:szCs w:val="22"/>
          <w:lang w:val="ro-RO"/>
        </w:rPr>
        <w:t xml:space="preserve"> </w:t>
      </w:r>
      <w:r w:rsidR="008B5F7A" w:rsidRPr="008B5F7A">
        <w:rPr>
          <w:rFonts w:cs="Times New Roman"/>
          <w:sz w:val="22"/>
          <w:szCs w:val="22"/>
          <w:lang w:val="ro-RO"/>
        </w:rPr>
        <w:t>ca v</w:t>
      </w:r>
      <w:r>
        <w:rPr>
          <w:rFonts w:cs="Times New Roman"/>
          <w:sz w:val="22"/>
          <w:szCs w:val="22"/>
          <w:lang w:val="ro-RO"/>
        </w:rPr>
        <w:t>or</w:t>
      </w:r>
      <w:r w:rsidR="008B5F7A" w:rsidRPr="008B5F7A">
        <w:rPr>
          <w:rFonts w:cs="Times New Roman"/>
          <w:sz w:val="22"/>
          <w:szCs w:val="22"/>
          <w:lang w:val="ro-RO"/>
        </w:rPr>
        <w:t xml:space="preserve"> fi inregistrat</w:t>
      </w:r>
      <w:r>
        <w:rPr>
          <w:rFonts w:cs="Times New Roman"/>
          <w:sz w:val="22"/>
          <w:szCs w:val="22"/>
          <w:lang w:val="ro-RO"/>
        </w:rPr>
        <w:t>e</w:t>
      </w:r>
      <w:r w:rsidR="008B5F7A" w:rsidRPr="008B5F7A">
        <w:rPr>
          <w:rFonts w:cs="Times New Roman"/>
          <w:sz w:val="22"/>
          <w:szCs w:val="22"/>
          <w:lang w:val="ro-RO"/>
        </w:rPr>
        <w:t xml:space="preserve"> consumu</w:t>
      </w:r>
      <w:r>
        <w:rPr>
          <w:rFonts w:cs="Times New Roman"/>
          <w:sz w:val="22"/>
          <w:szCs w:val="22"/>
          <w:lang w:val="ro-RO"/>
        </w:rPr>
        <w:t>ri in crestere atat la agentii publici cat si la cei industriali, ca efect al cresterii populatiei rezidente in zonele urbane</w:t>
      </w:r>
      <w:r w:rsidR="00575768">
        <w:rPr>
          <w:rFonts w:cs="Times New Roman"/>
          <w:sz w:val="22"/>
          <w:szCs w:val="22"/>
          <w:lang w:val="ro-RO"/>
        </w:rPr>
        <w:t xml:space="preserve">, </w:t>
      </w:r>
      <w:r w:rsidR="00575768" w:rsidRPr="006C4569">
        <w:rPr>
          <w:sz w:val="22"/>
          <w:szCs w:val="22"/>
          <w:lang w:val="ro-RO"/>
        </w:rPr>
        <w:t xml:space="preserve">in linie cu cresterea economica </w:t>
      </w:r>
      <w:r w:rsidR="00575768" w:rsidRPr="006C4569">
        <w:rPr>
          <w:sz w:val="22"/>
          <w:szCs w:val="22"/>
          <w:lang w:val="ro-RO"/>
        </w:rPr>
        <w:lastRenderedPageBreak/>
        <w:t>(PIB). Avand in vedere faptul ca nu va fi reflectata intreaga crestere economica in sporirea consumului de apa si ca nu este recomandat niciun factor de elasticitate aferent cresterii economice pentru consumatorii non-</w:t>
      </w:r>
      <w:r w:rsidR="00575768">
        <w:rPr>
          <w:sz w:val="22"/>
          <w:szCs w:val="22"/>
          <w:lang w:val="ro-RO"/>
        </w:rPr>
        <w:t>casnici</w:t>
      </w:r>
      <w:r w:rsidR="00575768" w:rsidRPr="006C4569">
        <w:rPr>
          <w:sz w:val="22"/>
          <w:szCs w:val="22"/>
          <w:lang w:val="ro-RO"/>
        </w:rPr>
        <w:t xml:space="preserve"> in Ghidul ACB, am decis sa utilizam factorul de elasticitate aferent consumatorilor casnici ca indicator al cresterii economice din regiune</w:t>
      </w:r>
      <w:r w:rsidR="00575768">
        <w:rPr>
          <w:sz w:val="22"/>
          <w:szCs w:val="22"/>
          <w:lang w:val="ro-RO"/>
        </w:rPr>
        <w:t>.</w:t>
      </w:r>
    </w:p>
    <w:p w14:paraId="2225BBF7" w14:textId="3D8809D8" w:rsidR="008B5F7A" w:rsidRPr="000514AA" w:rsidRDefault="008B5F7A" w:rsidP="008B5F7A">
      <w:pPr>
        <w:spacing w:after="120" w:line="276" w:lineRule="auto"/>
        <w:jc w:val="both"/>
        <w:rPr>
          <w:rFonts w:cs="Times New Roman"/>
          <w:sz w:val="22"/>
          <w:szCs w:val="22"/>
          <w:lang w:val="ro-RO"/>
        </w:rPr>
      </w:pPr>
      <w:r w:rsidRPr="008B5F7A">
        <w:rPr>
          <w:rFonts w:cs="Times New Roman"/>
          <w:sz w:val="22"/>
          <w:szCs w:val="22"/>
          <w:lang w:val="ro-RO"/>
        </w:rPr>
        <w:t xml:space="preserve">Cantitatea </w:t>
      </w:r>
      <w:r w:rsidR="00575768" w:rsidRPr="006C4569">
        <w:rPr>
          <w:sz w:val="22"/>
          <w:szCs w:val="22"/>
          <w:lang w:val="ro-RO"/>
        </w:rPr>
        <w:t>produsa</w:t>
      </w:r>
      <w:r w:rsidRPr="008B5F7A">
        <w:rPr>
          <w:rFonts w:cs="Times New Roman"/>
          <w:sz w:val="22"/>
          <w:szCs w:val="22"/>
          <w:lang w:val="ro-RO"/>
        </w:rPr>
        <w:t xml:space="preserve"> de apa uzata a fost estimata pornind de la consumurile actuale, avand in vedere nivelurile de consum de apa uzata pentru fiecare categorie de consumatori si impactul proiectului de investitii. In ceea ce priveste consumul casnic de apa si apa uzata, se presupune ca </w:t>
      </w:r>
      <w:r w:rsidR="00575768" w:rsidRPr="006C4569">
        <w:rPr>
          <w:sz w:val="22"/>
          <w:szCs w:val="22"/>
          <w:lang w:val="ro-RO"/>
        </w:rPr>
        <w:t>producerea specifica de apa uzata</w:t>
      </w:r>
      <w:r w:rsidRPr="008B5F7A">
        <w:rPr>
          <w:rFonts w:cs="Times New Roman"/>
          <w:sz w:val="22"/>
          <w:szCs w:val="22"/>
          <w:lang w:val="ro-RO"/>
        </w:rPr>
        <w:t xml:space="preserve"> pe cap de locuitor reprezinta aproximativ 100% din apa facturata (factorul de restituire </w:t>
      </w:r>
      <w:r w:rsidR="00575768" w:rsidRPr="006C4569">
        <w:rPr>
          <w:sz w:val="22"/>
          <w:szCs w:val="22"/>
          <w:lang w:val="ro-RO"/>
        </w:rPr>
        <w:t>aprobat de catre autoritati in vederea facturarii catre consumatori este de</w:t>
      </w:r>
      <w:r w:rsidR="00575768" w:rsidRPr="008B5F7A">
        <w:rPr>
          <w:rFonts w:cs="Times New Roman"/>
          <w:sz w:val="22"/>
          <w:szCs w:val="22"/>
          <w:lang w:val="ro-RO"/>
        </w:rPr>
        <w:t xml:space="preserve"> </w:t>
      </w:r>
      <w:r w:rsidRPr="008B5F7A">
        <w:rPr>
          <w:rFonts w:cs="Times New Roman"/>
          <w:sz w:val="22"/>
          <w:szCs w:val="22"/>
          <w:lang w:val="ro-RO"/>
        </w:rPr>
        <w:t>100%), iar diferentele intre cantitatile facturate de apa si</w:t>
      </w:r>
      <w:r w:rsidR="00575768">
        <w:rPr>
          <w:rFonts w:cs="Times New Roman"/>
          <w:sz w:val="22"/>
          <w:szCs w:val="22"/>
          <w:lang w:val="ro-RO"/>
        </w:rPr>
        <w:t xml:space="preserve"> apa</w:t>
      </w:r>
      <w:r w:rsidRPr="008B5F7A">
        <w:rPr>
          <w:rFonts w:cs="Times New Roman"/>
          <w:sz w:val="22"/>
          <w:szCs w:val="22"/>
          <w:lang w:val="ro-RO"/>
        </w:rPr>
        <w:t xml:space="preserve"> uzata pentru populatie provin de la diferentele de componenta ale aglomerarilor si a populatiei initiale conectate, precum si a celei suplimentare conectate in urma investitiei proiectului POIM. </w:t>
      </w:r>
      <w:r w:rsidR="00575768">
        <w:rPr>
          <w:sz w:val="22"/>
          <w:szCs w:val="22"/>
          <w:lang w:val="ro-RO"/>
        </w:rPr>
        <w:t>Cantitatea de apa uzata o depaseste pe cea de apa deoarece in prezent exista consumatori industriali carora operatorul de apa le furnizeaza doar servicii de apa uzata, acestia avand surse proprii de apa.</w:t>
      </w:r>
      <w:r w:rsidR="00575768" w:rsidRPr="006C4569">
        <w:rPr>
          <w:sz w:val="22"/>
          <w:szCs w:val="22"/>
          <w:lang w:val="ro-RO"/>
        </w:rPr>
        <w:t xml:space="preserve"> </w:t>
      </w:r>
      <w:r w:rsidR="00575768">
        <w:rPr>
          <w:sz w:val="22"/>
          <w:szCs w:val="22"/>
          <w:lang w:val="ro-RO"/>
        </w:rPr>
        <w:t xml:space="preserve">Ca urmare a conectarii suplimentare a tuturor consumatorilor comerciali din zona in care sunt implementate investitiile pentru sistemul de </w:t>
      </w:r>
      <w:r w:rsidR="00575768" w:rsidRPr="000514AA">
        <w:rPr>
          <w:sz w:val="22"/>
          <w:szCs w:val="22"/>
          <w:lang w:val="ro-RO"/>
        </w:rPr>
        <w:t xml:space="preserve">canalizare, cantitatea de apa uzata generata de catre acestia in zona rurala va spori </w:t>
      </w:r>
      <w:r w:rsidR="002D2B8C">
        <w:rPr>
          <w:sz w:val="22"/>
          <w:szCs w:val="22"/>
          <w:lang w:val="ro-RO"/>
        </w:rPr>
        <w:t>de</w:t>
      </w:r>
      <w:r w:rsidR="00575768" w:rsidRPr="000514AA">
        <w:rPr>
          <w:sz w:val="22"/>
          <w:szCs w:val="22"/>
          <w:lang w:val="ro-RO"/>
        </w:rPr>
        <w:t xml:space="preserve"> circa </w:t>
      </w:r>
      <w:r w:rsidR="002D2B8C">
        <w:rPr>
          <w:sz w:val="22"/>
          <w:szCs w:val="22"/>
          <w:lang w:val="ro-RO"/>
        </w:rPr>
        <w:t>3 ori</w:t>
      </w:r>
      <w:r w:rsidR="00575768" w:rsidRPr="000514AA">
        <w:rPr>
          <w:sz w:val="22"/>
          <w:szCs w:val="22"/>
          <w:lang w:val="ro-RO"/>
        </w:rPr>
        <w:t xml:space="preserve"> in anul 2024.</w:t>
      </w:r>
    </w:p>
    <w:p w14:paraId="1CA8BA24" w14:textId="77777777" w:rsidR="00BF25A7" w:rsidRPr="000514AA" w:rsidRDefault="00BF25A7" w:rsidP="006C4569">
      <w:pPr>
        <w:spacing w:after="120" w:line="276" w:lineRule="auto"/>
        <w:jc w:val="both"/>
        <w:rPr>
          <w:sz w:val="22"/>
          <w:szCs w:val="22"/>
          <w:lang w:val="ro-RO"/>
        </w:rPr>
      </w:pPr>
      <w:r w:rsidRPr="000514AA">
        <w:rPr>
          <w:sz w:val="22"/>
          <w:szCs w:val="22"/>
          <w:lang w:val="ro-RO"/>
        </w:rPr>
        <w:t>In prognozarea cererii pentru scenariul “Fara proiect” am utilizat aceleasi ipoteze generale si abordare ca in cazul scenariului “Cu proiect”. Evolutia cererii pentru scenariul “Fara proiect” este prezentata in tabelul urmator:</w:t>
      </w:r>
    </w:p>
    <w:p w14:paraId="0FF9AE87" w14:textId="77777777" w:rsidR="00BF25A7" w:rsidRPr="000514AA" w:rsidRDefault="00BF25A7" w:rsidP="00A67B14">
      <w:pPr>
        <w:jc w:val="both"/>
        <w:rPr>
          <w:szCs w:val="18"/>
        </w:rPr>
      </w:pPr>
      <w:bookmarkStart w:id="64" w:name="_Toc463018700"/>
    </w:p>
    <w:p w14:paraId="78A93466" w14:textId="77777777" w:rsidR="00BF25A7" w:rsidRPr="006C4569" w:rsidRDefault="00602C93" w:rsidP="00A67B14">
      <w:pPr>
        <w:jc w:val="both"/>
        <w:rPr>
          <w:i/>
          <w:sz w:val="18"/>
          <w:szCs w:val="18"/>
        </w:rPr>
      </w:pPr>
      <w:bookmarkStart w:id="65" w:name="_Toc489974717"/>
      <w:bookmarkStart w:id="66" w:name="_Toc24608809"/>
      <w:r w:rsidRPr="000514AA">
        <w:rPr>
          <w:i/>
          <w:sz w:val="18"/>
          <w:szCs w:val="18"/>
        </w:rPr>
        <w:t xml:space="preserve">Tabel </w:t>
      </w:r>
      <w:r w:rsidRPr="000514AA">
        <w:rPr>
          <w:i/>
          <w:sz w:val="18"/>
          <w:szCs w:val="18"/>
        </w:rPr>
        <w:fldChar w:fldCharType="begin"/>
      </w:r>
      <w:r w:rsidRPr="000514AA">
        <w:rPr>
          <w:i/>
          <w:sz w:val="18"/>
          <w:szCs w:val="18"/>
        </w:rPr>
        <w:instrText xml:space="preserve"> SEQ Tabel \* ARABIC </w:instrText>
      </w:r>
      <w:r w:rsidRPr="000514AA">
        <w:rPr>
          <w:i/>
          <w:sz w:val="18"/>
          <w:szCs w:val="18"/>
        </w:rPr>
        <w:fldChar w:fldCharType="separate"/>
      </w:r>
      <w:r w:rsidR="002D6359" w:rsidRPr="000514AA">
        <w:rPr>
          <w:i/>
          <w:noProof/>
          <w:sz w:val="18"/>
          <w:szCs w:val="18"/>
        </w:rPr>
        <w:t>8</w:t>
      </w:r>
      <w:r w:rsidRPr="000514AA">
        <w:rPr>
          <w:i/>
          <w:sz w:val="18"/>
          <w:szCs w:val="18"/>
        </w:rPr>
        <w:fldChar w:fldCharType="end"/>
      </w:r>
      <w:r w:rsidRPr="000514AA">
        <w:rPr>
          <w:i/>
          <w:sz w:val="18"/>
          <w:szCs w:val="18"/>
        </w:rPr>
        <w:t>:</w:t>
      </w:r>
      <w:bookmarkEnd w:id="63"/>
      <w:r w:rsidR="00BF25A7" w:rsidRPr="000514AA">
        <w:rPr>
          <w:i/>
          <w:sz w:val="18"/>
          <w:szCs w:val="18"/>
        </w:rPr>
        <w:t xml:space="preserve"> Proiec</w:t>
      </w:r>
      <w:r w:rsidRPr="000514AA">
        <w:rPr>
          <w:i/>
          <w:sz w:val="18"/>
          <w:szCs w:val="18"/>
        </w:rPr>
        <w:t>ț</w:t>
      </w:r>
      <w:r w:rsidR="00BF25A7" w:rsidRPr="000514AA">
        <w:rPr>
          <w:i/>
          <w:sz w:val="18"/>
          <w:szCs w:val="18"/>
        </w:rPr>
        <w:t>ia cererii</w:t>
      </w:r>
      <w:r w:rsidRPr="000514AA">
        <w:rPr>
          <w:i/>
          <w:sz w:val="18"/>
          <w:szCs w:val="18"/>
        </w:rPr>
        <w:t xml:space="preserve"> - </w:t>
      </w:r>
      <w:r w:rsidR="00BF25A7" w:rsidRPr="000514AA">
        <w:rPr>
          <w:i/>
          <w:sz w:val="18"/>
          <w:szCs w:val="18"/>
        </w:rPr>
        <w:t>scenariul “F</w:t>
      </w:r>
      <w:r w:rsidRPr="000514AA">
        <w:rPr>
          <w:i/>
          <w:sz w:val="18"/>
          <w:szCs w:val="18"/>
        </w:rPr>
        <w:t>ă</w:t>
      </w:r>
      <w:r w:rsidR="00BF25A7" w:rsidRPr="000514AA">
        <w:rPr>
          <w:i/>
          <w:sz w:val="18"/>
          <w:szCs w:val="18"/>
        </w:rPr>
        <w:t>r</w:t>
      </w:r>
      <w:r w:rsidRPr="000514AA">
        <w:rPr>
          <w:i/>
          <w:sz w:val="18"/>
          <w:szCs w:val="18"/>
        </w:rPr>
        <w:t>ă</w:t>
      </w:r>
      <w:r w:rsidR="00BF25A7" w:rsidRPr="000514AA">
        <w:rPr>
          <w:i/>
          <w:sz w:val="18"/>
          <w:szCs w:val="18"/>
        </w:rPr>
        <w:t xml:space="preserve"> proiect”</w:t>
      </w:r>
      <w:bookmarkEnd w:id="64"/>
      <w:bookmarkEnd w:id="65"/>
      <w:bookmarkEnd w:id="66"/>
    </w:p>
    <w:tbl>
      <w:tblPr>
        <w:tblpPr w:leftFromText="180" w:rightFromText="180" w:vertAnchor="text" w:tblpY="1"/>
        <w:tblOverlap w:val="never"/>
        <w:tblW w:w="5367" w:type="pct"/>
        <w:tblLook w:val="04A0" w:firstRow="1" w:lastRow="0" w:firstColumn="1" w:lastColumn="0" w:noHBand="0" w:noVBand="1"/>
      </w:tblPr>
      <w:tblGrid>
        <w:gridCol w:w="2530"/>
        <w:gridCol w:w="1349"/>
        <w:gridCol w:w="1349"/>
        <w:gridCol w:w="1349"/>
        <w:gridCol w:w="1349"/>
        <w:gridCol w:w="1349"/>
        <w:gridCol w:w="1332"/>
      </w:tblGrid>
      <w:tr w:rsidR="00F947A5" w:rsidRPr="00A353C5" w14:paraId="778FC184" w14:textId="77777777" w:rsidTr="002D2B8C">
        <w:trPr>
          <w:trHeight w:val="504"/>
          <w:tblHeader/>
        </w:trPr>
        <w:tc>
          <w:tcPr>
            <w:tcW w:w="11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4C3893" w14:textId="77777777" w:rsidR="00F947A5" w:rsidRPr="00A353C5" w:rsidRDefault="00F947A5" w:rsidP="00526124">
            <w:pPr>
              <w:spacing w:line="312" w:lineRule="auto"/>
              <w:jc w:val="both"/>
              <w:rPr>
                <w:rFonts w:cs="Times New Roman"/>
                <w:b/>
                <w:sz w:val="20"/>
                <w:szCs w:val="20"/>
                <w:lang w:val="ro-RO" w:eastAsia="ro-RO"/>
              </w:rPr>
            </w:pPr>
            <w:r w:rsidRPr="00A353C5">
              <w:rPr>
                <w:rFonts w:cs="Times New Roman"/>
                <w:b/>
                <w:sz w:val="20"/>
                <w:szCs w:val="20"/>
                <w:lang w:val="ro-RO" w:eastAsia="ro-RO"/>
              </w:rPr>
              <w:t>Proiecția cererii</w:t>
            </w:r>
          </w:p>
        </w:tc>
        <w:tc>
          <w:tcPr>
            <w:tcW w:w="63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1D231B46" w14:textId="516AC885" w:rsidR="00F947A5" w:rsidRPr="00A353C5" w:rsidRDefault="00F947A5" w:rsidP="00526124">
            <w:pPr>
              <w:spacing w:line="312" w:lineRule="auto"/>
              <w:jc w:val="center"/>
              <w:rPr>
                <w:rFonts w:cs="Times New Roman"/>
                <w:b/>
                <w:sz w:val="20"/>
                <w:szCs w:val="20"/>
                <w:lang w:val="ro-RO" w:eastAsia="ro-RO"/>
              </w:rPr>
            </w:pPr>
            <w:r w:rsidRPr="00A353C5">
              <w:rPr>
                <w:rFonts w:cs="Times New Roman"/>
                <w:b/>
                <w:sz w:val="20"/>
                <w:szCs w:val="20"/>
                <w:lang w:val="ro-RO" w:eastAsia="ro-RO"/>
              </w:rPr>
              <w:t>20</w:t>
            </w:r>
            <w:r w:rsidR="002D2B8C">
              <w:rPr>
                <w:rFonts w:cs="Times New Roman"/>
                <w:b/>
                <w:sz w:val="20"/>
                <w:szCs w:val="20"/>
                <w:lang w:val="ro-RO" w:eastAsia="ro-RO"/>
              </w:rPr>
              <w:t>20</w:t>
            </w:r>
          </w:p>
        </w:tc>
        <w:tc>
          <w:tcPr>
            <w:tcW w:w="63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6DA04EC" w14:textId="77777777" w:rsidR="00F947A5" w:rsidRPr="00A353C5" w:rsidRDefault="00F947A5" w:rsidP="00526124">
            <w:pPr>
              <w:spacing w:line="312" w:lineRule="auto"/>
              <w:jc w:val="center"/>
              <w:rPr>
                <w:rFonts w:cs="Times New Roman"/>
                <w:b/>
                <w:sz w:val="20"/>
                <w:szCs w:val="20"/>
                <w:lang w:val="ro-RO" w:eastAsia="ro-RO"/>
              </w:rPr>
            </w:pPr>
            <w:r w:rsidRPr="00A353C5">
              <w:rPr>
                <w:rFonts w:cs="Times New Roman"/>
                <w:b/>
                <w:sz w:val="20"/>
                <w:szCs w:val="20"/>
                <w:lang w:val="ro-RO" w:eastAsia="ro-RO"/>
              </w:rPr>
              <w:t>20</w:t>
            </w:r>
            <w:r w:rsidR="002252F7">
              <w:rPr>
                <w:rFonts w:cs="Times New Roman"/>
                <w:b/>
                <w:sz w:val="20"/>
                <w:szCs w:val="20"/>
                <w:lang w:val="ro-RO" w:eastAsia="ro-RO"/>
              </w:rPr>
              <w:t>2</w:t>
            </w:r>
            <w:r w:rsidR="003C1322">
              <w:rPr>
                <w:rFonts w:cs="Times New Roman"/>
                <w:b/>
                <w:sz w:val="20"/>
                <w:szCs w:val="20"/>
                <w:lang w:val="ro-RO" w:eastAsia="ro-RO"/>
              </w:rPr>
              <w:t>2</w:t>
            </w:r>
          </w:p>
        </w:tc>
        <w:tc>
          <w:tcPr>
            <w:tcW w:w="63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4FBD04A" w14:textId="77777777" w:rsidR="00F947A5" w:rsidRPr="00A353C5" w:rsidRDefault="00F947A5" w:rsidP="00526124">
            <w:pPr>
              <w:spacing w:line="312" w:lineRule="auto"/>
              <w:jc w:val="center"/>
              <w:rPr>
                <w:rFonts w:cs="Times New Roman"/>
                <w:b/>
                <w:sz w:val="20"/>
                <w:szCs w:val="20"/>
                <w:lang w:val="ro-RO" w:eastAsia="ro-RO"/>
              </w:rPr>
            </w:pPr>
            <w:r w:rsidRPr="00A353C5">
              <w:rPr>
                <w:rFonts w:cs="Times New Roman"/>
                <w:b/>
                <w:sz w:val="20"/>
                <w:szCs w:val="20"/>
                <w:lang w:val="ro-RO" w:eastAsia="ro-RO"/>
              </w:rPr>
              <w:t>2024</w:t>
            </w:r>
          </w:p>
        </w:tc>
        <w:tc>
          <w:tcPr>
            <w:tcW w:w="63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B7278B4" w14:textId="77777777" w:rsidR="00F947A5" w:rsidRPr="00A353C5" w:rsidRDefault="00F947A5" w:rsidP="00526124">
            <w:pPr>
              <w:spacing w:line="312" w:lineRule="auto"/>
              <w:jc w:val="center"/>
              <w:rPr>
                <w:rFonts w:cs="Times New Roman"/>
                <w:b/>
                <w:sz w:val="20"/>
                <w:szCs w:val="20"/>
                <w:lang w:val="ro-RO" w:eastAsia="ro-RO"/>
              </w:rPr>
            </w:pPr>
            <w:r w:rsidRPr="00A353C5">
              <w:rPr>
                <w:rFonts w:cs="Times New Roman"/>
                <w:b/>
                <w:sz w:val="20"/>
                <w:szCs w:val="20"/>
                <w:lang w:val="ro-RO" w:eastAsia="ro-RO"/>
              </w:rPr>
              <w:t>2031</w:t>
            </w:r>
          </w:p>
        </w:tc>
        <w:tc>
          <w:tcPr>
            <w:tcW w:w="63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18D78B7" w14:textId="77777777" w:rsidR="00F947A5" w:rsidRPr="00A353C5" w:rsidRDefault="00F947A5" w:rsidP="00526124">
            <w:pPr>
              <w:spacing w:line="312" w:lineRule="auto"/>
              <w:jc w:val="center"/>
              <w:rPr>
                <w:rFonts w:cs="Times New Roman"/>
                <w:b/>
                <w:sz w:val="20"/>
                <w:szCs w:val="20"/>
                <w:lang w:val="ro-RO" w:eastAsia="ro-RO"/>
              </w:rPr>
            </w:pPr>
            <w:r w:rsidRPr="00A353C5">
              <w:rPr>
                <w:rFonts w:cs="Times New Roman"/>
                <w:b/>
                <w:sz w:val="20"/>
                <w:szCs w:val="20"/>
                <w:lang w:val="ro-RO" w:eastAsia="ro-RO"/>
              </w:rPr>
              <w:t>2041</w:t>
            </w:r>
          </w:p>
        </w:tc>
        <w:tc>
          <w:tcPr>
            <w:tcW w:w="629"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B5CF0D4" w14:textId="41E7D011" w:rsidR="00F947A5" w:rsidRPr="00A353C5" w:rsidRDefault="00F947A5" w:rsidP="00526124">
            <w:pPr>
              <w:spacing w:line="312" w:lineRule="auto"/>
              <w:jc w:val="center"/>
              <w:rPr>
                <w:rFonts w:cs="Times New Roman"/>
                <w:b/>
                <w:sz w:val="20"/>
                <w:szCs w:val="20"/>
                <w:lang w:val="ro-RO" w:eastAsia="ro-RO"/>
              </w:rPr>
            </w:pPr>
            <w:r w:rsidRPr="00A353C5">
              <w:rPr>
                <w:rFonts w:cs="Times New Roman"/>
                <w:b/>
                <w:sz w:val="20"/>
                <w:szCs w:val="20"/>
                <w:lang w:val="ro-RO" w:eastAsia="ro-RO"/>
              </w:rPr>
              <w:t>20</w:t>
            </w:r>
            <w:r w:rsidR="002D2B8C">
              <w:rPr>
                <w:rFonts w:cs="Times New Roman"/>
                <w:b/>
                <w:sz w:val="20"/>
                <w:szCs w:val="20"/>
                <w:lang w:val="ro-RO" w:eastAsia="ro-RO"/>
              </w:rPr>
              <w:t>50</w:t>
            </w:r>
          </w:p>
        </w:tc>
      </w:tr>
      <w:tr w:rsidR="002D2B8C" w:rsidRPr="00A353C5" w14:paraId="77DC2C57" w14:textId="77777777" w:rsidTr="002D2B8C">
        <w:trPr>
          <w:trHeight w:val="276"/>
        </w:trPr>
        <w:tc>
          <w:tcPr>
            <w:tcW w:w="1192" w:type="pct"/>
            <w:tcBorders>
              <w:top w:val="nil"/>
              <w:left w:val="single" w:sz="4" w:space="0" w:color="auto"/>
              <w:bottom w:val="single" w:sz="4" w:space="0" w:color="auto"/>
              <w:right w:val="single" w:sz="4" w:space="0" w:color="auto"/>
            </w:tcBorders>
            <w:vAlign w:val="bottom"/>
          </w:tcPr>
          <w:p w14:paraId="60FFD040" w14:textId="77777777" w:rsidR="002D2B8C" w:rsidRPr="00A353C5" w:rsidRDefault="002D2B8C" w:rsidP="002D2B8C">
            <w:pPr>
              <w:rPr>
                <w:rFonts w:cs="Times New Roman"/>
                <w:b/>
                <w:sz w:val="20"/>
                <w:szCs w:val="20"/>
              </w:rPr>
            </w:pPr>
            <w:r w:rsidRPr="00A353C5">
              <w:rPr>
                <w:rFonts w:cs="Times New Roman"/>
                <w:b/>
                <w:sz w:val="20"/>
                <w:szCs w:val="20"/>
              </w:rPr>
              <w:t>Populatie (inregistrata) - APA - zona urbana</w:t>
            </w:r>
          </w:p>
        </w:tc>
        <w:tc>
          <w:tcPr>
            <w:tcW w:w="636" w:type="pct"/>
            <w:tcBorders>
              <w:top w:val="nil"/>
              <w:left w:val="nil"/>
              <w:bottom w:val="single" w:sz="4" w:space="0" w:color="auto"/>
              <w:right w:val="single" w:sz="4" w:space="0" w:color="auto"/>
            </w:tcBorders>
            <w:shd w:val="clear" w:color="auto" w:fill="auto"/>
            <w:noWrap/>
            <w:vAlign w:val="center"/>
            <w:hideMark/>
          </w:tcPr>
          <w:p w14:paraId="50E50549" w14:textId="61D69628" w:rsidR="002D2B8C" w:rsidRPr="002D2B8C" w:rsidRDefault="002D2B8C" w:rsidP="002D2B8C">
            <w:pPr>
              <w:jc w:val="right"/>
              <w:rPr>
                <w:rFonts w:cs="Times New Roman"/>
                <w:b/>
                <w:bCs/>
                <w:color w:val="000000"/>
                <w:sz w:val="20"/>
                <w:szCs w:val="20"/>
                <w:lang w:val="en-US"/>
              </w:rPr>
            </w:pPr>
            <w:r w:rsidRPr="002D2B8C">
              <w:rPr>
                <w:rFonts w:cs="Times New Roman"/>
                <w:b/>
                <w:bCs/>
                <w:color w:val="000000"/>
                <w:sz w:val="20"/>
                <w:szCs w:val="20"/>
              </w:rPr>
              <w:t>101</w:t>
            </w:r>
            <w:r>
              <w:rPr>
                <w:rFonts w:cs="Times New Roman"/>
                <w:b/>
                <w:bCs/>
                <w:color w:val="000000"/>
                <w:sz w:val="20"/>
                <w:szCs w:val="20"/>
              </w:rPr>
              <w:t>.</w:t>
            </w:r>
            <w:r w:rsidRPr="002D2B8C">
              <w:rPr>
                <w:rFonts w:cs="Times New Roman"/>
                <w:b/>
                <w:bCs/>
                <w:color w:val="000000"/>
                <w:sz w:val="20"/>
                <w:szCs w:val="20"/>
              </w:rPr>
              <w:t>708</w:t>
            </w:r>
          </w:p>
        </w:tc>
        <w:tc>
          <w:tcPr>
            <w:tcW w:w="636" w:type="pct"/>
            <w:tcBorders>
              <w:top w:val="nil"/>
              <w:left w:val="nil"/>
              <w:bottom w:val="single" w:sz="4" w:space="0" w:color="auto"/>
              <w:right w:val="single" w:sz="4" w:space="0" w:color="auto"/>
            </w:tcBorders>
            <w:shd w:val="clear" w:color="auto" w:fill="auto"/>
            <w:noWrap/>
            <w:vAlign w:val="center"/>
            <w:hideMark/>
          </w:tcPr>
          <w:p w14:paraId="7D0899C8" w14:textId="694DDD5E"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100</w:t>
            </w:r>
            <w:r>
              <w:rPr>
                <w:rFonts w:cs="Times New Roman"/>
                <w:b/>
                <w:bCs/>
                <w:color w:val="000000"/>
                <w:sz w:val="20"/>
                <w:szCs w:val="20"/>
              </w:rPr>
              <w:t>.</w:t>
            </w:r>
            <w:r w:rsidRPr="002D2B8C">
              <w:rPr>
                <w:rFonts w:cs="Times New Roman"/>
                <w:b/>
                <w:bCs/>
                <w:color w:val="000000"/>
                <w:sz w:val="20"/>
                <w:szCs w:val="20"/>
              </w:rPr>
              <w:t>935</w:t>
            </w:r>
          </w:p>
        </w:tc>
        <w:tc>
          <w:tcPr>
            <w:tcW w:w="636" w:type="pct"/>
            <w:tcBorders>
              <w:top w:val="nil"/>
              <w:left w:val="nil"/>
              <w:bottom w:val="single" w:sz="4" w:space="0" w:color="auto"/>
              <w:right w:val="single" w:sz="4" w:space="0" w:color="auto"/>
            </w:tcBorders>
            <w:shd w:val="clear" w:color="auto" w:fill="auto"/>
            <w:noWrap/>
            <w:vAlign w:val="center"/>
            <w:hideMark/>
          </w:tcPr>
          <w:p w14:paraId="4E008CCF" w14:textId="01569B3F"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100</w:t>
            </w:r>
            <w:r>
              <w:rPr>
                <w:rFonts w:cs="Times New Roman"/>
                <w:b/>
                <w:bCs/>
                <w:color w:val="000000"/>
                <w:sz w:val="20"/>
                <w:szCs w:val="20"/>
              </w:rPr>
              <w:t>.</w:t>
            </w:r>
            <w:r w:rsidRPr="002D2B8C">
              <w:rPr>
                <w:rFonts w:cs="Times New Roman"/>
                <w:b/>
                <w:bCs/>
                <w:color w:val="000000"/>
                <w:sz w:val="20"/>
                <w:szCs w:val="20"/>
              </w:rPr>
              <w:t>167</w:t>
            </w:r>
          </w:p>
        </w:tc>
        <w:tc>
          <w:tcPr>
            <w:tcW w:w="636" w:type="pct"/>
            <w:tcBorders>
              <w:top w:val="nil"/>
              <w:left w:val="nil"/>
              <w:bottom w:val="single" w:sz="4" w:space="0" w:color="auto"/>
              <w:right w:val="single" w:sz="4" w:space="0" w:color="auto"/>
            </w:tcBorders>
            <w:shd w:val="clear" w:color="auto" w:fill="auto"/>
            <w:noWrap/>
            <w:vAlign w:val="center"/>
            <w:hideMark/>
          </w:tcPr>
          <w:p w14:paraId="0626C47C" w14:textId="5F8A75D5"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97</w:t>
            </w:r>
            <w:r>
              <w:rPr>
                <w:rFonts w:cs="Times New Roman"/>
                <w:b/>
                <w:bCs/>
                <w:color w:val="000000"/>
                <w:sz w:val="20"/>
                <w:szCs w:val="20"/>
              </w:rPr>
              <w:t>.</w:t>
            </w:r>
            <w:r w:rsidRPr="002D2B8C">
              <w:rPr>
                <w:rFonts w:cs="Times New Roman"/>
                <w:b/>
                <w:bCs/>
                <w:color w:val="000000"/>
                <w:sz w:val="20"/>
                <w:szCs w:val="20"/>
              </w:rPr>
              <w:t>410</w:t>
            </w:r>
          </w:p>
        </w:tc>
        <w:tc>
          <w:tcPr>
            <w:tcW w:w="636" w:type="pct"/>
            <w:tcBorders>
              <w:top w:val="nil"/>
              <w:left w:val="nil"/>
              <w:bottom w:val="single" w:sz="4" w:space="0" w:color="auto"/>
              <w:right w:val="single" w:sz="4" w:space="0" w:color="auto"/>
            </w:tcBorders>
            <w:shd w:val="clear" w:color="auto" w:fill="auto"/>
            <w:noWrap/>
            <w:vAlign w:val="center"/>
            <w:hideMark/>
          </w:tcPr>
          <w:p w14:paraId="184C7003" w14:textId="2B64EDB3"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92</w:t>
            </w:r>
            <w:r>
              <w:rPr>
                <w:rFonts w:cs="Times New Roman"/>
                <w:b/>
                <w:bCs/>
                <w:color w:val="000000"/>
                <w:sz w:val="20"/>
                <w:szCs w:val="20"/>
              </w:rPr>
              <w:t>.</w:t>
            </w:r>
            <w:r w:rsidRPr="002D2B8C">
              <w:rPr>
                <w:rFonts w:cs="Times New Roman"/>
                <w:b/>
                <w:bCs/>
                <w:color w:val="000000"/>
                <w:sz w:val="20"/>
                <w:szCs w:val="20"/>
              </w:rPr>
              <w:t>684</w:t>
            </w:r>
          </w:p>
        </w:tc>
        <w:tc>
          <w:tcPr>
            <w:tcW w:w="629" w:type="pct"/>
            <w:tcBorders>
              <w:top w:val="nil"/>
              <w:left w:val="nil"/>
              <w:bottom w:val="single" w:sz="4" w:space="0" w:color="auto"/>
              <w:right w:val="single" w:sz="4" w:space="0" w:color="auto"/>
            </w:tcBorders>
            <w:shd w:val="clear" w:color="auto" w:fill="auto"/>
            <w:noWrap/>
            <w:vAlign w:val="center"/>
            <w:hideMark/>
          </w:tcPr>
          <w:p w14:paraId="4771E7F3" w14:textId="4398EFDB"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88</w:t>
            </w:r>
            <w:r>
              <w:rPr>
                <w:rFonts w:cs="Times New Roman"/>
                <w:b/>
                <w:bCs/>
                <w:color w:val="000000"/>
                <w:sz w:val="20"/>
                <w:szCs w:val="20"/>
              </w:rPr>
              <w:t>.</w:t>
            </w:r>
            <w:r w:rsidRPr="002D2B8C">
              <w:rPr>
                <w:rFonts w:cs="Times New Roman"/>
                <w:b/>
                <w:bCs/>
                <w:color w:val="000000"/>
                <w:sz w:val="20"/>
                <w:szCs w:val="20"/>
              </w:rPr>
              <w:t>628</w:t>
            </w:r>
          </w:p>
        </w:tc>
      </w:tr>
      <w:tr w:rsidR="002D2B8C" w:rsidRPr="00A353C5" w14:paraId="13A79022" w14:textId="77777777" w:rsidTr="002D2B8C">
        <w:trPr>
          <w:trHeight w:val="276"/>
        </w:trPr>
        <w:tc>
          <w:tcPr>
            <w:tcW w:w="1192" w:type="pct"/>
            <w:tcBorders>
              <w:top w:val="nil"/>
              <w:left w:val="single" w:sz="4" w:space="0" w:color="auto"/>
              <w:bottom w:val="single" w:sz="4" w:space="0" w:color="auto"/>
              <w:right w:val="single" w:sz="4" w:space="0" w:color="auto"/>
            </w:tcBorders>
            <w:vAlign w:val="bottom"/>
          </w:tcPr>
          <w:p w14:paraId="549E085B" w14:textId="77777777" w:rsidR="002D2B8C" w:rsidRPr="00A353C5" w:rsidRDefault="002D2B8C" w:rsidP="002D2B8C">
            <w:pPr>
              <w:rPr>
                <w:rFonts w:cs="Times New Roman"/>
                <w:b/>
                <w:sz w:val="20"/>
                <w:szCs w:val="20"/>
              </w:rPr>
            </w:pPr>
            <w:r w:rsidRPr="00A353C5">
              <w:rPr>
                <w:rFonts w:cs="Times New Roman"/>
                <w:b/>
                <w:sz w:val="20"/>
                <w:szCs w:val="20"/>
              </w:rPr>
              <w:t>Populatie (inregistrata) - APA - zona rurala</w:t>
            </w:r>
          </w:p>
        </w:tc>
        <w:tc>
          <w:tcPr>
            <w:tcW w:w="636" w:type="pct"/>
            <w:tcBorders>
              <w:top w:val="nil"/>
              <w:left w:val="nil"/>
              <w:bottom w:val="single" w:sz="4" w:space="0" w:color="auto"/>
              <w:right w:val="single" w:sz="4" w:space="0" w:color="auto"/>
            </w:tcBorders>
            <w:shd w:val="clear" w:color="auto" w:fill="auto"/>
            <w:noWrap/>
            <w:vAlign w:val="center"/>
          </w:tcPr>
          <w:p w14:paraId="4DB3638C" w14:textId="0F0EDB8F"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165</w:t>
            </w:r>
            <w:r>
              <w:rPr>
                <w:rFonts w:cs="Times New Roman"/>
                <w:b/>
                <w:bCs/>
                <w:color w:val="000000"/>
                <w:sz w:val="20"/>
                <w:szCs w:val="20"/>
              </w:rPr>
              <w:t>.</w:t>
            </w:r>
            <w:r w:rsidRPr="002D2B8C">
              <w:rPr>
                <w:rFonts w:cs="Times New Roman"/>
                <w:b/>
                <w:bCs/>
                <w:color w:val="000000"/>
                <w:sz w:val="20"/>
                <w:szCs w:val="20"/>
              </w:rPr>
              <w:t>456</w:t>
            </w:r>
          </w:p>
        </w:tc>
        <w:tc>
          <w:tcPr>
            <w:tcW w:w="636" w:type="pct"/>
            <w:tcBorders>
              <w:top w:val="nil"/>
              <w:left w:val="nil"/>
              <w:bottom w:val="single" w:sz="4" w:space="0" w:color="auto"/>
              <w:right w:val="single" w:sz="4" w:space="0" w:color="auto"/>
            </w:tcBorders>
            <w:shd w:val="clear" w:color="auto" w:fill="auto"/>
            <w:noWrap/>
            <w:vAlign w:val="center"/>
          </w:tcPr>
          <w:p w14:paraId="75FEDF8D" w14:textId="34FBEBB4"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164</w:t>
            </w:r>
            <w:r>
              <w:rPr>
                <w:rFonts w:cs="Times New Roman"/>
                <w:b/>
                <w:bCs/>
                <w:color w:val="000000"/>
                <w:sz w:val="20"/>
                <w:szCs w:val="20"/>
              </w:rPr>
              <w:t>.</w:t>
            </w:r>
            <w:r w:rsidRPr="002D2B8C">
              <w:rPr>
                <w:rFonts w:cs="Times New Roman"/>
                <w:b/>
                <w:bCs/>
                <w:color w:val="000000"/>
                <w:sz w:val="20"/>
                <w:szCs w:val="20"/>
              </w:rPr>
              <w:t>189</w:t>
            </w:r>
          </w:p>
        </w:tc>
        <w:tc>
          <w:tcPr>
            <w:tcW w:w="636" w:type="pct"/>
            <w:tcBorders>
              <w:top w:val="nil"/>
              <w:left w:val="nil"/>
              <w:bottom w:val="single" w:sz="4" w:space="0" w:color="auto"/>
              <w:right w:val="single" w:sz="4" w:space="0" w:color="auto"/>
            </w:tcBorders>
            <w:shd w:val="clear" w:color="auto" w:fill="auto"/>
            <w:noWrap/>
            <w:vAlign w:val="center"/>
          </w:tcPr>
          <w:p w14:paraId="4DD3216D" w14:textId="4CF055B1"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162</w:t>
            </w:r>
            <w:r>
              <w:rPr>
                <w:rFonts w:cs="Times New Roman"/>
                <w:b/>
                <w:bCs/>
                <w:color w:val="000000"/>
                <w:sz w:val="20"/>
                <w:szCs w:val="20"/>
              </w:rPr>
              <w:t>.</w:t>
            </w:r>
            <w:r w:rsidRPr="002D2B8C">
              <w:rPr>
                <w:rFonts w:cs="Times New Roman"/>
                <w:b/>
                <w:bCs/>
                <w:color w:val="000000"/>
                <w:sz w:val="20"/>
                <w:szCs w:val="20"/>
              </w:rPr>
              <w:t>933</w:t>
            </w:r>
          </w:p>
        </w:tc>
        <w:tc>
          <w:tcPr>
            <w:tcW w:w="636" w:type="pct"/>
            <w:tcBorders>
              <w:top w:val="nil"/>
              <w:left w:val="nil"/>
              <w:bottom w:val="single" w:sz="4" w:space="0" w:color="auto"/>
              <w:right w:val="single" w:sz="4" w:space="0" w:color="auto"/>
            </w:tcBorders>
            <w:shd w:val="clear" w:color="auto" w:fill="auto"/>
            <w:noWrap/>
            <w:vAlign w:val="center"/>
          </w:tcPr>
          <w:p w14:paraId="37B64085" w14:textId="13DD0AB3"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158</w:t>
            </w:r>
            <w:r>
              <w:rPr>
                <w:rFonts w:cs="Times New Roman"/>
                <w:b/>
                <w:bCs/>
                <w:color w:val="000000"/>
                <w:sz w:val="20"/>
                <w:szCs w:val="20"/>
              </w:rPr>
              <w:t>.</w:t>
            </w:r>
            <w:r w:rsidRPr="002D2B8C">
              <w:rPr>
                <w:rFonts w:cs="Times New Roman"/>
                <w:b/>
                <w:bCs/>
                <w:color w:val="000000"/>
                <w:sz w:val="20"/>
                <w:szCs w:val="20"/>
              </w:rPr>
              <w:t>454</w:t>
            </w:r>
          </w:p>
        </w:tc>
        <w:tc>
          <w:tcPr>
            <w:tcW w:w="636" w:type="pct"/>
            <w:tcBorders>
              <w:top w:val="nil"/>
              <w:left w:val="nil"/>
              <w:bottom w:val="single" w:sz="4" w:space="0" w:color="auto"/>
              <w:right w:val="single" w:sz="4" w:space="0" w:color="auto"/>
            </w:tcBorders>
            <w:shd w:val="clear" w:color="auto" w:fill="auto"/>
            <w:noWrap/>
            <w:vAlign w:val="center"/>
          </w:tcPr>
          <w:p w14:paraId="65D5F3B3" w14:textId="18008F80"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150</w:t>
            </w:r>
            <w:r>
              <w:rPr>
                <w:rFonts w:cs="Times New Roman"/>
                <w:b/>
                <w:bCs/>
                <w:color w:val="000000"/>
                <w:sz w:val="20"/>
                <w:szCs w:val="20"/>
              </w:rPr>
              <w:t>.</w:t>
            </w:r>
            <w:r w:rsidRPr="002D2B8C">
              <w:rPr>
                <w:rFonts w:cs="Times New Roman"/>
                <w:b/>
                <w:bCs/>
                <w:color w:val="000000"/>
                <w:sz w:val="20"/>
                <w:szCs w:val="20"/>
              </w:rPr>
              <w:t>709</w:t>
            </w:r>
          </w:p>
        </w:tc>
        <w:tc>
          <w:tcPr>
            <w:tcW w:w="629" w:type="pct"/>
            <w:tcBorders>
              <w:top w:val="nil"/>
              <w:left w:val="nil"/>
              <w:bottom w:val="single" w:sz="4" w:space="0" w:color="auto"/>
              <w:right w:val="single" w:sz="4" w:space="0" w:color="auto"/>
            </w:tcBorders>
            <w:shd w:val="clear" w:color="auto" w:fill="auto"/>
            <w:noWrap/>
            <w:vAlign w:val="center"/>
          </w:tcPr>
          <w:p w14:paraId="5BF2FB82" w14:textId="2560FEC9"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144</w:t>
            </w:r>
            <w:r>
              <w:rPr>
                <w:rFonts w:cs="Times New Roman"/>
                <w:b/>
                <w:bCs/>
                <w:color w:val="000000"/>
                <w:sz w:val="20"/>
                <w:szCs w:val="20"/>
              </w:rPr>
              <w:t>.</w:t>
            </w:r>
            <w:r w:rsidRPr="002D2B8C">
              <w:rPr>
                <w:rFonts w:cs="Times New Roman"/>
                <w:b/>
                <w:bCs/>
                <w:color w:val="000000"/>
                <w:sz w:val="20"/>
                <w:szCs w:val="20"/>
              </w:rPr>
              <w:t>135</w:t>
            </w:r>
          </w:p>
        </w:tc>
      </w:tr>
      <w:tr w:rsidR="002D2B8C" w:rsidRPr="00A353C5" w14:paraId="6D28B090" w14:textId="77777777" w:rsidTr="002D2B8C">
        <w:trPr>
          <w:trHeight w:val="276"/>
        </w:trPr>
        <w:tc>
          <w:tcPr>
            <w:tcW w:w="1192" w:type="pct"/>
            <w:tcBorders>
              <w:top w:val="nil"/>
              <w:left w:val="single" w:sz="4" w:space="0" w:color="auto"/>
              <w:bottom w:val="single" w:sz="4" w:space="0" w:color="auto"/>
              <w:right w:val="single" w:sz="4" w:space="0" w:color="auto"/>
            </w:tcBorders>
          </w:tcPr>
          <w:p w14:paraId="1E511D07" w14:textId="77777777" w:rsidR="002D2B8C" w:rsidRPr="00A353C5" w:rsidRDefault="002D2B8C" w:rsidP="002D2B8C">
            <w:pPr>
              <w:rPr>
                <w:rFonts w:cs="Times New Roman"/>
                <w:sz w:val="20"/>
                <w:szCs w:val="20"/>
              </w:rPr>
            </w:pPr>
            <w:r w:rsidRPr="00A353C5">
              <w:rPr>
                <w:rFonts w:cs="Times New Roman"/>
                <w:sz w:val="20"/>
                <w:szCs w:val="20"/>
              </w:rPr>
              <w:t>Populatie conectata la sistemul de alimentare cu apa-zona urbana</w:t>
            </w:r>
          </w:p>
        </w:tc>
        <w:tc>
          <w:tcPr>
            <w:tcW w:w="636" w:type="pct"/>
            <w:tcBorders>
              <w:top w:val="nil"/>
              <w:left w:val="nil"/>
              <w:bottom w:val="single" w:sz="4" w:space="0" w:color="auto"/>
              <w:right w:val="single" w:sz="4" w:space="0" w:color="auto"/>
            </w:tcBorders>
            <w:shd w:val="clear" w:color="auto" w:fill="auto"/>
            <w:noWrap/>
            <w:vAlign w:val="center"/>
          </w:tcPr>
          <w:p w14:paraId="28D3639F" w14:textId="4EFCE9FA"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94</w:t>
            </w:r>
            <w:r>
              <w:rPr>
                <w:rFonts w:cs="Times New Roman"/>
                <w:color w:val="000000"/>
                <w:sz w:val="20"/>
                <w:szCs w:val="20"/>
              </w:rPr>
              <w:t>.</w:t>
            </w:r>
            <w:r w:rsidRPr="002D2B8C">
              <w:rPr>
                <w:rFonts w:cs="Times New Roman"/>
                <w:color w:val="000000"/>
                <w:sz w:val="20"/>
                <w:szCs w:val="20"/>
              </w:rPr>
              <w:t>878</w:t>
            </w:r>
          </w:p>
        </w:tc>
        <w:tc>
          <w:tcPr>
            <w:tcW w:w="636" w:type="pct"/>
            <w:tcBorders>
              <w:top w:val="nil"/>
              <w:left w:val="nil"/>
              <w:bottom w:val="single" w:sz="4" w:space="0" w:color="auto"/>
              <w:right w:val="single" w:sz="4" w:space="0" w:color="auto"/>
            </w:tcBorders>
            <w:shd w:val="clear" w:color="auto" w:fill="auto"/>
            <w:noWrap/>
            <w:vAlign w:val="center"/>
          </w:tcPr>
          <w:p w14:paraId="50A18894" w14:textId="07556C89"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96</w:t>
            </w:r>
            <w:r>
              <w:rPr>
                <w:rFonts w:cs="Times New Roman"/>
                <w:color w:val="000000"/>
                <w:sz w:val="20"/>
                <w:szCs w:val="20"/>
              </w:rPr>
              <w:t>.</w:t>
            </w:r>
            <w:r w:rsidRPr="002D2B8C">
              <w:rPr>
                <w:rFonts w:cs="Times New Roman"/>
                <w:color w:val="000000"/>
                <w:sz w:val="20"/>
                <w:szCs w:val="20"/>
              </w:rPr>
              <w:t>113</w:t>
            </w:r>
          </w:p>
        </w:tc>
        <w:tc>
          <w:tcPr>
            <w:tcW w:w="636" w:type="pct"/>
            <w:tcBorders>
              <w:top w:val="nil"/>
              <w:left w:val="nil"/>
              <w:bottom w:val="single" w:sz="4" w:space="0" w:color="auto"/>
              <w:right w:val="single" w:sz="4" w:space="0" w:color="auto"/>
            </w:tcBorders>
            <w:shd w:val="clear" w:color="auto" w:fill="auto"/>
            <w:noWrap/>
            <w:vAlign w:val="center"/>
          </w:tcPr>
          <w:p w14:paraId="600169FC" w14:textId="4DC965C3"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95</w:t>
            </w:r>
            <w:r>
              <w:rPr>
                <w:rFonts w:cs="Times New Roman"/>
                <w:color w:val="000000"/>
                <w:sz w:val="20"/>
                <w:szCs w:val="20"/>
              </w:rPr>
              <w:t>.</w:t>
            </w:r>
            <w:r w:rsidRPr="002D2B8C">
              <w:rPr>
                <w:rFonts w:cs="Times New Roman"/>
                <w:color w:val="000000"/>
                <w:sz w:val="20"/>
                <w:szCs w:val="20"/>
              </w:rPr>
              <w:t>380</w:t>
            </w:r>
          </w:p>
        </w:tc>
        <w:tc>
          <w:tcPr>
            <w:tcW w:w="636" w:type="pct"/>
            <w:tcBorders>
              <w:top w:val="nil"/>
              <w:left w:val="nil"/>
              <w:bottom w:val="single" w:sz="4" w:space="0" w:color="auto"/>
              <w:right w:val="single" w:sz="4" w:space="0" w:color="auto"/>
            </w:tcBorders>
            <w:shd w:val="clear" w:color="auto" w:fill="auto"/>
            <w:noWrap/>
            <w:vAlign w:val="center"/>
          </w:tcPr>
          <w:p w14:paraId="314BC8AE" w14:textId="571A2CE1"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92</w:t>
            </w:r>
            <w:r>
              <w:rPr>
                <w:rFonts w:cs="Times New Roman"/>
                <w:color w:val="000000"/>
                <w:sz w:val="20"/>
                <w:szCs w:val="20"/>
              </w:rPr>
              <w:t>.</w:t>
            </w:r>
            <w:r w:rsidRPr="002D2B8C">
              <w:rPr>
                <w:rFonts w:cs="Times New Roman"/>
                <w:color w:val="000000"/>
                <w:sz w:val="20"/>
                <w:szCs w:val="20"/>
              </w:rPr>
              <w:t>755</w:t>
            </w:r>
          </w:p>
        </w:tc>
        <w:tc>
          <w:tcPr>
            <w:tcW w:w="636" w:type="pct"/>
            <w:tcBorders>
              <w:top w:val="nil"/>
              <w:left w:val="nil"/>
              <w:bottom w:val="single" w:sz="4" w:space="0" w:color="auto"/>
              <w:right w:val="single" w:sz="4" w:space="0" w:color="auto"/>
            </w:tcBorders>
            <w:shd w:val="clear" w:color="auto" w:fill="auto"/>
            <w:noWrap/>
            <w:vAlign w:val="center"/>
          </w:tcPr>
          <w:p w14:paraId="435E96C6" w14:textId="71A45584" w:rsidR="002D2B8C" w:rsidRPr="002D2B8C" w:rsidRDefault="002D2B8C" w:rsidP="002D2B8C">
            <w:pPr>
              <w:jc w:val="right"/>
              <w:rPr>
                <w:rFonts w:cs="Times New Roman"/>
                <w:bCs/>
                <w:color w:val="000000"/>
                <w:sz w:val="20"/>
                <w:szCs w:val="20"/>
              </w:rPr>
            </w:pPr>
            <w:r w:rsidRPr="002D2B8C">
              <w:rPr>
                <w:rFonts w:cs="Times New Roman"/>
                <w:color w:val="000000"/>
                <w:sz w:val="20"/>
                <w:szCs w:val="20"/>
              </w:rPr>
              <w:t>88</w:t>
            </w:r>
            <w:r>
              <w:rPr>
                <w:rFonts w:cs="Times New Roman"/>
                <w:color w:val="000000"/>
                <w:sz w:val="20"/>
                <w:szCs w:val="20"/>
              </w:rPr>
              <w:t>.</w:t>
            </w:r>
            <w:r w:rsidRPr="002D2B8C">
              <w:rPr>
                <w:rFonts w:cs="Times New Roman"/>
                <w:color w:val="000000"/>
                <w:sz w:val="20"/>
                <w:szCs w:val="20"/>
              </w:rPr>
              <w:t>255</w:t>
            </w:r>
          </w:p>
        </w:tc>
        <w:tc>
          <w:tcPr>
            <w:tcW w:w="629" w:type="pct"/>
            <w:tcBorders>
              <w:top w:val="nil"/>
              <w:left w:val="nil"/>
              <w:bottom w:val="single" w:sz="4" w:space="0" w:color="auto"/>
              <w:right w:val="single" w:sz="4" w:space="0" w:color="auto"/>
            </w:tcBorders>
            <w:shd w:val="clear" w:color="auto" w:fill="auto"/>
            <w:noWrap/>
            <w:vAlign w:val="center"/>
          </w:tcPr>
          <w:p w14:paraId="1ECB026C" w14:textId="4B5C3650" w:rsidR="002D2B8C" w:rsidRPr="002D2B8C" w:rsidRDefault="002D2B8C" w:rsidP="002D2B8C">
            <w:pPr>
              <w:jc w:val="right"/>
              <w:rPr>
                <w:rFonts w:cs="Times New Roman"/>
                <w:bCs/>
                <w:color w:val="000000"/>
                <w:sz w:val="20"/>
                <w:szCs w:val="20"/>
              </w:rPr>
            </w:pPr>
            <w:r w:rsidRPr="002D2B8C">
              <w:rPr>
                <w:rFonts w:cs="Times New Roman"/>
                <w:color w:val="000000"/>
                <w:sz w:val="20"/>
                <w:szCs w:val="20"/>
              </w:rPr>
              <w:t>84</w:t>
            </w:r>
            <w:r>
              <w:rPr>
                <w:rFonts w:cs="Times New Roman"/>
                <w:color w:val="000000"/>
                <w:sz w:val="20"/>
                <w:szCs w:val="20"/>
              </w:rPr>
              <w:t>.</w:t>
            </w:r>
            <w:r w:rsidRPr="002D2B8C">
              <w:rPr>
                <w:rFonts w:cs="Times New Roman"/>
                <w:color w:val="000000"/>
                <w:sz w:val="20"/>
                <w:szCs w:val="20"/>
              </w:rPr>
              <w:t>393</w:t>
            </w:r>
          </w:p>
        </w:tc>
      </w:tr>
      <w:tr w:rsidR="002D2B8C" w:rsidRPr="00A353C5" w14:paraId="11566357" w14:textId="77777777" w:rsidTr="002D2B8C">
        <w:trPr>
          <w:trHeight w:val="276"/>
        </w:trPr>
        <w:tc>
          <w:tcPr>
            <w:tcW w:w="1192" w:type="pct"/>
            <w:tcBorders>
              <w:top w:val="nil"/>
              <w:left w:val="single" w:sz="4" w:space="0" w:color="auto"/>
              <w:bottom w:val="single" w:sz="4" w:space="0" w:color="auto"/>
              <w:right w:val="single" w:sz="4" w:space="0" w:color="auto"/>
            </w:tcBorders>
          </w:tcPr>
          <w:p w14:paraId="4D0A8184" w14:textId="77777777" w:rsidR="002D2B8C" w:rsidRPr="00A353C5" w:rsidRDefault="002D2B8C" w:rsidP="002D2B8C">
            <w:pPr>
              <w:rPr>
                <w:rFonts w:cs="Times New Roman"/>
                <w:sz w:val="20"/>
                <w:szCs w:val="20"/>
              </w:rPr>
            </w:pPr>
            <w:r w:rsidRPr="00A353C5">
              <w:rPr>
                <w:rFonts w:cs="Times New Roman"/>
                <w:sz w:val="20"/>
                <w:szCs w:val="20"/>
              </w:rPr>
              <w:t>Grad de conectare la sistemul de apa-zona urbana</w:t>
            </w:r>
          </w:p>
        </w:tc>
        <w:tc>
          <w:tcPr>
            <w:tcW w:w="636" w:type="pct"/>
            <w:tcBorders>
              <w:top w:val="nil"/>
              <w:left w:val="nil"/>
              <w:bottom w:val="single" w:sz="4" w:space="0" w:color="auto"/>
              <w:right w:val="single" w:sz="4" w:space="0" w:color="auto"/>
            </w:tcBorders>
            <w:shd w:val="clear" w:color="auto" w:fill="auto"/>
            <w:noWrap/>
            <w:vAlign w:val="center"/>
            <w:hideMark/>
          </w:tcPr>
          <w:p w14:paraId="271792E0" w14:textId="659DCEB5"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93</w:t>
            </w:r>
            <w:r>
              <w:rPr>
                <w:rFonts w:cs="Times New Roman"/>
                <w:color w:val="000000"/>
                <w:sz w:val="20"/>
                <w:szCs w:val="20"/>
              </w:rPr>
              <w:t>,</w:t>
            </w:r>
            <w:r w:rsidRPr="002D2B8C">
              <w:rPr>
                <w:rFonts w:cs="Times New Roman"/>
                <w:color w:val="000000"/>
                <w:sz w:val="20"/>
                <w:szCs w:val="20"/>
              </w:rPr>
              <w:t>3%</w:t>
            </w:r>
          </w:p>
        </w:tc>
        <w:tc>
          <w:tcPr>
            <w:tcW w:w="636" w:type="pct"/>
            <w:tcBorders>
              <w:top w:val="nil"/>
              <w:left w:val="nil"/>
              <w:bottom w:val="single" w:sz="4" w:space="0" w:color="auto"/>
              <w:right w:val="single" w:sz="4" w:space="0" w:color="auto"/>
            </w:tcBorders>
            <w:shd w:val="clear" w:color="auto" w:fill="auto"/>
            <w:noWrap/>
            <w:vAlign w:val="center"/>
            <w:hideMark/>
          </w:tcPr>
          <w:p w14:paraId="4E6A60C2" w14:textId="64AFBF79"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95</w:t>
            </w:r>
            <w:r>
              <w:rPr>
                <w:rFonts w:cs="Times New Roman"/>
                <w:color w:val="000000"/>
                <w:sz w:val="20"/>
                <w:szCs w:val="20"/>
              </w:rPr>
              <w:t>,</w:t>
            </w:r>
            <w:r w:rsidRPr="002D2B8C">
              <w:rPr>
                <w:rFonts w:cs="Times New Roman"/>
                <w:color w:val="000000"/>
                <w:sz w:val="20"/>
                <w:szCs w:val="20"/>
              </w:rPr>
              <w:t>2%</w:t>
            </w:r>
          </w:p>
        </w:tc>
        <w:tc>
          <w:tcPr>
            <w:tcW w:w="636" w:type="pct"/>
            <w:tcBorders>
              <w:top w:val="nil"/>
              <w:left w:val="nil"/>
              <w:bottom w:val="single" w:sz="4" w:space="0" w:color="auto"/>
              <w:right w:val="single" w:sz="4" w:space="0" w:color="auto"/>
            </w:tcBorders>
            <w:shd w:val="clear" w:color="auto" w:fill="auto"/>
            <w:noWrap/>
            <w:vAlign w:val="center"/>
            <w:hideMark/>
          </w:tcPr>
          <w:p w14:paraId="620ED3F5" w14:textId="6196DCC6"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95</w:t>
            </w:r>
            <w:r>
              <w:rPr>
                <w:rFonts w:cs="Times New Roman"/>
                <w:color w:val="000000"/>
                <w:sz w:val="20"/>
                <w:szCs w:val="20"/>
              </w:rPr>
              <w:t>,</w:t>
            </w:r>
            <w:r w:rsidRPr="002D2B8C">
              <w:rPr>
                <w:rFonts w:cs="Times New Roman"/>
                <w:color w:val="000000"/>
                <w:sz w:val="20"/>
                <w:szCs w:val="20"/>
              </w:rPr>
              <w:t>2%</w:t>
            </w:r>
          </w:p>
        </w:tc>
        <w:tc>
          <w:tcPr>
            <w:tcW w:w="636" w:type="pct"/>
            <w:tcBorders>
              <w:top w:val="nil"/>
              <w:left w:val="nil"/>
              <w:bottom w:val="single" w:sz="4" w:space="0" w:color="auto"/>
              <w:right w:val="single" w:sz="4" w:space="0" w:color="auto"/>
            </w:tcBorders>
            <w:shd w:val="clear" w:color="auto" w:fill="auto"/>
            <w:noWrap/>
            <w:vAlign w:val="center"/>
            <w:hideMark/>
          </w:tcPr>
          <w:p w14:paraId="6DE643E7" w14:textId="70B47C25"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95</w:t>
            </w:r>
            <w:r>
              <w:rPr>
                <w:rFonts w:cs="Times New Roman"/>
                <w:color w:val="000000"/>
                <w:sz w:val="20"/>
                <w:szCs w:val="20"/>
              </w:rPr>
              <w:t>,</w:t>
            </w:r>
            <w:r w:rsidRPr="002D2B8C">
              <w:rPr>
                <w:rFonts w:cs="Times New Roman"/>
                <w:color w:val="000000"/>
                <w:sz w:val="20"/>
                <w:szCs w:val="20"/>
              </w:rPr>
              <w:t>2%</w:t>
            </w:r>
          </w:p>
        </w:tc>
        <w:tc>
          <w:tcPr>
            <w:tcW w:w="636" w:type="pct"/>
            <w:tcBorders>
              <w:top w:val="nil"/>
              <w:left w:val="nil"/>
              <w:bottom w:val="single" w:sz="4" w:space="0" w:color="auto"/>
              <w:right w:val="single" w:sz="4" w:space="0" w:color="auto"/>
            </w:tcBorders>
            <w:shd w:val="clear" w:color="auto" w:fill="auto"/>
            <w:noWrap/>
            <w:vAlign w:val="center"/>
            <w:hideMark/>
          </w:tcPr>
          <w:p w14:paraId="35C7F652" w14:textId="70F97B61"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95</w:t>
            </w:r>
            <w:r>
              <w:rPr>
                <w:rFonts w:cs="Times New Roman"/>
                <w:color w:val="000000"/>
                <w:sz w:val="20"/>
                <w:szCs w:val="20"/>
              </w:rPr>
              <w:t>,</w:t>
            </w:r>
            <w:r w:rsidRPr="002D2B8C">
              <w:rPr>
                <w:rFonts w:cs="Times New Roman"/>
                <w:color w:val="000000"/>
                <w:sz w:val="20"/>
                <w:szCs w:val="20"/>
              </w:rPr>
              <w:t>2%</w:t>
            </w:r>
          </w:p>
        </w:tc>
        <w:tc>
          <w:tcPr>
            <w:tcW w:w="629" w:type="pct"/>
            <w:tcBorders>
              <w:top w:val="nil"/>
              <w:left w:val="nil"/>
              <w:bottom w:val="single" w:sz="4" w:space="0" w:color="auto"/>
              <w:right w:val="single" w:sz="4" w:space="0" w:color="auto"/>
            </w:tcBorders>
            <w:shd w:val="clear" w:color="auto" w:fill="auto"/>
            <w:noWrap/>
            <w:vAlign w:val="center"/>
            <w:hideMark/>
          </w:tcPr>
          <w:p w14:paraId="534175F0" w14:textId="2F73636C"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95</w:t>
            </w:r>
            <w:r>
              <w:rPr>
                <w:rFonts w:cs="Times New Roman"/>
                <w:color w:val="000000"/>
                <w:sz w:val="20"/>
                <w:szCs w:val="20"/>
              </w:rPr>
              <w:t>,</w:t>
            </w:r>
            <w:r w:rsidRPr="002D2B8C">
              <w:rPr>
                <w:rFonts w:cs="Times New Roman"/>
                <w:color w:val="000000"/>
                <w:sz w:val="20"/>
                <w:szCs w:val="20"/>
              </w:rPr>
              <w:t>2%</w:t>
            </w:r>
          </w:p>
        </w:tc>
      </w:tr>
      <w:tr w:rsidR="002D2B8C" w:rsidRPr="00A353C5" w14:paraId="03CC9E21" w14:textId="77777777" w:rsidTr="002D2B8C">
        <w:trPr>
          <w:trHeight w:val="276"/>
        </w:trPr>
        <w:tc>
          <w:tcPr>
            <w:tcW w:w="1192" w:type="pct"/>
            <w:tcBorders>
              <w:top w:val="nil"/>
              <w:left w:val="single" w:sz="4" w:space="0" w:color="auto"/>
              <w:bottom w:val="single" w:sz="4" w:space="0" w:color="auto"/>
              <w:right w:val="single" w:sz="4" w:space="0" w:color="auto"/>
            </w:tcBorders>
          </w:tcPr>
          <w:p w14:paraId="3A2DAA57" w14:textId="77777777" w:rsidR="002D2B8C" w:rsidRPr="00A353C5" w:rsidRDefault="002D2B8C" w:rsidP="002D2B8C">
            <w:pPr>
              <w:rPr>
                <w:rFonts w:cs="Times New Roman"/>
                <w:sz w:val="20"/>
                <w:szCs w:val="20"/>
              </w:rPr>
            </w:pPr>
            <w:r w:rsidRPr="00A353C5">
              <w:rPr>
                <w:rFonts w:cs="Times New Roman"/>
                <w:sz w:val="20"/>
                <w:szCs w:val="20"/>
              </w:rPr>
              <w:t>Populatie conectata la sistemul de alimentare cu apa - zona rurala</w:t>
            </w:r>
          </w:p>
        </w:tc>
        <w:tc>
          <w:tcPr>
            <w:tcW w:w="636" w:type="pct"/>
            <w:tcBorders>
              <w:top w:val="nil"/>
              <w:left w:val="nil"/>
              <w:bottom w:val="single" w:sz="4" w:space="0" w:color="auto"/>
              <w:right w:val="single" w:sz="4" w:space="0" w:color="auto"/>
            </w:tcBorders>
            <w:shd w:val="clear" w:color="auto" w:fill="auto"/>
            <w:noWrap/>
            <w:vAlign w:val="center"/>
            <w:hideMark/>
          </w:tcPr>
          <w:p w14:paraId="04ECAC1E" w14:textId="2C68B1A7" w:rsidR="002D2B8C" w:rsidRPr="002D2B8C" w:rsidRDefault="002D2B8C" w:rsidP="002D2B8C">
            <w:pPr>
              <w:jc w:val="right"/>
              <w:rPr>
                <w:rFonts w:cs="Times New Roman"/>
                <w:bCs/>
                <w:color w:val="000000"/>
                <w:sz w:val="20"/>
                <w:szCs w:val="20"/>
              </w:rPr>
            </w:pPr>
            <w:r w:rsidRPr="002D2B8C">
              <w:rPr>
                <w:rFonts w:cs="Times New Roman"/>
                <w:color w:val="000000"/>
                <w:sz w:val="20"/>
                <w:szCs w:val="20"/>
              </w:rPr>
              <w:t>88</w:t>
            </w:r>
            <w:r>
              <w:rPr>
                <w:rFonts w:cs="Times New Roman"/>
                <w:color w:val="000000"/>
                <w:sz w:val="20"/>
                <w:szCs w:val="20"/>
              </w:rPr>
              <w:t>.</w:t>
            </w:r>
            <w:r w:rsidRPr="002D2B8C">
              <w:rPr>
                <w:rFonts w:cs="Times New Roman"/>
                <w:color w:val="000000"/>
                <w:sz w:val="20"/>
                <w:szCs w:val="20"/>
              </w:rPr>
              <w:t>929</w:t>
            </w:r>
          </w:p>
        </w:tc>
        <w:tc>
          <w:tcPr>
            <w:tcW w:w="636" w:type="pct"/>
            <w:tcBorders>
              <w:top w:val="nil"/>
              <w:left w:val="nil"/>
              <w:bottom w:val="single" w:sz="4" w:space="0" w:color="auto"/>
              <w:right w:val="single" w:sz="4" w:space="0" w:color="auto"/>
            </w:tcBorders>
            <w:shd w:val="clear" w:color="auto" w:fill="auto"/>
            <w:noWrap/>
            <w:vAlign w:val="center"/>
            <w:hideMark/>
          </w:tcPr>
          <w:p w14:paraId="0693AC94" w14:textId="4B6DAF27"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117</w:t>
            </w:r>
            <w:r>
              <w:rPr>
                <w:rFonts w:cs="Times New Roman"/>
                <w:color w:val="000000"/>
                <w:sz w:val="20"/>
                <w:szCs w:val="20"/>
              </w:rPr>
              <w:t>.</w:t>
            </w:r>
            <w:r w:rsidRPr="002D2B8C">
              <w:rPr>
                <w:rFonts w:cs="Times New Roman"/>
                <w:color w:val="000000"/>
                <w:sz w:val="20"/>
                <w:szCs w:val="20"/>
              </w:rPr>
              <w:t>941</w:t>
            </w:r>
          </w:p>
        </w:tc>
        <w:tc>
          <w:tcPr>
            <w:tcW w:w="636" w:type="pct"/>
            <w:tcBorders>
              <w:top w:val="nil"/>
              <w:left w:val="nil"/>
              <w:bottom w:val="single" w:sz="4" w:space="0" w:color="auto"/>
              <w:right w:val="single" w:sz="4" w:space="0" w:color="auto"/>
            </w:tcBorders>
            <w:shd w:val="clear" w:color="auto" w:fill="auto"/>
            <w:noWrap/>
            <w:vAlign w:val="center"/>
            <w:hideMark/>
          </w:tcPr>
          <w:p w14:paraId="6A506DA6" w14:textId="7D0DBE74"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117</w:t>
            </w:r>
            <w:r>
              <w:rPr>
                <w:rFonts w:cs="Times New Roman"/>
                <w:color w:val="000000"/>
                <w:sz w:val="20"/>
                <w:szCs w:val="20"/>
              </w:rPr>
              <w:t>.</w:t>
            </w:r>
            <w:r w:rsidRPr="002D2B8C">
              <w:rPr>
                <w:rFonts w:cs="Times New Roman"/>
                <w:color w:val="000000"/>
                <w:sz w:val="20"/>
                <w:szCs w:val="20"/>
              </w:rPr>
              <w:t>032</w:t>
            </w:r>
          </w:p>
        </w:tc>
        <w:tc>
          <w:tcPr>
            <w:tcW w:w="636" w:type="pct"/>
            <w:tcBorders>
              <w:top w:val="nil"/>
              <w:left w:val="nil"/>
              <w:bottom w:val="single" w:sz="4" w:space="0" w:color="auto"/>
              <w:right w:val="single" w:sz="4" w:space="0" w:color="auto"/>
            </w:tcBorders>
            <w:shd w:val="clear" w:color="auto" w:fill="auto"/>
            <w:noWrap/>
            <w:vAlign w:val="center"/>
            <w:hideMark/>
          </w:tcPr>
          <w:p w14:paraId="2A8B68E0" w14:textId="0E442F34"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112</w:t>
            </w:r>
            <w:r>
              <w:rPr>
                <w:rFonts w:cs="Times New Roman"/>
                <w:color w:val="000000"/>
                <w:sz w:val="20"/>
                <w:szCs w:val="20"/>
              </w:rPr>
              <w:t>.</w:t>
            </w:r>
            <w:r w:rsidRPr="002D2B8C">
              <w:rPr>
                <w:rFonts w:cs="Times New Roman"/>
                <w:color w:val="000000"/>
                <w:sz w:val="20"/>
                <w:szCs w:val="20"/>
              </w:rPr>
              <w:t>916</w:t>
            </w:r>
          </w:p>
        </w:tc>
        <w:tc>
          <w:tcPr>
            <w:tcW w:w="636" w:type="pct"/>
            <w:tcBorders>
              <w:top w:val="nil"/>
              <w:left w:val="nil"/>
              <w:bottom w:val="single" w:sz="4" w:space="0" w:color="auto"/>
              <w:right w:val="single" w:sz="4" w:space="0" w:color="auto"/>
            </w:tcBorders>
            <w:shd w:val="clear" w:color="auto" w:fill="auto"/>
            <w:noWrap/>
            <w:vAlign w:val="center"/>
            <w:hideMark/>
          </w:tcPr>
          <w:p w14:paraId="41431E9C" w14:textId="1AFA8C9A"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105</w:t>
            </w:r>
            <w:r>
              <w:rPr>
                <w:rFonts w:cs="Times New Roman"/>
                <w:color w:val="000000"/>
                <w:sz w:val="20"/>
                <w:szCs w:val="20"/>
              </w:rPr>
              <w:t>.</w:t>
            </w:r>
            <w:r w:rsidRPr="002D2B8C">
              <w:rPr>
                <w:rFonts w:cs="Times New Roman"/>
                <w:color w:val="000000"/>
                <w:sz w:val="20"/>
                <w:szCs w:val="20"/>
              </w:rPr>
              <w:t>546</w:t>
            </w:r>
          </w:p>
        </w:tc>
        <w:tc>
          <w:tcPr>
            <w:tcW w:w="629" w:type="pct"/>
            <w:tcBorders>
              <w:top w:val="nil"/>
              <w:left w:val="nil"/>
              <w:bottom w:val="single" w:sz="4" w:space="0" w:color="auto"/>
              <w:right w:val="single" w:sz="4" w:space="0" w:color="auto"/>
            </w:tcBorders>
            <w:shd w:val="clear" w:color="auto" w:fill="auto"/>
            <w:noWrap/>
            <w:vAlign w:val="center"/>
            <w:hideMark/>
          </w:tcPr>
          <w:p w14:paraId="46FA1A38" w14:textId="660FF17F"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99</w:t>
            </w:r>
            <w:r>
              <w:rPr>
                <w:rFonts w:cs="Times New Roman"/>
                <w:color w:val="000000"/>
                <w:sz w:val="20"/>
                <w:szCs w:val="20"/>
              </w:rPr>
              <w:t>.</w:t>
            </w:r>
            <w:r w:rsidRPr="002D2B8C">
              <w:rPr>
                <w:rFonts w:cs="Times New Roman"/>
                <w:color w:val="000000"/>
                <w:sz w:val="20"/>
                <w:szCs w:val="20"/>
              </w:rPr>
              <w:t>291</w:t>
            </w:r>
          </w:p>
        </w:tc>
      </w:tr>
      <w:tr w:rsidR="002D2B8C" w:rsidRPr="00A353C5" w14:paraId="0EF0BC14" w14:textId="77777777" w:rsidTr="002D2B8C">
        <w:trPr>
          <w:trHeight w:val="276"/>
        </w:trPr>
        <w:tc>
          <w:tcPr>
            <w:tcW w:w="1192" w:type="pct"/>
            <w:tcBorders>
              <w:top w:val="single" w:sz="4" w:space="0" w:color="auto"/>
              <w:left w:val="single" w:sz="4" w:space="0" w:color="auto"/>
              <w:bottom w:val="single" w:sz="4" w:space="0" w:color="auto"/>
              <w:right w:val="single" w:sz="4" w:space="0" w:color="auto"/>
            </w:tcBorders>
          </w:tcPr>
          <w:p w14:paraId="5BDB0BEA" w14:textId="77777777" w:rsidR="002D2B8C" w:rsidRPr="00A353C5" w:rsidRDefault="002D2B8C" w:rsidP="002D2B8C">
            <w:pPr>
              <w:rPr>
                <w:rFonts w:cs="Times New Roman"/>
                <w:sz w:val="20"/>
                <w:szCs w:val="20"/>
              </w:rPr>
            </w:pPr>
            <w:r w:rsidRPr="00A353C5">
              <w:rPr>
                <w:rFonts w:cs="Times New Roman"/>
                <w:sz w:val="20"/>
                <w:szCs w:val="20"/>
              </w:rPr>
              <w:t>Grad de conectare la sistemul de apa - zona rurala</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7D64E51F" w14:textId="6C779FEB" w:rsidR="002D2B8C" w:rsidRPr="002D2B8C" w:rsidRDefault="002D2B8C" w:rsidP="002D2B8C">
            <w:pPr>
              <w:jc w:val="right"/>
              <w:rPr>
                <w:rFonts w:cs="Times New Roman"/>
                <w:bCs/>
                <w:color w:val="000000"/>
                <w:sz w:val="20"/>
                <w:szCs w:val="20"/>
              </w:rPr>
            </w:pPr>
            <w:r w:rsidRPr="002D2B8C">
              <w:rPr>
                <w:rFonts w:cs="Times New Roman"/>
                <w:color w:val="000000"/>
                <w:sz w:val="20"/>
                <w:szCs w:val="20"/>
              </w:rPr>
              <w:t>53</w:t>
            </w:r>
            <w:r>
              <w:rPr>
                <w:rFonts w:cs="Times New Roman"/>
                <w:color w:val="000000"/>
                <w:sz w:val="20"/>
                <w:szCs w:val="20"/>
              </w:rPr>
              <w:t>,</w:t>
            </w:r>
            <w:r w:rsidRPr="002D2B8C">
              <w:rPr>
                <w:rFonts w:cs="Times New Roman"/>
                <w:color w:val="000000"/>
                <w:sz w:val="20"/>
                <w:szCs w:val="20"/>
              </w:rPr>
              <w:t>7%</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22B6E3A7" w14:textId="3F36AA1D" w:rsidR="002D2B8C" w:rsidRPr="002D2B8C" w:rsidRDefault="002D2B8C" w:rsidP="002D2B8C">
            <w:pPr>
              <w:jc w:val="right"/>
              <w:rPr>
                <w:rFonts w:cs="Times New Roman"/>
                <w:bCs/>
                <w:color w:val="000000"/>
                <w:sz w:val="20"/>
                <w:szCs w:val="20"/>
              </w:rPr>
            </w:pPr>
            <w:r w:rsidRPr="002D2B8C">
              <w:rPr>
                <w:rFonts w:cs="Times New Roman"/>
                <w:color w:val="000000"/>
                <w:sz w:val="20"/>
                <w:szCs w:val="20"/>
              </w:rPr>
              <w:t>71</w:t>
            </w:r>
            <w:r>
              <w:rPr>
                <w:rFonts w:cs="Times New Roman"/>
                <w:color w:val="000000"/>
                <w:sz w:val="20"/>
                <w:szCs w:val="20"/>
              </w:rPr>
              <w:t>,</w:t>
            </w:r>
            <w:r w:rsidRPr="002D2B8C">
              <w:rPr>
                <w:rFonts w:cs="Times New Roman"/>
                <w:color w:val="000000"/>
                <w:sz w:val="20"/>
                <w:szCs w:val="20"/>
              </w:rPr>
              <w:t>8%</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5D484E37" w14:textId="52FCE3FC" w:rsidR="002D2B8C" w:rsidRPr="002D2B8C" w:rsidRDefault="002D2B8C" w:rsidP="002D2B8C">
            <w:pPr>
              <w:jc w:val="right"/>
              <w:rPr>
                <w:rFonts w:cs="Times New Roman"/>
                <w:bCs/>
                <w:color w:val="000000"/>
                <w:sz w:val="20"/>
                <w:szCs w:val="20"/>
              </w:rPr>
            </w:pPr>
            <w:r w:rsidRPr="002D2B8C">
              <w:rPr>
                <w:rFonts w:cs="Times New Roman"/>
                <w:color w:val="000000"/>
                <w:sz w:val="20"/>
                <w:szCs w:val="20"/>
              </w:rPr>
              <w:t>71</w:t>
            </w:r>
            <w:r>
              <w:rPr>
                <w:rFonts w:cs="Times New Roman"/>
                <w:color w:val="000000"/>
                <w:sz w:val="20"/>
                <w:szCs w:val="20"/>
              </w:rPr>
              <w:t>,</w:t>
            </w:r>
            <w:r w:rsidRPr="002D2B8C">
              <w:rPr>
                <w:rFonts w:cs="Times New Roman"/>
                <w:color w:val="000000"/>
                <w:sz w:val="20"/>
                <w:szCs w:val="20"/>
              </w:rPr>
              <w:t>8%</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39ED77EF" w14:textId="386AD1B7" w:rsidR="002D2B8C" w:rsidRPr="002D2B8C" w:rsidRDefault="002D2B8C" w:rsidP="002D2B8C">
            <w:pPr>
              <w:jc w:val="right"/>
              <w:rPr>
                <w:rFonts w:cs="Times New Roman"/>
                <w:bCs/>
                <w:color w:val="000000"/>
                <w:sz w:val="20"/>
                <w:szCs w:val="20"/>
              </w:rPr>
            </w:pPr>
            <w:r w:rsidRPr="002D2B8C">
              <w:rPr>
                <w:rFonts w:cs="Times New Roman"/>
                <w:color w:val="000000"/>
                <w:sz w:val="20"/>
                <w:szCs w:val="20"/>
              </w:rPr>
              <w:t>71</w:t>
            </w:r>
            <w:r>
              <w:rPr>
                <w:rFonts w:cs="Times New Roman"/>
                <w:color w:val="000000"/>
                <w:sz w:val="20"/>
                <w:szCs w:val="20"/>
              </w:rPr>
              <w:t>,</w:t>
            </w:r>
            <w:r w:rsidRPr="002D2B8C">
              <w:rPr>
                <w:rFonts w:cs="Times New Roman"/>
                <w:color w:val="000000"/>
                <w:sz w:val="20"/>
                <w:szCs w:val="20"/>
              </w:rPr>
              <w:t>8%</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661EF180" w14:textId="0A804002" w:rsidR="002D2B8C" w:rsidRPr="002D2B8C" w:rsidRDefault="002D2B8C" w:rsidP="002D2B8C">
            <w:pPr>
              <w:jc w:val="right"/>
              <w:rPr>
                <w:rFonts w:cs="Times New Roman"/>
                <w:bCs/>
                <w:color w:val="000000"/>
                <w:sz w:val="20"/>
                <w:szCs w:val="20"/>
              </w:rPr>
            </w:pPr>
            <w:r w:rsidRPr="002D2B8C">
              <w:rPr>
                <w:rFonts w:cs="Times New Roman"/>
                <w:color w:val="000000"/>
                <w:sz w:val="20"/>
                <w:szCs w:val="20"/>
              </w:rPr>
              <w:t>71</w:t>
            </w:r>
            <w:r>
              <w:rPr>
                <w:rFonts w:cs="Times New Roman"/>
                <w:color w:val="000000"/>
                <w:sz w:val="20"/>
                <w:szCs w:val="20"/>
              </w:rPr>
              <w:t>,</w:t>
            </w:r>
            <w:r w:rsidRPr="002D2B8C">
              <w:rPr>
                <w:rFonts w:cs="Times New Roman"/>
                <w:color w:val="000000"/>
                <w:sz w:val="20"/>
                <w:szCs w:val="20"/>
              </w:rPr>
              <w:t>8%</w:t>
            </w:r>
          </w:p>
        </w:tc>
        <w:tc>
          <w:tcPr>
            <w:tcW w:w="629" w:type="pct"/>
            <w:tcBorders>
              <w:top w:val="single" w:sz="4" w:space="0" w:color="auto"/>
              <w:left w:val="nil"/>
              <w:bottom w:val="single" w:sz="4" w:space="0" w:color="auto"/>
              <w:right w:val="single" w:sz="4" w:space="0" w:color="auto"/>
            </w:tcBorders>
            <w:shd w:val="clear" w:color="auto" w:fill="auto"/>
            <w:noWrap/>
            <w:vAlign w:val="center"/>
            <w:hideMark/>
          </w:tcPr>
          <w:p w14:paraId="4C23A7FF" w14:textId="0A751FEE" w:rsidR="002D2B8C" w:rsidRPr="002D2B8C" w:rsidRDefault="002D2B8C" w:rsidP="002D2B8C">
            <w:pPr>
              <w:jc w:val="right"/>
              <w:rPr>
                <w:rFonts w:cs="Times New Roman"/>
                <w:bCs/>
                <w:color w:val="000000"/>
                <w:sz w:val="20"/>
                <w:szCs w:val="20"/>
              </w:rPr>
            </w:pPr>
            <w:r w:rsidRPr="002D2B8C">
              <w:rPr>
                <w:rFonts w:cs="Times New Roman"/>
                <w:color w:val="000000"/>
                <w:sz w:val="20"/>
                <w:szCs w:val="20"/>
              </w:rPr>
              <w:t>71</w:t>
            </w:r>
            <w:r>
              <w:rPr>
                <w:rFonts w:cs="Times New Roman"/>
                <w:color w:val="000000"/>
                <w:sz w:val="20"/>
                <w:szCs w:val="20"/>
              </w:rPr>
              <w:t>,</w:t>
            </w:r>
            <w:r w:rsidRPr="002D2B8C">
              <w:rPr>
                <w:rFonts w:cs="Times New Roman"/>
                <w:color w:val="000000"/>
                <w:sz w:val="20"/>
                <w:szCs w:val="20"/>
              </w:rPr>
              <w:t>8%</w:t>
            </w:r>
          </w:p>
        </w:tc>
      </w:tr>
      <w:tr w:rsidR="002D2B8C" w:rsidRPr="00A353C5" w14:paraId="047D9E52" w14:textId="77777777" w:rsidTr="002D2B8C">
        <w:trPr>
          <w:trHeight w:val="276"/>
        </w:trPr>
        <w:tc>
          <w:tcPr>
            <w:tcW w:w="1192" w:type="pct"/>
            <w:tcBorders>
              <w:top w:val="single" w:sz="4" w:space="0" w:color="auto"/>
              <w:left w:val="single" w:sz="4" w:space="0" w:color="auto"/>
              <w:bottom w:val="single" w:sz="4" w:space="0" w:color="auto"/>
              <w:right w:val="single" w:sz="4" w:space="0" w:color="auto"/>
            </w:tcBorders>
            <w:vAlign w:val="bottom"/>
          </w:tcPr>
          <w:p w14:paraId="446C07F5" w14:textId="77777777" w:rsidR="002D2B8C" w:rsidRPr="00A353C5" w:rsidRDefault="002D2B8C" w:rsidP="002D2B8C">
            <w:pPr>
              <w:rPr>
                <w:rFonts w:cs="Times New Roman"/>
                <w:b/>
                <w:sz w:val="20"/>
                <w:szCs w:val="20"/>
              </w:rPr>
            </w:pPr>
            <w:r w:rsidRPr="00A353C5">
              <w:rPr>
                <w:rFonts w:cs="Times New Roman"/>
                <w:b/>
                <w:sz w:val="20"/>
                <w:szCs w:val="20"/>
              </w:rPr>
              <w:t>Populatie (inregistrata) - CANALIZARE - zona urbana</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7F7A20C9" w14:textId="6819D8EE"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101</w:t>
            </w:r>
            <w:r>
              <w:rPr>
                <w:rFonts w:cs="Times New Roman"/>
                <w:b/>
                <w:bCs/>
                <w:color w:val="000000"/>
                <w:sz w:val="20"/>
                <w:szCs w:val="20"/>
              </w:rPr>
              <w:t>.</w:t>
            </w:r>
            <w:r w:rsidRPr="002D2B8C">
              <w:rPr>
                <w:rFonts w:cs="Times New Roman"/>
                <w:b/>
                <w:bCs/>
                <w:color w:val="000000"/>
                <w:sz w:val="20"/>
                <w:szCs w:val="20"/>
              </w:rPr>
              <w:t>708</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0B48B69C" w14:textId="2A322F34"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100</w:t>
            </w:r>
            <w:r>
              <w:rPr>
                <w:rFonts w:cs="Times New Roman"/>
                <w:b/>
                <w:bCs/>
                <w:color w:val="000000"/>
                <w:sz w:val="20"/>
                <w:szCs w:val="20"/>
              </w:rPr>
              <w:t>.</w:t>
            </w:r>
            <w:r w:rsidRPr="002D2B8C">
              <w:rPr>
                <w:rFonts w:cs="Times New Roman"/>
                <w:b/>
                <w:bCs/>
                <w:color w:val="000000"/>
                <w:sz w:val="20"/>
                <w:szCs w:val="20"/>
              </w:rPr>
              <w:t>935</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7F922E3F" w14:textId="3F4B876D"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100</w:t>
            </w:r>
            <w:r>
              <w:rPr>
                <w:rFonts w:cs="Times New Roman"/>
                <w:b/>
                <w:bCs/>
                <w:color w:val="000000"/>
                <w:sz w:val="20"/>
                <w:szCs w:val="20"/>
              </w:rPr>
              <w:t>.</w:t>
            </w:r>
            <w:r w:rsidRPr="002D2B8C">
              <w:rPr>
                <w:rFonts w:cs="Times New Roman"/>
                <w:b/>
                <w:bCs/>
                <w:color w:val="000000"/>
                <w:sz w:val="20"/>
                <w:szCs w:val="20"/>
              </w:rPr>
              <w:t>167</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26053434" w14:textId="794A799B"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97</w:t>
            </w:r>
            <w:r>
              <w:rPr>
                <w:rFonts w:cs="Times New Roman"/>
                <w:b/>
                <w:bCs/>
                <w:color w:val="000000"/>
                <w:sz w:val="20"/>
                <w:szCs w:val="20"/>
              </w:rPr>
              <w:t>.</w:t>
            </w:r>
            <w:r w:rsidRPr="002D2B8C">
              <w:rPr>
                <w:rFonts w:cs="Times New Roman"/>
                <w:b/>
                <w:bCs/>
                <w:color w:val="000000"/>
                <w:sz w:val="20"/>
                <w:szCs w:val="20"/>
              </w:rPr>
              <w:t>410</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30B0788C" w14:textId="52524D56"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92</w:t>
            </w:r>
            <w:r>
              <w:rPr>
                <w:rFonts w:cs="Times New Roman"/>
                <w:b/>
                <w:bCs/>
                <w:color w:val="000000"/>
                <w:sz w:val="20"/>
                <w:szCs w:val="20"/>
              </w:rPr>
              <w:t>.</w:t>
            </w:r>
            <w:r w:rsidRPr="002D2B8C">
              <w:rPr>
                <w:rFonts w:cs="Times New Roman"/>
                <w:b/>
                <w:bCs/>
                <w:color w:val="000000"/>
                <w:sz w:val="20"/>
                <w:szCs w:val="20"/>
              </w:rPr>
              <w:t>684</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7D0D5B89" w14:textId="21E007E9"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88</w:t>
            </w:r>
            <w:r>
              <w:rPr>
                <w:rFonts w:cs="Times New Roman"/>
                <w:b/>
                <w:bCs/>
                <w:color w:val="000000"/>
                <w:sz w:val="20"/>
                <w:szCs w:val="20"/>
              </w:rPr>
              <w:t>.</w:t>
            </w:r>
            <w:r w:rsidRPr="002D2B8C">
              <w:rPr>
                <w:rFonts w:cs="Times New Roman"/>
                <w:b/>
                <w:bCs/>
                <w:color w:val="000000"/>
                <w:sz w:val="20"/>
                <w:szCs w:val="20"/>
              </w:rPr>
              <w:t>628</w:t>
            </w:r>
          </w:p>
        </w:tc>
      </w:tr>
      <w:tr w:rsidR="002D2B8C" w:rsidRPr="00A353C5" w14:paraId="7A997421" w14:textId="77777777" w:rsidTr="002D2B8C">
        <w:trPr>
          <w:trHeight w:val="276"/>
        </w:trPr>
        <w:tc>
          <w:tcPr>
            <w:tcW w:w="1192" w:type="pct"/>
            <w:tcBorders>
              <w:top w:val="single" w:sz="4" w:space="0" w:color="auto"/>
              <w:left w:val="single" w:sz="4" w:space="0" w:color="auto"/>
              <w:bottom w:val="single" w:sz="4" w:space="0" w:color="auto"/>
              <w:right w:val="single" w:sz="4" w:space="0" w:color="auto"/>
            </w:tcBorders>
            <w:vAlign w:val="bottom"/>
          </w:tcPr>
          <w:p w14:paraId="622F5387" w14:textId="77777777" w:rsidR="002D2B8C" w:rsidRPr="00A353C5" w:rsidRDefault="002D2B8C" w:rsidP="002D2B8C">
            <w:pPr>
              <w:rPr>
                <w:rFonts w:cs="Times New Roman"/>
                <w:b/>
                <w:sz w:val="20"/>
                <w:szCs w:val="20"/>
              </w:rPr>
            </w:pPr>
            <w:r w:rsidRPr="00A353C5">
              <w:rPr>
                <w:rFonts w:cs="Times New Roman"/>
                <w:b/>
                <w:sz w:val="20"/>
                <w:szCs w:val="20"/>
              </w:rPr>
              <w:t>Populatie (inregistrata) - CANALIZARE - zona rurala</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4CA45488" w14:textId="4583292E"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165</w:t>
            </w:r>
            <w:r>
              <w:rPr>
                <w:rFonts w:cs="Times New Roman"/>
                <w:b/>
                <w:bCs/>
                <w:color w:val="000000"/>
                <w:sz w:val="20"/>
                <w:szCs w:val="20"/>
              </w:rPr>
              <w:t>.</w:t>
            </w:r>
            <w:r w:rsidRPr="002D2B8C">
              <w:rPr>
                <w:rFonts w:cs="Times New Roman"/>
                <w:b/>
                <w:bCs/>
                <w:color w:val="000000"/>
                <w:sz w:val="20"/>
                <w:szCs w:val="20"/>
              </w:rPr>
              <w:t>456</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574BD439" w14:textId="6220AE9B"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164</w:t>
            </w:r>
            <w:r>
              <w:rPr>
                <w:rFonts w:cs="Times New Roman"/>
                <w:b/>
                <w:bCs/>
                <w:color w:val="000000"/>
                <w:sz w:val="20"/>
                <w:szCs w:val="20"/>
              </w:rPr>
              <w:t>.</w:t>
            </w:r>
            <w:r w:rsidRPr="002D2B8C">
              <w:rPr>
                <w:rFonts w:cs="Times New Roman"/>
                <w:b/>
                <w:bCs/>
                <w:color w:val="000000"/>
                <w:sz w:val="20"/>
                <w:szCs w:val="20"/>
              </w:rPr>
              <w:t>189</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1319815A" w14:textId="521EB023"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162</w:t>
            </w:r>
            <w:r>
              <w:rPr>
                <w:rFonts w:cs="Times New Roman"/>
                <w:b/>
                <w:bCs/>
                <w:color w:val="000000"/>
                <w:sz w:val="20"/>
                <w:szCs w:val="20"/>
              </w:rPr>
              <w:t>.</w:t>
            </w:r>
            <w:r w:rsidRPr="002D2B8C">
              <w:rPr>
                <w:rFonts w:cs="Times New Roman"/>
                <w:b/>
                <w:bCs/>
                <w:color w:val="000000"/>
                <w:sz w:val="20"/>
                <w:szCs w:val="20"/>
              </w:rPr>
              <w:t>933</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548409B9" w14:textId="13D10FCD"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158</w:t>
            </w:r>
            <w:r>
              <w:rPr>
                <w:rFonts w:cs="Times New Roman"/>
                <w:b/>
                <w:bCs/>
                <w:color w:val="000000"/>
                <w:sz w:val="20"/>
                <w:szCs w:val="20"/>
              </w:rPr>
              <w:t>.</w:t>
            </w:r>
            <w:r w:rsidRPr="002D2B8C">
              <w:rPr>
                <w:rFonts w:cs="Times New Roman"/>
                <w:b/>
                <w:bCs/>
                <w:color w:val="000000"/>
                <w:sz w:val="20"/>
                <w:szCs w:val="20"/>
              </w:rPr>
              <w:t>454</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6875E89A" w14:textId="06DF819F"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150</w:t>
            </w:r>
            <w:r>
              <w:rPr>
                <w:rFonts w:cs="Times New Roman"/>
                <w:b/>
                <w:bCs/>
                <w:color w:val="000000"/>
                <w:sz w:val="20"/>
                <w:szCs w:val="20"/>
              </w:rPr>
              <w:t>.</w:t>
            </w:r>
            <w:r w:rsidRPr="002D2B8C">
              <w:rPr>
                <w:rFonts w:cs="Times New Roman"/>
                <w:b/>
                <w:bCs/>
                <w:color w:val="000000"/>
                <w:sz w:val="20"/>
                <w:szCs w:val="20"/>
              </w:rPr>
              <w:t>709</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0E695974" w14:textId="0AE1C10B"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144</w:t>
            </w:r>
            <w:r>
              <w:rPr>
                <w:rFonts w:cs="Times New Roman"/>
                <w:b/>
                <w:bCs/>
                <w:color w:val="000000"/>
                <w:sz w:val="20"/>
                <w:szCs w:val="20"/>
              </w:rPr>
              <w:t>.</w:t>
            </w:r>
            <w:r w:rsidRPr="002D2B8C">
              <w:rPr>
                <w:rFonts w:cs="Times New Roman"/>
                <w:b/>
                <w:bCs/>
                <w:color w:val="000000"/>
                <w:sz w:val="20"/>
                <w:szCs w:val="20"/>
              </w:rPr>
              <w:t>135</w:t>
            </w:r>
          </w:p>
        </w:tc>
      </w:tr>
      <w:tr w:rsidR="002D2B8C" w:rsidRPr="00A353C5" w14:paraId="26351355" w14:textId="77777777" w:rsidTr="002D2B8C">
        <w:trPr>
          <w:trHeight w:val="276"/>
        </w:trPr>
        <w:tc>
          <w:tcPr>
            <w:tcW w:w="1192" w:type="pct"/>
            <w:tcBorders>
              <w:top w:val="nil"/>
              <w:left w:val="single" w:sz="4" w:space="0" w:color="auto"/>
              <w:bottom w:val="single" w:sz="4" w:space="0" w:color="auto"/>
              <w:right w:val="single" w:sz="4" w:space="0" w:color="auto"/>
            </w:tcBorders>
          </w:tcPr>
          <w:p w14:paraId="6C0910A5" w14:textId="77777777" w:rsidR="002D2B8C" w:rsidRPr="00A353C5" w:rsidRDefault="002D2B8C" w:rsidP="002D2B8C">
            <w:pPr>
              <w:rPr>
                <w:rFonts w:cs="Times New Roman"/>
                <w:sz w:val="20"/>
                <w:szCs w:val="20"/>
              </w:rPr>
            </w:pPr>
            <w:r w:rsidRPr="00A353C5">
              <w:rPr>
                <w:rFonts w:cs="Times New Roman"/>
                <w:sz w:val="20"/>
                <w:szCs w:val="20"/>
              </w:rPr>
              <w:t>Populatie conectata la sistemul de canalizare - zona urbana</w:t>
            </w:r>
          </w:p>
        </w:tc>
        <w:tc>
          <w:tcPr>
            <w:tcW w:w="636" w:type="pct"/>
            <w:tcBorders>
              <w:top w:val="nil"/>
              <w:left w:val="nil"/>
              <w:bottom w:val="single" w:sz="4" w:space="0" w:color="auto"/>
              <w:right w:val="single" w:sz="4" w:space="0" w:color="auto"/>
            </w:tcBorders>
            <w:shd w:val="clear" w:color="auto" w:fill="auto"/>
            <w:noWrap/>
            <w:vAlign w:val="center"/>
            <w:hideMark/>
          </w:tcPr>
          <w:p w14:paraId="32D0711E" w14:textId="44772694" w:rsidR="002D2B8C" w:rsidRPr="002D2B8C" w:rsidRDefault="002D2B8C" w:rsidP="002D2B8C">
            <w:pPr>
              <w:jc w:val="right"/>
              <w:rPr>
                <w:rFonts w:cs="Times New Roman"/>
                <w:bCs/>
                <w:color w:val="000000"/>
                <w:sz w:val="20"/>
                <w:szCs w:val="20"/>
              </w:rPr>
            </w:pPr>
            <w:r w:rsidRPr="002D2B8C">
              <w:rPr>
                <w:rFonts w:cs="Times New Roman"/>
                <w:color w:val="000000"/>
                <w:sz w:val="20"/>
                <w:szCs w:val="20"/>
              </w:rPr>
              <w:t>89</w:t>
            </w:r>
            <w:r>
              <w:rPr>
                <w:rFonts w:cs="Times New Roman"/>
                <w:color w:val="000000"/>
                <w:sz w:val="20"/>
                <w:szCs w:val="20"/>
              </w:rPr>
              <w:t>.</w:t>
            </w:r>
            <w:r w:rsidRPr="002D2B8C">
              <w:rPr>
                <w:rFonts w:cs="Times New Roman"/>
                <w:color w:val="000000"/>
                <w:sz w:val="20"/>
                <w:szCs w:val="20"/>
              </w:rPr>
              <w:t>951</w:t>
            </w:r>
          </w:p>
        </w:tc>
        <w:tc>
          <w:tcPr>
            <w:tcW w:w="636" w:type="pct"/>
            <w:tcBorders>
              <w:top w:val="nil"/>
              <w:left w:val="nil"/>
              <w:bottom w:val="single" w:sz="4" w:space="0" w:color="auto"/>
              <w:right w:val="single" w:sz="4" w:space="0" w:color="auto"/>
            </w:tcBorders>
            <w:shd w:val="clear" w:color="auto" w:fill="auto"/>
            <w:noWrap/>
            <w:vAlign w:val="center"/>
            <w:hideMark/>
          </w:tcPr>
          <w:p w14:paraId="01906A63" w14:textId="3EC1531E"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92</w:t>
            </w:r>
            <w:r>
              <w:rPr>
                <w:rFonts w:cs="Times New Roman"/>
                <w:color w:val="000000"/>
                <w:sz w:val="20"/>
                <w:szCs w:val="20"/>
              </w:rPr>
              <w:t>.</w:t>
            </w:r>
            <w:r w:rsidRPr="002D2B8C">
              <w:rPr>
                <w:rFonts w:cs="Times New Roman"/>
                <w:color w:val="000000"/>
                <w:sz w:val="20"/>
                <w:szCs w:val="20"/>
              </w:rPr>
              <w:t>763</w:t>
            </w:r>
          </w:p>
        </w:tc>
        <w:tc>
          <w:tcPr>
            <w:tcW w:w="636" w:type="pct"/>
            <w:tcBorders>
              <w:top w:val="nil"/>
              <w:left w:val="nil"/>
              <w:bottom w:val="single" w:sz="4" w:space="0" w:color="auto"/>
              <w:right w:val="single" w:sz="4" w:space="0" w:color="auto"/>
            </w:tcBorders>
            <w:shd w:val="clear" w:color="auto" w:fill="auto"/>
            <w:noWrap/>
            <w:vAlign w:val="center"/>
            <w:hideMark/>
          </w:tcPr>
          <w:p w14:paraId="1C4E0D51" w14:textId="6DBD282E"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92</w:t>
            </w:r>
            <w:r>
              <w:rPr>
                <w:rFonts w:cs="Times New Roman"/>
                <w:color w:val="000000"/>
                <w:sz w:val="20"/>
                <w:szCs w:val="20"/>
              </w:rPr>
              <w:t>.</w:t>
            </w:r>
            <w:r w:rsidRPr="002D2B8C">
              <w:rPr>
                <w:rFonts w:cs="Times New Roman"/>
                <w:color w:val="000000"/>
                <w:sz w:val="20"/>
                <w:szCs w:val="20"/>
              </w:rPr>
              <w:t>058</w:t>
            </w:r>
          </w:p>
        </w:tc>
        <w:tc>
          <w:tcPr>
            <w:tcW w:w="636" w:type="pct"/>
            <w:tcBorders>
              <w:top w:val="nil"/>
              <w:left w:val="nil"/>
              <w:bottom w:val="single" w:sz="4" w:space="0" w:color="auto"/>
              <w:right w:val="single" w:sz="4" w:space="0" w:color="auto"/>
            </w:tcBorders>
            <w:shd w:val="clear" w:color="auto" w:fill="auto"/>
            <w:noWrap/>
            <w:vAlign w:val="center"/>
            <w:hideMark/>
          </w:tcPr>
          <w:p w14:paraId="79619C7D" w14:textId="0920CEDE" w:rsidR="002D2B8C" w:rsidRPr="002D2B8C" w:rsidRDefault="002D2B8C" w:rsidP="002D2B8C">
            <w:pPr>
              <w:jc w:val="right"/>
              <w:rPr>
                <w:rFonts w:cs="Times New Roman"/>
                <w:bCs/>
                <w:color w:val="000000"/>
                <w:sz w:val="20"/>
                <w:szCs w:val="20"/>
              </w:rPr>
            </w:pPr>
            <w:r w:rsidRPr="002D2B8C">
              <w:rPr>
                <w:rFonts w:cs="Times New Roman"/>
                <w:color w:val="000000"/>
                <w:sz w:val="20"/>
                <w:szCs w:val="20"/>
              </w:rPr>
              <w:t>89</w:t>
            </w:r>
            <w:r>
              <w:rPr>
                <w:rFonts w:cs="Times New Roman"/>
                <w:color w:val="000000"/>
                <w:sz w:val="20"/>
                <w:szCs w:val="20"/>
              </w:rPr>
              <w:t>.</w:t>
            </w:r>
            <w:r w:rsidRPr="002D2B8C">
              <w:rPr>
                <w:rFonts w:cs="Times New Roman"/>
                <w:color w:val="000000"/>
                <w:sz w:val="20"/>
                <w:szCs w:val="20"/>
              </w:rPr>
              <w:t>524</w:t>
            </w:r>
          </w:p>
        </w:tc>
        <w:tc>
          <w:tcPr>
            <w:tcW w:w="636" w:type="pct"/>
            <w:tcBorders>
              <w:top w:val="nil"/>
              <w:left w:val="nil"/>
              <w:bottom w:val="single" w:sz="4" w:space="0" w:color="auto"/>
              <w:right w:val="single" w:sz="4" w:space="0" w:color="auto"/>
            </w:tcBorders>
            <w:shd w:val="clear" w:color="auto" w:fill="auto"/>
            <w:noWrap/>
            <w:vAlign w:val="center"/>
            <w:hideMark/>
          </w:tcPr>
          <w:p w14:paraId="30BD585E" w14:textId="632D0AA1" w:rsidR="002D2B8C" w:rsidRPr="002D2B8C" w:rsidRDefault="002D2B8C" w:rsidP="002D2B8C">
            <w:pPr>
              <w:jc w:val="right"/>
              <w:rPr>
                <w:rFonts w:cs="Times New Roman"/>
                <w:bCs/>
                <w:color w:val="000000"/>
                <w:sz w:val="20"/>
                <w:szCs w:val="20"/>
              </w:rPr>
            </w:pPr>
            <w:r w:rsidRPr="002D2B8C">
              <w:rPr>
                <w:rFonts w:cs="Times New Roman"/>
                <w:color w:val="000000"/>
                <w:sz w:val="20"/>
                <w:szCs w:val="20"/>
              </w:rPr>
              <w:t>85</w:t>
            </w:r>
            <w:r>
              <w:rPr>
                <w:rFonts w:cs="Times New Roman"/>
                <w:color w:val="000000"/>
                <w:sz w:val="20"/>
                <w:szCs w:val="20"/>
              </w:rPr>
              <w:t>.</w:t>
            </w:r>
            <w:r w:rsidRPr="002D2B8C">
              <w:rPr>
                <w:rFonts w:cs="Times New Roman"/>
                <w:color w:val="000000"/>
                <w:sz w:val="20"/>
                <w:szCs w:val="20"/>
              </w:rPr>
              <w:t>181</w:t>
            </w:r>
          </w:p>
        </w:tc>
        <w:tc>
          <w:tcPr>
            <w:tcW w:w="629" w:type="pct"/>
            <w:tcBorders>
              <w:top w:val="nil"/>
              <w:left w:val="nil"/>
              <w:bottom w:val="single" w:sz="4" w:space="0" w:color="auto"/>
              <w:right w:val="single" w:sz="4" w:space="0" w:color="auto"/>
            </w:tcBorders>
            <w:shd w:val="clear" w:color="auto" w:fill="auto"/>
            <w:noWrap/>
            <w:vAlign w:val="center"/>
            <w:hideMark/>
          </w:tcPr>
          <w:p w14:paraId="6AF3CE0F" w14:textId="0DEF3FD0" w:rsidR="002D2B8C" w:rsidRPr="002D2B8C" w:rsidRDefault="002D2B8C" w:rsidP="002D2B8C">
            <w:pPr>
              <w:jc w:val="right"/>
              <w:rPr>
                <w:rFonts w:cs="Times New Roman"/>
                <w:bCs/>
                <w:color w:val="000000"/>
                <w:sz w:val="20"/>
                <w:szCs w:val="20"/>
              </w:rPr>
            </w:pPr>
            <w:r w:rsidRPr="002D2B8C">
              <w:rPr>
                <w:rFonts w:cs="Times New Roman"/>
                <w:color w:val="000000"/>
                <w:sz w:val="20"/>
                <w:szCs w:val="20"/>
              </w:rPr>
              <w:t>81</w:t>
            </w:r>
            <w:r>
              <w:rPr>
                <w:rFonts w:cs="Times New Roman"/>
                <w:color w:val="000000"/>
                <w:sz w:val="20"/>
                <w:szCs w:val="20"/>
              </w:rPr>
              <w:t>.</w:t>
            </w:r>
            <w:r w:rsidRPr="002D2B8C">
              <w:rPr>
                <w:rFonts w:cs="Times New Roman"/>
                <w:color w:val="000000"/>
                <w:sz w:val="20"/>
                <w:szCs w:val="20"/>
              </w:rPr>
              <w:t>453</w:t>
            </w:r>
          </w:p>
        </w:tc>
      </w:tr>
      <w:tr w:rsidR="002D2B8C" w:rsidRPr="00A353C5" w14:paraId="0C8176CC" w14:textId="77777777" w:rsidTr="002D2B8C">
        <w:trPr>
          <w:trHeight w:val="276"/>
        </w:trPr>
        <w:tc>
          <w:tcPr>
            <w:tcW w:w="1192" w:type="pct"/>
            <w:tcBorders>
              <w:top w:val="single" w:sz="4" w:space="0" w:color="auto"/>
              <w:left w:val="single" w:sz="4" w:space="0" w:color="auto"/>
              <w:bottom w:val="single" w:sz="4" w:space="0" w:color="auto"/>
              <w:right w:val="single" w:sz="4" w:space="0" w:color="auto"/>
            </w:tcBorders>
          </w:tcPr>
          <w:p w14:paraId="5D335D59" w14:textId="77777777" w:rsidR="002D2B8C" w:rsidRPr="00A353C5" w:rsidRDefault="002D2B8C" w:rsidP="002D2B8C">
            <w:pPr>
              <w:rPr>
                <w:rFonts w:cs="Times New Roman"/>
                <w:sz w:val="20"/>
                <w:szCs w:val="20"/>
              </w:rPr>
            </w:pPr>
            <w:r w:rsidRPr="00A353C5">
              <w:rPr>
                <w:rFonts w:cs="Times New Roman"/>
                <w:sz w:val="20"/>
                <w:szCs w:val="20"/>
              </w:rPr>
              <w:t xml:space="preserve">Grad de conectare la </w:t>
            </w:r>
            <w:r w:rsidRPr="00A353C5">
              <w:rPr>
                <w:rFonts w:cs="Times New Roman"/>
                <w:sz w:val="20"/>
                <w:szCs w:val="20"/>
              </w:rPr>
              <w:lastRenderedPageBreak/>
              <w:t>sistemul de canalizare - zona urbana</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16910563" w14:textId="1377E07D" w:rsidR="002D2B8C" w:rsidRPr="002D2B8C" w:rsidRDefault="002D2B8C" w:rsidP="002D2B8C">
            <w:pPr>
              <w:jc w:val="right"/>
              <w:rPr>
                <w:rFonts w:cs="Times New Roman"/>
                <w:bCs/>
                <w:color w:val="000000"/>
                <w:sz w:val="20"/>
                <w:szCs w:val="20"/>
              </w:rPr>
            </w:pPr>
            <w:r w:rsidRPr="002D2B8C">
              <w:rPr>
                <w:rFonts w:cs="Times New Roman"/>
                <w:color w:val="000000"/>
                <w:sz w:val="20"/>
                <w:szCs w:val="20"/>
              </w:rPr>
              <w:lastRenderedPageBreak/>
              <w:t>88</w:t>
            </w:r>
            <w:r>
              <w:rPr>
                <w:rFonts w:cs="Times New Roman"/>
                <w:color w:val="000000"/>
                <w:sz w:val="20"/>
                <w:szCs w:val="20"/>
              </w:rPr>
              <w:t>,</w:t>
            </w:r>
            <w:r w:rsidRPr="002D2B8C">
              <w:rPr>
                <w:rFonts w:cs="Times New Roman"/>
                <w:color w:val="000000"/>
                <w:sz w:val="20"/>
                <w:szCs w:val="20"/>
              </w:rPr>
              <w:t>4%</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54886993" w14:textId="08055C4E"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91</w:t>
            </w:r>
            <w:r>
              <w:rPr>
                <w:rFonts w:cs="Times New Roman"/>
                <w:color w:val="000000"/>
                <w:sz w:val="20"/>
                <w:szCs w:val="20"/>
              </w:rPr>
              <w:t>,</w:t>
            </w:r>
            <w:r w:rsidRPr="002D2B8C">
              <w:rPr>
                <w:rFonts w:cs="Times New Roman"/>
                <w:color w:val="000000"/>
                <w:sz w:val="20"/>
                <w:szCs w:val="20"/>
              </w:rPr>
              <w:t>9%</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1047189A" w14:textId="7942548E"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91</w:t>
            </w:r>
            <w:r>
              <w:rPr>
                <w:rFonts w:cs="Times New Roman"/>
                <w:color w:val="000000"/>
                <w:sz w:val="20"/>
                <w:szCs w:val="20"/>
              </w:rPr>
              <w:t>,</w:t>
            </w:r>
            <w:r w:rsidRPr="002D2B8C">
              <w:rPr>
                <w:rFonts w:cs="Times New Roman"/>
                <w:color w:val="000000"/>
                <w:sz w:val="20"/>
                <w:szCs w:val="20"/>
              </w:rPr>
              <w:t>9%</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12878A83" w14:textId="6640D621"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91</w:t>
            </w:r>
            <w:r>
              <w:rPr>
                <w:rFonts w:cs="Times New Roman"/>
                <w:color w:val="000000"/>
                <w:sz w:val="20"/>
                <w:szCs w:val="20"/>
              </w:rPr>
              <w:t>,</w:t>
            </w:r>
            <w:r w:rsidRPr="002D2B8C">
              <w:rPr>
                <w:rFonts w:cs="Times New Roman"/>
                <w:color w:val="000000"/>
                <w:sz w:val="20"/>
                <w:szCs w:val="20"/>
              </w:rPr>
              <w:t>9%</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74D990C3" w14:textId="66A57BE6"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91</w:t>
            </w:r>
            <w:r>
              <w:rPr>
                <w:rFonts w:cs="Times New Roman"/>
                <w:color w:val="000000"/>
                <w:sz w:val="20"/>
                <w:szCs w:val="20"/>
              </w:rPr>
              <w:t>,</w:t>
            </w:r>
            <w:r w:rsidRPr="002D2B8C">
              <w:rPr>
                <w:rFonts w:cs="Times New Roman"/>
                <w:color w:val="000000"/>
                <w:sz w:val="20"/>
                <w:szCs w:val="20"/>
              </w:rPr>
              <w:t>9%</w:t>
            </w:r>
          </w:p>
        </w:tc>
        <w:tc>
          <w:tcPr>
            <w:tcW w:w="629" w:type="pct"/>
            <w:tcBorders>
              <w:top w:val="single" w:sz="4" w:space="0" w:color="auto"/>
              <w:left w:val="nil"/>
              <w:bottom w:val="single" w:sz="4" w:space="0" w:color="auto"/>
              <w:right w:val="single" w:sz="4" w:space="0" w:color="auto"/>
            </w:tcBorders>
            <w:shd w:val="clear" w:color="auto" w:fill="auto"/>
            <w:noWrap/>
            <w:vAlign w:val="center"/>
            <w:hideMark/>
          </w:tcPr>
          <w:p w14:paraId="59938C7D" w14:textId="0C8D17A8"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91</w:t>
            </w:r>
            <w:r>
              <w:rPr>
                <w:rFonts w:cs="Times New Roman"/>
                <w:color w:val="000000"/>
                <w:sz w:val="20"/>
                <w:szCs w:val="20"/>
              </w:rPr>
              <w:t>,</w:t>
            </w:r>
            <w:r w:rsidRPr="002D2B8C">
              <w:rPr>
                <w:rFonts w:cs="Times New Roman"/>
                <w:color w:val="000000"/>
                <w:sz w:val="20"/>
                <w:szCs w:val="20"/>
              </w:rPr>
              <w:t>9%</w:t>
            </w:r>
          </w:p>
        </w:tc>
      </w:tr>
      <w:tr w:rsidR="002D2B8C" w:rsidRPr="00A353C5" w14:paraId="4C53E8F8" w14:textId="77777777" w:rsidTr="002D2B8C">
        <w:trPr>
          <w:trHeight w:val="276"/>
        </w:trPr>
        <w:tc>
          <w:tcPr>
            <w:tcW w:w="1192" w:type="pct"/>
            <w:tcBorders>
              <w:top w:val="nil"/>
              <w:left w:val="single" w:sz="4" w:space="0" w:color="auto"/>
              <w:bottom w:val="single" w:sz="4" w:space="0" w:color="auto"/>
              <w:right w:val="single" w:sz="4" w:space="0" w:color="auto"/>
            </w:tcBorders>
          </w:tcPr>
          <w:p w14:paraId="5DB72C5A" w14:textId="77777777" w:rsidR="002D2B8C" w:rsidRPr="00A353C5" w:rsidRDefault="002D2B8C" w:rsidP="002D2B8C">
            <w:pPr>
              <w:rPr>
                <w:rFonts w:cs="Times New Roman"/>
                <w:sz w:val="20"/>
                <w:szCs w:val="20"/>
              </w:rPr>
            </w:pPr>
            <w:r w:rsidRPr="00A353C5">
              <w:rPr>
                <w:rFonts w:cs="Times New Roman"/>
                <w:sz w:val="20"/>
                <w:szCs w:val="20"/>
              </w:rPr>
              <w:t>Populatie conectata la sistemul de canalizare - zona rurala</w:t>
            </w:r>
          </w:p>
        </w:tc>
        <w:tc>
          <w:tcPr>
            <w:tcW w:w="636" w:type="pct"/>
            <w:tcBorders>
              <w:top w:val="nil"/>
              <w:left w:val="nil"/>
              <w:bottom w:val="single" w:sz="4" w:space="0" w:color="auto"/>
              <w:right w:val="single" w:sz="4" w:space="0" w:color="auto"/>
            </w:tcBorders>
            <w:shd w:val="clear" w:color="auto" w:fill="auto"/>
            <w:noWrap/>
            <w:vAlign w:val="center"/>
            <w:hideMark/>
          </w:tcPr>
          <w:p w14:paraId="572D5408" w14:textId="1339CB5D" w:rsidR="002D2B8C" w:rsidRPr="002D2B8C" w:rsidRDefault="002D2B8C" w:rsidP="002D2B8C">
            <w:pPr>
              <w:jc w:val="right"/>
              <w:rPr>
                <w:rFonts w:cs="Times New Roman"/>
                <w:bCs/>
                <w:color w:val="000000"/>
                <w:sz w:val="20"/>
                <w:szCs w:val="20"/>
              </w:rPr>
            </w:pPr>
            <w:r w:rsidRPr="002D2B8C">
              <w:rPr>
                <w:rFonts w:cs="Times New Roman"/>
                <w:color w:val="000000"/>
                <w:sz w:val="20"/>
                <w:szCs w:val="20"/>
              </w:rPr>
              <w:t>43</w:t>
            </w:r>
            <w:r>
              <w:rPr>
                <w:rFonts w:cs="Times New Roman"/>
                <w:color w:val="000000"/>
                <w:sz w:val="20"/>
                <w:szCs w:val="20"/>
              </w:rPr>
              <w:t>.</w:t>
            </w:r>
            <w:r w:rsidRPr="002D2B8C">
              <w:rPr>
                <w:rFonts w:cs="Times New Roman"/>
                <w:color w:val="000000"/>
                <w:sz w:val="20"/>
                <w:szCs w:val="20"/>
              </w:rPr>
              <w:t>704</w:t>
            </w:r>
          </w:p>
        </w:tc>
        <w:tc>
          <w:tcPr>
            <w:tcW w:w="636" w:type="pct"/>
            <w:tcBorders>
              <w:top w:val="nil"/>
              <w:left w:val="nil"/>
              <w:bottom w:val="single" w:sz="4" w:space="0" w:color="auto"/>
              <w:right w:val="single" w:sz="4" w:space="0" w:color="auto"/>
            </w:tcBorders>
            <w:shd w:val="clear" w:color="auto" w:fill="auto"/>
            <w:noWrap/>
            <w:vAlign w:val="center"/>
            <w:hideMark/>
          </w:tcPr>
          <w:p w14:paraId="00FDA0DC" w14:textId="22D337E2" w:rsidR="002D2B8C" w:rsidRPr="002D2B8C" w:rsidRDefault="002D2B8C" w:rsidP="002D2B8C">
            <w:pPr>
              <w:jc w:val="right"/>
              <w:rPr>
                <w:rFonts w:cs="Times New Roman"/>
                <w:bCs/>
                <w:color w:val="000000"/>
                <w:sz w:val="20"/>
                <w:szCs w:val="20"/>
              </w:rPr>
            </w:pPr>
            <w:r w:rsidRPr="002D2B8C">
              <w:rPr>
                <w:rFonts w:cs="Times New Roman"/>
                <w:color w:val="000000"/>
                <w:sz w:val="20"/>
                <w:szCs w:val="20"/>
              </w:rPr>
              <w:t>85</w:t>
            </w:r>
            <w:r>
              <w:rPr>
                <w:rFonts w:cs="Times New Roman"/>
                <w:color w:val="000000"/>
                <w:sz w:val="20"/>
                <w:szCs w:val="20"/>
              </w:rPr>
              <w:t>.</w:t>
            </w:r>
            <w:r w:rsidRPr="002D2B8C">
              <w:rPr>
                <w:rFonts w:cs="Times New Roman"/>
                <w:color w:val="000000"/>
                <w:sz w:val="20"/>
                <w:szCs w:val="20"/>
              </w:rPr>
              <w:t>364</w:t>
            </w:r>
          </w:p>
        </w:tc>
        <w:tc>
          <w:tcPr>
            <w:tcW w:w="636" w:type="pct"/>
            <w:tcBorders>
              <w:top w:val="nil"/>
              <w:left w:val="nil"/>
              <w:bottom w:val="single" w:sz="4" w:space="0" w:color="auto"/>
              <w:right w:val="single" w:sz="4" w:space="0" w:color="auto"/>
            </w:tcBorders>
            <w:shd w:val="clear" w:color="auto" w:fill="auto"/>
            <w:noWrap/>
            <w:vAlign w:val="center"/>
            <w:hideMark/>
          </w:tcPr>
          <w:p w14:paraId="1D10C542" w14:textId="34C87E28" w:rsidR="002D2B8C" w:rsidRPr="002D2B8C" w:rsidRDefault="002D2B8C" w:rsidP="002D2B8C">
            <w:pPr>
              <w:jc w:val="right"/>
              <w:rPr>
                <w:rFonts w:cs="Times New Roman"/>
                <w:bCs/>
                <w:color w:val="000000"/>
                <w:sz w:val="20"/>
                <w:szCs w:val="20"/>
              </w:rPr>
            </w:pPr>
            <w:r w:rsidRPr="002D2B8C">
              <w:rPr>
                <w:rFonts w:cs="Times New Roman"/>
                <w:color w:val="000000"/>
                <w:sz w:val="20"/>
                <w:szCs w:val="20"/>
              </w:rPr>
              <w:t>84</w:t>
            </w:r>
            <w:r>
              <w:rPr>
                <w:rFonts w:cs="Times New Roman"/>
                <w:color w:val="000000"/>
                <w:sz w:val="20"/>
                <w:szCs w:val="20"/>
              </w:rPr>
              <w:t>.</w:t>
            </w:r>
            <w:r w:rsidRPr="002D2B8C">
              <w:rPr>
                <w:rFonts w:cs="Times New Roman"/>
                <w:color w:val="000000"/>
                <w:sz w:val="20"/>
                <w:szCs w:val="20"/>
              </w:rPr>
              <w:t>715</w:t>
            </w:r>
          </w:p>
        </w:tc>
        <w:tc>
          <w:tcPr>
            <w:tcW w:w="636" w:type="pct"/>
            <w:tcBorders>
              <w:top w:val="nil"/>
              <w:left w:val="nil"/>
              <w:bottom w:val="single" w:sz="4" w:space="0" w:color="auto"/>
              <w:right w:val="single" w:sz="4" w:space="0" w:color="auto"/>
            </w:tcBorders>
            <w:shd w:val="clear" w:color="auto" w:fill="auto"/>
            <w:noWrap/>
            <w:vAlign w:val="center"/>
            <w:hideMark/>
          </w:tcPr>
          <w:p w14:paraId="276C2456" w14:textId="311C063C" w:rsidR="002D2B8C" w:rsidRPr="002D2B8C" w:rsidRDefault="002D2B8C" w:rsidP="002D2B8C">
            <w:pPr>
              <w:jc w:val="right"/>
              <w:rPr>
                <w:rFonts w:cs="Times New Roman"/>
                <w:bCs/>
                <w:color w:val="000000"/>
                <w:sz w:val="20"/>
                <w:szCs w:val="20"/>
              </w:rPr>
            </w:pPr>
            <w:r w:rsidRPr="002D2B8C">
              <w:rPr>
                <w:rFonts w:cs="Times New Roman"/>
                <w:color w:val="000000"/>
                <w:sz w:val="20"/>
                <w:szCs w:val="20"/>
              </w:rPr>
              <w:t>82</w:t>
            </w:r>
            <w:r>
              <w:rPr>
                <w:rFonts w:cs="Times New Roman"/>
                <w:color w:val="000000"/>
                <w:sz w:val="20"/>
                <w:szCs w:val="20"/>
              </w:rPr>
              <w:t>.</w:t>
            </w:r>
            <w:r w:rsidRPr="002D2B8C">
              <w:rPr>
                <w:rFonts w:cs="Times New Roman"/>
                <w:color w:val="000000"/>
                <w:sz w:val="20"/>
                <w:szCs w:val="20"/>
              </w:rPr>
              <w:t>386</w:t>
            </w:r>
          </w:p>
        </w:tc>
        <w:tc>
          <w:tcPr>
            <w:tcW w:w="636" w:type="pct"/>
            <w:tcBorders>
              <w:top w:val="nil"/>
              <w:left w:val="nil"/>
              <w:bottom w:val="single" w:sz="4" w:space="0" w:color="auto"/>
              <w:right w:val="single" w:sz="4" w:space="0" w:color="auto"/>
            </w:tcBorders>
            <w:shd w:val="clear" w:color="auto" w:fill="auto"/>
            <w:noWrap/>
            <w:vAlign w:val="center"/>
            <w:hideMark/>
          </w:tcPr>
          <w:p w14:paraId="7ABAAE6C" w14:textId="66E64CFC" w:rsidR="002D2B8C" w:rsidRPr="002D2B8C" w:rsidRDefault="002D2B8C" w:rsidP="002D2B8C">
            <w:pPr>
              <w:jc w:val="right"/>
              <w:rPr>
                <w:rFonts w:cs="Times New Roman"/>
                <w:bCs/>
                <w:color w:val="000000"/>
                <w:sz w:val="20"/>
                <w:szCs w:val="20"/>
              </w:rPr>
            </w:pPr>
            <w:r w:rsidRPr="002D2B8C">
              <w:rPr>
                <w:rFonts w:cs="Times New Roman"/>
                <w:color w:val="000000"/>
                <w:sz w:val="20"/>
                <w:szCs w:val="20"/>
              </w:rPr>
              <w:t>78</w:t>
            </w:r>
            <w:r>
              <w:rPr>
                <w:rFonts w:cs="Times New Roman"/>
                <w:color w:val="000000"/>
                <w:sz w:val="20"/>
                <w:szCs w:val="20"/>
              </w:rPr>
              <w:t>.</w:t>
            </w:r>
            <w:r w:rsidRPr="002D2B8C">
              <w:rPr>
                <w:rFonts w:cs="Times New Roman"/>
                <w:color w:val="000000"/>
                <w:sz w:val="20"/>
                <w:szCs w:val="20"/>
              </w:rPr>
              <w:t>359</w:t>
            </w:r>
          </w:p>
        </w:tc>
        <w:tc>
          <w:tcPr>
            <w:tcW w:w="629" w:type="pct"/>
            <w:tcBorders>
              <w:top w:val="nil"/>
              <w:left w:val="nil"/>
              <w:bottom w:val="single" w:sz="4" w:space="0" w:color="auto"/>
              <w:right w:val="single" w:sz="4" w:space="0" w:color="auto"/>
            </w:tcBorders>
            <w:shd w:val="clear" w:color="auto" w:fill="auto"/>
            <w:noWrap/>
            <w:vAlign w:val="center"/>
            <w:hideMark/>
          </w:tcPr>
          <w:p w14:paraId="66C2701D" w14:textId="05A3322A" w:rsidR="002D2B8C" w:rsidRPr="002D2B8C" w:rsidRDefault="002D2B8C" w:rsidP="002D2B8C">
            <w:pPr>
              <w:jc w:val="right"/>
              <w:rPr>
                <w:rFonts w:cs="Times New Roman"/>
                <w:bCs/>
                <w:color w:val="000000"/>
                <w:sz w:val="20"/>
                <w:szCs w:val="20"/>
              </w:rPr>
            </w:pPr>
            <w:r w:rsidRPr="002D2B8C">
              <w:rPr>
                <w:rFonts w:cs="Times New Roman"/>
                <w:color w:val="000000"/>
                <w:sz w:val="20"/>
                <w:szCs w:val="20"/>
              </w:rPr>
              <w:t>74</w:t>
            </w:r>
            <w:r>
              <w:rPr>
                <w:rFonts w:cs="Times New Roman"/>
                <w:color w:val="000000"/>
                <w:sz w:val="20"/>
                <w:szCs w:val="20"/>
              </w:rPr>
              <w:t>.</w:t>
            </w:r>
            <w:r w:rsidRPr="002D2B8C">
              <w:rPr>
                <w:rFonts w:cs="Times New Roman"/>
                <w:color w:val="000000"/>
                <w:sz w:val="20"/>
                <w:szCs w:val="20"/>
              </w:rPr>
              <w:t>941</w:t>
            </w:r>
          </w:p>
        </w:tc>
      </w:tr>
      <w:tr w:rsidR="002D2B8C" w:rsidRPr="00A353C5" w14:paraId="45A8F4CA" w14:textId="77777777" w:rsidTr="002D2B8C">
        <w:trPr>
          <w:trHeight w:val="276"/>
        </w:trPr>
        <w:tc>
          <w:tcPr>
            <w:tcW w:w="1192" w:type="pct"/>
            <w:tcBorders>
              <w:top w:val="nil"/>
              <w:left w:val="single" w:sz="4" w:space="0" w:color="auto"/>
              <w:bottom w:val="single" w:sz="4" w:space="0" w:color="auto"/>
              <w:right w:val="single" w:sz="4" w:space="0" w:color="auto"/>
            </w:tcBorders>
          </w:tcPr>
          <w:p w14:paraId="4A1D432A" w14:textId="77777777" w:rsidR="002D2B8C" w:rsidRPr="00A353C5" w:rsidRDefault="002D2B8C" w:rsidP="002D2B8C">
            <w:pPr>
              <w:rPr>
                <w:rFonts w:cs="Times New Roman"/>
                <w:sz w:val="20"/>
                <w:szCs w:val="20"/>
              </w:rPr>
            </w:pPr>
            <w:r w:rsidRPr="00A353C5">
              <w:rPr>
                <w:rFonts w:cs="Times New Roman"/>
                <w:sz w:val="20"/>
                <w:szCs w:val="20"/>
              </w:rPr>
              <w:t>Grad de conectare la sistemul de canalizare - zona rurala</w:t>
            </w:r>
          </w:p>
        </w:tc>
        <w:tc>
          <w:tcPr>
            <w:tcW w:w="636" w:type="pct"/>
            <w:tcBorders>
              <w:top w:val="nil"/>
              <w:left w:val="nil"/>
              <w:bottom w:val="single" w:sz="4" w:space="0" w:color="auto"/>
              <w:right w:val="single" w:sz="4" w:space="0" w:color="auto"/>
            </w:tcBorders>
            <w:shd w:val="clear" w:color="auto" w:fill="auto"/>
            <w:noWrap/>
            <w:vAlign w:val="center"/>
            <w:hideMark/>
          </w:tcPr>
          <w:p w14:paraId="5FA690A0" w14:textId="082E37E2" w:rsidR="002D2B8C" w:rsidRPr="002D2B8C" w:rsidRDefault="002D2B8C" w:rsidP="002D2B8C">
            <w:pPr>
              <w:jc w:val="right"/>
              <w:rPr>
                <w:rFonts w:cs="Times New Roman"/>
                <w:bCs/>
                <w:color w:val="000000"/>
                <w:sz w:val="20"/>
                <w:szCs w:val="20"/>
              </w:rPr>
            </w:pPr>
            <w:r w:rsidRPr="002D2B8C">
              <w:rPr>
                <w:rFonts w:cs="Times New Roman"/>
                <w:color w:val="000000"/>
                <w:sz w:val="20"/>
                <w:szCs w:val="20"/>
              </w:rPr>
              <w:t>26</w:t>
            </w:r>
            <w:r>
              <w:rPr>
                <w:rFonts w:cs="Times New Roman"/>
                <w:color w:val="000000"/>
                <w:sz w:val="20"/>
                <w:szCs w:val="20"/>
              </w:rPr>
              <w:t>,</w:t>
            </w:r>
            <w:r w:rsidRPr="002D2B8C">
              <w:rPr>
                <w:rFonts w:cs="Times New Roman"/>
                <w:color w:val="000000"/>
                <w:sz w:val="20"/>
                <w:szCs w:val="20"/>
              </w:rPr>
              <w:t>4%</w:t>
            </w:r>
          </w:p>
        </w:tc>
        <w:tc>
          <w:tcPr>
            <w:tcW w:w="636" w:type="pct"/>
            <w:tcBorders>
              <w:top w:val="nil"/>
              <w:left w:val="nil"/>
              <w:bottom w:val="single" w:sz="4" w:space="0" w:color="auto"/>
              <w:right w:val="single" w:sz="4" w:space="0" w:color="auto"/>
            </w:tcBorders>
            <w:shd w:val="clear" w:color="auto" w:fill="auto"/>
            <w:noWrap/>
            <w:vAlign w:val="center"/>
            <w:hideMark/>
          </w:tcPr>
          <w:p w14:paraId="14073952" w14:textId="788BFA87" w:rsidR="002D2B8C" w:rsidRPr="002D2B8C" w:rsidRDefault="002D2B8C" w:rsidP="002D2B8C">
            <w:pPr>
              <w:jc w:val="right"/>
              <w:rPr>
                <w:rFonts w:cs="Times New Roman"/>
                <w:bCs/>
                <w:color w:val="000000"/>
                <w:sz w:val="20"/>
                <w:szCs w:val="20"/>
              </w:rPr>
            </w:pPr>
            <w:r w:rsidRPr="002D2B8C">
              <w:rPr>
                <w:rFonts w:cs="Times New Roman"/>
                <w:color w:val="000000"/>
                <w:sz w:val="20"/>
                <w:szCs w:val="20"/>
              </w:rPr>
              <w:t>52</w:t>
            </w:r>
            <w:r>
              <w:rPr>
                <w:rFonts w:cs="Times New Roman"/>
                <w:color w:val="000000"/>
                <w:sz w:val="20"/>
                <w:szCs w:val="20"/>
              </w:rPr>
              <w:t>,</w:t>
            </w:r>
            <w:r w:rsidRPr="002D2B8C">
              <w:rPr>
                <w:rFonts w:cs="Times New Roman"/>
                <w:color w:val="000000"/>
                <w:sz w:val="20"/>
                <w:szCs w:val="20"/>
              </w:rPr>
              <w:t>0%</w:t>
            </w:r>
          </w:p>
        </w:tc>
        <w:tc>
          <w:tcPr>
            <w:tcW w:w="636" w:type="pct"/>
            <w:tcBorders>
              <w:top w:val="nil"/>
              <w:left w:val="nil"/>
              <w:bottom w:val="single" w:sz="4" w:space="0" w:color="auto"/>
              <w:right w:val="single" w:sz="4" w:space="0" w:color="auto"/>
            </w:tcBorders>
            <w:shd w:val="clear" w:color="auto" w:fill="auto"/>
            <w:noWrap/>
            <w:vAlign w:val="center"/>
            <w:hideMark/>
          </w:tcPr>
          <w:p w14:paraId="742EC78B" w14:textId="69C2ABDA" w:rsidR="002D2B8C" w:rsidRPr="002D2B8C" w:rsidRDefault="002D2B8C" w:rsidP="002D2B8C">
            <w:pPr>
              <w:jc w:val="right"/>
              <w:rPr>
                <w:rFonts w:cs="Times New Roman"/>
                <w:bCs/>
                <w:color w:val="000000"/>
                <w:sz w:val="20"/>
                <w:szCs w:val="20"/>
              </w:rPr>
            </w:pPr>
            <w:r w:rsidRPr="002D2B8C">
              <w:rPr>
                <w:rFonts w:cs="Times New Roman"/>
                <w:color w:val="000000"/>
                <w:sz w:val="20"/>
                <w:szCs w:val="20"/>
              </w:rPr>
              <w:t>52</w:t>
            </w:r>
            <w:r>
              <w:rPr>
                <w:rFonts w:cs="Times New Roman"/>
                <w:color w:val="000000"/>
                <w:sz w:val="20"/>
                <w:szCs w:val="20"/>
              </w:rPr>
              <w:t>,</w:t>
            </w:r>
            <w:r w:rsidRPr="002D2B8C">
              <w:rPr>
                <w:rFonts w:cs="Times New Roman"/>
                <w:color w:val="000000"/>
                <w:sz w:val="20"/>
                <w:szCs w:val="20"/>
              </w:rPr>
              <w:t>0%</w:t>
            </w:r>
          </w:p>
        </w:tc>
        <w:tc>
          <w:tcPr>
            <w:tcW w:w="636" w:type="pct"/>
            <w:tcBorders>
              <w:top w:val="nil"/>
              <w:left w:val="nil"/>
              <w:bottom w:val="single" w:sz="4" w:space="0" w:color="auto"/>
              <w:right w:val="single" w:sz="4" w:space="0" w:color="auto"/>
            </w:tcBorders>
            <w:shd w:val="clear" w:color="auto" w:fill="auto"/>
            <w:noWrap/>
            <w:vAlign w:val="center"/>
            <w:hideMark/>
          </w:tcPr>
          <w:p w14:paraId="41AA07A6" w14:textId="198B5876" w:rsidR="002D2B8C" w:rsidRPr="002D2B8C" w:rsidRDefault="002D2B8C" w:rsidP="002D2B8C">
            <w:pPr>
              <w:jc w:val="right"/>
              <w:rPr>
                <w:rFonts w:cs="Times New Roman"/>
                <w:bCs/>
                <w:color w:val="000000"/>
                <w:sz w:val="20"/>
                <w:szCs w:val="20"/>
              </w:rPr>
            </w:pPr>
            <w:r w:rsidRPr="002D2B8C">
              <w:rPr>
                <w:rFonts w:cs="Times New Roman"/>
                <w:color w:val="000000"/>
                <w:sz w:val="20"/>
                <w:szCs w:val="20"/>
              </w:rPr>
              <w:t>52</w:t>
            </w:r>
            <w:r>
              <w:rPr>
                <w:rFonts w:cs="Times New Roman"/>
                <w:color w:val="000000"/>
                <w:sz w:val="20"/>
                <w:szCs w:val="20"/>
              </w:rPr>
              <w:t>,</w:t>
            </w:r>
            <w:r w:rsidRPr="002D2B8C">
              <w:rPr>
                <w:rFonts w:cs="Times New Roman"/>
                <w:color w:val="000000"/>
                <w:sz w:val="20"/>
                <w:szCs w:val="20"/>
              </w:rPr>
              <w:t>0%</w:t>
            </w:r>
          </w:p>
        </w:tc>
        <w:tc>
          <w:tcPr>
            <w:tcW w:w="636" w:type="pct"/>
            <w:tcBorders>
              <w:top w:val="nil"/>
              <w:left w:val="nil"/>
              <w:bottom w:val="single" w:sz="4" w:space="0" w:color="auto"/>
              <w:right w:val="single" w:sz="4" w:space="0" w:color="auto"/>
            </w:tcBorders>
            <w:shd w:val="clear" w:color="auto" w:fill="auto"/>
            <w:noWrap/>
            <w:vAlign w:val="center"/>
            <w:hideMark/>
          </w:tcPr>
          <w:p w14:paraId="32F4315D" w14:textId="109F1628" w:rsidR="002D2B8C" w:rsidRPr="002D2B8C" w:rsidRDefault="002D2B8C" w:rsidP="002D2B8C">
            <w:pPr>
              <w:jc w:val="right"/>
              <w:rPr>
                <w:rFonts w:cs="Times New Roman"/>
                <w:bCs/>
                <w:color w:val="000000"/>
                <w:sz w:val="20"/>
                <w:szCs w:val="20"/>
              </w:rPr>
            </w:pPr>
            <w:r w:rsidRPr="002D2B8C">
              <w:rPr>
                <w:rFonts w:cs="Times New Roman"/>
                <w:color w:val="000000"/>
                <w:sz w:val="20"/>
                <w:szCs w:val="20"/>
              </w:rPr>
              <w:t>52</w:t>
            </w:r>
            <w:r>
              <w:rPr>
                <w:rFonts w:cs="Times New Roman"/>
                <w:color w:val="000000"/>
                <w:sz w:val="20"/>
                <w:szCs w:val="20"/>
              </w:rPr>
              <w:t>,</w:t>
            </w:r>
            <w:r w:rsidRPr="002D2B8C">
              <w:rPr>
                <w:rFonts w:cs="Times New Roman"/>
                <w:color w:val="000000"/>
                <w:sz w:val="20"/>
                <w:szCs w:val="20"/>
              </w:rPr>
              <w:t>0%</w:t>
            </w:r>
          </w:p>
        </w:tc>
        <w:tc>
          <w:tcPr>
            <w:tcW w:w="629" w:type="pct"/>
            <w:tcBorders>
              <w:top w:val="nil"/>
              <w:left w:val="nil"/>
              <w:bottom w:val="single" w:sz="4" w:space="0" w:color="auto"/>
              <w:right w:val="single" w:sz="4" w:space="0" w:color="auto"/>
            </w:tcBorders>
            <w:shd w:val="clear" w:color="auto" w:fill="auto"/>
            <w:noWrap/>
            <w:vAlign w:val="center"/>
            <w:hideMark/>
          </w:tcPr>
          <w:p w14:paraId="5D169041" w14:textId="24442D8D" w:rsidR="002D2B8C" w:rsidRPr="002D2B8C" w:rsidRDefault="002D2B8C" w:rsidP="002D2B8C">
            <w:pPr>
              <w:jc w:val="right"/>
              <w:rPr>
                <w:rFonts w:cs="Times New Roman"/>
                <w:bCs/>
                <w:color w:val="000000"/>
                <w:sz w:val="20"/>
                <w:szCs w:val="20"/>
              </w:rPr>
            </w:pPr>
            <w:r w:rsidRPr="002D2B8C">
              <w:rPr>
                <w:rFonts w:cs="Times New Roman"/>
                <w:color w:val="000000"/>
                <w:sz w:val="20"/>
                <w:szCs w:val="20"/>
              </w:rPr>
              <w:t>52</w:t>
            </w:r>
            <w:r>
              <w:rPr>
                <w:rFonts w:cs="Times New Roman"/>
                <w:color w:val="000000"/>
                <w:sz w:val="20"/>
                <w:szCs w:val="20"/>
              </w:rPr>
              <w:t>,</w:t>
            </w:r>
            <w:r w:rsidRPr="002D2B8C">
              <w:rPr>
                <w:rFonts w:cs="Times New Roman"/>
                <w:color w:val="000000"/>
                <w:sz w:val="20"/>
                <w:szCs w:val="20"/>
              </w:rPr>
              <w:t>0%</w:t>
            </w:r>
          </w:p>
        </w:tc>
      </w:tr>
      <w:tr w:rsidR="002D2B8C" w:rsidRPr="00A353C5" w14:paraId="7CE03F5E" w14:textId="77777777" w:rsidTr="002D2B8C">
        <w:trPr>
          <w:trHeight w:val="276"/>
        </w:trPr>
        <w:tc>
          <w:tcPr>
            <w:tcW w:w="1192" w:type="pct"/>
            <w:tcBorders>
              <w:top w:val="nil"/>
              <w:left w:val="single" w:sz="4" w:space="0" w:color="auto"/>
              <w:bottom w:val="single" w:sz="4" w:space="0" w:color="auto"/>
              <w:right w:val="single" w:sz="4" w:space="0" w:color="auto"/>
            </w:tcBorders>
            <w:vAlign w:val="bottom"/>
          </w:tcPr>
          <w:p w14:paraId="7DC3C7CA" w14:textId="77777777" w:rsidR="002D2B8C" w:rsidRPr="00A353C5" w:rsidRDefault="002D2B8C" w:rsidP="002D2B8C">
            <w:pPr>
              <w:rPr>
                <w:rFonts w:cs="Times New Roman"/>
                <w:color w:val="000000"/>
                <w:sz w:val="20"/>
                <w:szCs w:val="20"/>
              </w:rPr>
            </w:pPr>
            <w:r w:rsidRPr="00A353C5">
              <w:rPr>
                <w:rFonts w:cs="Times New Roman"/>
                <w:color w:val="000000"/>
                <w:sz w:val="20"/>
                <w:szCs w:val="20"/>
              </w:rPr>
              <w:t>Consum individual de apa (l/pers/zi) - zona urbana</w:t>
            </w:r>
          </w:p>
        </w:tc>
        <w:tc>
          <w:tcPr>
            <w:tcW w:w="636" w:type="pct"/>
            <w:tcBorders>
              <w:top w:val="nil"/>
              <w:left w:val="nil"/>
              <w:bottom w:val="single" w:sz="4" w:space="0" w:color="auto"/>
              <w:right w:val="single" w:sz="4" w:space="0" w:color="auto"/>
            </w:tcBorders>
            <w:shd w:val="clear" w:color="auto" w:fill="auto"/>
            <w:noWrap/>
            <w:vAlign w:val="center"/>
            <w:hideMark/>
          </w:tcPr>
          <w:p w14:paraId="5AD48B7D" w14:textId="61B4CF24"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117</w:t>
            </w:r>
            <w:r>
              <w:rPr>
                <w:rFonts w:cs="Times New Roman"/>
                <w:color w:val="000000"/>
                <w:sz w:val="20"/>
                <w:szCs w:val="20"/>
              </w:rPr>
              <w:t>,</w:t>
            </w:r>
            <w:r w:rsidRPr="002D2B8C">
              <w:rPr>
                <w:rFonts w:cs="Times New Roman"/>
                <w:color w:val="000000"/>
                <w:sz w:val="20"/>
                <w:szCs w:val="20"/>
              </w:rPr>
              <w:t>0</w:t>
            </w:r>
          </w:p>
        </w:tc>
        <w:tc>
          <w:tcPr>
            <w:tcW w:w="636" w:type="pct"/>
            <w:tcBorders>
              <w:top w:val="nil"/>
              <w:left w:val="nil"/>
              <w:bottom w:val="single" w:sz="4" w:space="0" w:color="auto"/>
              <w:right w:val="single" w:sz="4" w:space="0" w:color="auto"/>
            </w:tcBorders>
            <w:shd w:val="clear" w:color="auto" w:fill="auto"/>
            <w:noWrap/>
            <w:vAlign w:val="center"/>
            <w:hideMark/>
          </w:tcPr>
          <w:p w14:paraId="26F82509" w14:textId="4C9FC117"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115</w:t>
            </w:r>
            <w:r>
              <w:rPr>
                <w:rFonts w:cs="Times New Roman"/>
                <w:color w:val="000000"/>
                <w:sz w:val="20"/>
                <w:szCs w:val="20"/>
              </w:rPr>
              <w:t>,</w:t>
            </w:r>
            <w:r w:rsidRPr="002D2B8C">
              <w:rPr>
                <w:rFonts w:cs="Times New Roman"/>
                <w:color w:val="000000"/>
                <w:sz w:val="20"/>
                <w:szCs w:val="20"/>
              </w:rPr>
              <w:t>1</w:t>
            </w:r>
          </w:p>
        </w:tc>
        <w:tc>
          <w:tcPr>
            <w:tcW w:w="636" w:type="pct"/>
            <w:tcBorders>
              <w:top w:val="nil"/>
              <w:left w:val="nil"/>
              <w:bottom w:val="single" w:sz="4" w:space="0" w:color="auto"/>
              <w:right w:val="single" w:sz="4" w:space="0" w:color="auto"/>
            </w:tcBorders>
            <w:shd w:val="clear" w:color="auto" w:fill="auto"/>
            <w:noWrap/>
            <w:vAlign w:val="center"/>
            <w:hideMark/>
          </w:tcPr>
          <w:p w14:paraId="18B18FF5" w14:textId="7891CE09"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114</w:t>
            </w:r>
            <w:r>
              <w:rPr>
                <w:rFonts w:cs="Times New Roman"/>
                <w:color w:val="000000"/>
                <w:sz w:val="20"/>
                <w:szCs w:val="20"/>
              </w:rPr>
              <w:t>,</w:t>
            </w:r>
            <w:r w:rsidRPr="002D2B8C">
              <w:rPr>
                <w:rFonts w:cs="Times New Roman"/>
                <w:color w:val="000000"/>
                <w:sz w:val="20"/>
                <w:szCs w:val="20"/>
              </w:rPr>
              <w:t>4</w:t>
            </w:r>
          </w:p>
        </w:tc>
        <w:tc>
          <w:tcPr>
            <w:tcW w:w="636" w:type="pct"/>
            <w:tcBorders>
              <w:top w:val="nil"/>
              <w:left w:val="nil"/>
              <w:bottom w:val="single" w:sz="4" w:space="0" w:color="auto"/>
              <w:right w:val="single" w:sz="4" w:space="0" w:color="auto"/>
            </w:tcBorders>
            <w:shd w:val="clear" w:color="auto" w:fill="auto"/>
            <w:noWrap/>
            <w:vAlign w:val="center"/>
            <w:hideMark/>
          </w:tcPr>
          <w:p w14:paraId="6EEC5AA1" w14:textId="10BD567C"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121</w:t>
            </w:r>
            <w:r>
              <w:rPr>
                <w:rFonts w:cs="Times New Roman"/>
                <w:color w:val="000000"/>
                <w:sz w:val="20"/>
                <w:szCs w:val="20"/>
              </w:rPr>
              <w:t>,</w:t>
            </w:r>
            <w:r w:rsidRPr="002D2B8C">
              <w:rPr>
                <w:rFonts w:cs="Times New Roman"/>
                <w:color w:val="000000"/>
                <w:sz w:val="20"/>
                <w:szCs w:val="20"/>
              </w:rPr>
              <w:t>9</w:t>
            </w:r>
          </w:p>
        </w:tc>
        <w:tc>
          <w:tcPr>
            <w:tcW w:w="636" w:type="pct"/>
            <w:tcBorders>
              <w:top w:val="nil"/>
              <w:left w:val="nil"/>
              <w:bottom w:val="single" w:sz="4" w:space="0" w:color="auto"/>
              <w:right w:val="single" w:sz="4" w:space="0" w:color="auto"/>
            </w:tcBorders>
            <w:shd w:val="clear" w:color="auto" w:fill="auto"/>
            <w:noWrap/>
            <w:vAlign w:val="center"/>
            <w:hideMark/>
          </w:tcPr>
          <w:p w14:paraId="7C5DCE44" w14:textId="32E9E21E"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133</w:t>
            </w:r>
            <w:r>
              <w:rPr>
                <w:rFonts w:cs="Times New Roman"/>
                <w:color w:val="000000"/>
                <w:sz w:val="20"/>
                <w:szCs w:val="20"/>
              </w:rPr>
              <w:t>,</w:t>
            </w:r>
            <w:r w:rsidRPr="002D2B8C">
              <w:rPr>
                <w:rFonts w:cs="Times New Roman"/>
                <w:color w:val="000000"/>
                <w:sz w:val="20"/>
                <w:szCs w:val="20"/>
              </w:rPr>
              <w:t>0</w:t>
            </w:r>
          </w:p>
        </w:tc>
        <w:tc>
          <w:tcPr>
            <w:tcW w:w="629" w:type="pct"/>
            <w:tcBorders>
              <w:top w:val="nil"/>
              <w:left w:val="nil"/>
              <w:bottom w:val="single" w:sz="4" w:space="0" w:color="auto"/>
              <w:right w:val="single" w:sz="4" w:space="0" w:color="auto"/>
            </w:tcBorders>
            <w:shd w:val="clear" w:color="auto" w:fill="auto"/>
            <w:noWrap/>
            <w:vAlign w:val="center"/>
            <w:hideMark/>
          </w:tcPr>
          <w:p w14:paraId="35BF099B" w14:textId="4619B8CF"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143</w:t>
            </w:r>
            <w:r>
              <w:rPr>
                <w:rFonts w:cs="Times New Roman"/>
                <w:color w:val="000000"/>
                <w:sz w:val="20"/>
                <w:szCs w:val="20"/>
              </w:rPr>
              <w:t>,</w:t>
            </w:r>
            <w:r w:rsidRPr="002D2B8C">
              <w:rPr>
                <w:rFonts w:cs="Times New Roman"/>
                <w:color w:val="000000"/>
                <w:sz w:val="20"/>
                <w:szCs w:val="20"/>
              </w:rPr>
              <w:t>8</w:t>
            </w:r>
          </w:p>
        </w:tc>
      </w:tr>
      <w:tr w:rsidR="002D2B8C" w:rsidRPr="00A353C5" w14:paraId="13E59B2E" w14:textId="77777777" w:rsidTr="002D2B8C">
        <w:trPr>
          <w:trHeight w:val="276"/>
        </w:trPr>
        <w:tc>
          <w:tcPr>
            <w:tcW w:w="1192" w:type="pct"/>
            <w:tcBorders>
              <w:top w:val="single" w:sz="4" w:space="0" w:color="auto"/>
              <w:left w:val="single" w:sz="4" w:space="0" w:color="auto"/>
              <w:bottom w:val="single" w:sz="4" w:space="0" w:color="auto"/>
              <w:right w:val="single" w:sz="4" w:space="0" w:color="auto"/>
            </w:tcBorders>
            <w:vAlign w:val="bottom"/>
          </w:tcPr>
          <w:p w14:paraId="41EC04F7" w14:textId="77777777" w:rsidR="002D2B8C" w:rsidRPr="00A353C5" w:rsidRDefault="002D2B8C" w:rsidP="002D2B8C">
            <w:pPr>
              <w:rPr>
                <w:rFonts w:cs="Times New Roman"/>
                <w:color w:val="000000"/>
                <w:sz w:val="20"/>
                <w:szCs w:val="20"/>
              </w:rPr>
            </w:pPr>
            <w:r w:rsidRPr="00A353C5">
              <w:rPr>
                <w:rFonts w:cs="Times New Roman"/>
                <w:color w:val="000000"/>
                <w:sz w:val="20"/>
                <w:szCs w:val="20"/>
              </w:rPr>
              <w:t>Consum individual de apa (l/pers/zi) - zona rurala</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16874F79" w14:textId="4A58C0DE" w:rsidR="002D2B8C" w:rsidRPr="002D2B8C" w:rsidRDefault="002D2B8C" w:rsidP="002D2B8C">
            <w:pPr>
              <w:jc w:val="right"/>
              <w:rPr>
                <w:rFonts w:cs="Times New Roman"/>
                <w:bCs/>
                <w:color w:val="000000"/>
                <w:sz w:val="20"/>
                <w:szCs w:val="20"/>
              </w:rPr>
            </w:pPr>
            <w:r w:rsidRPr="002D2B8C">
              <w:rPr>
                <w:rFonts w:cs="Times New Roman"/>
                <w:color w:val="000000"/>
                <w:sz w:val="20"/>
                <w:szCs w:val="20"/>
              </w:rPr>
              <w:t>61</w:t>
            </w:r>
            <w:r>
              <w:rPr>
                <w:rFonts w:cs="Times New Roman"/>
                <w:color w:val="000000"/>
                <w:sz w:val="20"/>
                <w:szCs w:val="20"/>
              </w:rPr>
              <w:t>,</w:t>
            </w:r>
            <w:r w:rsidRPr="002D2B8C">
              <w:rPr>
                <w:rFonts w:cs="Times New Roman"/>
                <w:color w:val="000000"/>
                <w:sz w:val="20"/>
                <w:szCs w:val="20"/>
              </w:rPr>
              <w:t>1</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6000A355" w14:textId="7927CE8D" w:rsidR="002D2B8C" w:rsidRPr="002D2B8C" w:rsidRDefault="002D2B8C" w:rsidP="002D2B8C">
            <w:pPr>
              <w:jc w:val="right"/>
              <w:rPr>
                <w:rFonts w:cs="Times New Roman"/>
                <w:bCs/>
                <w:color w:val="000000"/>
                <w:sz w:val="20"/>
                <w:szCs w:val="20"/>
              </w:rPr>
            </w:pPr>
            <w:r w:rsidRPr="002D2B8C">
              <w:rPr>
                <w:rFonts w:cs="Times New Roman"/>
                <w:color w:val="000000"/>
                <w:sz w:val="20"/>
                <w:szCs w:val="20"/>
              </w:rPr>
              <w:t>76</w:t>
            </w:r>
            <w:r>
              <w:rPr>
                <w:rFonts w:cs="Times New Roman"/>
                <w:color w:val="000000"/>
                <w:sz w:val="20"/>
                <w:szCs w:val="20"/>
              </w:rPr>
              <w:t>,</w:t>
            </w:r>
            <w:r w:rsidRPr="002D2B8C">
              <w:rPr>
                <w:rFonts w:cs="Times New Roman"/>
                <w:color w:val="000000"/>
                <w:sz w:val="20"/>
                <w:szCs w:val="20"/>
              </w:rPr>
              <w:t>5</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1386CD92" w14:textId="3E103324" w:rsidR="002D2B8C" w:rsidRPr="002D2B8C" w:rsidRDefault="002D2B8C" w:rsidP="002D2B8C">
            <w:pPr>
              <w:jc w:val="right"/>
              <w:rPr>
                <w:rFonts w:cs="Times New Roman"/>
                <w:bCs/>
                <w:color w:val="000000"/>
                <w:sz w:val="20"/>
                <w:szCs w:val="20"/>
              </w:rPr>
            </w:pPr>
            <w:r w:rsidRPr="002D2B8C">
              <w:rPr>
                <w:rFonts w:cs="Times New Roman"/>
                <w:color w:val="000000"/>
                <w:sz w:val="20"/>
                <w:szCs w:val="20"/>
              </w:rPr>
              <w:t>84</w:t>
            </w:r>
            <w:r>
              <w:rPr>
                <w:rFonts w:cs="Times New Roman"/>
                <w:color w:val="000000"/>
                <w:sz w:val="20"/>
                <w:szCs w:val="20"/>
              </w:rPr>
              <w:t>,</w:t>
            </w:r>
            <w:r w:rsidRPr="002D2B8C">
              <w:rPr>
                <w:rFonts w:cs="Times New Roman"/>
                <w:color w:val="000000"/>
                <w:sz w:val="20"/>
                <w:szCs w:val="20"/>
              </w:rPr>
              <w:t>8</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35891DC6" w14:textId="600DE073"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90</w:t>
            </w:r>
            <w:r>
              <w:rPr>
                <w:rFonts w:cs="Times New Roman"/>
                <w:color w:val="000000"/>
                <w:sz w:val="20"/>
                <w:szCs w:val="20"/>
              </w:rPr>
              <w:t>,</w:t>
            </w:r>
            <w:r w:rsidRPr="002D2B8C">
              <w:rPr>
                <w:rFonts w:cs="Times New Roman"/>
                <w:color w:val="000000"/>
                <w:sz w:val="20"/>
                <w:szCs w:val="20"/>
              </w:rPr>
              <w:t>3</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6848168F" w14:textId="3A96A4F8" w:rsidR="002D2B8C" w:rsidRPr="002D2B8C" w:rsidRDefault="002D2B8C" w:rsidP="002D2B8C">
            <w:pPr>
              <w:jc w:val="right"/>
              <w:rPr>
                <w:rFonts w:cs="Times New Roman"/>
                <w:bCs/>
                <w:color w:val="000000"/>
                <w:sz w:val="20"/>
                <w:szCs w:val="20"/>
              </w:rPr>
            </w:pPr>
            <w:r w:rsidRPr="002D2B8C">
              <w:rPr>
                <w:rFonts w:cs="Times New Roman"/>
                <w:color w:val="000000"/>
                <w:sz w:val="20"/>
                <w:szCs w:val="20"/>
              </w:rPr>
              <w:t>98</w:t>
            </w:r>
            <w:r>
              <w:rPr>
                <w:rFonts w:cs="Times New Roman"/>
                <w:color w:val="000000"/>
                <w:sz w:val="20"/>
                <w:szCs w:val="20"/>
              </w:rPr>
              <w:t>,</w:t>
            </w:r>
            <w:r w:rsidRPr="002D2B8C">
              <w:rPr>
                <w:rFonts w:cs="Times New Roman"/>
                <w:color w:val="000000"/>
                <w:sz w:val="20"/>
                <w:szCs w:val="20"/>
              </w:rPr>
              <w:t>6</w:t>
            </w:r>
          </w:p>
        </w:tc>
        <w:tc>
          <w:tcPr>
            <w:tcW w:w="629" w:type="pct"/>
            <w:tcBorders>
              <w:top w:val="single" w:sz="4" w:space="0" w:color="auto"/>
              <w:left w:val="nil"/>
              <w:bottom w:val="single" w:sz="4" w:space="0" w:color="auto"/>
              <w:right w:val="single" w:sz="4" w:space="0" w:color="auto"/>
            </w:tcBorders>
            <w:shd w:val="clear" w:color="auto" w:fill="auto"/>
            <w:noWrap/>
            <w:vAlign w:val="center"/>
            <w:hideMark/>
          </w:tcPr>
          <w:p w14:paraId="30965FCA" w14:textId="7B902459"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106</w:t>
            </w:r>
            <w:r>
              <w:rPr>
                <w:rFonts w:cs="Times New Roman"/>
                <w:color w:val="000000"/>
                <w:sz w:val="20"/>
                <w:szCs w:val="20"/>
              </w:rPr>
              <w:t>,</w:t>
            </w:r>
            <w:r w:rsidRPr="002D2B8C">
              <w:rPr>
                <w:rFonts w:cs="Times New Roman"/>
                <w:color w:val="000000"/>
                <w:sz w:val="20"/>
                <w:szCs w:val="20"/>
              </w:rPr>
              <w:t>6</w:t>
            </w:r>
          </w:p>
        </w:tc>
      </w:tr>
      <w:tr w:rsidR="002D2B8C" w:rsidRPr="00A353C5" w14:paraId="0D0A8148" w14:textId="77777777" w:rsidTr="002D2B8C">
        <w:trPr>
          <w:trHeight w:val="276"/>
        </w:trPr>
        <w:tc>
          <w:tcPr>
            <w:tcW w:w="1192" w:type="pct"/>
            <w:tcBorders>
              <w:top w:val="nil"/>
              <w:left w:val="single" w:sz="4" w:space="0" w:color="auto"/>
              <w:bottom w:val="single" w:sz="4" w:space="0" w:color="auto"/>
              <w:right w:val="single" w:sz="4" w:space="0" w:color="auto"/>
            </w:tcBorders>
            <w:vAlign w:val="bottom"/>
          </w:tcPr>
          <w:p w14:paraId="6A7F0289" w14:textId="77777777" w:rsidR="002D2B8C" w:rsidRPr="00A353C5" w:rsidRDefault="002D2B8C" w:rsidP="002D2B8C">
            <w:pPr>
              <w:rPr>
                <w:rFonts w:cs="Times New Roman"/>
                <w:color w:val="000000"/>
                <w:sz w:val="20"/>
                <w:szCs w:val="20"/>
              </w:rPr>
            </w:pPr>
            <w:r w:rsidRPr="00A353C5">
              <w:rPr>
                <w:rFonts w:cs="Times New Roman"/>
                <w:color w:val="000000"/>
                <w:sz w:val="20"/>
                <w:szCs w:val="20"/>
              </w:rPr>
              <w:t>Consum de apa casnic (m3/an)</w:t>
            </w:r>
          </w:p>
        </w:tc>
        <w:tc>
          <w:tcPr>
            <w:tcW w:w="636" w:type="pct"/>
            <w:tcBorders>
              <w:top w:val="nil"/>
              <w:left w:val="nil"/>
              <w:bottom w:val="single" w:sz="4" w:space="0" w:color="auto"/>
              <w:right w:val="single" w:sz="4" w:space="0" w:color="auto"/>
            </w:tcBorders>
            <w:shd w:val="clear" w:color="auto" w:fill="auto"/>
            <w:noWrap/>
            <w:vAlign w:val="center"/>
            <w:hideMark/>
          </w:tcPr>
          <w:p w14:paraId="25911EE8" w14:textId="61AEF514" w:rsidR="002D2B8C" w:rsidRPr="002D2B8C" w:rsidRDefault="002D2B8C" w:rsidP="002D2B8C">
            <w:pPr>
              <w:jc w:val="right"/>
              <w:rPr>
                <w:rFonts w:cs="Times New Roman"/>
                <w:bCs/>
                <w:color w:val="000000"/>
                <w:sz w:val="20"/>
                <w:szCs w:val="20"/>
              </w:rPr>
            </w:pPr>
            <w:r w:rsidRPr="002D2B8C">
              <w:rPr>
                <w:rFonts w:cs="Times New Roman"/>
                <w:color w:val="000000"/>
                <w:sz w:val="20"/>
                <w:szCs w:val="20"/>
              </w:rPr>
              <w:t>6</w:t>
            </w:r>
            <w:r>
              <w:rPr>
                <w:rFonts w:cs="Times New Roman"/>
                <w:color w:val="000000"/>
                <w:sz w:val="20"/>
                <w:szCs w:val="20"/>
              </w:rPr>
              <w:t>.</w:t>
            </w:r>
            <w:r w:rsidRPr="002D2B8C">
              <w:rPr>
                <w:rFonts w:cs="Times New Roman"/>
                <w:color w:val="000000"/>
                <w:sz w:val="20"/>
                <w:szCs w:val="20"/>
              </w:rPr>
              <w:t>035</w:t>
            </w:r>
            <w:r>
              <w:rPr>
                <w:rFonts w:cs="Times New Roman"/>
                <w:color w:val="000000"/>
                <w:sz w:val="20"/>
                <w:szCs w:val="20"/>
              </w:rPr>
              <w:t>.</w:t>
            </w:r>
            <w:r w:rsidRPr="002D2B8C">
              <w:rPr>
                <w:rFonts w:cs="Times New Roman"/>
                <w:color w:val="000000"/>
                <w:sz w:val="20"/>
                <w:szCs w:val="20"/>
              </w:rPr>
              <w:t>773</w:t>
            </w:r>
          </w:p>
        </w:tc>
        <w:tc>
          <w:tcPr>
            <w:tcW w:w="636" w:type="pct"/>
            <w:tcBorders>
              <w:top w:val="nil"/>
              <w:left w:val="nil"/>
              <w:bottom w:val="single" w:sz="4" w:space="0" w:color="auto"/>
              <w:right w:val="single" w:sz="4" w:space="0" w:color="auto"/>
            </w:tcBorders>
            <w:shd w:val="clear" w:color="auto" w:fill="auto"/>
            <w:noWrap/>
            <w:vAlign w:val="center"/>
            <w:hideMark/>
          </w:tcPr>
          <w:p w14:paraId="4B5B7BA7" w14:textId="263A24CE" w:rsidR="002D2B8C" w:rsidRPr="002D2B8C" w:rsidRDefault="002D2B8C" w:rsidP="002D2B8C">
            <w:pPr>
              <w:jc w:val="right"/>
              <w:rPr>
                <w:rFonts w:cs="Times New Roman"/>
                <w:bCs/>
                <w:color w:val="000000"/>
                <w:sz w:val="20"/>
                <w:szCs w:val="20"/>
              </w:rPr>
            </w:pPr>
            <w:r w:rsidRPr="002D2B8C">
              <w:rPr>
                <w:rFonts w:cs="Times New Roman"/>
                <w:color w:val="000000"/>
                <w:sz w:val="20"/>
                <w:szCs w:val="20"/>
              </w:rPr>
              <w:t>7</w:t>
            </w:r>
            <w:r>
              <w:rPr>
                <w:rFonts w:cs="Times New Roman"/>
                <w:color w:val="000000"/>
                <w:sz w:val="20"/>
                <w:szCs w:val="20"/>
              </w:rPr>
              <w:t>.</w:t>
            </w:r>
            <w:r w:rsidRPr="002D2B8C">
              <w:rPr>
                <w:rFonts w:cs="Times New Roman"/>
                <w:color w:val="000000"/>
                <w:sz w:val="20"/>
                <w:szCs w:val="20"/>
              </w:rPr>
              <w:t>332</w:t>
            </w:r>
            <w:r>
              <w:rPr>
                <w:rFonts w:cs="Times New Roman"/>
                <w:color w:val="000000"/>
                <w:sz w:val="20"/>
                <w:szCs w:val="20"/>
              </w:rPr>
              <w:t>.</w:t>
            </w:r>
            <w:r w:rsidRPr="002D2B8C">
              <w:rPr>
                <w:rFonts w:cs="Times New Roman"/>
                <w:color w:val="000000"/>
                <w:sz w:val="20"/>
                <w:szCs w:val="20"/>
              </w:rPr>
              <w:t>196</w:t>
            </w:r>
          </w:p>
        </w:tc>
        <w:tc>
          <w:tcPr>
            <w:tcW w:w="636" w:type="pct"/>
            <w:tcBorders>
              <w:top w:val="nil"/>
              <w:left w:val="nil"/>
              <w:bottom w:val="single" w:sz="4" w:space="0" w:color="auto"/>
              <w:right w:val="single" w:sz="4" w:space="0" w:color="auto"/>
            </w:tcBorders>
            <w:shd w:val="clear" w:color="auto" w:fill="auto"/>
            <w:noWrap/>
            <w:vAlign w:val="center"/>
            <w:hideMark/>
          </w:tcPr>
          <w:p w14:paraId="0FA3998D" w14:textId="3485E074" w:rsidR="002D2B8C" w:rsidRPr="002D2B8C" w:rsidRDefault="002D2B8C" w:rsidP="002D2B8C">
            <w:pPr>
              <w:jc w:val="right"/>
              <w:rPr>
                <w:rFonts w:cs="Times New Roman"/>
                <w:bCs/>
                <w:color w:val="000000"/>
                <w:sz w:val="20"/>
                <w:szCs w:val="20"/>
              </w:rPr>
            </w:pPr>
            <w:r w:rsidRPr="002D2B8C">
              <w:rPr>
                <w:rFonts w:cs="Times New Roman"/>
                <w:color w:val="000000"/>
                <w:sz w:val="20"/>
                <w:szCs w:val="20"/>
              </w:rPr>
              <w:t>7</w:t>
            </w:r>
            <w:r>
              <w:rPr>
                <w:rFonts w:cs="Times New Roman"/>
                <w:color w:val="000000"/>
                <w:sz w:val="20"/>
                <w:szCs w:val="20"/>
              </w:rPr>
              <w:t>.</w:t>
            </w:r>
            <w:r w:rsidRPr="002D2B8C">
              <w:rPr>
                <w:rFonts w:cs="Times New Roman"/>
                <w:color w:val="000000"/>
                <w:sz w:val="20"/>
                <w:szCs w:val="20"/>
              </w:rPr>
              <w:t>603</w:t>
            </w:r>
            <w:r>
              <w:rPr>
                <w:rFonts w:cs="Times New Roman"/>
                <w:color w:val="000000"/>
                <w:sz w:val="20"/>
                <w:szCs w:val="20"/>
              </w:rPr>
              <w:t>.</w:t>
            </w:r>
            <w:r w:rsidRPr="002D2B8C">
              <w:rPr>
                <w:rFonts w:cs="Times New Roman"/>
                <w:color w:val="000000"/>
                <w:sz w:val="20"/>
                <w:szCs w:val="20"/>
              </w:rPr>
              <w:t>789</w:t>
            </w:r>
          </w:p>
        </w:tc>
        <w:tc>
          <w:tcPr>
            <w:tcW w:w="636" w:type="pct"/>
            <w:tcBorders>
              <w:top w:val="nil"/>
              <w:left w:val="nil"/>
              <w:bottom w:val="single" w:sz="4" w:space="0" w:color="auto"/>
              <w:right w:val="single" w:sz="4" w:space="0" w:color="auto"/>
            </w:tcBorders>
            <w:shd w:val="clear" w:color="auto" w:fill="auto"/>
            <w:noWrap/>
            <w:vAlign w:val="center"/>
            <w:hideMark/>
          </w:tcPr>
          <w:p w14:paraId="12466E92" w14:textId="65086EE4" w:rsidR="002D2B8C" w:rsidRPr="002D2B8C" w:rsidRDefault="002D2B8C" w:rsidP="002D2B8C">
            <w:pPr>
              <w:jc w:val="right"/>
              <w:rPr>
                <w:rFonts w:cs="Times New Roman"/>
                <w:bCs/>
                <w:color w:val="000000"/>
                <w:sz w:val="20"/>
                <w:szCs w:val="20"/>
              </w:rPr>
            </w:pPr>
            <w:r w:rsidRPr="002D2B8C">
              <w:rPr>
                <w:rFonts w:cs="Times New Roman"/>
                <w:color w:val="000000"/>
                <w:sz w:val="20"/>
                <w:szCs w:val="20"/>
              </w:rPr>
              <w:t>7</w:t>
            </w:r>
            <w:r>
              <w:rPr>
                <w:rFonts w:cs="Times New Roman"/>
                <w:color w:val="000000"/>
                <w:sz w:val="20"/>
                <w:szCs w:val="20"/>
              </w:rPr>
              <w:t>.</w:t>
            </w:r>
            <w:r w:rsidRPr="002D2B8C">
              <w:rPr>
                <w:rFonts w:cs="Times New Roman"/>
                <w:color w:val="000000"/>
                <w:sz w:val="20"/>
                <w:szCs w:val="20"/>
              </w:rPr>
              <w:t>849</w:t>
            </w:r>
            <w:r>
              <w:rPr>
                <w:rFonts w:cs="Times New Roman"/>
                <w:color w:val="000000"/>
                <w:sz w:val="20"/>
                <w:szCs w:val="20"/>
              </w:rPr>
              <w:t>.</w:t>
            </w:r>
            <w:r w:rsidRPr="002D2B8C">
              <w:rPr>
                <w:rFonts w:cs="Times New Roman"/>
                <w:color w:val="000000"/>
                <w:sz w:val="20"/>
                <w:szCs w:val="20"/>
              </w:rPr>
              <w:t>425</w:t>
            </w:r>
          </w:p>
        </w:tc>
        <w:tc>
          <w:tcPr>
            <w:tcW w:w="636" w:type="pct"/>
            <w:tcBorders>
              <w:top w:val="nil"/>
              <w:left w:val="nil"/>
              <w:bottom w:val="single" w:sz="4" w:space="0" w:color="auto"/>
              <w:right w:val="single" w:sz="4" w:space="0" w:color="auto"/>
            </w:tcBorders>
            <w:shd w:val="clear" w:color="auto" w:fill="auto"/>
            <w:noWrap/>
            <w:vAlign w:val="center"/>
            <w:hideMark/>
          </w:tcPr>
          <w:p w14:paraId="330CA14B" w14:textId="1470673B" w:rsidR="002D2B8C" w:rsidRPr="002D2B8C" w:rsidRDefault="002D2B8C" w:rsidP="002D2B8C">
            <w:pPr>
              <w:jc w:val="right"/>
              <w:rPr>
                <w:rFonts w:cs="Times New Roman"/>
                <w:bCs/>
                <w:color w:val="000000"/>
                <w:sz w:val="20"/>
                <w:szCs w:val="20"/>
              </w:rPr>
            </w:pPr>
            <w:r w:rsidRPr="002D2B8C">
              <w:rPr>
                <w:rFonts w:cs="Times New Roman"/>
                <w:color w:val="000000"/>
                <w:sz w:val="20"/>
                <w:szCs w:val="20"/>
              </w:rPr>
              <w:t>8</w:t>
            </w:r>
            <w:r>
              <w:rPr>
                <w:rFonts w:cs="Times New Roman"/>
                <w:color w:val="000000"/>
                <w:sz w:val="20"/>
                <w:szCs w:val="20"/>
              </w:rPr>
              <w:t>.</w:t>
            </w:r>
            <w:r w:rsidRPr="002D2B8C">
              <w:rPr>
                <w:rFonts w:cs="Times New Roman"/>
                <w:color w:val="000000"/>
                <w:sz w:val="20"/>
                <w:szCs w:val="20"/>
              </w:rPr>
              <w:t>080</w:t>
            </w:r>
            <w:r>
              <w:rPr>
                <w:rFonts w:cs="Times New Roman"/>
                <w:color w:val="000000"/>
                <w:sz w:val="20"/>
                <w:szCs w:val="20"/>
              </w:rPr>
              <w:t>.</w:t>
            </w:r>
            <w:r w:rsidRPr="002D2B8C">
              <w:rPr>
                <w:rFonts w:cs="Times New Roman"/>
                <w:color w:val="000000"/>
                <w:sz w:val="20"/>
                <w:szCs w:val="20"/>
              </w:rPr>
              <w:t>400</w:t>
            </w:r>
          </w:p>
        </w:tc>
        <w:tc>
          <w:tcPr>
            <w:tcW w:w="629" w:type="pct"/>
            <w:tcBorders>
              <w:top w:val="nil"/>
              <w:left w:val="nil"/>
              <w:bottom w:val="single" w:sz="4" w:space="0" w:color="auto"/>
              <w:right w:val="single" w:sz="4" w:space="0" w:color="auto"/>
            </w:tcBorders>
            <w:shd w:val="clear" w:color="auto" w:fill="auto"/>
            <w:noWrap/>
            <w:vAlign w:val="center"/>
            <w:hideMark/>
          </w:tcPr>
          <w:p w14:paraId="06949450" w14:textId="0C529BAE" w:rsidR="002D2B8C" w:rsidRPr="002D2B8C" w:rsidRDefault="002D2B8C" w:rsidP="002D2B8C">
            <w:pPr>
              <w:jc w:val="right"/>
              <w:rPr>
                <w:rFonts w:cs="Times New Roman"/>
                <w:bCs/>
                <w:color w:val="000000"/>
                <w:sz w:val="20"/>
                <w:szCs w:val="20"/>
              </w:rPr>
            </w:pPr>
            <w:r w:rsidRPr="002D2B8C">
              <w:rPr>
                <w:rFonts w:cs="Times New Roman"/>
                <w:color w:val="000000"/>
                <w:sz w:val="20"/>
                <w:szCs w:val="20"/>
              </w:rPr>
              <w:t>8</w:t>
            </w:r>
            <w:r>
              <w:rPr>
                <w:rFonts w:cs="Times New Roman"/>
                <w:color w:val="000000"/>
                <w:sz w:val="20"/>
                <w:szCs w:val="20"/>
              </w:rPr>
              <w:t>.</w:t>
            </w:r>
            <w:r w:rsidRPr="002D2B8C">
              <w:rPr>
                <w:rFonts w:cs="Times New Roman"/>
                <w:color w:val="000000"/>
                <w:sz w:val="20"/>
                <w:szCs w:val="20"/>
              </w:rPr>
              <w:t>293</w:t>
            </w:r>
            <w:r>
              <w:rPr>
                <w:rFonts w:cs="Times New Roman"/>
                <w:color w:val="000000"/>
                <w:sz w:val="20"/>
                <w:szCs w:val="20"/>
              </w:rPr>
              <w:t>.</w:t>
            </w:r>
            <w:r w:rsidRPr="002D2B8C">
              <w:rPr>
                <w:rFonts w:cs="Times New Roman"/>
                <w:color w:val="000000"/>
                <w:sz w:val="20"/>
                <w:szCs w:val="20"/>
              </w:rPr>
              <w:t>335</w:t>
            </w:r>
          </w:p>
        </w:tc>
      </w:tr>
      <w:tr w:rsidR="002D2B8C" w:rsidRPr="00A353C5" w14:paraId="5EE9690C" w14:textId="77777777" w:rsidTr="002D2B8C">
        <w:trPr>
          <w:trHeight w:val="276"/>
        </w:trPr>
        <w:tc>
          <w:tcPr>
            <w:tcW w:w="1192" w:type="pct"/>
            <w:tcBorders>
              <w:top w:val="nil"/>
              <w:left w:val="single" w:sz="4" w:space="0" w:color="auto"/>
              <w:bottom w:val="single" w:sz="4" w:space="0" w:color="auto"/>
              <w:right w:val="single" w:sz="4" w:space="0" w:color="auto"/>
            </w:tcBorders>
            <w:vAlign w:val="bottom"/>
          </w:tcPr>
          <w:p w14:paraId="670E4DD1" w14:textId="77777777" w:rsidR="002D2B8C" w:rsidRPr="00A353C5" w:rsidRDefault="002D2B8C" w:rsidP="002D2B8C">
            <w:pPr>
              <w:rPr>
                <w:rFonts w:cs="Times New Roman"/>
                <w:color w:val="000000"/>
                <w:sz w:val="20"/>
                <w:szCs w:val="20"/>
              </w:rPr>
            </w:pPr>
            <w:r w:rsidRPr="00A353C5">
              <w:rPr>
                <w:rFonts w:cs="Times New Roman"/>
                <w:color w:val="000000"/>
                <w:sz w:val="20"/>
                <w:szCs w:val="20"/>
              </w:rPr>
              <w:t>Consum de apa al restului consumatorilor (m3/an)</w:t>
            </w:r>
          </w:p>
        </w:tc>
        <w:tc>
          <w:tcPr>
            <w:tcW w:w="636" w:type="pct"/>
            <w:tcBorders>
              <w:top w:val="nil"/>
              <w:left w:val="nil"/>
              <w:bottom w:val="single" w:sz="4" w:space="0" w:color="auto"/>
              <w:right w:val="single" w:sz="4" w:space="0" w:color="auto"/>
            </w:tcBorders>
            <w:shd w:val="clear" w:color="auto" w:fill="auto"/>
            <w:noWrap/>
            <w:vAlign w:val="center"/>
            <w:hideMark/>
          </w:tcPr>
          <w:p w14:paraId="2ACC40A4" w14:textId="14040399"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w:t>
            </w:r>
            <w:r>
              <w:rPr>
                <w:rFonts w:cs="Times New Roman"/>
                <w:color w:val="000000"/>
                <w:sz w:val="20"/>
                <w:szCs w:val="20"/>
              </w:rPr>
              <w:t>.</w:t>
            </w:r>
            <w:r w:rsidRPr="002D2B8C">
              <w:rPr>
                <w:rFonts w:cs="Times New Roman"/>
                <w:color w:val="000000"/>
                <w:sz w:val="20"/>
                <w:szCs w:val="20"/>
              </w:rPr>
              <w:t>977</w:t>
            </w:r>
            <w:r>
              <w:rPr>
                <w:rFonts w:cs="Times New Roman"/>
                <w:color w:val="000000"/>
                <w:sz w:val="20"/>
                <w:szCs w:val="20"/>
              </w:rPr>
              <w:t>.</w:t>
            </w:r>
            <w:r w:rsidRPr="002D2B8C">
              <w:rPr>
                <w:rFonts w:cs="Times New Roman"/>
                <w:color w:val="000000"/>
                <w:sz w:val="20"/>
                <w:szCs w:val="20"/>
              </w:rPr>
              <w:t>050</w:t>
            </w:r>
          </w:p>
        </w:tc>
        <w:tc>
          <w:tcPr>
            <w:tcW w:w="636" w:type="pct"/>
            <w:tcBorders>
              <w:top w:val="nil"/>
              <w:left w:val="nil"/>
              <w:bottom w:val="single" w:sz="4" w:space="0" w:color="auto"/>
              <w:right w:val="single" w:sz="4" w:space="0" w:color="auto"/>
            </w:tcBorders>
            <w:shd w:val="clear" w:color="auto" w:fill="auto"/>
            <w:noWrap/>
            <w:vAlign w:val="center"/>
            <w:hideMark/>
          </w:tcPr>
          <w:p w14:paraId="78D894C3" w14:textId="1FAAA555" w:rsidR="002D2B8C" w:rsidRPr="002D2B8C" w:rsidRDefault="002D2B8C" w:rsidP="002D2B8C">
            <w:pPr>
              <w:jc w:val="right"/>
              <w:rPr>
                <w:rFonts w:cs="Times New Roman"/>
                <w:bCs/>
                <w:color w:val="000000"/>
                <w:sz w:val="20"/>
                <w:szCs w:val="20"/>
              </w:rPr>
            </w:pPr>
            <w:r w:rsidRPr="002D2B8C">
              <w:rPr>
                <w:rFonts w:cs="Times New Roman"/>
                <w:color w:val="000000"/>
                <w:sz w:val="20"/>
                <w:szCs w:val="20"/>
              </w:rPr>
              <w:t>2</w:t>
            </w:r>
            <w:r>
              <w:rPr>
                <w:rFonts w:cs="Times New Roman"/>
                <w:color w:val="000000"/>
                <w:sz w:val="20"/>
                <w:szCs w:val="20"/>
              </w:rPr>
              <w:t>.</w:t>
            </w:r>
            <w:r w:rsidRPr="002D2B8C">
              <w:rPr>
                <w:rFonts w:cs="Times New Roman"/>
                <w:color w:val="000000"/>
                <w:sz w:val="20"/>
                <w:szCs w:val="20"/>
              </w:rPr>
              <w:t>276</w:t>
            </w:r>
            <w:r>
              <w:rPr>
                <w:rFonts w:cs="Times New Roman"/>
                <w:color w:val="000000"/>
                <w:sz w:val="20"/>
                <w:szCs w:val="20"/>
              </w:rPr>
              <w:t>.</w:t>
            </w:r>
            <w:r w:rsidRPr="002D2B8C">
              <w:rPr>
                <w:rFonts w:cs="Times New Roman"/>
                <w:color w:val="000000"/>
                <w:sz w:val="20"/>
                <w:szCs w:val="20"/>
              </w:rPr>
              <w:t>158</w:t>
            </w:r>
          </w:p>
        </w:tc>
        <w:tc>
          <w:tcPr>
            <w:tcW w:w="636" w:type="pct"/>
            <w:tcBorders>
              <w:top w:val="nil"/>
              <w:left w:val="nil"/>
              <w:bottom w:val="single" w:sz="4" w:space="0" w:color="auto"/>
              <w:right w:val="single" w:sz="4" w:space="0" w:color="auto"/>
            </w:tcBorders>
            <w:shd w:val="clear" w:color="auto" w:fill="auto"/>
            <w:noWrap/>
            <w:vAlign w:val="center"/>
            <w:hideMark/>
          </w:tcPr>
          <w:p w14:paraId="27CFFE18" w14:textId="6911A3C7" w:rsidR="002D2B8C" w:rsidRPr="002D2B8C" w:rsidRDefault="002D2B8C" w:rsidP="002D2B8C">
            <w:pPr>
              <w:jc w:val="right"/>
              <w:rPr>
                <w:rFonts w:cs="Times New Roman"/>
                <w:bCs/>
                <w:color w:val="000000"/>
                <w:sz w:val="20"/>
                <w:szCs w:val="20"/>
              </w:rPr>
            </w:pPr>
            <w:r w:rsidRPr="002D2B8C">
              <w:rPr>
                <w:rFonts w:cs="Times New Roman"/>
                <w:color w:val="000000"/>
                <w:sz w:val="20"/>
                <w:szCs w:val="20"/>
              </w:rPr>
              <w:t>2</w:t>
            </w:r>
            <w:r>
              <w:rPr>
                <w:rFonts w:cs="Times New Roman"/>
                <w:color w:val="000000"/>
                <w:sz w:val="20"/>
                <w:szCs w:val="20"/>
              </w:rPr>
              <w:t>.</w:t>
            </w:r>
            <w:r w:rsidRPr="002D2B8C">
              <w:rPr>
                <w:rFonts w:cs="Times New Roman"/>
                <w:color w:val="000000"/>
                <w:sz w:val="20"/>
                <w:szCs w:val="20"/>
              </w:rPr>
              <w:t>299</w:t>
            </w:r>
            <w:r>
              <w:rPr>
                <w:rFonts w:cs="Times New Roman"/>
                <w:color w:val="000000"/>
                <w:sz w:val="20"/>
                <w:szCs w:val="20"/>
              </w:rPr>
              <w:t>.</w:t>
            </w:r>
            <w:r w:rsidRPr="002D2B8C">
              <w:rPr>
                <w:rFonts w:cs="Times New Roman"/>
                <w:color w:val="000000"/>
                <w:sz w:val="20"/>
                <w:szCs w:val="20"/>
              </w:rPr>
              <w:t>452</w:t>
            </w:r>
          </w:p>
        </w:tc>
        <w:tc>
          <w:tcPr>
            <w:tcW w:w="636" w:type="pct"/>
            <w:tcBorders>
              <w:top w:val="nil"/>
              <w:left w:val="nil"/>
              <w:bottom w:val="single" w:sz="4" w:space="0" w:color="auto"/>
              <w:right w:val="single" w:sz="4" w:space="0" w:color="auto"/>
            </w:tcBorders>
            <w:shd w:val="clear" w:color="auto" w:fill="auto"/>
            <w:noWrap/>
            <w:vAlign w:val="center"/>
            <w:hideMark/>
          </w:tcPr>
          <w:p w14:paraId="71539EEE" w14:textId="13E6C51D" w:rsidR="002D2B8C" w:rsidRPr="002D2B8C" w:rsidRDefault="002D2B8C" w:rsidP="002D2B8C">
            <w:pPr>
              <w:jc w:val="right"/>
              <w:rPr>
                <w:rFonts w:cs="Times New Roman"/>
                <w:bCs/>
                <w:color w:val="000000"/>
                <w:sz w:val="20"/>
                <w:szCs w:val="20"/>
              </w:rPr>
            </w:pPr>
            <w:r w:rsidRPr="002D2B8C">
              <w:rPr>
                <w:rFonts w:cs="Times New Roman"/>
                <w:color w:val="000000"/>
                <w:sz w:val="20"/>
                <w:szCs w:val="20"/>
              </w:rPr>
              <w:t>2</w:t>
            </w:r>
            <w:r>
              <w:rPr>
                <w:rFonts w:cs="Times New Roman"/>
                <w:color w:val="000000"/>
                <w:sz w:val="20"/>
                <w:szCs w:val="20"/>
              </w:rPr>
              <w:t>.</w:t>
            </w:r>
            <w:r w:rsidRPr="002D2B8C">
              <w:rPr>
                <w:rFonts w:cs="Times New Roman"/>
                <w:color w:val="000000"/>
                <w:sz w:val="20"/>
                <w:szCs w:val="20"/>
              </w:rPr>
              <w:t>381</w:t>
            </w:r>
            <w:r>
              <w:rPr>
                <w:rFonts w:cs="Times New Roman"/>
                <w:color w:val="000000"/>
                <w:sz w:val="20"/>
                <w:szCs w:val="20"/>
              </w:rPr>
              <w:t>.</w:t>
            </w:r>
            <w:r w:rsidRPr="002D2B8C">
              <w:rPr>
                <w:rFonts w:cs="Times New Roman"/>
                <w:color w:val="000000"/>
                <w:sz w:val="20"/>
                <w:szCs w:val="20"/>
              </w:rPr>
              <w:t>151</w:t>
            </w:r>
          </w:p>
        </w:tc>
        <w:tc>
          <w:tcPr>
            <w:tcW w:w="636" w:type="pct"/>
            <w:tcBorders>
              <w:top w:val="nil"/>
              <w:left w:val="nil"/>
              <w:bottom w:val="single" w:sz="4" w:space="0" w:color="auto"/>
              <w:right w:val="single" w:sz="4" w:space="0" w:color="auto"/>
            </w:tcBorders>
            <w:shd w:val="clear" w:color="auto" w:fill="auto"/>
            <w:noWrap/>
            <w:vAlign w:val="center"/>
            <w:hideMark/>
          </w:tcPr>
          <w:p w14:paraId="300503DA" w14:textId="506C4AB9" w:rsidR="002D2B8C" w:rsidRPr="002D2B8C" w:rsidRDefault="002D2B8C" w:rsidP="002D2B8C">
            <w:pPr>
              <w:jc w:val="right"/>
              <w:rPr>
                <w:rFonts w:cs="Times New Roman"/>
                <w:bCs/>
                <w:color w:val="000000"/>
                <w:sz w:val="20"/>
                <w:szCs w:val="20"/>
              </w:rPr>
            </w:pPr>
            <w:r w:rsidRPr="002D2B8C">
              <w:rPr>
                <w:rFonts w:cs="Times New Roman"/>
                <w:color w:val="000000"/>
                <w:sz w:val="20"/>
                <w:szCs w:val="20"/>
              </w:rPr>
              <w:t>2</w:t>
            </w:r>
            <w:r>
              <w:rPr>
                <w:rFonts w:cs="Times New Roman"/>
                <w:color w:val="000000"/>
                <w:sz w:val="20"/>
                <w:szCs w:val="20"/>
              </w:rPr>
              <w:t>.</w:t>
            </w:r>
            <w:r w:rsidRPr="002D2B8C">
              <w:rPr>
                <w:rFonts w:cs="Times New Roman"/>
                <w:color w:val="000000"/>
                <w:sz w:val="20"/>
                <w:szCs w:val="20"/>
              </w:rPr>
              <w:t>502</w:t>
            </w:r>
            <w:r>
              <w:rPr>
                <w:rFonts w:cs="Times New Roman"/>
                <w:color w:val="000000"/>
                <w:sz w:val="20"/>
                <w:szCs w:val="20"/>
              </w:rPr>
              <w:t>.</w:t>
            </w:r>
            <w:r w:rsidRPr="002D2B8C">
              <w:rPr>
                <w:rFonts w:cs="Times New Roman"/>
                <w:color w:val="000000"/>
                <w:sz w:val="20"/>
                <w:szCs w:val="20"/>
              </w:rPr>
              <w:t>923</w:t>
            </w:r>
          </w:p>
        </w:tc>
        <w:tc>
          <w:tcPr>
            <w:tcW w:w="629" w:type="pct"/>
            <w:tcBorders>
              <w:top w:val="nil"/>
              <w:left w:val="nil"/>
              <w:bottom w:val="single" w:sz="4" w:space="0" w:color="auto"/>
              <w:right w:val="single" w:sz="4" w:space="0" w:color="auto"/>
            </w:tcBorders>
            <w:shd w:val="clear" w:color="auto" w:fill="auto"/>
            <w:noWrap/>
            <w:vAlign w:val="center"/>
            <w:hideMark/>
          </w:tcPr>
          <w:p w14:paraId="4B71918B" w14:textId="2AE4E26C" w:rsidR="002D2B8C" w:rsidRPr="002D2B8C" w:rsidRDefault="002D2B8C" w:rsidP="002D2B8C">
            <w:pPr>
              <w:jc w:val="right"/>
              <w:rPr>
                <w:rFonts w:cs="Times New Roman"/>
                <w:bCs/>
                <w:color w:val="000000"/>
                <w:sz w:val="20"/>
                <w:szCs w:val="20"/>
              </w:rPr>
            </w:pPr>
            <w:r w:rsidRPr="002D2B8C">
              <w:rPr>
                <w:rFonts w:cs="Times New Roman"/>
                <w:color w:val="000000"/>
                <w:sz w:val="20"/>
                <w:szCs w:val="20"/>
              </w:rPr>
              <w:t>2</w:t>
            </w:r>
            <w:r>
              <w:rPr>
                <w:rFonts w:cs="Times New Roman"/>
                <w:color w:val="000000"/>
                <w:sz w:val="20"/>
                <w:szCs w:val="20"/>
              </w:rPr>
              <w:t>.</w:t>
            </w:r>
            <w:r w:rsidRPr="002D2B8C">
              <w:rPr>
                <w:rFonts w:cs="Times New Roman"/>
                <w:color w:val="000000"/>
                <w:sz w:val="20"/>
                <w:szCs w:val="20"/>
              </w:rPr>
              <w:t>617</w:t>
            </w:r>
            <w:r>
              <w:rPr>
                <w:rFonts w:cs="Times New Roman"/>
                <w:color w:val="000000"/>
                <w:sz w:val="20"/>
                <w:szCs w:val="20"/>
              </w:rPr>
              <w:t>.</w:t>
            </w:r>
            <w:r w:rsidRPr="002D2B8C">
              <w:rPr>
                <w:rFonts w:cs="Times New Roman"/>
                <w:color w:val="000000"/>
                <w:sz w:val="20"/>
                <w:szCs w:val="20"/>
              </w:rPr>
              <w:t>834</w:t>
            </w:r>
          </w:p>
        </w:tc>
      </w:tr>
      <w:tr w:rsidR="002D2B8C" w:rsidRPr="00A353C5" w14:paraId="192C0A85" w14:textId="77777777" w:rsidTr="002D2B8C">
        <w:trPr>
          <w:trHeight w:val="276"/>
        </w:trPr>
        <w:tc>
          <w:tcPr>
            <w:tcW w:w="1192" w:type="pct"/>
            <w:tcBorders>
              <w:top w:val="single" w:sz="4" w:space="0" w:color="auto"/>
              <w:left w:val="single" w:sz="4" w:space="0" w:color="auto"/>
              <w:bottom w:val="single" w:sz="4" w:space="0" w:color="auto"/>
              <w:right w:val="single" w:sz="4" w:space="0" w:color="auto"/>
            </w:tcBorders>
            <w:vAlign w:val="bottom"/>
          </w:tcPr>
          <w:p w14:paraId="3B6FCC3F" w14:textId="77777777" w:rsidR="002D2B8C" w:rsidRPr="00A353C5" w:rsidRDefault="002D2B8C" w:rsidP="002D2B8C">
            <w:pPr>
              <w:rPr>
                <w:rFonts w:cs="Times New Roman"/>
                <w:b/>
                <w:bCs/>
                <w:color w:val="000000"/>
                <w:sz w:val="20"/>
                <w:szCs w:val="20"/>
              </w:rPr>
            </w:pPr>
            <w:r w:rsidRPr="00A353C5">
              <w:rPr>
                <w:rFonts w:cs="Times New Roman"/>
                <w:b/>
                <w:bCs/>
                <w:color w:val="000000"/>
                <w:sz w:val="20"/>
                <w:szCs w:val="20"/>
              </w:rPr>
              <w:t>Cantitatea de apa facturata (m3/an)</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4AFB7363" w14:textId="5D49BD3D"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8</w:t>
            </w:r>
            <w:r>
              <w:rPr>
                <w:rFonts w:cs="Times New Roman"/>
                <w:b/>
                <w:bCs/>
                <w:color w:val="000000"/>
                <w:sz w:val="20"/>
                <w:szCs w:val="20"/>
              </w:rPr>
              <w:t>.</w:t>
            </w:r>
            <w:r w:rsidRPr="002D2B8C">
              <w:rPr>
                <w:rFonts w:cs="Times New Roman"/>
                <w:b/>
                <w:bCs/>
                <w:color w:val="000000"/>
                <w:sz w:val="20"/>
                <w:szCs w:val="20"/>
              </w:rPr>
              <w:t>012</w:t>
            </w:r>
            <w:r>
              <w:rPr>
                <w:rFonts w:cs="Times New Roman"/>
                <w:b/>
                <w:bCs/>
                <w:color w:val="000000"/>
                <w:sz w:val="20"/>
                <w:szCs w:val="20"/>
              </w:rPr>
              <w:t>.</w:t>
            </w:r>
            <w:r w:rsidRPr="002D2B8C">
              <w:rPr>
                <w:rFonts w:cs="Times New Roman"/>
                <w:b/>
                <w:bCs/>
                <w:color w:val="000000"/>
                <w:sz w:val="20"/>
                <w:szCs w:val="20"/>
              </w:rPr>
              <w:t>823</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2B868963" w14:textId="1858FA4A"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9</w:t>
            </w:r>
            <w:r>
              <w:rPr>
                <w:rFonts w:cs="Times New Roman"/>
                <w:b/>
                <w:bCs/>
                <w:color w:val="000000"/>
                <w:sz w:val="20"/>
                <w:szCs w:val="20"/>
              </w:rPr>
              <w:t>.</w:t>
            </w:r>
            <w:r w:rsidRPr="002D2B8C">
              <w:rPr>
                <w:rFonts w:cs="Times New Roman"/>
                <w:b/>
                <w:bCs/>
                <w:color w:val="000000"/>
                <w:sz w:val="20"/>
                <w:szCs w:val="20"/>
              </w:rPr>
              <w:t>608</w:t>
            </w:r>
            <w:r>
              <w:rPr>
                <w:rFonts w:cs="Times New Roman"/>
                <w:b/>
                <w:bCs/>
                <w:color w:val="000000"/>
                <w:sz w:val="20"/>
                <w:szCs w:val="20"/>
              </w:rPr>
              <w:t>.</w:t>
            </w:r>
            <w:r w:rsidRPr="002D2B8C">
              <w:rPr>
                <w:rFonts w:cs="Times New Roman"/>
                <w:b/>
                <w:bCs/>
                <w:color w:val="000000"/>
                <w:sz w:val="20"/>
                <w:szCs w:val="20"/>
              </w:rPr>
              <w:t>354</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63516E6F" w14:textId="2E23842A"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9</w:t>
            </w:r>
            <w:r>
              <w:rPr>
                <w:rFonts w:cs="Times New Roman"/>
                <w:b/>
                <w:bCs/>
                <w:color w:val="000000"/>
                <w:sz w:val="20"/>
                <w:szCs w:val="20"/>
              </w:rPr>
              <w:t>.</w:t>
            </w:r>
            <w:r w:rsidRPr="002D2B8C">
              <w:rPr>
                <w:rFonts w:cs="Times New Roman"/>
                <w:b/>
                <w:bCs/>
                <w:color w:val="000000"/>
                <w:sz w:val="20"/>
                <w:szCs w:val="20"/>
              </w:rPr>
              <w:t>903</w:t>
            </w:r>
            <w:r>
              <w:rPr>
                <w:rFonts w:cs="Times New Roman"/>
                <w:b/>
                <w:bCs/>
                <w:color w:val="000000"/>
                <w:sz w:val="20"/>
                <w:szCs w:val="20"/>
              </w:rPr>
              <w:t>.</w:t>
            </w:r>
            <w:r w:rsidRPr="002D2B8C">
              <w:rPr>
                <w:rFonts w:cs="Times New Roman"/>
                <w:b/>
                <w:bCs/>
                <w:color w:val="000000"/>
                <w:sz w:val="20"/>
                <w:szCs w:val="20"/>
              </w:rPr>
              <w:t>241</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46067F80" w14:textId="55508ECD"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10</w:t>
            </w:r>
            <w:r>
              <w:rPr>
                <w:rFonts w:cs="Times New Roman"/>
                <w:b/>
                <w:bCs/>
                <w:color w:val="000000"/>
                <w:sz w:val="20"/>
                <w:szCs w:val="20"/>
              </w:rPr>
              <w:t>.</w:t>
            </w:r>
            <w:r w:rsidRPr="002D2B8C">
              <w:rPr>
                <w:rFonts w:cs="Times New Roman"/>
                <w:b/>
                <w:bCs/>
                <w:color w:val="000000"/>
                <w:sz w:val="20"/>
                <w:szCs w:val="20"/>
              </w:rPr>
              <w:t>230</w:t>
            </w:r>
            <w:r>
              <w:rPr>
                <w:rFonts w:cs="Times New Roman"/>
                <w:b/>
                <w:bCs/>
                <w:color w:val="000000"/>
                <w:sz w:val="20"/>
                <w:szCs w:val="20"/>
              </w:rPr>
              <w:t>.</w:t>
            </w:r>
            <w:r w:rsidRPr="002D2B8C">
              <w:rPr>
                <w:rFonts w:cs="Times New Roman"/>
                <w:b/>
                <w:bCs/>
                <w:color w:val="000000"/>
                <w:sz w:val="20"/>
                <w:szCs w:val="20"/>
              </w:rPr>
              <w:t>575</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02562FEA" w14:textId="6F6C6AF5"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10</w:t>
            </w:r>
            <w:r>
              <w:rPr>
                <w:rFonts w:cs="Times New Roman"/>
                <w:b/>
                <w:bCs/>
                <w:color w:val="000000"/>
                <w:sz w:val="20"/>
                <w:szCs w:val="20"/>
              </w:rPr>
              <w:t>.</w:t>
            </w:r>
            <w:r w:rsidRPr="002D2B8C">
              <w:rPr>
                <w:rFonts w:cs="Times New Roman"/>
                <w:b/>
                <w:bCs/>
                <w:color w:val="000000"/>
                <w:sz w:val="20"/>
                <w:szCs w:val="20"/>
              </w:rPr>
              <w:t>583</w:t>
            </w:r>
            <w:r>
              <w:rPr>
                <w:rFonts w:cs="Times New Roman"/>
                <w:b/>
                <w:bCs/>
                <w:color w:val="000000"/>
                <w:sz w:val="20"/>
                <w:szCs w:val="20"/>
              </w:rPr>
              <w:t>.</w:t>
            </w:r>
            <w:r w:rsidRPr="002D2B8C">
              <w:rPr>
                <w:rFonts w:cs="Times New Roman"/>
                <w:b/>
                <w:bCs/>
                <w:color w:val="000000"/>
                <w:sz w:val="20"/>
                <w:szCs w:val="20"/>
              </w:rPr>
              <w:t>323</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3F78D264" w14:textId="43103BA2"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10</w:t>
            </w:r>
            <w:r>
              <w:rPr>
                <w:rFonts w:cs="Times New Roman"/>
                <w:b/>
                <w:bCs/>
                <w:color w:val="000000"/>
                <w:sz w:val="20"/>
                <w:szCs w:val="20"/>
              </w:rPr>
              <w:t>.</w:t>
            </w:r>
            <w:r w:rsidRPr="002D2B8C">
              <w:rPr>
                <w:rFonts w:cs="Times New Roman"/>
                <w:b/>
                <w:bCs/>
                <w:color w:val="000000"/>
                <w:sz w:val="20"/>
                <w:szCs w:val="20"/>
              </w:rPr>
              <w:t>911</w:t>
            </w:r>
            <w:r>
              <w:rPr>
                <w:rFonts w:cs="Times New Roman"/>
                <w:b/>
                <w:bCs/>
                <w:color w:val="000000"/>
                <w:sz w:val="20"/>
                <w:szCs w:val="20"/>
              </w:rPr>
              <w:t>.</w:t>
            </w:r>
            <w:r w:rsidRPr="002D2B8C">
              <w:rPr>
                <w:rFonts w:cs="Times New Roman"/>
                <w:b/>
                <w:bCs/>
                <w:color w:val="000000"/>
                <w:sz w:val="20"/>
                <w:szCs w:val="20"/>
              </w:rPr>
              <w:t>169</w:t>
            </w:r>
          </w:p>
        </w:tc>
      </w:tr>
      <w:tr w:rsidR="002D2B8C" w:rsidRPr="00A353C5" w14:paraId="64CF3B49" w14:textId="77777777" w:rsidTr="002D2B8C">
        <w:trPr>
          <w:trHeight w:val="276"/>
        </w:trPr>
        <w:tc>
          <w:tcPr>
            <w:tcW w:w="1192" w:type="pct"/>
            <w:tcBorders>
              <w:top w:val="single" w:sz="4" w:space="0" w:color="auto"/>
              <w:left w:val="single" w:sz="4" w:space="0" w:color="auto"/>
              <w:bottom w:val="single" w:sz="4" w:space="0" w:color="auto"/>
              <w:right w:val="single" w:sz="4" w:space="0" w:color="auto"/>
            </w:tcBorders>
            <w:vAlign w:val="bottom"/>
          </w:tcPr>
          <w:p w14:paraId="499C3FAC" w14:textId="77777777" w:rsidR="002D2B8C" w:rsidRPr="00A353C5" w:rsidRDefault="002D2B8C" w:rsidP="002D2B8C">
            <w:pPr>
              <w:rPr>
                <w:rFonts w:cs="Times New Roman"/>
                <w:color w:val="000000"/>
                <w:sz w:val="20"/>
                <w:szCs w:val="20"/>
              </w:rPr>
            </w:pPr>
            <w:r w:rsidRPr="00A353C5">
              <w:rPr>
                <w:rFonts w:cs="Times New Roman"/>
                <w:color w:val="000000"/>
                <w:sz w:val="20"/>
                <w:szCs w:val="20"/>
              </w:rPr>
              <w:t xml:space="preserve">Consum de apa uzata casnic (m3/an) </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0A437B89" w14:textId="10174F92" w:rsidR="002D2B8C" w:rsidRPr="002D2B8C" w:rsidRDefault="002D2B8C" w:rsidP="002D2B8C">
            <w:pPr>
              <w:jc w:val="right"/>
              <w:rPr>
                <w:rFonts w:cs="Times New Roman"/>
                <w:bCs/>
                <w:color w:val="000000"/>
                <w:sz w:val="20"/>
                <w:szCs w:val="20"/>
              </w:rPr>
            </w:pPr>
            <w:r w:rsidRPr="002D2B8C">
              <w:rPr>
                <w:rFonts w:cs="Times New Roman"/>
                <w:color w:val="000000"/>
                <w:sz w:val="20"/>
                <w:szCs w:val="20"/>
              </w:rPr>
              <w:t>4</w:t>
            </w:r>
            <w:r>
              <w:rPr>
                <w:rFonts w:cs="Times New Roman"/>
                <w:color w:val="000000"/>
                <w:sz w:val="20"/>
                <w:szCs w:val="20"/>
              </w:rPr>
              <w:t>.</w:t>
            </w:r>
            <w:r w:rsidRPr="002D2B8C">
              <w:rPr>
                <w:rFonts w:cs="Times New Roman"/>
                <w:color w:val="000000"/>
                <w:sz w:val="20"/>
                <w:szCs w:val="20"/>
              </w:rPr>
              <w:t>651</w:t>
            </w:r>
            <w:r>
              <w:rPr>
                <w:rFonts w:cs="Times New Roman"/>
                <w:color w:val="000000"/>
                <w:sz w:val="20"/>
                <w:szCs w:val="20"/>
              </w:rPr>
              <w:t>.</w:t>
            </w:r>
            <w:r w:rsidRPr="002D2B8C">
              <w:rPr>
                <w:rFonts w:cs="Times New Roman"/>
                <w:color w:val="000000"/>
                <w:sz w:val="20"/>
                <w:szCs w:val="20"/>
              </w:rPr>
              <w:t>592</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59E6E646" w14:textId="1A506413" w:rsidR="002D2B8C" w:rsidRPr="002D2B8C" w:rsidRDefault="002D2B8C" w:rsidP="002D2B8C">
            <w:pPr>
              <w:jc w:val="right"/>
              <w:rPr>
                <w:rFonts w:cs="Times New Roman"/>
                <w:bCs/>
                <w:color w:val="000000"/>
                <w:sz w:val="20"/>
                <w:szCs w:val="20"/>
              </w:rPr>
            </w:pPr>
            <w:r w:rsidRPr="002D2B8C">
              <w:rPr>
                <w:rFonts w:cs="Times New Roman"/>
                <w:color w:val="000000"/>
                <w:sz w:val="20"/>
                <w:szCs w:val="20"/>
              </w:rPr>
              <w:t>6</w:t>
            </w:r>
            <w:r>
              <w:rPr>
                <w:rFonts w:cs="Times New Roman"/>
                <w:color w:val="000000"/>
                <w:sz w:val="20"/>
                <w:szCs w:val="20"/>
              </w:rPr>
              <w:t>.</w:t>
            </w:r>
            <w:r w:rsidRPr="002D2B8C">
              <w:rPr>
                <w:rFonts w:cs="Times New Roman"/>
                <w:color w:val="000000"/>
                <w:sz w:val="20"/>
                <w:szCs w:val="20"/>
              </w:rPr>
              <w:t>142</w:t>
            </w:r>
            <w:r>
              <w:rPr>
                <w:rFonts w:cs="Times New Roman"/>
                <w:color w:val="000000"/>
                <w:sz w:val="20"/>
                <w:szCs w:val="20"/>
              </w:rPr>
              <w:t>.</w:t>
            </w:r>
            <w:r w:rsidRPr="002D2B8C">
              <w:rPr>
                <w:rFonts w:cs="Times New Roman"/>
                <w:color w:val="000000"/>
                <w:sz w:val="20"/>
                <w:szCs w:val="20"/>
              </w:rPr>
              <w:t>746</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0A1CEB6B" w14:textId="7E4A52EE" w:rsidR="002D2B8C" w:rsidRPr="002D2B8C" w:rsidRDefault="002D2B8C" w:rsidP="002D2B8C">
            <w:pPr>
              <w:jc w:val="right"/>
              <w:rPr>
                <w:rFonts w:cs="Times New Roman"/>
                <w:bCs/>
                <w:color w:val="000000"/>
                <w:sz w:val="20"/>
                <w:szCs w:val="20"/>
              </w:rPr>
            </w:pPr>
            <w:r w:rsidRPr="002D2B8C">
              <w:rPr>
                <w:rFonts w:cs="Times New Roman"/>
                <w:color w:val="000000"/>
                <w:sz w:val="20"/>
                <w:szCs w:val="20"/>
              </w:rPr>
              <w:t>6</w:t>
            </w:r>
            <w:r>
              <w:rPr>
                <w:rFonts w:cs="Times New Roman"/>
                <w:color w:val="000000"/>
                <w:sz w:val="20"/>
                <w:szCs w:val="20"/>
              </w:rPr>
              <w:t>.</w:t>
            </w:r>
            <w:r w:rsidRPr="002D2B8C">
              <w:rPr>
                <w:rFonts w:cs="Times New Roman"/>
                <w:color w:val="000000"/>
                <w:sz w:val="20"/>
                <w:szCs w:val="20"/>
              </w:rPr>
              <w:t>518</w:t>
            </w:r>
            <w:r>
              <w:rPr>
                <w:rFonts w:cs="Times New Roman"/>
                <w:color w:val="000000"/>
                <w:sz w:val="20"/>
                <w:szCs w:val="20"/>
              </w:rPr>
              <w:t>.</w:t>
            </w:r>
            <w:r w:rsidRPr="002D2B8C">
              <w:rPr>
                <w:rFonts w:cs="Times New Roman"/>
                <w:color w:val="000000"/>
                <w:sz w:val="20"/>
                <w:szCs w:val="20"/>
              </w:rPr>
              <w:t>561</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12800F23" w14:textId="0617EA29" w:rsidR="002D2B8C" w:rsidRPr="002D2B8C" w:rsidRDefault="002D2B8C" w:rsidP="002D2B8C">
            <w:pPr>
              <w:jc w:val="right"/>
              <w:rPr>
                <w:rFonts w:cs="Times New Roman"/>
                <w:bCs/>
                <w:color w:val="000000"/>
                <w:sz w:val="20"/>
                <w:szCs w:val="20"/>
              </w:rPr>
            </w:pPr>
            <w:r w:rsidRPr="002D2B8C">
              <w:rPr>
                <w:rFonts w:cs="Times New Roman"/>
                <w:color w:val="000000"/>
                <w:sz w:val="20"/>
                <w:szCs w:val="20"/>
              </w:rPr>
              <w:t>6</w:t>
            </w:r>
            <w:r>
              <w:rPr>
                <w:rFonts w:cs="Times New Roman"/>
                <w:color w:val="000000"/>
                <w:sz w:val="20"/>
                <w:szCs w:val="20"/>
              </w:rPr>
              <w:t>.</w:t>
            </w:r>
            <w:r w:rsidRPr="002D2B8C">
              <w:rPr>
                <w:rFonts w:cs="Times New Roman"/>
                <w:color w:val="000000"/>
                <w:sz w:val="20"/>
                <w:szCs w:val="20"/>
              </w:rPr>
              <w:t>703</w:t>
            </w:r>
            <w:r>
              <w:rPr>
                <w:rFonts w:cs="Times New Roman"/>
                <w:color w:val="000000"/>
                <w:sz w:val="20"/>
                <w:szCs w:val="20"/>
              </w:rPr>
              <w:t>.</w:t>
            </w:r>
            <w:r w:rsidRPr="002D2B8C">
              <w:rPr>
                <w:rFonts w:cs="Times New Roman"/>
                <w:color w:val="000000"/>
                <w:sz w:val="20"/>
                <w:szCs w:val="20"/>
              </w:rPr>
              <w:t>764</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55D16C15" w14:textId="4DF8D094" w:rsidR="002D2B8C" w:rsidRPr="002D2B8C" w:rsidRDefault="002D2B8C" w:rsidP="002D2B8C">
            <w:pPr>
              <w:jc w:val="right"/>
              <w:rPr>
                <w:rFonts w:cs="Times New Roman"/>
                <w:bCs/>
                <w:color w:val="000000"/>
                <w:sz w:val="20"/>
                <w:szCs w:val="20"/>
              </w:rPr>
            </w:pPr>
            <w:r w:rsidRPr="002D2B8C">
              <w:rPr>
                <w:rFonts w:cs="Times New Roman"/>
                <w:color w:val="000000"/>
                <w:sz w:val="20"/>
                <w:szCs w:val="20"/>
              </w:rPr>
              <w:t>6</w:t>
            </w:r>
            <w:r>
              <w:rPr>
                <w:rFonts w:cs="Times New Roman"/>
                <w:color w:val="000000"/>
                <w:sz w:val="20"/>
                <w:szCs w:val="20"/>
              </w:rPr>
              <w:t>.</w:t>
            </w:r>
            <w:r w:rsidRPr="002D2B8C">
              <w:rPr>
                <w:rFonts w:cs="Times New Roman"/>
                <w:color w:val="000000"/>
                <w:sz w:val="20"/>
                <w:szCs w:val="20"/>
              </w:rPr>
              <w:t>958</w:t>
            </w:r>
            <w:r>
              <w:rPr>
                <w:rFonts w:cs="Times New Roman"/>
                <w:color w:val="000000"/>
                <w:sz w:val="20"/>
                <w:szCs w:val="20"/>
              </w:rPr>
              <w:t>.</w:t>
            </w:r>
            <w:r w:rsidRPr="002D2B8C">
              <w:rPr>
                <w:rFonts w:cs="Times New Roman"/>
                <w:color w:val="000000"/>
                <w:sz w:val="20"/>
                <w:szCs w:val="20"/>
              </w:rPr>
              <w:t>064</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5E2C4E93" w14:textId="57FCCDBD" w:rsidR="002D2B8C" w:rsidRPr="002D2B8C" w:rsidRDefault="002D2B8C" w:rsidP="002D2B8C">
            <w:pPr>
              <w:jc w:val="right"/>
              <w:rPr>
                <w:rFonts w:cs="Times New Roman"/>
                <w:bCs/>
                <w:color w:val="000000"/>
                <w:sz w:val="20"/>
                <w:szCs w:val="20"/>
              </w:rPr>
            </w:pPr>
            <w:r w:rsidRPr="002D2B8C">
              <w:rPr>
                <w:rFonts w:cs="Times New Roman"/>
                <w:color w:val="000000"/>
                <w:sz w:val="20"/>
                <w:szCs w:val="20"/>
              </w:rPr>
              <w:t>7</w:t>
            </w:r>
            <w:r>
              <w:rPr>
                <w:rFonts w:cs="Times New Roman"/>
                <w:color w:val="000000"/>
                <w:sz w:val="20"/>
                <w:szCs w:val="20"/>
              </w:rPr>
              <w:t>.</w:t>
            </w:r>
            <w:r w:rsidRPr="002D2B8C">
              <w:rPr>
                <w:rFonts w:cs="Times New Roman"/>
                <w:color w:val="000000"/>
                <w:sz w:val="20"/>
                <w:szCs w:val="20"/>
              </w:rPr>
              <w:t>196</w:t>
            </w:r>
            <w:r>
              <w:rPr>
                <w:rFonts w:cs="Times New Roman"/>
                <w:color w:val="000000"/>
                <w:sz w:val="20"/>
                <w:szCs w:val="20"/>
              </w:rPr>
              <w:t>.</w:t>
            </w:r>
            <w:r w:rsidRPr="002D2B8C">
              <w:rPr>
                <w:rFonts w:cs="Times New Roman"/>
                <w:color w:val="000000"/>
                <w:sz w:val="20"/>
                <w:szCs w:val="20"/>
              </w:rPr>
              <w:t>685</w:t>
            </w:r>
          </w:p>
        </w:tc>
      </w:tr>
      <w:tr w:rsidR="002D2B8C" w:rsidRPr="00A353C5" w14:paraId="4D858E7B" w14:textId="77777777" w:rsidTr="002D2B8C">
        <w:trPr>
          <w:trHeight w:val="276"/>
        </w:trPr>
        <w:tc>
          <w:tcPr>
            <w:tcW w:w="1192" w:type="pct"/>
            <w:tcBorders>
              <w:top w:val="single" w:sz="4" w:space="0" w:color="auto"/>
              <w:left w:val="single" w:sz="4" w:space="0" w:color="auto"/>
              <w:bottom w:val="single" w:sz="4" w:space="0" w:color="auto"/>
              <w:right w:val="single" w:sz="4" w:space="0" w:color="auto"/>
            </w:tcBorders>
            <w:vAlign w:val="bottom"/>
          </w:tcPr>
          <w:p w14:paraId="7D225035" w14:textId="77777777" w:rsidR="002D2B8C" w:rsidRPr="00A353C5" w:rsidRDefault="002D2B8C" w:rsidP="002D2B8C">
            <w:pPr>
              <w:rPr>
                <w:rFonts w:cs="Times New Roman"/>
                <w:color w:val="000000"/>
                <w:sz w:val="20"/>
                <w:szCs w:val="20"/>
                <w:lang w:val="ro-RO"/>
              </w:rPr>
            </w:pPr>
            <w:r w:rsidRPr="00A353C5">
              <w:rPr>
                <w:rFonts w:cs="Times New Roman"/>
                <w:color w:val="000000"/>
                <w:sz w:val="20"/>
                <w:szCs w:val="20"/>
              </w:rPr>
              <w:t>Consum de apa uzata al restului consumatorilor (m3/an)</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286C08A7" w14:textId="27600B5C" w:rsidR="002D2B8C" w:rsidRPr="002D2B8C" w:rsidRDefault="002D2B8C" w:rsidP="002D2B8C">
            <w:pPr>
              <w:jc w:val="right"/>
              <w:rPr>
                <w:rFonts w:cs="Times New Roman"/>
                <w:bCs/>
                <w:color w:val="000000"/>
                <w:sz w:val="20"/>
                <w:szCs w:val="20"/>
              </w:rPr>
            </w:pPr>
            <w:r w:rsidRPr="002D2B8C">
              <w:rPr>
                <w:rFonts w:cs="Times New Roman"/>
                <w:color w:val="000000"/>
                <w:sz w:val="20"/>
                <w:szCs w:val="20"/>
              </w:rPr>
              <w:t>2</w:t>
            </w:r>
            <w:r>
              <w:rPr>
                <w:rFonts w:cs="Times New Roman"/>
                <w:color w:val="000000"/>
                <w:sz w:val="20"/>
                <w:szCs w:val="20"/>
              </w:rPr>
              <w:t>.</w:t>
            </w:r>
            <w:r w:rsidRPr="002D2B8C">
              <w:rPr>
                <w:rFonts w:cs="Times New Roman"/>
                <w:color w:val="000000"/>
                <w:sz w:val="20"/>
                <w:szCs w:val="20"/>
              </w:rPr>
              <w:t>269</w:t>
            </w:r>
            <w:r>
              <w:rPr>
                <w:rFonts w:cs="Times New Roman"/>
                <w:color w:val="000000"/>
                <w:sz w:val="20"/>
                <w:szCs w:val="20"/>
              </w:rPr>
              <w:t>.</w:t>
            </w:r>
            <w:r w:rsidRPr="002D2B8C">
              <w:rPr>
                <w:rFonts w:cs="Times New Roman"/>
                <w:color w:val="000000"/>
                <w:sz w:val="20"/>
                <w:szCs w:val="20"/>
              </w:rPr>
              <w:t>292</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5394AAD6" w14:textId="1C96C092" w:rsidR="002D2B8C" w:rsidRPr="002D2B8C" w:rsidRDefault="002D2B8C" w:rsidP="002D2B8C">
            <w:pPr>
              <w:jc w:val="right"/>
              <w:rPr>
                <w:rFonts w:cs="Times New Roman"/>
                <w:bCs/>
                <w:color w:val="000000"/>
                <w:sz w:val="20"/>
                <w:szCs w:val="20"/>
              </w:rPr>
            </w:pPr>
            <w:r w:rsidRPr="002D2B8C">
              <w:rPr>
                <w:rFonts w:cs="Times New Roman"/>
                <w:color w:val="000000"/>
                <w:sz w:val="20"/>
                <w:szCs w:val="20"/>
              </w:rPr>
              <w:t>2</w:t>
            </w:r>
            <w:r>
              <w:rPr>
                <w:rFonts w:cs="Times New Roman"/>
                <w:color w:val="000000"/>
                <w:sz w:val="20"/>
                <w:szCs w:val="20"/>
              </w:rPr>
              <w:t>.</w:t>
            </w:r>
            <w:r w:rsidRPr="002D2B8C">
              <w:rPr>
                <w:rFonts w:cs="Times New Roman"/>
                <w:color w:val="000000"/>
                <w:sz w:val="20"/>
                <w:szCs w:val="20"/>
              </w:rPr>
              <w:t>181</w:t>
            </w:r>
            <w:r>
              <w:rPr>
                <w:rFonts w:cs="Times New Roman"/>
                <w:color w:val="000000"/>
                <w:sz w:val="20"/>
                <w:szCs w:val="20"/>
              </w:rPr>
              <w:t>.</w:t>
            </w:r>
            <w:r w:rsidRPr="002D2B8C">
              <w:rPr>
                <w:rFonts w:cs="Times New Roman"/>
                <w:color w:val="000000"/>
                <w:sz w:val="20"/>
                <w:szCs w:val="20"/>
              </w:rPr>
              <w:t>767</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096AA81D" w14:textId="5321AECE" w:rsidR="002D2B8C" w:rsidRPr="002D2B8C" w:rsidRDefault="002D2B8C" w:rsidP="002D2B8C">
            <w:pPr>
              <w:jc w:val="right"/>
              <w:rPr>
                <w:rFonts w:cs="Times New Roman"/>
                <w:bCs/>
                <w:color w:val="000000"/>
                <w:sz w:val="20"/>
                <w:szCs w:val="20"/>
              </w:rPr>
            </w:pPr>
            <w:r w:rsidRPr="002D2B8C">
              <w:rPr>
                <w:rFonts w:cs="Times New Roman"/>
                <w:color w:val="000000"/>
                <w:sz w:val="20"/>
                <w:szCs w:val="20"/>
              </w:rPr>
              <w:t>2</w:t>
            </w:r>
            <w:r>
              <w:rPr>
                <w:rFonts w:cs="Times New Roman"/>
                <w:color w:val="000000"/>
                <w:sz w:val="20"/>
                <w:szCs w:val="20"/>
              </w:rPr>
              <w:t>.</w:t>
            </w:r>
            <w:r w:rsidRPr="002D2B8C">
              <w:rPr>
                <w:rFonts w:cs="Times New Roman"/>
                <w:color w:val="000000"/>
                <w:sz w:val="20"/>
                <w:szCs w:val="20"/>
              </w:rPr>
              <w:t>192</w:t>
            </w:r>
            <w:r>
              <w:rPr>
                <w:rFonts w:cs="Times New Roman"/>
                <w:color w:val="000000"/>
                <w:sz w:val="20"/>
                <w:szCs w:val="20"/>
              </w:rPr>
              <w:t>.</w:t>
            </w:r>
            <w:r w:rsidRPr="002D2B8C">
              <w:rPr>
                <w:rFonts w:cs="Times New Roman"/>
                <w:color w:val="000000"/>
                <w:sz w:val="20"/>
                <w:szCs w:val="20"/>
              </w:rPr>
              <w:t>324</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5BC0283D" w14:textId="41052085" w:rsidR="002D2B8C" w:rsidRPr="002D2B8C" w:rsidRDefault="002D2B8C" w:rsidP="002D2B8C">
            <w:pPr>
              <w:jc w:val="right"/>
              <w:rPr>
                <w:rFonts w:cs="Times New Roman"/>
                <w:bCs/>
                <w:color w:val="000000"/>
                <w:sz w:val="20"/>
                <w:szCs w:val="20"/>
              </w:rPr>
            </w:pPr>
            <w:r w:rsidRPr="002D2B8C">
              <w:rPr>
                <w:rFonts w:cs="Times New Roman"/>
                <w:color w:val="000000"/>
                <w:sz w:val="20"/>
                <w:szCs w:val="20"/>
              </w:rPr>
              <w:t>2</w:t>
            </w:r>
            <w:r>
              <w:rPr>
                <w:rFonts w:cs="Times New Roman"/>
                <w:color w:val="000000"/>
                <w:sz w:val="20"/>
                <w:szCs w:val="20"/>
              </w:rPr>
              <w:t>.</w:t>
            </w:r>
            <w:r w:rsidRPr="002D2B8C">
              <w:rPr>
                <w:rFonts w:cs="Times New Roman"/>
                <w:color w:val="000000"/>
                <w:sz w:val="20"/>
                <w:szCs w:val="20"/>
              </w:rPr>
              <w:t>194</w:t>
            </w:r>
            <w:r>
              <w:rPr>
                <w:rFonts w:cs="Times New Roman"/>
                <w:color w:val="000000"/>
                <w:sz w:val="20"/>
                <w:szCs w:val="20"/>
              </w:rPr>
              <w:t>.</w:t>
            </w:r>
            <w:r w:rsidRPr="002D2B8C">
              <w:rPr>
                <w:rFonts w:cs="Times New Roman"/>
                <w:color w:val="000000"/>
                <w:sz w:val="20"/>
                <w:szCs w:val="20"/>
              </w:rPr>
              <w:t>870</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75D4A5D7" w14:textId="7B86B474" w:rsidR="002D2B8C" w:rsidRPr="002D2B8C" w:rsidRDefault="002D2B8C" w:rsidP="002D2B8C">
            <w:pPr>
              <w:jc w:val="right"/>
              <w:rPr>
                <w:rFonts w:cs="Times New Roman"/>
                <w:bCs/>
                <w:color w:val="000000"/>
                <w:sz w:val="20"/>
                <w:szCs w:val="20"/>
              </w:rPr>
            </w:pPr>
            <w:r w:rsidRPr="002D2B8C">
              <w:rPr>
                <w:rFonts w:cs="Times New Roman"/>
                <w:color w:val="000000"/>
                <w:sz w:val="20"/>
                <w:szCs w:val="20"/>
              </w:rPr>
              <w:t>2</w:t>
            </w:r>
            <w:r>
              <w:rPr>
                <w:rFonts w:cs="Times New Roman"/>
                <w:color w:val="000000"/>
                <w:sz w:val="20"/>
                <w:szCs w:val="20"/>
              </w:rPr>
              <w:t>.</w:t>
            </w:r>
            <w:r w:rsidRPr="002D2B8C">
              <w:rPr>
                <w:rFonts w:cs="Times New Roman"/>
                <w:color w:val="000000"/>
                <w:sz w:val="20"/>
                <w:szCs w:val="20"/>
              </w:rPr>
              <w:t>215</w:t>
            </w:r>
            <w:r>
              <w:rPr>
                <w:rFonts w:cs="Times New Roman"/>
                <w:color w:val="000000"/>
                <w:sz w:val="20"/>
                <w:szCs w:val="20"/>
              </w:rPr>
              <w:t>.</w:t>
            </w:r>
            <w:r w:rsidRPr="002D2B8C">
              <w:rPr>
                <w:rFonts w:cs="Times New Roman"/>
                <w:color w:val="000000"/>
                <w:sz w:val="20"/>
                <w:szCs w:val="20"/>
              </w:rPr>
              <w:t>179</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79EB28B5" w14:textId="065D4A48" w:rsidR="002D2B8C" w:rsidRPr="002D2B8C" w:rsidRDefault="002D2B8C" w:rsidP="002D2B8C">
            <w:pPr>
              <w:jc w:val="right"/>
              <w:rPr>
                <w:rFonts w:cs="Times New Roman"/>
                <w:bCs/>
                <w:color w:val="000000"/>
                <w:sz w:val="20"/>
                <w:szCs w:val="20"/>
              </w:rPr>
            </w:pPr>
            <w:r w:rsidRPr="002D2B8C">
              <w:rPr>
                <w:rFonts w:cs="Times New Roman"/>
                <w:color w:val="000000"/>
                <w:sz w:val="20"/>
                <w:szCs w:val="20"/>
              </w:rPr>
              <w:t>2</w:t>
            </w:r>
            <w:r>
              <w:rPr>
                <w:rFonts w:cs="Times New Roman"/>
                <w:color w:val="000000"/>
                <w:sz w:val="20"/>
                <w:szCs w:val="20"/>
              </w:rPr>
              <w:t>.</w:t>
            </w:r>
            <w:r w:rsidRPr="002D2B8C">
              <w:rPr>
                <w:rFonts w:cs="Times New Roman"/>
                <w:color w:val="000000"/>
                <w:sz w:val="20"/>
                <w:szCs w:val="20"/>
              </w:rPr>
              <w:t>248</w:t>
            </w:r>
            <w:r>
              <w:rPr>
                <w:rFonts w:cs="Times New Roman"/>
                <w:color w:val="000000"/>
                <w:sz w:val="20"/>
                <w:szCs w:val="20"/>
              </w:rPr>
              <w:t>.</w:t>
            </w:r>
            <w:r w:rsidRPr="002D2B8C">
              <w:rPr>
                <w:rFonts w:cs="Times New Roman"/>
                <w:color w:val="000000"/>
                <w:sz w:val="20"/>
                <w:szCs w:val="20"/>
              </w:rPr>
              <w:t>384</w:t>
            </w:r>
          </w:p>
        </w:tc>
      </w:tr>
      <w:tr w:rsidR="002D2B8C" w:rsidRPr="00A353C5" w14:paraId="73AB972A" w14:textId="77777777" w:rsidTr="002D2B8C">
        <w:trPr>
          <w:trHeight w:val="276"/>
        </w:trPr>
        <w:tc>
          <w:tcPr>
            <w:tcW w:w="1192" w:type="pct"/>
            <w:tcBorders>
              <w:top w:val="single" w:sz="4" w:space="0" w:color="auto"/>
              <w:left w:val="single" w:sz="4" w:space="0" w:color="auto"/>
              <w:bottom w:val="single" w:sz="4" w:space="0" w:color="auto"/>
              <w:right w:val="single" w:sz="4" w:space="0" w:color="auto"/>
            </w:tcBorders>
            <w:vAlign w:val="bottom"/>
          </w:tcPr>
          <w:p w14:paraId="17B7DFB9" w14:textId="77777777" w:rsidR="002D2B8C" w:rsidRPr="00A353C5" w:rsidRDefault="002D2B8C" w:rsidP="002D2B8C">
            <w:pPr>
              <w:rPr>
                <w:rFonts w:cs="Times New Roman"/>
                <w:b/>
                <w:bCs/>
                <w:color w:val="000000"/>
                <w:sz w:val="20"/>
                <w:szCs w:val="20"/>
              </w:rPr>
            </w:pPr>
            <w:r w:rsidRPr="00A353C5">
              <w:rPr>
                <w:rFonts w:cs="Times New Roman"/>
                <w:b/>
                <w:bCs/>
                <w:color w:val="000000"/>
                <w:sz w:val="20"/>
                <w:szCs w:val="20"/>
              </w:rPr>
              <w:t>Cantitatea de apa uzata facturata (m3/an)</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040E8A49" w14:textId="5F17B9FC"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6</w:t>
            </w:r>
            <w:r>
              <w:rPr>
                <w:rFonts w:cs="Times New Roman"/>
                <w:b/>
                <w:bCs/>
                <w:color w:val="000000"/>
                <w:sz w:val="20"/>
                <w:szCs w:val="20"/>
              </w:rPr>
              <w:t>.</w:t>
            </w:r>
            <w:r w:rsidRPr="002D2B8C">
              <w:rPr>
                <w:rFonts w:cs="Times New Roman"/>
                <w:b/>
                <w:bCs/>
                <w:color w:val="000000"/>
                <w:sz w:val="20"/>
                <w:szCs w:val="20"/>
              </w:rPr>
              <w:t>920</w:t>
            </w:r>
            <w:r>
              <w:rPr>
                <w:rFonts w:cs="Times New Roman"/>
                <w:b/>
                <w:bCs/>
                <w:color w:val="000000"/>
                <w:sz w:val="20"/>
                <w:szCs w:val="20"/>
              </w:rPr>
              <w:t>.</w:t>
            </w:r>
            <w:r w:rsidRPr="002D2B8C">
              <w:rPr>
                <w:rFonts w:cs="Times New Roman"/>
                <w:b/>
                <w:bCs/>
                <w:color w:val="000000"/>
                <w:sz w:val="20"/>
                <w:szCs w:val="20"/>
              </w:rPr>
              <w:t>884</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3CDBD056" w14:textId="7BA40D8A"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8</w:t>
            </w:r>
            <w:r>
              <w:rPr>
                <w:rFonts w:cs="Times New Roman"/>
                <w:b/>
                <w:bCs/>
                <w:color w:val="000000"/>
                <w:sz w:val="20"/>
                <w:szCs w:val="20"/>
              </w:rPr>
              <w:t>.</w:t>
            </w:r>
            <w:r w:rsidRPr="002D2B8C">
              <w:rPr>
                <w:rFonts w:cs="Times New Roman"/>
                <w:b/>
                <w:bCs/>
                <w:color w:val="000000"/>
                <w:sz w:val="20"/>
                <w:szCs w:val="20"/>
              </w:rPr>
              <w:t>324</w:t>
            </w:r>
            <w:r>
              <w:rPr>
                <w:rFonts w:cs="Times New Roman"/>
                <w:b/>
                <w:bCs/>
                <w:color w:val="000000"/>
                <w:sz w:val="20"/>
                <w:szCs w:val="20"/>
              </w:rPr>
              <w:t>.</w:t>
            </w:r>
            <w:r w:rsidRPr="002D2B8C">
              <w:rPr>
                <w:rFonts w:cs="Times New Roman"/>
                <w:b/>
                <w:bCs/>
                <w:color w:val="000000"/>
                <w:sz w:val="20"/>
                <w:szCs w:val="20"/>
              </w:rPr>
              <w:t>513</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57D44776" w14:textId="36825F0A"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8</w:t>
            </w:r>
            <w:r>
              <w:rPr>
                <w:rFonts w:cs="Times New Roman"/>
                <w:b/>
                <w:bCs/>
                <w:color w:val="000000"/>
                <w:sz w:val="20"/>
                <w:szCs w:val="20"/>
              </w:rPr>
              <w:t>.</w:t>
            </w:r>
            <w:r w:rsidRPr="002D2B8C">
              <w:rPr>
                <w:rFonts w:cs="Times New Roman"/>
                <w:b/>
                <w:bCs/>
                <w:color w:val="000000"/>
                <w:sz w:val="20"/>
                <w:szCs w:val="20"/>
              </w:rPr>
              <w:t>710</w:t>
            </w:r>
            <w:r>
              <w:rPr>
                <w:rFonts w:cs="Times New Roman"/>
                <w:b/>
                <w:bCs/>
                <w:color w:val="000000"/>
                <w:sz w:val="20"/>
                <w:szCs w:val="20"/>
              </w:rPr>
              <w:t>.</w:t>
            </w:r>
            <w:r w:rsidRPr="002D2B8C">
              <w:rPr>
                <w:rFonts w:cs="Times New Roman"/>
                <w:b/>
                <w:bCs/>
                <w:color w:val="000000"/>
                <w:sz w:val="20"/>
                <w:szCs w:val="20"/>
              </w:rPr>
              <w:t>886</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05C65A01" w14:textId="203127EC"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8</w:t>
            </w:r>
            <w:r>
              <w:rPr>
                <w:rFonts w:cs="Times New Roman"/>
                <w:b/>
                <w:bCs/>
                <w:color w:val="000000"/>
                <w:sz w:val="20"/>
                <w:szCs w:val="20"/>
              </w:rPr>
              <w:t>.</w:t>
            </w:r>
            <w:r w:rsidRPr="002D2B8C">
              <w:rPr>
                <w:rFonts w:cs="Times New Roman"/>
                <w:b/>
                <w:bCs/>
                <w:color w:val="000000"/>
                <w:sz w:val="20"/>
                <w:szCs w:val="20"/>
              </w:rPr>
              <w:t>898</w:t>
            </w:r>
            <w:r>
              <w:rPr>
                <w:rFonts w:cs="Times New Roman"/>
                <w:b/>
                <w:bCs/>
                <w:color w:val="000000"/>
                <w:sz w:val="20"/>
                <w:szCs w:val="20"/>
              </w:rPr>
              <w:t>.</w:t>
            </w:r>
            <w:r w:rsidRPr="002D2B8C">
              <w:rPr>
                <w:rFonts w:cs="Times New Roman"/>
                <w:b/>
                <w:bCs/>
                <w:color w:val="000000"/>
                <w:sz w:val="20"/>
                <w:szCs w:val="20"/>
              </w:rPr>
              <w:t>634</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25778D90" w14:textId="530E6C23"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9</w:t>
            </w:r>
            <w:r>
              <w:rPr>
                <w:rFonts w:cs="Times New Roman"/>
                <w:b/>
                <w:bCs/>
                <w:color w:val="000000"/>
                <w:sz w:val="20"/>
                <w:szCs w:val="20"/>
              </w:rPr>
              <w:t>.</w:t>
            </w:r>
            <w:r w:rsidRPr="002D2B8C">
              <w:rPr>
                <w:rFonts w:cs="Times New Roman"/>
                <w:b/>
                <w:bCs/>
                <w:color w:val="000000"/>
                <w:sz w:val="20"/>
                <w:szCs w:val="20"/>
              </w:rPr>
              <w:t>173</w:t>
            </w:r>
            <w:r>
              <w:rPr>
                <w:rFonts w:cs="Times New Roman"/>
                <w:b/>
                <w:bCs/>
                <w:color w:val="000000"/>
                <w:sz w:val="20"/>
                <w:szCs w:val="20"/>
              </w:rPr>
              <w:t>.</w:t>
            </w:r>
            <w:r w:rsidRPr="002D2B8C">
              <w:rPr>
                <w:rFonts w:cs="Times New Roman"/>
                <w:b/>
                <w:bCs/>
                <w:color w:val="000000"/>
                <w:sz w:val="20"/>
                <w:szCs w:val="20"/>
              </w:rPr>
              <w:t>244</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767EA5CD" w14:textId="41BCDD40" w:rsidR="002D2B8C" w:rsidRPr="002D2B8C" w:rsidRDefault="002D2B8C" w:rsidP="002D2B8C">
            <w:pPr>
              <w:jc w:val="right"/>
              <w:rPr>
                <w:rFonts w:cs="Times New Roman"/>
                <w:b/>
                <w:bCs/>
                <w:color w:val="000000"/>
                <w:sz w:val="20"/>
                <w:szCs w:val="20"/>
              </w:rPr>
            </w:pPr>
            <w:r w:rsidRPr="002D2B8C">
              <w:rPr>
                <w:rFonts w:cs="Times New Roman"/>
                <w:b/>
                <w:bCs/>
                <w:color w:val="000000"/>
                <w:sz w:val="20"/>
                <w:szCs w:val="20"/>
              </w:rPr>
              <w:t>9</w:t>
            </w:r>
            <w:r>
              <w:rPr>
                <w:rFonts w:cs="Times New Roman"/>
                <w:b/>
                <w:bCs/>
                <w:color w:val="000000"/>
                <w:sz w:val="20"/>
                <w:szCs w:val="20"/>
              </w:rPr>
              <w:t>.</w:t>
            </w:r>
            <w:r w:rsidRPr="002D2B8C">
              <w:rPr>
                <w:rFonts w:cs="Times New Roman"/>
                <w:b/>
                <w:bCs/>
                <w:color w:val="000000"/>
                <w:sz w:val="20"/>
                <w:szCs w:val="20"/>
              </w:rPr>
              <w:t>445</w:t>
            </w:r>
            <w:r>
              <w:rPr>
                <w:rFonts w:cs="Times New Roman"/>
                <w:b/>
                <w:bCs/>
                <w:color w:val="000000"/>
                <w:sz w:val="20"/>
                <w:szCs w:val="20"/>
              </w:rPr>
              <w:t>.</w:t>
            </w:r>
            <w:r w:rsidRPr="002D2B8C">
              <w:rPr>
                <w:rFonts w:cs="Times New Roman"/>
                <w:b/>
                <w:bCs/>
                <w:color w:val="000000"/>
                <w:sz w:val="20"/>
                <w:szCs w:val="20"/>
              </w:rPr>
              <w:t>070</w:t>
            </w:r>
          </w:p>
        </w:tc>
      </w:tr>
      <w:tr w:rsidR="002D2B8C" w:rsidRPr="00A353C5" w14:paraId="6C99C304" w14:textId="77777777" w:rsidTr="002D2B8C">
        <w:trPr>
          <w:trHeight w:val="276"/>
        </w:trPr>
        <w:tc>
          <w:tcPr>
            <w:tcW w:w="1192" w:type="pct"/>
            <w:tcBorders>
              <w:top w:val="single" w:sz="4" w:space="0" w:color="auto"/>
              <w:left w:val="single" w:sz="4" w:space="0" w:color="auto"/>
              <w:bottom w:val="single" w:sz="4" w:space="0" w:color="auto"/>
              <w:right w:val="single" w:sz="4" w:space="0" w:color="auto"/>
            </w:tcBorders>
            <w:vAlign w:val="bottom"/>
          </w:tcPr>
          <w:p w14:paraId="18D32377" w14:textId="77777777" w:rsidR="002D2B8C" w:rsidRPr="00A353C5" w:rsidRDefault="002D2B8C" w:rsidP="002D2B8C">
            <w:pPr>
              <w:rPr>
                <w:rFonts w:cs="Times New Roman"/>
                <w:color w:val="000000"/>
                <w:sz w:val="20"/>
                <w:szCs w:val="20"/>
              </w:rPr>
            </w:pPr>
            <w:r w:rsidRPr="00A353C5">
              <w:rPr>
                <w:rFonts w:cs="Times New Roman"/>
                <w:color w:val="000000"/>
                <w:sz w:val="20"/>
                <w:szCs w:val="20"/>
              </w:rPr>
              <w:t>NRW (apa care nu aduce venituri) (m3/an)</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770453C9" w14:textId="3B69C296"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10</w:t>
            </w:r>
            <w:r>
              <w:rPr>
                <w:rFonts w:cs="Times New Roman"/>
                <w:color w:val="000000"/>
                <w:sz w:val="20"/>
                <w:szCs w:val="20"/>
              </w:rPr>
              <w:t>.</w:t>
            </w:r>
            <w:r w:rsidRPr="002D2B8C">
              <w:rPr>
                <w:rFonts w:cs="Times New Roman"/>
                <w:color w:val="000000"/>
                <w:sz w:val="20"/>
                <w:szCs w:val="20"/>
              </w:rPr>
              <w:t>786</w:t>
            </w:r>
            <w:r>
              <w:rPr>
                <w:rFonts w:cs="Times New Roman"/>
                <w:color w:val="000000"/>
                <w:sz w:val="20"/>
                <w:szCs w:val="20"/>
              </w:rPr>
              <w:t>.</w:t>
            </w:r>
            <w:r w:rsidRPr="002D2B8C">
              <w:rPr>
                <w:rFonts w:cs="Times New Roman"/>
                <w:color w:val="000000"/>
                <w:sz w:val="20"/>
                <w:szCs w:val="20"/>
              </w:rPr>
              <w:t>616</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7C0F31C3" w14:textId="1B8BB1AD"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10</w:t>
            </w:r>
            <w:r>
              <w:rPr>
                <w:rFonts w:cs="Times New Roman"/>
                <w:color w:val="000000"/>
                <w:sz w:val="20"/>
                <w:szCs w:val="20"/>
              </w:rPr>
              <w:t>.</w:t>
            </w:r>
            <w:r w:rsidRPr="002D2B8C">
              <w:rPr>
                <w:rFonts w:cs="Times New Roman"/>
                <w:color w:val="000000"/>
                <w:sz w:val="20"/>
                <w:szCs w:val="20"/>
              </w:rPr>
              <w:t>641</w:t>
            </w:r>
            <w:r>
              <w:rPr>
                <w:rFonts w:cs="Times New Roman"/>
                <w:color w:val="000000"/>
                <w:sz w:val="20"/>
                <w:szCs w:val="20"/>
              </w:rPr>
              <w:t>.</w:t>
            </w:r>
            <w:r w:rsidRPr="002D2B8C">
              <w:rPr>
                <w:rFonts w:cs="Times New Roman"/>
                <w:color w:val="000000"/>
                <w:sz w:val="20"/>
                <w:szCs w:val="20"/>
              </w:rPr>
              <w:t>724</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6DF50DD5" w14:textId="082B7F39"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10</w:t>
            </w:r>
            <w:r>
              <w:rPr>
                <w:rFonts w:cs="Times New Roman"/>
                <w:color w:val="000000"/>
                <w:sz w:val="20"/>
                <w:szCs w:val="20"/>
              </w:rPr>
              <w:t>.</w:t>
            </w:r>
            <w:r w:rsidRPr="002D2B8C">
              <w:rPr>
                <w:rFonts w:cs="Times New Roman"/>
                <w:color w:val="000000"/>
                <w:sz w:val="20"/>
                <w:szCs w:val="20"/>
              </w:rPr>
              <w:t>849</w:t>
            </w:r>
            <w:r>
              <w:rPr>
                <w:rFonts w:cs="Times New Roman"/>
                <w:color w:val="000000"/>
                <w:sz w:val="20"/>
                <w:szCs w:val="20"/>
              </w:rPr>
              <w:t>.</w:t>
            </w:r>
            <w:r w:rsidRPr="002D2B8C">
              <w:rPr>
                <w:rFonts w:cs="Times New Roman"/>
                <w:color w:val="000000"/>
                <w:sz w:val="20"/>
                <w:szCs w:val="20"/>
              </w:rPr>
              <w:t>335</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6D20984A" w14:textId="3B526E88"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11</w:t>
            </w:r>
            <w:r>
              <w:rPr>
                <w:rFonts w:cs="Times New Roman"/>
                <w:color w:val="000000"/>
                <w:sz w:val="20"/>
                <w:szCs w:val="20"/>
              </w:rPr>
              <w:t>.</w:t>
            </w:r>
            <w:r w:rsidRPr="002D2B8C">
              <w:rPr>
                <w:rFonts w:cs="Times New Roman"/>
                <w:color w:val="000000"/>
                <w:sz w:val="20"/>
                <w:szCs w:val="20"/>
              </w:rPr>
              <w:t>207</w:t>
            </w:r>
            <w:r>
              <w:rPr>
                <w:rFonts w:cs="Times New Roman"/>
                <w:color w:val="000000"/>
                <w:sz w:val="20"/>
                <w:szCs w:val="20"/>
              </w:rPr>
              <w:t>.</w:t>
            </w:r>
            <w:r w:rsidRPr="002D2B8C">
              <w:rPr>
                <w:rFonts w:cs="Times New Roman"/>
                <w:color w:val="000000"/>
                <w:sz w:val="20"/>
                <w:szCs w:val="20"/>
              </w:rPr>
              <w:t>941</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167F4F17" w14:textId="13E67391"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11</w:t>
            </w:r>
            <w:r>
              <w:rPr>
                <w:rFonts w:cs="Times New Roman"/>
                <w:color w:val="000000"/>
                <w:sz w:val="20"/>
                <w:szCs w:val="20"/>
              </w:rPr>
              <w:t>.</w:t>
            </w:r>
            <w:r w:rsidRPr="002D2B8C">
              <w:rPr>
                <w:rFonts w:cs="Times New Roman"/>
                <w:color w:val="000000"/>
                <w:sz w:val="20"/>
                <w:szCs w:val="20"/>
              </w:rPr>
              <w:t>594</w:t>
            </w:r>
            <w:r>
              <w:rPr>
                <w:rFonts w:cs="Times New Roman"/>
                <w:color w:val="000000"/>
                <w:sz w:val="20"/>
                <w:szCs w:val="20"/>
              </w:rPr>
              <w:t>.</w:t>
            </w:r>
            <w:r w:rsidRPr="002D2B8C">
              <w:rPr>
                <w:rFonts w:cs="Times New Roman"/>
                <w:color w:val="000000"/>
                <w:sz w:val="20"/>
                <w:szCs w:val="20"/>
              </w:rPr>
              <w:t>387</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2D09D0BE" w14:textId="57429319"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11</w:t>
            </w:r>
            <w:r>
              <w:rPr>
                <w:rFonts w:cs="Times New Roman"/>
                <w:color w:val="000000"/>
                <w:sz w:val="20"/>
                <w:szCs w:val="20"/>
              </w:rPr>
              <w:t>.</w:t>
            </w:r>
            <w:r w:rsidRPr="002D2B8C">
              <w:rPr>
                <w:rFonts w:cs="Times New Roman"/>
                <w:color w:val="000000"/>
                <w:sz w:val="20"/>
                <w:szCs w:val="20"/>
              </w:rPr>
              <w:t>953</w:t>
            </w:r>
            <w:r>
              <w:rPr>
                <w:rFonts w:cs="Times New Roman"/>
                <w:color w:val="000000"/>
                <w:sz w:val="20"/>
                <w:szCs w:val="20"/>
              </w:rPr>
              <w:t>.</w:t>
            </w:r>
            <w:r w:rsidRPr="002D2B8C">
              <w:rPr>
                <w:rFonts w:cs="Times New Roman"/>
                <w:color w:val="000000"/>
                <w:sz w:val="20"/>
                <w:szCs w:val="20"/>
              </w:rPr>
              <w:t>554</w:t>
            </w:r>
          </w:p>
        </w:tc>
      </w:tr>
      <w:tr w:rsidR="002D2B8C" w:rsidRPr="00A353C5" w14:paraId="3CED297E" w14:textId="77777777" w:rsidTr="002D2B8C">
        <w:trPr>
          <w:trHeight w:val="276"/>
        </w:trPr>
        <w:tc>
          <w:tcPr>
            <w:tcW w:w="1192" w:type="pct"/>
            <w:tcBorders>
              <w:top w:val="single" w:sz="4" w:space="0" w:color="auto"/>
              <w:left w:val="single" w:sz="4" w:space="0" w:color="auto"/>
              <w:bottom w:val="single" w:sz="4" w:space="0" w:color="auto"/>
              <w:right w:val="single" w:sz="4" w:space="0" w:color="auto"/>
            </w:tcBorders>
            <w:vAlign w:val="bottom"/>
          </w:tcPr>
          <w:p w14:paraId="61DB60EB" w14:textId="77777777" w:rsidR="002D2B8C" w:rsidRPr="00A353C5" w:rsidRDefault="002D2B8C" w:rsidP="002D2B8C">
            <w:pPr>
              <w:rPr>
                <w:rFonts w:cs="Times New Roman"/>
                <w:color w:val="000000"/>
                <w:sz w:val="20"/>
                <w:szCs w:val="20"/>
              </w:rPr>
            </w:pPr>
            <w:r w:rsidRPr="00A353C5">
              <w:rPr>
                <w:rFonts w:cs="Times New Roman"/>
                <w:color w:val="000000"/>
                <w:sz w:val="20"/>
                <w:szCs w:val="20"/>
              </w:rPr>
              <w:t>Nivelul NRW (m3/km/zi)</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382209F0" w14:textId="0B8EC4BD"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19</w:t>
            </w:r>
            <w:r>
              <w:rPr>
                <w:rFonts w:cs="Times New Roman"/>
                <w:color w:val="000000"/>
                <w:sz w:val="20"/>
                <w:szCs w:val="20"/>
              </w:rPr>
              <w:t>,</w:t>
            </w:r>
            <w:r w:rsidRPr="002D2B8C">
              <w:rPr>
                <w:rFonts w:cs="Times New Roman"/>
                <w:color w:val="000000"/>
                <w:sz w:val="20"/>
                <w:szCs w:val="20"/>
              </w:rPr>
              <w:t>3</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0CE40B9D" w14:textId="48CB1E4E"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16</w:t>
            </w:r>
            <w:r>
              <w:rPr>
                <w:rFonts w:cs="Times New Roman"/>
                <w:color w:val="000000"/>
                <w:sz w:val="20"/>
                <w:szCs w:val="20"/>
              </w:rPr>
              <w:t>,</w:t>
            </w:r>
            <w:r w:rsidRPr="002D2B8C">
              <w:rPr>
                <w:rFonts w:cs="Times New Roman"/>
                <w:color w:val="000000"/>
                <w:sz w:val="20"/>
                <w:szCs w:val="20"/>
              </w:rPr>
              <w:t>7</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239E4E31" w14:textId="1636FEBB"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17</w:t>
            </w:r>
            <w:r>
              <w:rPr>
                <w:rFonts w:cs="Times New Roman"/>
                <w:color w:val="000000"/>
                <w:sz w:val="20"/>
                <w:szCs w:val="20"/>
              </w:rPr>
              <w:t>,</w:t>
            </w:r>
            <w:r w:rsidRPr="002D2B8C">
              <w:rPr>
                <w:rFonts w:cs="Times New Roman"/>
                <w:color w:val="000000"/>
                <w:sz w:val="20"/>
                <w:szCs w:val="20"/>
              </w:rPr>
              <w:t>0</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0B2A8492" w14:textId="1092B683"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17</w:t>
            </w:r>
            <w:r>
              <w:rPr>
                <w:rFonts w:cs="Times New Roman"/>
                <w:color w:val="000000"/>
                <w:sz w:val="20"/>
                <w:szCs w:val="20"/>
              </w:rPr>
              <w:t>,</w:t>
            </w:r>
            <w:r w:rsidRPr="002D2B8C">
              <w:rPr>
                <w:rFonts w:cs="Times New Roman"/>
                <w:color w:val="000000"/>
                <w:sz w:val="20"/>
                <w:szCs w:val="20"/>
              </w:rPr>
              <w:t>6</w:t>
            </w:r>
          </w:p>
        </w:tc>
        <w:tc>
          <w:tcPr>
            <w:tcW w:w="636" w:type="pct"/>
            <w:tcBorders>
              <w:top w:val="single" w:sz="4" w:space="0" w:color="auto"/>
              <w:left w:val="nil"/>
              <w:bottom w:val="single" w:sz="4" w:space="0" w:color="auto"/>
              <w:right w:val="single" w:sz="4" w:space="0" w:color="auto"/>
            </w:tcBorders>
            <w:shd w:val="clear" w:color="auto" w:fill="auto"/>
            <w:noWrap/>
            <w:vAlign w:val="center"/>
          </w:tcPr>
          <w:p w14:paraId="792C958D" w14:textId="5E5777BA"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18</w:t>
            </w:r>
            <w:r>
              <w:rPr>
                <w:rFonts w:cs="Times New Roman"/>
                <w:color w:val="000000"/>
                <w:sz w:val="20"/>
                <w:szCs w:val="20"/>
              </w:rPr>
              <w:t>,</w:t>
            </w:r>
            <w:r w:rsidRPr="002D2B8C">
              <w:rPr>
                <w:rFonts w:cs="Times New Roman"/>
                <w:color w:val="000000"/>
                <w:sz w:val="20"/>
                <w:szCs w:val="20"/>
              </w:rPr>
              <w:t>2</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3E722B1F" w14:textId="76C20553" w:rsidR="002D2B8C" w:rsidRPr="002D2B8C" w:rsidRDefault="002D2B8C" w:rsidP="002D2B8C">
            <w:pPr>
              <w:jc w:val="right"/>
              <w:rPr>
                <w:rFonts w:cs="Times New Roman"/>
                <w:bCs/>
                <w:color w:val="000000"/>
                <w:sz w:val="20"/>
                <w:szCs w:val="20"/>
              </w:rPr>
            </w:pPr>
            <w:r w:rsidRPr="002D2B8C">
              <w:rPr>
                <w:rFonts w:cs="Times New Roman"/>
                <w:color w:val="000000"/>
                <w:sz w:val="20"/>
                <w:szCs w:val="20"/>
              </w:rPr>
              <w:t>18</w:t>
            </w:r>
            <w:r>
              <w:rPr>
                <w:rFonts w:cs="Times New Roman"/>
                <w:color w:val="000000"/>
                <w:sz w:val="20"/>
                <w:szCs w:val="20"/>
              </w:rPr>
              <w:t>,</w:t>
            </w:r>
            <w:r w:rsidRPr="002D2B8C">
              <w:rPr>
                <w:rFonts w:cs="Times New Roman"/>
                <w:color w:val="000000"/>
                <w:sz w:val="20"/>
                <w:szCs w:val="20"/>
              </w:rPr>
              <w:t>7</w:t>
            </w:r>
          </w:p>
        </w:tc>
      </w:tr>
    </w:tbl>
    <w:p w14:paraId="715D8975" w14:textId="77777777" w:rsidR="00F947A5" w:rsidRDefault="00F947A5" w:rsidP="00A67B14">
      <w:pPr>
        <w:jc w:val="both"/>
        <w:rPr>
          <w:i/>
          <w:szCs w:val="18"/>
        </w:rPr>
      </w:pPr>
    </w:p>
    <w:p w14:paraId="2C6F40AC" w14:textId="77777777" w:rsidR="00574961" w:rsidRPr="006C4569" w:rsidRDefault="00BF25A7" w:rsidP="006C4569">
      <w:pPr>
        <w:spacing w:after="120" w:line="276" w:lineRule="auto"/>
        <w:jc w:val="both"/>
        <w:rPr>
          <w:sz w:val="22"/>
          <w:szCs w:val="22"/>
          <w:lang w:val="ro-RO"/>
        </w:rPr>
      </w:pPr>
      <w:r w:rsidRPr="006C4569">
        <w:rPr>
          <w:sz w:val="22"/>
          <w:szCs w:val="22"/>
          <w:lang w:val="ro-RO"/>
        </w:rPr>
        <w:t>Proiectia detaliata a cererii poate fi gasita in Modelul Financiar ACB, foaia de calcul “</w:t>
      </w:r>
      <w:r w:rsidR="00110E48" w:rsidRPr="006C4569">
        <w:rPr>
          <w:sz w:val="22"/>
          <w:szCs w:val="22"/>
          <w:lang w:val="ro-RO"/>
        </w:rPr>
        <w:t>Demand</w:t>
      </w:r>
      <w:r w:rsidRPr="006C4569">
        <w:rPr>
          <w:sz w:val="22"/>
          <w:szCs w:val="22"/>
          <w:lang w:val="ro-RO"/>
        </w:rPr>
        <w:t>”.</w:t>
      </w:r>
    </w:p>
    <w:p w14:paraId="4310C101" w14:textId="77777777" w:rsidR="00896647" w:rsidRDefault="00896647" w:rsidP="00896647">
      <w:pPr>
        <w:spacing w:after="120" w:line="276" w:lineRule="auto"/>
        <w:jc w:val="both"/>
        <w:rPr>
          <w:sz w:val="22"/>
          <w:szCs w:val="22"/>
          <w:lang w:val="ro-RO"/>
        </w:rPr>
      </w:pPr>
    </w:p>
    <w:p w14:paraId="74C917E1" w14:textId="77777777" w:rsidR="00896647" w:rsidRDefault="00896647" w:rsidP="00D473DE">
      <w:pPr>
        <w:pStyle w:val="Heading2"/>
      </w:pPr>
      <w:bookmarkStart w:id="67" w:name="_Toc24608381"/>
      <w:bookmarkStart w:id="68" w:name="_Toc24608743"/>
      <w:r>
        <w:t>Analiza de optiuni</w:t>
      </w:r>
      <w:bookmarkEnd w:id="67"/>
      <w:bookmarkEnd w:id="68"/>
    </w:p>
    <w:p w14:paraId="61A60EBE" w14:textId="77777777" w:rsidR="00896647" w:rsidRDefault="00896647" w:rsidP="000514AA">
      <w:pPr>
        <w:pStyle w:val="Heading2"/>
        <w:numPr>
          <w:ilvl w:val="2"/>
          <w:numId w:val="1"/>
        </w:numPr>
      </w:pPr>
      <w:bookmarkStart w:id="69" w:name="_Toc24608382"/>
      <w:bookmarkStart w:id="70" w:name="_Toc24608744"/>
      <w:r>
        <w:t>Activitatea de apa</w:t>
      </w:r>
      <w:bookmarkEnd w:id="69"/>
      <w:bookmarkEnd w:id="70"/>
    </w:p>
    <w:p w14:paraId="3A90808A" w14:textId="77777777" w:rsidR="00896647" w:rsidRDefault="00896647" w:rsidP="000514AA">
      <w:pPr>
        <w:rPr>
          <w:lang w:val="ro-RO"/>
        </w:rPr>
      </w:pPr>
    </w:p>
    <w:p w14:paraId="54A00F17" w14:textId="77777777" w:rsidR="00896647" w:rsidRPr="006015B8" w:rsidRDefault="00896647" w:rsidP="00896647">
      <w:pPr>
        <w:spacing w:after="120" w:line="276" w:lineRule="auto"/>
        <w:jc w:val="both"/>
        <w:rPr>
          <w:sz w:val="22"/>
          <w:szCs w:val="22"/>
          <w:lang w:val="ro-RO"/>
        </w:rPr>
      </w:pPr>
      <w:r w:rsidRPr="006015B8">
        <w:rPr>
          <w:sz w:val="22"/>
          <w:szCs w:val="22"/>
          <w:lang w:val="ro-RO"/>
        </w:rPr>
        <w:t>Analiza optiunilor a fost facuta pentru a identifica cel mai adecvat sistem de alimentare pentru diferite zone de alimentare.</w:t>
      </w:r>
    </w:p>
    <w:p w14:paraId="1B6FC0D8" w14:textId="77777777" w:rsidR="00896647" w:rsidRPr="006015B8" w:rsidRDefault="00896647" w:rsidP="00896647">
      <w:pPr>
        <w:spacing w:after="120" w:line="276" w:lineRule="auto"/>
        <w:jc w:val="both"/>
        <w:rPr>
          <w:sz w:val="22"/>
          <w:szCs w:val="22"/>
          <w:lang w:val="ro-RO"/>
        </w:rPr>
      </w:pPr>
      <w:r w:rsidRPr="006015B8">
        <w:rPr>
          <w:sz w:val="22"/>
          <w:szCs w:val="22"/>
          <w:lang w:val="ro-RO"/>
        </w:rPr>
        <w:t>Analiza optiunilor devine si mai relevanta in elaborarea strategiilor de dezvoltare pentru localitati care nu au in prezent un sistem public de alimentare cu apa si/sau pentru acelea care acum au probleme privind transportul, calitatea si cantitatea de apa necesare.</w:t>
      </w:r>
    </w:p>
    <w:p w14:paraId="2945EFFE" w14:textId="77777777" w:rsidR="00896647" w:rsidRPr="006015B8" w:rsidRDefault="00896647" w:rsidP="00896647">
      <w:pPr>
        <w:spacing w:after="120" w:line="276" w:lineRule="auto"/>
        <w:jc w:val="both"/>
        <w:rPr>
          <w:sz w:val="22"/>
          <w:szCs w:val="22"/>
          <w:lang w:val="ro-RO"/>
        </w:rPr>
      </w:pPr>
      <w:r w:rsidRPr="006015B8">
        <w:rPr>
          <w:sz w:val="22"/>
          <w:szCs w:val="22"/>
          <w:lang w:val="ro-RO"/>
        </w:rPr>
        <w:t>Optiunile identificate pentru luarea deciziei cu privire la utilizarea unui sistem comun (sistem centralizat) sau a unuia independent (sistem descentralizat) trebuie analizate. Cu alte cuvinte, trebuie studiat daca o asezare trebuie sa aiba propriul ei sistem de alimentare in conditii speciale (disponibilitatea apei, calitatea apei, mentinerea sursei etc) sau daca este mai rentabil ca aceasta asezare sa fie racordata la un alt sistem de alimentare cu apa a carui sursa sa fie suficienta, iar calitatea apei sa fie conform normelor.</w:t>
      </w:r>
    </w:p>
    <w:p w14:paraId="7B14AEB9" w14:textId="77777777" w:rsidR="00896647" w:rsidRPr="006015B8" w:rsidRDefault="00896647" w:rsidP="00896647">
      <w:pPr>
        <w:spacing w:after="120" w:line="276" w:lineRule="auto"/>
        <w:jc w:val="both"/>
        <w:rPr>
          <w:sz w:val="22"/>
          <w:szCs w:val="22"/>
          <w:lang w:val="ro-RO"/>
        </w:rPr>
      </w:pPr>
      <w:r w:rsidRPr="006015B8">
        <w:rPr>
          <w:sz w:val="22"/>
          <w:szCs w:val="22"/>
          <w:lang w:val="ro-RO"/>
        </w:rPr>
        <w:lastRenderedPageBreak/>
        <w:t>Avand in vedere sistemele zonale de alimentare cu apa existente din judetul Bistrita-Nasaud, aflate in operarea OR, se va identifica si detalia in cadrul Analizei optiunilor, pentru investitiile propuse la faza studiu de Fezabilitate, solutia cea mai adecvata din punct de vedere tehnico economic, luand in considerare functionalitatea sistemelor ca “intreg” precum si conectarea/ interconectarea investitiilor propuse (solutie centralizata) la aceste sisteme. Pentru investitiile propuse se va analiza de asemenea si posibilitatea de alimentare din surse proprii propuse sau surse existente (solutie descentralizata).</w:t>
      </w:r>
    </w:p>
    <w:p w14:paraId="637FEC09" w14:textId="77777777" w:rsidR="00896647" w:rsidRPr="006015B8" w:rsidRDefault="00896647" w:rsidP="00896647">
      <w:pPr>
        <w:spacing w:after="120" w:line="276" w:lineRule="auto"/>
        <w:jc w:val="both"/>
        <w:rPr>
          <w:sz w:val="22"/>
          <w:szCs w:val="22"/>
          <w:lang w:val="ro-RO"/>
        </w:rPr>
      </w:pPr>
      <w:r w:rsidRPr="006015B8">
        <w:rPr>
          <w:sz w:val="22"/>
          <w:szCs w:val="22"/>
          <w:lang w:val="ro-RO"/>
        </w:rPr>
        <w:t>Evaluarea optiunilor in privinta amplasamentului a tinut cont de urmatoarele aspecte principale. Acestea au fost considerate si in analizele de optiuni cuprinse in Master Plan-ul actualizat.</w:t>
      </w:r>
    </w:p>
    <w:p w14:paraId="3D8F06C9" w14:textId="77777777" w:rsidR="00896647" w:rsidRPr="00F70B1F" w:rsidRDefault="00896647" w:rsidP="005B1A79">
      <w:pPr>
        <w:pStyle w:val="Heading5"/>
        <w:numPr>
          <w:ilvl w:val="0"/>
          <w:numId w:val="32"/>
        </w:numPr>
        <w:spacing w:before="120" w:after="120" w:line="240" w:lineRule="auto"/>
        <w:contextualSpacing/>
        <w:jc w:val="left"/>
        <w:rPr>
          <w:szCs w:val="22"/>
        </w:rPr>
      </w:pPr>
      <w:r w:rsidRPr="00F70B1F">
        <w:rPr>
          <w:szCs w:val="22"/>
        </w:rPr>
        <w:t>Costuri de investi</w:t>
      </w:r>
      <w:r>
        <w:rPr>
          <w:szCs w:val="22"/>
        </w:rPr>
        <w:t>t</w:t>
      </w:r>
      <w:r w:rsidRPr="00F70B1F">
        <w:rPr>
          <w:szCs w:val="22"/>
        </w:rPr>
        <w:t>ie</w:t>
      </w:r>
    </w:p>
    <w:p w14:paraId="33042DFA" w14:textId="77777777" w:rsidR="00896647" w:rsidRPr="006015B8" w:rsidRDefault="00896647" w:rsidP="00896647">
      <w:pPr>
        <w:spacing w:after="120" w:line="276" w:lineRule="auto"/>
        <w:jc w:val="both"/>
        <w:rPr>
          <w:sz w:val="22"/>
          <w:szCs w:val="22"/>
          <w:lang w:val="ro-RO"/>
        </w:rPr>
      </w:pPr>
      <w:r w:rsidRPr="006015B8">
        <w:rPr>
          <w:sz w:val="22"/>
          <w:szCs w:val="22"/>
          <w:lang w:val="ro-RO"/>
        </w:rPr>
        <w:t>In cazul unor amplasamente existente:</w:t>
      </w:r>
    </w:p>
    <w:p w14:paraId="4264AB4F" w14:textId="77777777" w:rsidR="00896647" w:rsidRPr="006015B8"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6015B8">
        <w:rPr>
          <w:rFonts w:eastAsiaTheme="minorHAnsi" w:cstheme="minorBidi"/>
          <w:sz w:val="22"/>
          <w:szCs w:val="22"/>
          <w:lang w:val="ro-RO"/>
        </w:rPr>
        <w:t>Rezerve pentru extinderi viitoare;</w:t>
      </w:r>
    </w:p>
    <w:p w14:paraId="2B0CC739" w14:textId="77777777" w:rsidR="00896647" w:rsidRPr="006015B8"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6015B8">
        <w:rPr>
          <w:rFonts w:eastAsiaTheme="minorHAnsi" w:cstheme="minorBidi"/>
          <w:sz w:val="22"/>
          <w:szCs w:val="22"/>
          <w:lang w:val="ro-RO"/>
        </w:rPr>
        <w:t>Masuri particulare, in cazul fundatiilor structurilor, legate de conditiile terenului de fundare;</w:t>
      </w:r>
    </w:p>
    <w:p w14:paraId="2443A129" w14:textId="77777777" w:rsidR="00896647" w:rsidRPr="006015B8"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6015B8">
        <w:rPr>
          <w:rFonts w:eastAsiaTheme="minorHAnsi" w:cstheme="minorBidi"/>
          <w:sz w:val="22"/>
          <w:szCs w:val="22"/>
          <w:lang w:val="ro-RO"/>
        </w:rPr>
        <w:t>Integrarea structurilor existente in noile scheme de tratare;</w:t>
      </w:r>
    </w:p>
    <w:p w14:paraId="518A785C" w14:textId="77777777" w:rsidR="00896647" w:rsidRPr="006015B8"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6015B8">
        <w:rPr>
          <w:rFonts w:eastAsiaTheme="minorHAnsi" w:cstheme="minorBidi"/>
          <w:sz w:val="22"/>
          <w:szCs w:val="22"/>
          <w:lang w:val="ro-RO"/>
        </w:rPr>
        <w:t>Capacitate suficienta a sistemului de alimentare cu energie pentru nevoi viitoare;</w:t>
      </w:r>
    </w:p>
    <w:p w14:paraId="483852CA" w14:textId="77777777" w:rsidR="00896647" w:rsidRPr="006015B8"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6015B8">
        <w:rPr>
          <w:rFonts w:eastAsiaTheme="minorHAnsi" w:cstheme="minorBidi"/>
          <w:sz w:val="22"/>
          <w:szCs w:val="22"/>
          <w:lang w:val="ro-RO"/>
        </w:rPr>
        <w:t>Starea drumurilor in vederea nevoilor viitoare (intretinere, depozitare namol etc.)</w:t>
      </w:r>
    </w:p>
    <w:p w14:paraId="33CCE268" w14:textId="77777777" w:rsidR="00896647" w:rsidRPr="006015B8" w:rsidRDefault="00896647" w:rsidP="00896647">
      <w:pPr>
        <w:spacing w:after="120" w:line="276" w:lineRule="auto"/>
        <w:jc w:val="both"/>
        <w:rPr>
          <w:sz w:val="22"/>
          <w:szCs w:val="22"/>
          <w:lang w:val="ro-RO"/>
        </w:rPr>
      </w:pPr>
      <w:r w:rsidRPr="006015B8">
        <w:rPr>
          <w:sz w:val="22"/>
          <w:szCs w:val="22"/>
          <w:lang w:val="ro-RO"/>
        </w:rPr>
        <w:t>In cazul unor amplasamente noi:</w:t>
      </w:r>
    </w:p>
    <w:p w14:paraId="56166D26" w14:textId="77777777" w:rsidR="00896647" w:rsidRPr="006015B8"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6015B8">
        <w:rPr>
          <w:rFonts w:eastAsiaTheme="minorHAnsi" w:cstheme="minorBidi"/>
          <w:sz w:val="22"/>
          <w:szCs w:val="22"/>
          <w:lang w:val="ro-RO"/>
        </w:rPr>
        <w:t>Posibilitatea bransarii la reteaua de curent electric si pretul acesteia;</w:t>
      </w:r>
    </w:p>
    <w:p w14:paraId="35661B94" w14:textId="77777777" w:rsidR="00896647" w:rsidRPr="006015B8"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6015B8">
        <w:rPr>
          <w:rFonts w:eastAsiaTheme="minorHAnsi" w:cstheme="minorBidi"/>
          <w:sz w:val="22"/>
          <w:szCs w:val="22"/>
          <w:lang w:val="ro-RO"/>
        </w:rPr>
        <w:t>Posibilitatea legarii la reteaua de strazi si costul acesteia.</w:t>
      </w:r>
    </w:p>
    <w:p w14:paraId="293CCF43" w14:textId="77777777" w:rsidR="00896647" w:rsidRPr="00F70B1F" w:rsidRDefault="00896647" w:rsidP="005B1A79">
      <w:pPr>
        <w:pStyle w:val="Heading5"/>
        <w:numPr>
          <w:ilvl w:val="0"/>
          <w:numId w:val="32"/>
        </w:numPr>
        <w:spacing w:before="120" w:after="120" w:line="240" w:lineRule="auto"/>
        <w:contextualSpacing/>
        <w:jc w:val="left"/>
        <w:rPr>
          <w:szCs w:val="22"/>
        </w:rPr>
      </w:pPr>
      <w:r w:rsidRPr="00F70B1F">
        <w:rPr>
          <w:szCs w:val="22"/>
        </w:rPr>
        <w:t xml:space="preserve">Costuri de operare </w:t>
      </w:r>
      <w:r>
        <w:rPr>
          <w:szCs w:val="22"/>
        </w:rPr>
        <w:t>s</w:t>
      </w:r>
      <w:r w:rsidRPr="00F70B1F">
        <w:rPr>
          <w:szCs w:val="22"/>
        </w:rPr>
        <w:t xml:space="preserve">i </w:t>
      </w:r>
      <w:r>
        <w:rPr>
          <w:szCs w:val="22"/>
        </w:rPr>
        <w:t>i</w:t>
      </w:r>
      <w:r w:rsidRPr="00F70B1F">
        <w:rPr>
          <w:szCs w:val="22"/>
        </w:rPr>
        <w:t>ntre</w:t>
      </w:r>
      <w:r>
        <w:rPr>
          <w:szCs w:val="22"/>
        </w:rPr>
        <w:t>t</w:t>
      </w:r>
      <w:r w:rsidRPr="00F70B1F">
        <w:rPr>
          <w:szCs w:val="22"/>
        </w:rPr>
        <w:t>inere</w:t>
      </w:r>
    </w:p>
    <w:p w14:paraId="1CE816A8" w14:textId="77777777" w:rsidR="00896647" w:rsidRPr="006015B8" w:rsidRDefault="00896647" w:rsidP="00896647">
      <w:pPr>
        <w:spacing w:after="120" w:line="276" w:lineRule="auto"/>
        <w:jc w:val="both"/>
        <w:rPr>
          <w:sz w:val="22"/>
          <w:szCs w:val="22"/>
          <w:lang w:val="ro-RO"/>
        </w:rPr>
      </w:pPr>
      <w:r w:rsidRPr="006015B8">
        <w:rPr>
          <w:sz w:val="22"/>
          <w:szCs w:val="22"/>
          <w:lang w:val="ro-RO"/>
        </w:rPr>
        <w:t>Au fost avute in vedere urmatoarele in raport cu amplasamentele considerate:</w:t>
      </w:r>
    </w:p>
    <w:p w14:paraId="0EB9F24B" w14:textId="77777777" w:rsidR="00896647" w:rsidRPr="006015B8"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6015B8">
        <w:rPr>
          <w:rFonts w:eastAsiaTheme="minorHAnsi" w:cstheme="minorBidi"/>
          <w:sz w:val="22"/>
          <w:szCs w:val="22"/>
          <w:lang w:val="ro-RO"/>
        </w:rPr>
        <w:t>Costurile necesare pomparii in functie de altitudinea la care se afla zona;</w:t>
      </w:r>
    </w:p>
    <w:p w14:paraId="0E90D0C2" w14:textId="77777777" w:rsidR="00896647" w:rsidRPr="007A5290" w:rsidRDefault="00896647" w:rsidP="00896647">
      <w:pPr>
        <w:rPr>
          <w:sz w:val="22"/>
          <w:szCs w:val="22"/>
        </w:rPr>
      </w:pPr>
      <w:r w:rsidRPr="007A5290">
        <w:rPr>
          <w:sz w:val="22"/>
          <w:szCs w:val="22"/>
        </w:rPr>
        <w:t xml:space="preserve">Aceste optiuni sunt detaliate in </w:t>
      </w:r>
      <w:r>
        <w:rPr>
          <w:sz w:val="22"/>
          <w:szCs w:val="22"/>
        </w:rPr>
        <w:t>cele ce urmeaza</w:t>
      </w:r>
      <w:r w:rsidRPr="007A5290">
        <w:rPr>
          <w:sz w:val="22"/>
          <w:szCs w:val="22"/>
        </w:rPr>
        <w:t>.</w:t>
      </w:r>
    </w:p>
    <w:p w14:paraId="64A56E14" w14:textId="77777777" w:rsidR="00896647" w:rsidRDefault="00896647" w:rsidP="00896647">
      <w:pPr>
        <w:spacing w:after="120" w:line="276" w:lineRule="auto"/>
        <w:jc w:val="both"/>
        <w:rPr>
          <w:sz w:val="22"/>
          <w:szCs w:val="22"/>
          <w:lang w:val="ro-RO"/>
        </w:rPr>
      </w:pPr>
    </w:p>
    <w:p w14:paraId="397CD9AC" w14:textId="77777777" w:rsidR="00896647" w:rsidRDefault="00896647" w:rsidP="00896647">
      <w:pPr>
        <w:pStyle w:val="Heading3"/>
      </w:pPr>
      <w:bookmarkStart w:id="71" w:name="_Toc24608383"/>
      <w:bookmarkStart w:id="72" w:name="_Toc24608745"/>
      <w:r>
        <w:t>Sursa de apa Cusma</w:t>
      </w:r>
      <w:bookmarkEnd w:id="71"/>
      <w:bookmarkEnd w:id="72"/>
      <w:r>
        <w:t xml:space="preserve"> </w:t>
      </w:r>
    </w:p>
    <w:p w14:paraId="05B75E40" w14:textId="77777777" w:rsidR="00896647" w:rsidRDefault="00896647" w:rsidP="00896647">
      <w:pPr>
        <w:spacing w:after="120" w:line="276" w:lineRule="auto"/>
        <w:jc w:val="both"/>
        <w:rPr>
          <w:sz w:val="22"/>
          <w:szCs w:val="22"/>
          <w:lang w:val="ro-RO"/>
        </w:rPr>
      </w:pPr>
    </w:p>
    <w:p w14:paraId="66A76AA8"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 identificate sunt urmatoarele:</w:t>
      </w:r>
    </w:p>
    <w:p w14:paraId="3FB38BB8" w14:textId="77777777" w:rsidR="00896647" w:rsidRPr="00AC2272"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1</w:t>
      </w:r>
      <w:r w:rsidRPr="00AC2272">
        <w:rPr>
          <w:rFonts w:eastAsiaTheme="minorHAnsi" w:cstheme="minorBidi"/>
          <w:sz w:val="22"/>
          <w:szCs w:val="22"/>
          <w:lang w:val="ro-RO"/>
        </w:rPr>
        <w:t xml:space="preserve">: </w:t>
      </w:r>
      <w:r w:rsidRPr="00EF7B9B">
        <w:rPr>
          <w:rFonts w:eastAsiaTheme="minorHAnsi" w:cstheme="minorBidi"/>
          <w:sz w:val="22"/>
          <w:szCs w:val="22"/>
          <w:lang w:val="ro-RO"/>
        </w:rPr>
        <w:t>Alimentare localitati Cusma, Dorolea, Valea Poienii, Satu Nou, Petris, Ghinda din sursa Bistrita</w:t>
      </w:r>
      <w:r w:rsidRPr="00AC2272">
        <w:rPr>
          <w:rFonts w:eastAsiaTheme="minorHAnsi" w:cstheme="minorBidi"/>
          <w:sz w:val="22"/>
          <w:szCs w:val="22"/>
          <w:lang w:val="ro-RO"/>
        </w:rPr>
        <w:t>.</w:t>
      </w:r>
    </w:p>
    <w:p w14:paraId="6603DFC4" w14:textId="77777777" w:rsidR="00896647" w:rsidRPr="00AC2272"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sidRPr="00EF7B9B">
        <w:rPr>
          <w:rFonts w:eastAsiaTheme="minorHAnsi" w:cstheme="minorBidi"/>
          <w:sz w:val="22"/>
          <w:szCs w:val="22"/>
          <w:lang w:val="ro-RO"/>
        </w:rPr>
        <w:t>Reabilitarea sursei de apa si a statiei de tratare Cusma</w:t>
      </w:r>
      <w:r w:rsidRPr="00AC2272">
        <w:rPr>
          <w:rFonts w:eastAsiaTheme="minorHAnsi" w:cstheme="minorBidi"/>
          <w:sz w:val="22"/>
          <w:szCs w:val="22"/>
          <w:lang w:val="ro-RO"/>
        </w:rPr>
        <w:t xml:space="preserve">. </w:t>
      </w:r>
    </w:p>
    <w:p w14:paraId="3DAC5ECF" w14:textId="77777777" w:rsidR="00896647" w:rsidRPr="00E65B3B" w:rsidRDefault="00896647" w:rsidP="00896647">
      <w:pPr>
        <w:rPr>
          <w:i/>
          <w:szCs w:val="18"/>
          <w:lang w:val="it-IT"/>
        </w:rPr>
      </w:pPr>
    </w:p>
    <w:p w14:paraId="18BE07AA" w14:textId="77777777" w:rsidR="00896647" w:rsidRPr="00AC2272" w:rsidRDefault="00896647" w:rsidP="00896647">
      <w:pPr>
        <w:spacing w:after="120" w:line="276" w:lineRule="auto"/>
        <w:jc w:val="both"/>
        <w:rPr>
          <w:sz w:val="22"/>
          <w:szCs w:val="22"/>
          <w:lang w:val="ro-RO"/>
        </w:rPr>
      </w:pPr>
      <w:r w:rsidRPr="00AC2272">
        <w:rPr>
          <w:sz w:val="22"/>
          <w:szCs w:val="22"/>
          <w:lang w:val="ro-RO"/>
        </w:rPr>
        <w:t>Costurile de investitie si operare pentru cele doua optiuni sunt prezentate în tabelul urmator:</w:t>
      </w:r>
    </w:p>
    <w:p w14:paraId="4D38BDC7" w14:textId="77777777" w:rsidR="00896647" w:rsidRPr="00E65B3B" w:rsidRDefault="00896647" w:rsidP="00896647">
      <w:pPr>
        <w:rPr>
          <w:rFonts w:eastAsia="Calibri" w:cs="Arial"/>
          <w:i/>
          <w:szCs w:val="18"/>
          <w:lang w:val="it-IT"/>
        </w:rPr>
      </w:pPr>
    </w:p>
    <w:p w14:paraId="14D55DE7" w14:textId="77777777" w:rsidR="00896647" w:rsidRPr="00E65B3B" w:rsidRDefault="00896647" w:rsidP="00896647">
      <w:pPr>
        <w:jc w:val="both"/>
        <w:rPr>
          <w:szCs w:val="18"/>
          <w:lang w:val="it-IT"/>
        </w:rPr>
      </w:pPr>
      <w:bookmarkStart w:id="73" w:name="_Toc24608810"/>
      <w:bookmarkStart w:id="74" w:name="_Toc482970400"/>
      <w:bookmarkStart w:id="75" w:name="_Toc436227982"/>
      <w:bookmarkStart w:id="76" w:name="_Toc460446297"/>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9</w:t>
      </w:r>
      <w:r w:rsidRPr="006C4569">
        <w:rPr>
          <w:i/>
          <w:sz w:val="18"/>
          <w:szCs w:val="18"/>
        </w:rPr>
        <w:fldChar w:fldCharType="end"/>
      </w:r>
      <w:r w:rsidRPr="00EF7B9B">
        <w:rPr>
          <w:i/>
          <w:sz w:val="18"/>
          <w:szCs w:val="18"/>
        </w:rPr>
        <w:t>: Prezentarea costurilor de investitii si operare – analiza de optiuni</w:t>
      </w:r>
      <w:bookmarkEnd w:id="73"/>
      <w:r w:rsidRPr="00EF7B9B">
        <w:rPr>
          <w:i/>
          <w:sz w:val="18"/>
          <w:szCs w:val="18"/>
        </w:rPr>
        <w:t xml:space="preserve"> </w:t>
      </w:r>
      <w:bookmarkEnd w:id="74"/>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tblGrid>
      <w:tr w:rsidR="00896647" w:rsidRPr="00E65B3B" w14:paraId="6481EBA0" w14:textId="77777777" w:rsidTr="00896647">
        <w:trPr>
          <w:trHeight w:hRule="exact" w:val="397"/>
          <w:jc w:val="center"/>
        </w:trPr>
        <w:tc>
          <w:tcPr>
            <w:tcW w:w="2827" w:type="dxa"/>
            <w:shd w:val="clear" w:color="auto" w:fill="C6D9F1" w:themeFill="text2" w:themeFillTint="33"/>
            <w:vAlign w:val="center"/>
          </w:tcPr>
          <w:bookmarkEnd w:id="75"/>
          <w:bookmarkEnd w:id="76"/>
          <w:p w14:paraId="58801BE4"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45BAE3C7"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2DC11CFD"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r>
      <w:tr w:rsidR="00896647" w:rsidRPr="00E65B3B" w14:paraId="61510527" w14:textId="77777777" w:rsidTr="00896647">
        <w:trPr>
          <w:trHeight w:hRule="exact" w:val="397"/>
          <w:jc w:val="center"/>
        </w:trPr>
        <w:tc>
          <w:tcPr>
            <w:tcW w:w="2827" w:type="dxa"/>
            <w:vAlign w:val="center"/>
          </w:tcPr>
          <w:p w14:paraId="67395188"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1CF9CAA4" w14:textId="77777777" w:rsidR="00896647" w:rsidRPr="00EF7B9B" w:rsidRDefault="00896647" w:rsidP="00896647">
            <w:pPr>
              <w:jc w:val="right"/>
              <w:rPr>
                <w:rFonts w:cs="Times New Roman"/>
                <w:sz w:val="20"/>
                <w:szCs w:val="20"/>
              </w:rPr>
            </w:pPr>
            <w:r w:rsidRPr="00EF7B9B">
              <w:rPr>
                <w:rFonts w:cs="Times New Roman"/>
                <w:sz w:val="20"/>
                <w:szCs w:val="20"/>
              </w:rPr>
              <w:t>918.744</w:t>
            </w:r>
          </w:p>
        </w:tc>
        <w:tc>
          <w:tcPr>
            <w:tcW w:w="1967" w:type="dxa"/>
            <w:vAlign w:val="center"/>
          </w:tcPr>
          <w:p w14:paraId="35DFAF33" w14:textId="77777777" w:rsidR="00896647" w:rsidRPr="00EF7B9B" w:rsidRDefault="00896647" w:rsidP="00896647">
            <w:pPr>
              <w:jc w:val="right"/>
              <w:rPr>
                <w:rFonts w:cs="Times New Roman"/>
                <w:sz w:val="20"/>
                <w:szCs w:val="20"/>
              </w:rPr>
            </w:pPr>
            <w:r w:rsidRPr="00EF7B9B">
              <w:rPr>
                <w:rFonts w:cs="Times New Roman"/>
                <w:sz w:val="20"/>
                <w:szCs w:val="20"/>
              </w:rPr>
              <w:t>598.802</w:t>
            </w:r>
          </w:p>
        </w:tc>
      </w:tr>
      <w:tr w:rsidR="00896647" w:rsidRPr="00E65B3B" w14:paraId="23DCED09" w14:textId="77777777" w:rsidTr="00896647">
        <w:trPr>
          <w:trHeight w:hRule="exact" w:val="397"/>
          <w:jc w:val="center"/>
        </w:trPr>
        <w:tc>
          <w:tcPr>
            <w:tcW w:w="2827" w:type="dxa"/>
            <w:vAlign w:val="center"/>
          </w:tcPr>
          <w:p w14:paraId="7C3F89E6"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2C9A2980" w14:textId="77777777" w:rsidR="00896647" w:rsidRPr="00EF7B9B" w:rsidRDefault="00896647" w:rsidP="00896647">
            <w:pPr>
              <w:jc w:val="right"/>
              <w:rPr>
                <w:rFonts w:cs="Times New Roman"/>
                <w:sz w:val="20"/>
                <w:szCs w:val="20"/>
              </w:rPr>
            </w:pPr>
            <w:r w:rsidRPr="00EF7B9B">
              <w:rPr>
                <w:rFonts w:cs="Times New Roman"/>
                <w:sz w:val="20"/>
                <w:szCs w:val="20"/>
              </w:rPr>
              <w:t>82.931</w:t>
            </w:r>
          </w:p>
        </w:tc>
        <w:tc>
          <w:tcPr>
            <w:tcW w:w="1967" w:type="dxa"/>
            <w:vAlign w:val="center"/>
          </w:tcPr>
          <w:p w14:paraId="3136F189" w14:textId="77777777" w:rsidR="00896647" w:rsidRPr="00EF7B9B" w:rsidRDefault="00896647" w:rsidP="00896647">
            <w:pPr>
              <w:jc w:val="right"/>
              <w:rPr>
                <w:rFonts w:cs="Times New Roman"/>
                <w:sz w:val="20"/>
                <w:szCs w:val="20"/>
              </w:rPr>
            </w:pPr>
            <w:r w:rsidRPr="00EF7B9B">
              <w:rPr>
                <w:rFonts w:cs="Times New Roman"/>
                <w:sz w:val="20"/>
                <w:szCs w:val="20"/>
              </w:rPr>
              <w:t>17.724</w:t>
            </w:r>
          </w:p>
        </w:tc>
      </w:tr>
    </w:tbl>
    <w:p w14:paraId="6D7E4B0F" w14:textId="77777777" w:rsidR="00896647" w:rsidRPr="00E65B3B" w:rsidRDefault="00896647" w:rsidP="00896647">
      <w:pPr>
        <w:rPr>
          <w:szCs w:val="18"/>
          <w:lang w:val="it-IT"/>
        </w:rPr>
      </w:pPr>
    </w:p>
    <w:p w14:paraId="211261A8" w14:textId="77777777" w:rsidR="00896647" w:rsidRPr="00AC2272" w:rsidRDefault="00896647" w:rsidP="00896647">
      <w:pPr>
        <w:spacing w:after="120" w:line="276" w:lineRule="auto"/>
        <w:jc w:val="both"/>
        <w:rPr>
          <w:sz w:val="22"/>
          <w:szCs w:val="22"/>
          <w:lang w:val="ro-RO"/>
        </w:rPr>
      </w:pPr>
      <w:r w:rsidRPr="00AC2272">
        <w:rPr>
          <w:sz w:val="22"/>
          <w:szCs w:val="22"/>
          <w:lang w:val="ro-RO"/>
        </w:rPr>
        <w:t>Evaluarea financiara si economica a celor doua optiuni mentionate mai sus este realizata in tabelul de mai jos:</w:t>
      </w:r>
    </w:p>
    <w:p w14:paraId="59393063" w14:textId="77777777" w:rsidR="00896647" w:rsidRPr="00E65B3B" w:rsidRDefault="00896647" w:rsidP="00896647">
      <w:pPr>
        <w:rPr>
          <w:szCs w:val="18"/>
          <w:lang w:val="it-IT"/>
        </w:rPr>
      </w:pPr>
    </w:p>
    <w:p w14:paraId="02023550" w14:textId="77777777" w:rsidR="00896647" w:rsidRPr="00EF7B9B" w:rsidRDefault="00896647" w:rsidP="00896647">
      <w:pPr>
        <w:jc w:val="both"/>
        <w:rPr>
          <w:i/>
          <w:sz w:val="18"/>
          <w:szCs w:val="18"/>
        </w:rPr>
      </w:pPr>
      <w:bookmarkStart w:id="77" w:name="_Toc482970401"/>
      <w:bookmarkStart w:id="78" w:name="_Toc24608811"/>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10</w:t>
      </w:r>
      <w:r w:rsidRPr="006C4569">
        <w:rPr>
          <w:i/>
          <w:sz w:val="18"/>
          <w:szCs w:val="18"/>
        </w:rPr>
        <w:fldChar w:fldCharType="end"/>
      </w:r>
      <w:r w:rsidRPr="00EF7B9B">
        <w:rPr>
          <w:i/>
          <w:sz w:val="18"/>
          <w:szCs w:val="18"/>
        </w:rPr>
        <w:t xml:space="preserve">: Valoarea actualizata Neta </w:t>
      </w:r>
      <w:r>
        <w:rPr>
          <w:i/>
          <w:sz w:val="18"/>
          <w:szCs w:val="18"/>
        </w:rPr>
        <w:t>si cost unitar dinamic</w:t>
      </w:r>
      <w:r w:rsidRPr="00EF7B9B">
        <w:rPr>
          <w:i/>
          <w:sz w:val="18"/>
          <w:szCs w:val="18"/>
        </w:rPr>
        <w:t>– analiza de optiuni</w:t>
      </w:r>
      <w:bookmarkEnd w:id="77"/>
      <w:bookmarkEnd w:id="78"/>
    </w:p>
    <w:p w14:paraId="29C3EE65" w14:textId="77777777" w:rsidR="00896647" w:rsidRDefault="00896647" w:rsidP="00896647">
      <w:pPr>
        <w:rPr>
          <w:szCs w:val="18"/>
          <w:lang w:val="it-IT"/>
        </w:rPr>
      </w:pPr>
    </w:p>
    <w:tbl>
      <w:tblPr>
        <w:tblW w:w="7600" w:type="dxa"/>
        <w:tblInd w:w="808" w:type="dxa"/>
        <w:tblLook w:val="04A0" w:firstRow="1" w:lastRow="0" w:firstColumn="1" w:lastColumn="0" w:noHBand="0" w:noVBand="1"/>
      </w:tblPr>
      <w:tblGrid>
        <w:gridCol w:w="3917"/>
        <w:gridCol w:w="1683"/>
        <w:gridCol w:w="2000"/>
      </w:tblGrid>
      <w:tr w:rsidR="00896647" w:rsidRPr="00265E3E" w14:paraId="1DC8AD4D"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5C9D523D"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A68CBD3"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2000" w:type="dxa"/>
            <w:tcBorders>
              <w:top w:val="single" w:sz="4" w:space="0" w:color="auto"/>
              <w:left w:val="nil"/>
              <w:bottom w:val="single" w:sz="4" w:space="0" w:color="auto"/>
              <w:right w:val="single" w:sz="4" w:space="0" w:color="auto"/>
            </w:tcBorders>
            <w:shd w:val="clear" w:color="auto" w:fill="C6D9F1" w:themeFill="text2" w:themeFillTint="33"/>
            <w:vAlign w:val="bottom"/>
          </w:tcPr>
          <w:p w14:paraId="41601314"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r>
      <w:tr w:rsidR="00896647" w:rsidRPr="00265E3E" w14:paraId="4FB0D81F"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36AD1DF1"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27E85" w14:textId="77777777" w:rsidR="00896647" w:rsidRPr="00EF7B9B" w:rsidRDefault="00896647" w:rsidP="00896647">
            <w:pPr>
              <w:jc w:val="center"/>
              <w:rPr>
                <w:rFonts w:cs="Times New Roman"/>
                <w:sz w:val="20"/>
                <w:szCs w:val="20"/>
                <w:highlight w:val="yellow"/>
                <w:lang w:val="en-US"/>
              </w:rPr>
            </w:pPr>
            <w:r w:rsidRPr="00EF7B9B">
              <w:rPr>
                <w:rFonts w:cs="Times New Roman"/>
                <w:color w:val="000000"/>
                <w:sz w:val="20"/>
                <w:szCs w:val="20"/>
              </w:rPr>
              <w:t>2.543.924</w:t>
            </w:r>
          </w:p>
        </w:tc>
        <w:tc>
          <w:tcPr>
            <w:tcW w:w="2000" w:type="dxa"/>
            <w:tcBorders>
              <w:top w:val="single" w:sz="4" w:space="0" w:color="auto"/>
              <w:left w:val="nil"/>
              <w:bottom w:val="single" w:sz="4" w:space="0" w:color="auto"/>
              <w:right w:val="single" w:sz="4" w:space="0" w:color="auto"/>
            </w:tcBorders>
            <w:shd w:val="clear" w:color="auto" w:fill="auto"/>
            <w:vAlign w:val="bottom"/>
          </w:tcPr>
          <w:p w14:paraId="1F9C713C" w14:textId="77777777" w:rsidR="00896647" w:rsidRPr="00EF7B9B" w:rsidRDefault="00896647" w:rsidP="00896647">
            <w:pPr>
              <w:jc w:val="center"/>
              <w:rPr>
                <w:rFonts w:cs="Times New Roman"/>
                <w:sz w:val="20"/>
                <w:szCs w:val="20"/>
                <w:highlight w:val="yellow"/>
                <w:lang w:val="en-US"/>
              </w:rPr>
            </w:pPr>
            <w:r w:rsidRPr="00EF7B9B">
              <w:rPr>
                <w:rFonts w:cs="Times New Roman"/>
                <w:color w:val="000000"/>
                <w:sz w:val="20"/>
                <w:szCs w:val="20"/>
              </w:rPr>
              <w:t>864.945</w:t>
            </w:r>
          </w:p>
        </w:tc>
      </w:tr>
      <w:tr w:rsidR="00896647" w:rsidRPr="00265E3E" w14:paraId="36B00E27"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4E60087C"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532541D" w14:textId="77777777" w:rsidR="00896647" w:rsidRPr="00EF7B9B" w:rsidRDefault="00896647" w:rsidP="00896647">
            <w:pPr>
              <w:jc w:val="center"/>
              <w:rPr>
                <w:rFonts w:cs="Times New Roman"/>
                <w:b/>
                <w:bCs/>
                <w:sz w:val="20"/>
                <w:szCs w:val="20"/>
                <w:highlight w:val="yellow"/>
                <w:lang w:val="en-US"/>
              </w:rPr>
            </w:pPr>
            <w:r w:rsidRPr="00EF7B9B">
              <w:rPr>
                <w:rFonts w:cs="Times New Roman"/>
                <w:b/>
                <w:bCs/>
                <w:sz w:val="20"/>
                <w:szCs w:val="20"/>
              </w:rPr>
              <w:t>1.774.552</w:t>
            </w:r>
          </w:p>
        </w:tc>
        <w:tc>
          <w:tcPr>
            <w:tcW w:w="2000" w:type="dxa"/>
            <w:tcBorders>
              <w:top w:val="nil"/>
              <w:left w:val="nil"/>
              <w:bottom w:val="single" w:sz="4" w:space="0" w:color="auto"/>
              <w:right w:val="single" w:sz="4" w:space="0" w:color="auto"/>
            </w:tcBorders>
            <w:shd w:val="clear" w:color="auto" w:fill="auto"/>
            <w:vAlign w:val="bottom"/>
          </w:tcPr>
          <w:p w14:paraId="06D1B8ED" w14:textId="77777777" w:rsidR="00896647" w:rsidRPr="00EF7B9B" w:rsidRDefault="00896647" w:rsidP="00896647">
            <w:pPr>
              <w:jc w:val="center"/>
              <w:rPr>
                <w:rFonts w:cs="Times New Roman"/>
                <w:b/>
                <w:bCs/>
                <w:sz w:val="20"/>
                <w:szCs w:val="20"/>
                <w:highlight w:val="yellow"/>
                <w:lang w:val="en-US"/>
              </w:rPr>
            </w:pPr>
            <w:r w:rsidRPr="00EF7B9B">
              <w:rPr>
                <w:rFonts w:cs="Times New Roman"/>
                <w:b/>
                <w:bCs/>
                <w:sz w:val="20"/>
                <w:szCs w:val="20"/>
              </w:rPr>
              <w:t>730.930</w:t>
            </w:r>
          </w:p>
        </w:tc>
      </w:tr>
      <w:tr w:rsidR="00896647" w:rsidRPr="00265E3E" w14:paraId="22452EB3"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1B1BAE89"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003725F" w14:textId="77777777" w:rsidR="00896647" w:rsidRPr="00EF7B9B" w:rsidRDefault="00896647" w:rsidP="00896647">
            <w:pPr>
              <w:jc w:val="center"/>
              <w:rPr>
                <w:rFonts w:cs="Times New Roman"/>
                <w:sz w:val="20"/>
                <w:szCs w:val="20"/>
                <w:highlight w:val="yellow"/>
                <w:lang w:val="en-US"/>
              </w:rPr>
            </w:pPr>
            <w:r w:rsidRPr="00EF7B9B">
              <w:rPr>
                <w:rFonts w:cs="Times New Roman"/>
                <w:color w:val="000000"/>
                <w:sz w:val="20"/>
                <w:szCs w:val="20"/>
              </w:rPr>
              <w:t>1.343.650</w:t>
            </w:r>
          </w:p>
        </w:tc>
        <w:tc>
          <w:tcPr>
            <w:tcW w:w="2000" w:type="dxa"/>
            <w:tcBorders>
              <w:top w:val="nil"/>
              <w:left w:val="nil"/>
              <w:bottom w:val="single" w:sz="4" w:space="0" w:color="auto"/>
              <w:right w:val="single" w:sz="4" w:space="0" w:color="auto"/>
            </w:tcBorders>
            <w:shd w:val="clear" w:color="auto" w:fill="auto"/>
            <w:vAlign w:val="bottom"/>
          </w:tcPr>
          <w:p w14:paraId="6F476D9E" w14:textId="77777777" w:rsidR="00896647" w:rsidRPr="00EF7B9B" w:rsidRDefault="00896647" w:rsidP="00896647">
            <w:pPr>
              <w:jc w:val="center"/>
              <w:rPr>
                <w:rFonts w:cs="Times New Roman"/>
                <w:sz w:val="20"/>
                <w:szCs w:val="20"/>
                <w:highlight w:val="yellow"/>
                <w:lang w:val="en-US"/>
              </w:rPr>
            </w:pPr>
            <w:r w:rsidRPr="00EF7B9B">
              <w:rPr>
                <w:rFonts w:cs="Times New Roman"/>
                <w:color w:val="000000"/>
                <w:sz w:val="20"/>
                <w:szCs w:val="20"/>
              </w:rPr>
              <w:t>621.780</w:t>
            </w:r>
          </w:p>
        </w:tc>
      </w:tr>
      <w:tr w:rsidR="00896647" w:rsidRPr="00265E3E" w14:paraId="481E89B7"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531D5CDF"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880BAAB" w14:textId="77777777" w:rsidR="00896647" w:rsidRPr="00EF7B9B" w:rsidRDefault="00896647" w:rsidP="00896647">
            <w:pPr>
              <w:jc w:val="center"/>
              <w:rPr>
                <w:rFonts w:cs="Times New Roman"/>
                <w:sz w:val="20"/>
                <w:szCs w:val="20"/>
                <w:highlight w:val="yellow"/>
                <w:lang w:val="en-US"/>
              </w:rPr>
            </w:pPr>
            <w:r w:rsidRPr="00EF7B9B">
              <w:rPr>
                <w:rFonts w:cs="Times New Roman"/>
                <w:color w:val="000000"/>
                <w:sz w:val="20"/>
                <w:szCs w:val="20"/>
              </w:rPr>
              <w:t>1,402</w:t>
            </w:r>
          </w:p>
        </w:tc>
        <w:tc>
          <w:tcPr>
            <w:tcW w:w="2000" w:type="dxa"/>
            <w:tcBorders>
              <w:top w:val="nil"/>
              <w:left w:val="nil"/>
              <w:bottom w:val="single" w:sz="4" w:space="0" w:color="auto"/>
              <w:right w:val="single" w:sz="4" w:space="0" w:color="auto"/>
            </w:tcBorders>
            <w:shd w:val="clear" w:color="auto" w:fill="auto"/>
            <w:vAlign w:val="bottom"/>
          </w:tcPr>
          <w:p w14:paraId="6D85FBEC" w14:textId="77777777" w:rsidR="00896647" w:rsidRPr="00EF7B9B" w:rsidRDefault="00896647" w:rsidP="00896647">
            <w:pPr>
              <w:jc w:val="center"/>
              <w:rPr>
                <w:rFonts w:cs="Times New Roman"/>
                <w:sz w:val="20"/>
                <w:szCs w:val="20"/>
                <w:highlight w:val="yellow"/>
                <w:lang w:val="en-US"/>
              </w:rPr>
            </w:pPr>
            <w:r w:rsidRPr="00EF7B9B">
              <w:rPr>
                <w:rFonts w:cs="Times New Roman"/>
                <w:color w:val="000000"/>
                <w:sz w:val="20"/>
                <w:szCs w:val="20"/>
              </w:rPr>
              <w:t>0,477</w:t>
            </w:r>
          </w:p>
        </w:tc>
      </w:tr>
      <w:tr w:rsidR="00896647" w:rsidRPr="00265E3E" w14:paraId="44F5C1C5"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56960A6B"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51A9C03" w14:textId="77777777" w:rsidR="00896647" w:rsidRPr="00EF7B9B" w:rsidRDefault="00896647" w:rsidP="00896647">
            <w:pPr>
              <w:jc w:val="center"/>
              <w:rPr>
                <w:rFonts w:cs="Times New Roman"/>
                <w:b/>
                <w:bCs/>
                <w:sz w:val="20"/>
                <w:szCs w:val="20"/>
                <w:highlight w:val="yellow"/>
                <w:lang w:val="en-US"/>
              </w:rPr>
            </w:pPr>
            <w:r w:rsidRPr="00EF7B9B">
              <w:rPr>
                <w:rFonts w:cs="Times New Roman"/>
                <w:b/>
                <w:bCs/>
                <w:sz w:val="20"/>
                <w:szCs w:val="20"/>
              </w:rPr>
              <w:t>1,819</w:t>
            </w:r>
          </w:p>
        </w:tc>
        <w:tc>
          <w:tcPr>
            <w:tcW w:w="2000" w:type="dxa"/>
            <w:tcBorders>
              <w:top w:val="nil"/>
              <w:left w:val="nil"/>
              <w:bottom w:val="single" w:sz="4" w:space="0" w:color="auto"/>
              <w:right w:val="single" w:sz="4" w:space="0" w:color="auto"/>
            </w:tcBorders>
            <w:shd w:val="clear" w:color="auto" w:fill="auto"/>
            <w:vAlign w:val="bottom"/>
          </w:tcPr>
          <w:p w14:paraId="78E00391" w14:textId="77777777" w:rsidR="00896647" w:rsidRPr="00EF7B9B" w:rsidRDefault="00896647" w:rsidP="00896647">
            <w:pPr>
              <w:jc w:val="center"/>
              <w:rPr>
                <w:rFonts w:cs="Times New Roman"/>
                <w:b/>
                <w:bCs/>
                <w:sz w:val="20"/>
                <w:szCs w:val="20"/>
                <w:highlight w:val="yellow"/>
                <w:lang w:val="en-US"/>
              </w:rPr>
            </w:pPr>
            <w:r w:rsidRPr="00EF7B9B">
              <w:rPr>
                <w:rFonts w:cs="Times New Roman"/>
                <w:b/>
                <w:bCs/>
                <w:sz w:val="20"/>
                <w:szCs w:val="20"/>
              </w:rPr>
              <w:t>0,749</w:t>
            </w:r>
          </w:p>
        </w:tc>
      </w:tr>
      <w:tr w:rsidR="00896647" w:rsidRPr="00265E3E" w14:paraId="08014E0F"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23177238"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585850A" w14:textId="77777777" w:rsidR="00896647" w:rsidRPr="00EF7B9B" w:rsidRDefault="00896647" w:rsidP="00896647">
            <w:pPr>
              <w:jc w:val="center"/>
              <w:rPr>
                <w:rFonts w:cs="Times New Roman"/>
                <w:sz w:val="20"/>
                <w:szCs w:val="20"/>
                <w:highlight w:val="yellow"/>
                <w:lang w:val="en-US"/>
              </w:rPr>
            </w:pPr>
            <w:r w:rsidRPr="00EF7B9B">
              <w:rPr>
                <w:rFonts w:cs="Times New Roman"/>
                <w:color w:val="000000"/>
                <w:sz w:val="20"/>
                <w:szCs w:val="20"/>
              </w:rPr>
              <w:t>2,303</w:t>
            </w:r>
          </w:p>
        </w:tc>
        <w:tc>
          <w:tcPr>
            <w:tcW w:w="2000" w:type="dxa"/>
            <w:tcBorders>
              <w:top w:val="nil"/>
              <w:left w:val="nil"/>
              <w:bottom w:val="single" w:sz="4" w:space="0" w:color="auto"/>
              <w:right w:val="single" w:sz="4" w:space="0" w:color="auto"/>
            </w:tcBorders>
            <w:shd w:val="clear" w:color="auto" w:fill="auto"/>
            <w:vAlign w:val="bottom"/>
          </w:tcPr>
          <w:p w14:paraId="7E4DC165" w14:textId="77777777" w:rsidR="00896647" w:rsidRPr="00EF7B9B" w:rsidRDefault="00896647" w:rsidP="00896647">
            <w:pPr>
              <w:jc w:val="center"/>
              <w:rPr>
                <w:rFonts w:cs="Times New Roman"/>
                <w:sz w:val="20"/>
                <w:szCs w:val="20"/>
                <w:highlight w:val="yellow"/>
                <w:lang w:val="en-US"/>
              </w:rPr>
            </w:pPr>
            <w:r w:rsidRPr="00EF7B9B">
              <w:rPr>
                <w:rFonts w:cs="Times New Roman"/>
                <w:color w:val="000000"/>
                <w:sz w:val="20"/>
                <w:szCs w:val="20"/>
              </w:rPr>
              <w:t>1,066</w:t>
            </w:r>
          </w:p>
        </w:tc>
      </w:tr>
    </w:tbl>
    <w:p w14:paraId="351C4D6C" w14:textId="77777777" w:rsidR="00896647" w:rsidRPr="00E65B3B" w:rsidRDefault="00896647" w:rsidP="00896647">
      <w:pPr>
        <w:rPr>
          <w:szCs w:val="18"/>
          <w:lang w:val="it-IT"/>
        </w:rPr>
      </w:pPr>
    </w:p>
    <w:p w14:paraId="19D2F603" w14:textId="77777777" w:rsidR="00896647" w:rsidRPr="00AC2272"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 2</w:t>
      </w:r>
      <w:r w:rsidRPr="00A92DFC">
        <w:rPr>
          <w:sz w:val="22"/>
          <w:szCs w:val="22"/>
        </w:rPr>
        <w:t xml:space="preserve"> se inregistreaza cele mai reduse valori, ceea ce recomanda aceasta optiune ca fiind cea propusa</w:t>
      </w:r>
      <w:r w:rsidRPr="00AC2272">
        <w:rPr>
          <w:sz w:val="22"/>
          <w:szCs w:val="22"/>
          <w:lang w:val="ro-RO"/>
        </w:rPr>
        <w:t>.</w:t>
      </w:r>
    </w:p>
    <w:p w14:paraId="4D349965" w14:textId="77777777" w:rsidR="00896647" w:rsidRDefault="00896647" w:rsidP="00896647">
      <w:pPr>
        <w:spacing w:after="120" w:line="276" w:lineRule="auto"/>
        <w:jc w:val="both"/>
        <w:rPr>
          <w:sz w:val="22"/>
          <w:szCs w:val="22"/>
          <w:lang w:val="ro-RO"/>
        </w:rPr>
      </w:pPr>
    </w:p>
    <w:p w14:paraId="75ED9C64" w14:textId="77777777" w:rsidR="00896647" w:rsidRDefault="00896647" w:rsidP="00896647">
      <w:pPr>
        <w:pStyle w:val="Heading3"/>
      </w:pPr>
      <w:bookmarkStart w:id="79" w:name="_Toc24608384"/>
      <w:bookmarkStart w:id="80" w:name="_Toc24608746"/>
      <w:r w:rsidRPr="00397AF1">
        <w:t>Reabilitare retea distributie apa in orasul Bistrita</w:t>
      </w:r>
      <w:bookmarkEnd w:id="79"/>
      <w:bookmarkEnd w:id="80"/>
    </w:p>
    <w:p w14:paraId="3795AD54" w14:textId="77777777" w:rsidR="00896647" w:rsidRDefault="00896647" w:rsidP="00896647">
      <w:pPr>
        <w:spacing w:after="120" w:line="276" w:lineRule="auto"/>
        <w:jc w:val="both"/>
        <w:rPr>
          <w:sz w:val="22"/>
          <w:szCs w:val="22"/>
          <w:lang w:val="ro-RO"/>
        </w:rPr>
      </w:pPr>
    </w:p>
    <w:p w14:paraId="042732E1"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6ED7A087" w14:textId="77777777" w:rsidR="00896647" w:rsidRPr="00AC2272"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1</w:t>
      </w:r>
      <w:r w:rsidRPr="00AC2272">
        <w:rPr>
          <w:rFonts w:eastAsiaTheme="minorHAnsi" w:cstheme="minorBidi"/>
          <w:sz w:val="22"/>
          <w:szCs w:val="22"/>
          <w:lang w:val="ro-RO"/>
        </w:rPr>
        <w:t xml:space="preserve">: </w:t>
      </w:r>
      <w:r w:rsidRPr="00397AF1">
        <w:rPr>
          <w:rFonts w:eastAsiaTheme="minorHAnsi" w:cstheme="minorBidi"/>
          <w:sz w:val="22"/>
          <w:szCs w:val="22"/>
          <w:lang w:val="ro-RO"/>
        </w:rPr>
        <w:t>Fara masuri de interventie la reteaua de distributie</w:t>
      </w:r>
      <w:r w:rsidRPr="00AC2272">
        <w:rPr>
          <w:rFonts w:eastAsiaTheme="minorHAnsi" w:cstheme="minorBidi"/>
          <w:sz w:val="22"/>
          <w:szCs w:val="22"/>
          <w:lang w:val="ro-RO"/>
        </w:rPr>
        <w:t>.</w:t>
      </w:r>
    </w:p>
    <w:p w14:paraId="61363D1F" w14:textId="77777777" w:rsidR="00896647" w:rsidRPr="00AC2272"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sidRPr="00397AF1">
        <w:rPr>
          <w:rFonts w:eastAsiaTheme="minorHAnsi" w:cstheme="minorBidi"/>
          <w:sz w:val="22"/>
          <w:szCs w:val="22"/>
          <w:lang w:val="ro-RO"/>
        </w:rPr>
        <w:t>Reabilitarea conductelor de distributie din orasul Bistrita</w:t>
      </w:r>
      <w:r w:rsidRPr="00AC2272">
        <w:rPr>
          <w:rFonts w:eastAsiaTheme="minorHAnsi" w:cstheme="minorBidi"/>
          <w:sz w:val="22"/>
          <w:szCs w:val="22"/>
          <w:lang w:val="ro-RO"/>
        </w:rPr>
        <w:t xml:space="preserve">. </w:t>
      </w:r>
    </w:p>
    <w:p w14:paraId="78D3C59F" w14:textId="77777777" w:rsidR="00896647" w:rsidRPr="00E65B3B" w:rsidRDefault="00896647" w:rsidP="00896647">
      <w:pPr>
        <w:rPr>
          <w:i/>
          <w:szCs w:val="18"/>
          <w:lang w:val="it-IT"/>
        </w:rPr>
      </w:pPr>
    </w:p>
    <w:p w14:paraId="6F514C29" w14:textId="77777777" w:rsidR="00896647" w:rsidRPr="00AC2272" w:rsidRDefault="00896647" w:rsidP="00896647">
      <w:pPr>
        <w:spacing w:after="120" w:line="276" w:lineRule="auto"/>
        <w:jc w:val="both"/>
        <w:rPr>
          <w:sz w:val="22"/>
          <w:szCs w:val="22"/>
          <w:lang w:val="ro-RO"/>
        </w:rPr>
      </w:pPr>
      <w:r w:rsidRPr="00AC2272">
        <w:rPr>
          <w:sz w:val="22"/>
          <w:szCs w:val="22"/>
          <w:lang w:val="ro-RO"/>
        </w:rPr>
        <w:t>Costurile de investitie si operare pentru cele doua optiuni sunt prezentate în tabelul urmator:</w:t>
      </w:r>
    </w:p>
    <w:p w14:paraId="1CE3B436" w14:textId="77777777" w:rsidR="00896647" w:rsidRPr="00E65B3B" w:rsidRDefault="00896647" w:rsidP="00896647">
      <w:pPr>
        <w:rPr>
          <w:rFonts w:eastAsia="Calibri" w:cs="Arial"/>
          <w:i/>
          <w:szCs w:val="18"/>
          <w:lang w:val="it-IT"/>
        </w:rPr>
      </w:pPr>
    </w:p>
    <w:p w14:paraId="66854412" w14:textId="77777777" w:rsidR="00896647" w:rsidRPr="00E65B3B" w:rsidRDefault="00896647" w:rsidP="00896647">
      <w:pPr>
        <w:jc w:val="both"/>
        <w:rPr>
          <w:szCs w:val="18"/>
          <w:lang w:val="it-IT"/>
        </w:rPr>
      </w:pPr>
      <w:bookmarkStart w:id="81" w:name="_Toc24608812"/>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11</w:t>
      </w:r>
      <w:r w:rsidRPr="006C4569">
        <w:rPr>
          <w:i/>
          <w:sz w:val="18"/>
          <w:szCs w:val="18"/>
        </w:rPr>
        <w:fldChar w:fldCharType="end"/>
      </w:r>
      <w:r w:rsidRPr="00EF7B9B">
        <w:rPr>
          <w:i/>
          <w:sz w:val="18"/>
          <w:szCs w:val="18"/>
        </w:rPr>
        <w:t>: Prezentarea costurilor de investitii si operare – analiza de optiuni</w:t>
      </w:r>
      <w:bookmarkEnd w:id="81"/>
      <w:r w:rsidRPr="00EF7B9B">
        <w:rPr>
          <w:i/>
          <w:sz w:val="18"/>
          <w:szCs w:val="18"/>
        </w:rPr>
        <w:t xml:space="preserve"> </w:t>
      </w:r>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tblGrid>
      <w:tr w:rsidR="00896647" w:rsidRPr="00E65B3B" w14:paraId="57EDF89C" w14:textId="77777777" w:rsidTr="00896647">
        <w:trPr>
          <w:trHeight w:hRule="exact" w:val="397"/>
          <w:jc w:val="center"/>
        </w:trPr>
        <w:tc>
          <w:tcPr>
            <w:tcW w:w="2827" w:type="dxa"/>
            <w:shd w:val="clear" w:color="auto" w:fill="C6D9F1" w:themeFill="text2" w:themeFillTint="33"/>
            <w:vAlign w:val="center"/>
          </w:tcPr>
          <w:p w14:paraId="2191592E"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6017101A"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6FD19FD7"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r>
      <w:tr w:rsidR="00896647" w:rsidRPr="00E65B3B" w14:paraId="37C94A1D" w14:textId="77777777" w:rsidTr="00896647">
        <w:trPr>
          <w:trHeight w:hRule="exact" w:val="397"/>
          <w:jc w:val="center"/>
        </w:trPr>
        <w:tc>
          <w:tcPr>
            <w:tcW w:w="2827" w:type="dxa"/>
            <w:vAlign w:val="center"/>
          </w:tcPr>
          <w:p w14:paraId="5F675C1A"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1B452CB6" w14:textId="77777777" w:rsidR="00896647" w:rsidRPr="00397AF1" w:rsidRDefault="00896647" w:rsidP="00896647">
            <w:pPr>
              <w:jc w:val="right"/>
              <w:rPr>
                <w:rFonts w:cs="Times New Roman"/>
                <w:sz w:val="20"/>
                <w:szCs w:val="20"/>
              </w:rPr>
            </w:pPr>
            <w:r w:rsidRPr="00397AF1">
              <w:rPr>
                <w:rFonts w:cs="Times New Roman"/>
                <w:sz w:val="20"/>
                <w:szCs w:val="20"/>
              </w:rPr>
              <w:t>-</w:t>
            </w:r>
          </w:p>
        </w:tc>
        <w:tc>
          <w:tcPr>
            <w:tcW w:w="1967" w:type="dxa"/>
            <w:vAlign w:val="center"/>
          </w:tcPr>
          <w:p w14:paraId="47D0FEBC" w14:textId="77777777" w:rsidR="00896647" w:rsidRPr="00397AF1" w:rsidRDefault="00896647" w:rsidP="00896647">
            <w:pPr>
              <w:jc w:val="right"/>
              <w:rPr>
                <w:rFonts w:cs="Times New Roman"/>
                <w:sz w:val="20"/>
                <w:szCs w:val="20"/>
              </w:rPr>
            </w:pPr>
            <w:r w:rsidRPr="00397AF1">
              <w:rPr>
                <w:rFonts w:cs="Times New Roman"/>
                <w:sz w:val="20"/>
                <w:szCs w:val="20"/>
              </w:rPr>
              <w:t>5.449.788</w:t>
            </w:r>
          </w:p>
        </w:tc>
      </w:tr>
      <w:tr w:rsidR="00896647" w:rsidRPr="00E65B3B" w14:paraId="5436D54F" w14:textId="77777777" w:rsidTr="00896647">
        <w:trPr>
          <w:trHeight w:hRule="exact" w:val="397"/>
          <w:jc w:val="center"/>
        </w:trPr>
        <w:tc>
          <w:tcPr>
            <w:tcW w:w="2827" w:type="dxa"/>
            <w:vAlign w:val="center"/>
          </w:tcPr>
          <w:p w14:paraId="402D0FE1"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1BC7004F" w14:textId="77777777" w:rsidR="00896647" w:rsidRPr="00397AF1" w:rsidRDefault="00896647" w:rsidP="00896647">
            <w:pPr>
              <w:jc w:val="right"/>
              <w:rPr>
                <w:rFonts w:cs="Times New Roman"/>
                <w:sz w:val="20"/>
                <w:szCs w:val="20"/>
              </w:rPr>
            </w:pPr>
            <w:r w:rsidRPr="00397AF1">
              <w:rPr>
                <w:rFonts w:cs="Times New Roman"/>
                <w:sz w:val="20"/>
                <w:szCs w:val="20"/>
              </w:rPr>
              <w:t xml:space="preserve">1.271.812 </w:t>
            </w:r>
          </w:p>
        </w:tc>
        <w:tc>
          <w:tcPr>
            <w:tcW w:w="1967" w:type="dxa"/>
            <w:vAlign w:val="center"/>
          </w:tcPr>
          <w:p w14:paraId="3C639ACF" w14:textId="77777777" w:rsidR="00896647" w:rsidRPr="00397AF1" w:rsidRDefault="00896647" w:rsidP="00896647">
            <w:pPr>
              <w:jc w:val="right"/>
              <w:rPr>
                <w:rFonts w:cs="Times New Roman"/>
                <w:sz w:val="20"/>
                <w:szCs w:val="20"/>
              </w:rPr>
            </w:pPr>
            <w:r w:rsidRPr="00397AF1">
              <w:rPr>
                <w:rFonts w:cs="Times New Roman"/>
                <w:sz w:val="20"/>
                <w:szCs w:val="20"/>
              </w:rPr>
              <w:t>54.498</w:t>
            </w:r>
          </w:p>
        </w:tc>
      </w:tr>
    </w:tbl>
    <w:p w14:paraId="56A216EF" w14:textId="77777777" w:rsidR="00896647" w:rsidRPr="00E65B3B" w:rsidRDefault="00896647" w:rsidP="00896647">
      <w:pPr>
        <w:rPr>
          <w:szCs w:val="18"/>
          <w:lang w:val="it-IT"/>
        </w:rPr>
      </w:pPr>
    </w:p>
    <w:p w14:paraId="2356A37F" w14:textId="77777777" w:rsidR="00896647" w:rsidRPr="00AC2272" w:rsidRDefault="00896647" w:rsidP="00896647">
      <w:pPr>
        <w:spacing w:after="120" w:line="276" w:lineRule="auto"/>
        <w:jc w:val="both"/>
        <w:rPr>
          <w:sz w:val="22"/>
          <w:szCs w:val="22"/>
          <w:lang w:val="ro-RO"/>
        </w:rPr>
      </w:pPr>
      <w:r w:rsidRPr="00AC2272">
        <w:rPr>
          <w:sz w:val="22"/>
          <w:szCs w:val="22"/>
          <w:lang w:val="ro-RO"/>
        </w:rPr>
        <w:t>Evaluarea financiara si economica a celor doua optiuni mentionate mai sus este realizata in tabelul de mai jos:</w:t>
      </w:r>
    </w:p>
    <w:p w14:paraId="4DCAFC5A" w14:textId="77777777" w:rsidR="00896647" w:rsidRPr="00E65B3B" w:rsidRDefault="00896647" w:rsidP="00896647">
      <w:pPr>
        <w:rPr>
          <w:szCs w:val="18"/>
          <w:lang w:val="it-IT"/>
        </w:rPr>
      </w:pPr>
    </w:p>
    <w:p w14:paraId="7F3FF1E4" w14:textId="77777777" w:rsidR="00896647" w:rsidRPr="00EF7B9B" w:rsidRDefault="00896647" w:rsidP="00896647">
      <w:pPr>
        <w:jc w:val="both"/>
        <w:rPr>
          <w:i/>
          <w:sz w:val="18"/>
          <w:szCs w:val="18"/>
        </w:rPr>
      </w:pPr>
      <w:bookmarkStart w:id="82" w:name="_Toc24608813"/>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12</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82"/>
    </w:p>
    <w:p w14:paraId="532FB8EE" w14:textId="77777777" w:rsidR="00896647" w:rsidRDefault="00896647" w:rsidP="00896647">
      <w:pPr>
        <w:rPr>
          <w:szCs w:val="18"/>
          <w:lang w:val="it-IT"/>
        </w:rPr>
      </w:pPr>
    </w:p>
    <w:tbl>
      <w:tblPr>
        <w:tblW w:w="7600" w:type="dxa"/>
        <w:tblInd w:w="808" w:type="dxa"/>
        <w:tblLook w:val="04A0" w:firstRow="1" w:lastRow="0" w:firstColumn="1" w:lastColumn="0" w:noHBand="0" w:noVBand="1"/>
      </w:tblPr>
      <w:tblGrid>
        <w:gridCol w:w="3917"/>
        <w:gridCol w:w="1683"/>
        <w:gridCol w:w="2000"/>
      </w:tblGrid>
      <w:tr w:rsidR="00896647" w:rsidRPr="00265E3E" w14:paraId="552B2DDC"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68D65B19"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0271C9B8"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2000" w:type="dxa"/>
            <w:tcBorders>
              <w:top w:val="single" w:sz="4" w:space="0" w:color="auto"/>
              <w:left w:val="nil"/>
              <w:bottom w:val="single" w:sz="4" w:space="0" w:color="auto"/>
              <w:right w:val="single" w:sz="4" w:space="0" w:color="auto"/>
            </w:tcBorders>
            <w:shd w:val="clear" w:color="auto" w:fill="C6D9F1" w:themeFill="text2" w:themeFillTint="33"/>
            <w:vAlign w:val="bottom"/>
          </w:tcPr>
          <w:p w14:paraId="62544014"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r>
      <w:tr w:rsidR="00896647" w:rsidRPr="00265E3E" w14:paraId="590DC212"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748B45A8"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C3E16" w14:textId="77777777" w:rsidR="00896647" w:rsidRPr="00397AF1" w:rsidRDefault="00896647" w:rsidP="00896647">
            <w:pPr>
              <w:jc w:val="right"/>
              <w:rPr>
                <w:rFonts w:cs="Times New Roman"/>
                <w:sz w:val="20"/>
                <w:szCs w:val="20"/>
              </w:rPr>
            </w:pPr>
            <w:r w:rsidRPr="00397AF1">
              <w:rPr>
                <w:rFonts w:cs="Times New Roman"/>
                <w:sz w:val="20"/>
                <w:szCs w:val="20"/>
              </w:rPr>
              <w:t>34.338.921</w:t>
            </w:r>
          </w:p>
        </w:tc>
        <w:tc>
          <w:tcPr>
            <w:tcW w:w="2000" w:type="dxa"/>
            <w:tcBorders>
              <w:top w:val="single" w:sz="4" w:space="0" w:color="auto"/>
              <w:left w:val="nil"/>
              <w:bottom w:val="single" w:sz="4" w:space="0" w:color="auto"/>
              <w:right w:val="single" w:sz="4" w:space="0" w:color="auto"/>
            </w:tcBorders>
            <w:shd w:val="clear" w:color="auto" w:fill="auto"/>
            <w:vAlign w:val="center"/>
          </w:tcPr>
          <w:p w14:paraId="70E695CD" w14:textId="77777777" w:rsidR="00896647" w:rsidRPr="00397AF1" w:rsidRDefault="00896647" w:rsidP="00896647">
            <w:pPr>
              <w:jc w:val="right"/>
              <w:rPr>
                <w:rFonts w:cs="Times New Roman"/>
                <w:sz w:val="20"/>
                <w:szCs w:val="20"/>
              </w:rPr>
            </w:pPr>
            <w:r w:rsidRPr="00397AF1">
              <w:rPr>
                <w:rFonts w:cs="Times New Roman"/>
                <w:sz w:val="20"/>
                <w:szCs w:val="20"/>
              </w:rPr>
              <w:t>5.150.049</w:t>
            </w:r>
          </w:p>
        </w:tc>
      </w:tr>
      <w:tr w:rsidR="00896647" w:rsidRPr="00265E3E" w14:paraId="03745E73"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7FDB1C41"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13D7E326" w14:textId="77777777" w:rsidR="00896647" w:rsidRPr="00397AF1" w:rsidRDefault="00896647" w:rsidP="00896647">
            <w:pPr>
              <w:jc w:val="right"/>
              <w:rPr>
                <w:rFonts w:cs="Times New Roman"/>
                <w:b/>
                <w:sz w:val="20"/>
                <w:szCs w:val="20"/>
              </w:rPr>
            </w:pPr>
            <w:r w:rsidRPr="00397AF1">
              <w:rPr>
                <w:rFonts w:cs="Times New Roman"/>
                <w:b/>
                <w:sz w:val="20"/>
                <w:szCs w:val="20"/>
              </w:rPr>
              <w:t>18.462.820</w:t>
            </w:r>
          </w:p>
        </w:tc>
        <w:tc>
          <w:tcPr>
            <w:tcW w:w="2000" w:type="dxa"/>
            <w:tcBorders>
              <w:top w:val="nil"/>
              <w:left w:val="nil"/>
              <w:bottom w:val="single" w:sz="4" w:space="0" w:color="auto"/>
              <w:right w:val="single" w:sz="4" w:space="0" w:color="auto"/>
            </w:tcBorders>
            <w:shd w:val="clear" w:color="auto" w:fill="auto"/>
            <w:vAlign w:val="center"/>
          </w:tcPr>
          <w:p w14:paraId="5C31F442" w14:textId="77777777" w:rsidR="00896647" w:rsidRPr="00397AF1" w:rsidRDefault="00896647" w:rsidP="00896647">
            <w:pPr>
              <w:jc w:val="right"/>
              <w:rPr>
                <w:rFonts w:cs="Times New Roman"/>
                <w:b/>
                <w:sz w:val="20"/>
                <w:szCs w:val="20"/>
              </w:rPr>
            </w:pPr>
            <w:r w:rsidRPr="00397AF1">
              <w:rPr>
                <w:rFonts w:cs="Times New Roman"/>
                <w:b/>
                <w:sz w:val="20"/>
                <w:szCs w:val="20"/>
              </w:rPr>
              <w:t>5.267.484</w:t>
            </w:r>
          </w:p>
        </w:tc>
      </w:tr>
      <w:tr w:rsidR="00896647" w:rsidRPr="00265E3E" w14:paraId="560D65B9"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2258066B"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lastRenderedPageBreak/>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5FB09E5" w14:textId="77777777" w:rsidR="00896647" w:rsidRPr="00397AF1" w:rsidRDefault="00896647" w:rsidP="00896647">
            <w:pPr>
              <w:jc w:val="right"/>
              <w:rPr>
                <w:rFonts w:cs="Times New Roman"/>
                <w:sz w:val="20"/>
                <w:szCs w:val="20"/>
              </w:rPr>
            </w:pPr>
            <w:r w:rsidRPr="00397AF1">
              <w:rPr>
                <w:rFonts w:cs="Times New Roman"/>
                <w:sz w:val="20"/>
                <w:szCs w:val="20"/>
              </w:rPr>
              <w:t>11.040.200</w:t>
            </w:r>
          </w:p>
        </w:tc>
        <w:tc>
          <w:tcPr>
            <w:tcW w:w="2000" w:type="dxa"/>
            <w:tcBorders>
              <w:top w:val="nil"/>
              <w:left w:val="nil"/>
              <w:bottom w:val="single" w:sz="4" w:space="0" w:color="auto"/>
              <w:right w:val="single" w:sz="4" w:space="0" w:color="auto"/>
            </w:tcBorders>
            <w:shd w:val="clear" w:color="auto" w:fill="auto"/>
            <w:vAlign w:val="center"/>
          </w:tcPr>
          <w:p w14:paraId="2AB7538F" w14:textId="77777777" w:rsidR="00896647" w:rsidRPr="00397AF1" w:rsidRDefault="00896647" w:rsidP="00896647">
            <w:pPr>
              <w:jc w:val="right"/>
              <w:rPr>
                <w:rFonts w:cs="Times New Roman"/>
                <w:sz w:val="20"/>
                <w:szCs w:val="20"/>
              </w:rPr>
            </w:pPr>
            <w:r w:rsidRPr="00397AF1">
              <w:rPr>
                <w:rFonts w:cs="Times New Roman"/>
                <w:sz w:val="20"/>
                <w:szCs w:val="20"/>
              </w:rPr>
              <w:t>4.918.734</w:t>
            </w:r>
          </w:p>
        </w:tc>
      </w:tr>
      <w:tr w:rsidR="00896647" w:rsidRPr="00265E3E" w14:paraId="55193BF6"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5B043CB4"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4C999EB4" w14:textId="77777777" w:rsidR="00896647" w:rsidRPr="00397AF1" w:rsidRDefault="00896647" w:rsidP="00896647">
            <w:pPr>
              <w:jc w:val="right"/>
              <w:rPr>
                <w:rFonts w:cs="Times New Roman"/>
                <w:sz w:val="20"/>
                <w:szCs w:val="20"/>
              </w:rPr>
            </w:pPr>
            <w:r w:rsidRPr="00397AF1">
              <w:rPr>
                <w:rFonts w:cs="Times New Roman"/>
                <w:sz w:val="20"/>
                <w:szCs w:val="20"/>
              </w:rPr>
              <w:t>0,142</w:t>
            </w:r>
          </w:p>
        </w:tc>
        <w:tc>
          <w:tcPr>
            <w:tcW w:w="2000" w:type="dxa"/>
            <w:tcBorders>
              <w:top w:val="nil"/>
              <w:left w:val="nil"/>
              <w:bottom w:val="single" w:sz="4" w:space="0" w:color="auto"/>
              <w:right w:val="single" w:sz="4" w:space="0" w:color="auto"/>
            </w:tcBorders>
            <w:shd w:val="clear" w:color="auto" w:fill="auto"/>
            <w:vAlign w:val="center"/>
          </w:tcPr>
          <w:p w14:paraId="3C6A4D03" w14:textId="77777777" w:rsidR="00896647" w:rsidRPr="00397AF1" w:rsidRDefault="00896647" w:rsidP="00896647">
            <w:pPr>
              <w:jc w:val="right"/>
              <w:rPr>
                <w:rFonts w:cs="Times New Roman"/>
                <w:sz w:val="20"/>
                <w:szCs w:val="20"/>
              </w:rPr>
            </w:pPr>
            <w:r w:rsidRPr="00397AF1">
              <w:rPr>
                <w:rFonts w:cs="Times New Roman"/>
                <w:sz w:val="20"/>
                <w:szCs w:val="20"/>
              </w:rPr>
              <w:t>0,021</w:t>
            </w:r>
          </w:p>
        </w:tc>
      </w:tr>
      <w:tr w:rsidR="00896647" w:rsidRPr="00265E3E" w14:paraId="584943ED"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441E3E55"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574A2748" w14:textId="77777777" w:rsidR="00896647" w:rsidRPr="00397AF1" w:rsidRDefault="00896647" w:rsidP="00896647">
            <w:pPr>
              <w:jc w:val="right"/>
              <w:rPr>
                <w:rFonts w:cs="Times New Roman"/>
                <w:b/>
                <w:sz w:val="20"/>
                <w:szCs w:val="20"/>
              </w:rPr>
            </w:pPr>
            <w:r w:rsidRPr="00397AF1">
              <w:rPr>
                <w:rFonts w:cs="Times New Roman"/>
                <w:b/>
                <w:sz w:val="20"/>
                <w:szCs w:val="20"/>
              </w:rPr>
              <w:t>0,142</w:t>
            </w:r>
          </w:p>
        </w:tc>
        <w:tc>
          <w:tcPr>
            <w:tcW w:w="2000" w:type="dxa"/>
            <w:tcBorders>
              <w:top w:val="nil"/>
              <w:left w:val="nil"/>
              <w:bottom w:val="single" w:sz="4" w:space="0" w:color="auto"/>
              <w:right w:val="single" w:sz="4" w:space="0" w:color="auto"/>
            </w:tcBorders>
            <w:shd w:val="clear" w:color="auto" w:fill="auto"/>
            <w:vAlign w:val="center"/>
          </w:tcPr>
          <w:p w14:paraId="52D1DE48" w14:textId="77777777" w:rsidR="00896647" w:rsidRPr="00397AF1" w:rsidRDefault="00896647" w:rsidP="00896647">
            <w:pPr>
              <w:jc w:val="right"/>
              <w:rPr>
                <w:rFonts w:cs="Times New Roman"/>
                <w:b/>
                <w:sz w:val="20"/>
                <w:szCs w:val="20"/>
              </w:rPr>
            </w:pPr>
            <w:r w:rsidRPr="00397AF1">
              <w:rPr>
                <w:rFonts w:cs="Times New Roman"/>
                <w:b/>
                <w:sz w:val="20"/>
                <w:szCs w:val="20"/>
              </w:rPr>
              <w:t>0,041</w:t>
            </w:r>
          </w:p>
        </w:tc>
      </w:tr>
      <w:tr w:rsidR="00896647" w:rsidRPr="00265E3E" w14:paraId="3F6B2BFE"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0DBFB7CA"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0EFA67F3" w14:textId="77777777" w:rsidR="00896647" w:rsidRPr="00397AF1" w:rsidRDefault="00896647" w:rsidP="00896647">
            <w:pPr>
              <w:jc w:val="right"/>
              <w:rPr>
                <w:rFonts w:cs="Times New Roman"/>
                <w:sz w:val="20"/>
                <w:szCs w:val="20"/>
              </w:rPr>
            </w:pPr>
            <w:r w:rsidRPr="00397AF1">
              <w:rPr>
                <w:rFonts w:cs="Times New Roman"/>
                <w:sz w:val="20"/>
                <w:szCs w:val="20"/>
              </w:rPr>
              <w:t>0,142</w:t>
            </w:r>
          </w:p>
        </w:tc>
        <w:tc>
          <w:tcPr>
            <w:tcW w:w="2000" w:type="dxa"/>
            <w:tcBorders>
              <w:top w:val="nil"/>
              <w:left w:val="nil"/>
              <w:bottom w:val="single" w:sz="4" w:space="0" w:color="auto"/>
              <w:right w:val="single" w:sz="4" w:space="0" w:color="auto"/>
            </w:tcBorders>
            <w:shd w:val="clear" w:color="auto" w:fill="auto"/>
            <w:vAlign w:val="center"/>
          </w:tcPr>
          <w:p w14:paraId="37728528" w14:textId="77777777" w:rsidR="00896647" w:rsidRPr="00397AF1" w:rsidRDefault="00896647" w:rsidP="00896647">
            <w:pPr>
              <w:jc w:val="right"/>
              <w:rPr>
                <w:rFonts w:cs="Times New Roman"/>
                <w:sz w:val="20"/>
                <w:szCs w:val="20"/>
              </w:rPr>
            </w:pPr>
            <w:r w:rsidRPr="00397AF1">
              <w:rPr>
                <w:rFonts w:cs="Times New Roman"/>
                <w:sz w:val="20"/>
                <w:szCs w:val="20"/>
              </w:rPr>
              <w:t>0,063</w:t>
            </w:r>
          </w:p>
        </w:tc>
      </w:tr>
    </w:tbl>
    <w:p w14:paraId="0D838EA9" w14:textId="77777777" w:rsidR="00896647" w:rsidRPr="00E65B3B" w:rsidRDefault="00896647" w:rsidP="00896647">
      <w:pPr>
        <w:rPr>
          <w:szCs w:val="18"/>
          <w:lang w:val="it-IT"/>
        </w:rPr>
      </w:pPr>
    </w:p>
    <w:p w14:paraId="0B04A5A4" w14:textId="77777777" w:rsidR="00896647" w:rsidRPr="00AC2272"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 2</w:t>
      </w:r>
      <w:r w:rsidRPr="00A92DFC">
        <w:rPr>
          <w:sz w:val="22"/>
          <w:szCs w:val="22"/>
        </w:rPr>
        <w:t xml:space="preserve"> se inregistreaza cele mai reduse valori, ceea ce recomanda aceasta optiune ca fiind cea propusa</w:t>
      </w:r>
      <w:r w:rsidRPr="00AC2272">
        <w:rPr>
          <w:sz w:val="22"/>
          <w:szCs w:val="22"/>
          <w:lang w:val="ro-RO"/>
        </w:rPr>
        <w:t>.</w:t>
      </w:r>
    </w:p>
    <w:p w14:paraId="4C53398D" w14:textId="77777777" w:rsidR="00896647" w:rsidRDefault="00896647" w:rsidP="00896647">
      <w:pPr>
        <w:spacing w:after="120" w:line="276" w:lineRule="auto"/>
        <w:jc w:val="both"/>
        <w:rPr>
          <w:sz w:val="22"/>
          <w:szCs w:val="22"/>
          <w:lang w:val="ro-RO"/>
        </w:rPr>
      </w:pPr>
    </w:p>
    <w:p w14:paraId="2FD3C02C" w14:textId="77777777" w:rsidR="00896647" w:rsidRDefault="00896647" w:rsidP="00896647">
      <w:pPr>
        <w:pStyle w:val="Heading3"/>
      </w:pPr>
      <w:bookmarkStart w:id="83" w:name="_Toc3970436"/>
      <w:bookmarkStart w:id="84" w:name="_Toc24608385"/>
      <w:bookmarkStart w:id="85" w:name="_Toc24608747"/>
      <w:r w:rsidRPr="00A608B8">
        <w:t>Subsistem de alimentare cu apa Mititei</w:t>
      </w:r>
      <w:bookmarkEnd w:id="83"/>
      <w:bookmarkEnd w:id="84"/>
      <w:bookmarkEnd w:id="85"/>
    </w:p>
    <w:p w14:paraId="69802BAD" w14:textId="77777777" w:rsidR="00896647" w:rsidRDefault="00896647" w:rsidP="00896647">
      <w:pPr>
        <w:spacing w:after="120" w:line="276" w:lineRule="auto"/>
        <w:jc w:val="both"/>
        <w:rPr>
          <w:sz w:val="22"/>
          <w:szCs w:val="22"/>
          <w:lang w:val="ro-RO"/>
        </w:rPr>
      </w:pPr>
    </w:p>
    <w:p w14:paraId="751887ED"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49238782" w14:textId="77777777" w:rsidR="00896647" w:rsidRPr="00AC2272"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1</w:t>
      </w:r>
      <w:r w:rsidRPr="00AC2272">
        <w:rPr>
          <w:rFonts w:eastAsiaTheme="minorHAnsi" w:cstheme="minorBidi"/>
          <w:sz w:val="22"/>
          <w:szCs w:val="22"/>
          <w:lang w:val="ro-RO"/>
        </w:rPr>
        <w:t xml:space="preserve">: </w:t>
      </w:r>
      <w:r w:rsidRPr="00A257E8">
        <w:rPr>
          <w:sz w:val="22"/>
          <w:szCs w:val="22"/>
        </w:rPr>
        <w:t>Conectare la reteaua de distributie existenta din Nimigea de Sus</w:t>
      </w:r>
      <w:r w:rsidRPr="00AC2272">
        <w:rPr>
          <w:rFonts w:eastAsiaTheme="minorHAnsi" w:cstheme="minorBidi"/>
          <w:sz w:val="22"/>
          <w:szCs w:val="22"/>
          <w:lang w:val="ro-RO"/>
        </w:rPr>
        <w:t>.</w:t>
      </w:r>
    </w:p>
    <w:p w14:paraId="73125C2B" w14:textId="77777777" w:rsidR="00896647" w:rsidRPr="00AC2272"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sidRPr="00086E8F">
        <w:rPr>
          <w:sz w:val="22"/>
          <w:szCs w:val="22"/>
        </w:rPr>
        <w:t>Conectare la gospodaria de apa Salva</w:t>
      </w:r>
      <w:r w:rsidRPr="00AC2272">
        <w:rPr>
          <w:rFonts w:eastAsiaTheme="minorHAnsi" w:cstheme="minorBidi"/>
          <w:sz w:val="22"/>
          <w:szCs w:val="22"/>
          <w:lang w:val="ro-RO"/>
        </w:rPr>
        <w:t xml:space="preserve">. </w:t>
      </w:r>
    </w:p>
    <w:p w14:paraId="2266C493" w14:textId="77777777" w:rsidR="00896647" w:rsidRPr="00E65B3B" w:rsidRDefault="00896647" w:rsidP="00896647">
      <w:pPr>
        <w:rPr>
          <w:i/>
          <w:szCs w:val="18"/>
          <w:lang w:val="it-IT"/>
        </w:rPr>
      </w:pPr>
    </w:p>
    <w:p w14:paraId="5B90050E" w14:textId="77777777" w:rsidR="00896647" w:rsidRPr="00AC2272" w:rsidRDefault="00896647" w:rsidP="00896647">
      <w:pPr>
        <w:spacing w:after="120" w:line="276" w:lineRule="auto"/>
        <w:jc w:val="both"/>
        <w:rPr>
          <w:sz w:val="22"/>
          <w:szCs w:val="22"/>
          <w:lang w:val="ro-RO"/>
        </w:rPr>
      </w:pPr>
      <w:r w:rsidRPr="00AC2272">
        <w:rPr>
          <w:sz w:val="22"/>
          <w:szCs w:val="22"/>
          <w:lang w:val="ro-RO"/>
        </w:rPr>
        <w:t>Costurile de investitie si operare pentru cele doua optiuni sunt prezentate în tabelul urmator:</w:t>
      </w:r>
    </w:p>
    <w:p w14:paraId="3F1ED921" w14:textId="77777777" w:rsidR="00896647" w:rsidRPr="00E65B3B" w:rsidRDefault="00896647" w:rsidP="00896647">
      <w:pPr>
        <w:rPr>
          <w:rFonts w:eastAsia="Calibri" w:cs="Arial"/>
          <w:i/>
          <w:szCs w:val="18"/>
          <w:lang w:val="it-IT"/>
        </w:rPr>
      </w:pPr>
    </w:p>
    <w:p w14:paraId="1D7CA82C" w14:textId="77777777" w:rsidR="00896647" w:rsidRPr="00E65B3B" w:rsidRDefault="00896647" w:rsidP="00896647">
      <w:pPr>
        <w:jc w:val="both"/>
        <w:rPr>
          <w:szCs w:val="18"/>
          <w:lang w:val="it-IT"/>
        </w:rPr>
      </w:pPr>
      <w:bookmarkStart w:id="86" w:name="_Toc24608814"/>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13</w:t>
      </w:r>
      <w:r w:rsidRPr="006C4569">
        <w:rPr>
          <w:i/>
          <w:sz w:val="18"/>
          <w:szCs w:val="18"/>
        </w:rPr>
        <w:fldChar w:fldCharType="end"/>
      </w:r>
      <w:r w:rsidRPr="00EF7B9B">
        <w:rPr>
          <w:i/>
          <w:sz w:val="18"/>
          <w:szCs w:val="18"/>
        </w:rPr>
        <w:t>: Prezentarea costurilor de investitii si operare – analiza de optiuni</w:t>
      </w:r>
      <w:bookmarkEnd w:id="86"/>
      <w:r w:rsidRPr="00EF7B9B">
        <w:rPr>
          <w:i/>
          <w:sz w:val="18"/>
          <w:szCs w:val="18"/>
        </w:rPr>
        <w:t xml:space="preserve"> </w:t>
      </w:r>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tblGrid>
      <w:tr w:rsidR="00896647" w:rsidRPr="00E65B3B" w14:paraId="45DB59F0" w14:textId="77777777" w:rsidTr="00896647">
        <w:trPr>
          <w:trHeight w:hRule="exact" w:val="397"/>
          <w:jc w:val="center"/>
        </w:trPr>
        <w:tc>
          <w:tcPr>
            <w:tcW w:w="2827" w:type="dxa"/>
            <w:shd w:val="clear" w:color="auto" w:fill="C6D9F1" w:themeFill="text2" w:themeFillTint="33"/>
            <w:vAlign w:val="center"/>
          </w:tcPr>
          <w:p w14:paraId="524C6A03"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588BE09C"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0934B39E"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r>
      <w:tr w:rsidR="00896647" w:rsidRPr="00E65B3B" w14:paraId="0A62C218" w14:textId="77777777" w:rsidTr="00896647">
        <w:trPr>
          <w:trHeight w:hRule="exact" w:val="397"/>
          <w:jc w:val="center"/>
        </w:trPr>
        <w:tc>
          <w:tcPr>
            <w:tcW w:w="2827" w:type="dxa"/>
            <w:vAlign w:val="center"/>
          </w:tcPr>
          <w:p w14:paraId="0B16261B"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6BC08C15" w14:textId="77777777" w:rsidR="00896647" w:rsidRPr="00A608B8" w:rsidRDefault="00896647" w:rsidP="00896647">
            <w:pPr>
              <w:jc w:val="right"/>
              <w:rPr>
                <w:rFonts w:cs="Times New Roman"/>
                <w:sz w:val="20"/>
                <w:szCs w:val="20"/>
              </w:rPr>
            </w:pPr>
            <w:r w:rsidRPr="00A608B8">
              <w:rPr>
                <w:rFonts w:cs="Times New Roman"/>
                <w:sz w:val="20"/>
                <w:szCs w:val="20"/>
              </w:rPr>
              <w:t>680.145</w:t>
            </w:r>
          </w:p>
        </w:tc>
        <w:tc>
          <w:tcPr>
            <w:tcW w:w="1967" w:type="dxa"/>
            <w:vAlign w:val="center"/>
          </w:tcPr>
          <w:p w14:paraId="54CAFD42" w14:textId="77777777" w:rsidR="00896647" w:rsidRPr="00A608B8" w:rsidRDefault="00896647" w:rsidP="00896647">
            <w:pPr>
              <w:jc w:val="right"/>
              <w:rPr>
                <w:rFonts w:cs="Times New Roman"/>
                <w:sz w:val="20"/>
                <w:szCs w:val="20"/>
              </w:rPr>
            </w:pPr>
            <w:r w:rsidRPr="00A608B8">
              <w:rPr>
                <w:rFonts w:cs="Times New Roman"/>
                <w:sz w:val="20"/>
                <w:szCs w:val="20"/>
              </w:rPr>
              <w:t>807.530</w:t>
            </w:r>
          </w:p>
        </w:tc>
      </w:tr>
      <w:tr w:rsidR="00896647" w:rsidRPr="00E65B3B" w14:paraId="134ED0A5" w14:textId="77777777" w:rsidTr="00896647">
        <w:trPr>
          <w:trHeight w:hRule="exact" w:val="397"/>
          <w:jc w:val="center"/>
        </w:trPr>
        <w:tc>
          <w:tcPr>
            <w:tcW w:w="2827" w:type="dxa"/>
            <w:vAlign w:val="center"/>
          </w:tcPr>
          <w:p w14:paraId="09BCC287"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297F642D" w14:textId="77777777" w:rsidR="00896647" w:rsidRPr="00A608B8" w:rsidRDefault="00896647" w:rsidP="00896647">
            <w:pPr>
              <w:jc w:val="right"/>
              <w:rPr>
                <w:rFonts w:cs="Times New Roman"/>
                <w:sz w:val="20"/>
                <w:szCs w:val="20"/>
              </w:rPr>
            </w:pPr>
            <w:r w:rsidRPr="00A608B8">
              <w:rPr>
                <w:rFonts w:cs="Times New Roman"/>
                <w:sz w:val="20"/>
                <w:szCs w:val="20"/>
              </w:rPr>
              <w:t>115.232</w:t>
            </w:r>
          </w:p>
        </w:tc>
        <w:tc>
          <w:tcPr>
            <w:tcW w:w="1967" w:type="dxa"/>
            <w:vAlign w:val="center"/>
          </w:tcPr>
          <w:p w14:paraId="1732CF7E" w14:textId="77777777" w:rsidR="00896647" w:rsidRPr="00A608B8" w:rsidRDefault="00896647" w:rsidP="00896647">
            <w:pPr>
              <w:jc w:val="right"/>
              <w:rPr>
                <w:rFonts w:cs="Times New Roman"/>
                <w:sz w:val="20"/>
                <w:szCs w:val="20"/>
              </w:rPr>
            </w:pPr>
            <w:r w:rsidRPr="00A608B8">
              <w:rPr>
                <w:rFonts w:cs="Times New Roman"/>
                <w:sz w:val="20"/>
                <w:szCs w:val="20"/>
              </w:rPr>
              <w:t>116.826</w:t>
            </w:r>
          </w:p>
        </w:tc>
      </w:tr>
    </w:tbl>
    <w:p w14:paraId="51A70270" w14:textId="77777777" w:rsidR="00896647" w:rsidRPr="00E65B3B" w:rsidRDefault="00896647" w:rsidP="00896647">
      <w:pPr>
        <w:rPr>
          <w:szCs w:val="18"/>
          <w:lang w:val="it-IT"/>
        </w:rPr>
      </w:pPr>
    </w:p>
    <w:p w14:paraId="0F155AE2" w14:textId="77777777" w:rsidR="00896647" w:rsidRPr="00AC2272" w:rsidRDefault="00896647" w:rsidP="00896647">
      <w:pPr>
        <w:spacing w:after="120" w:line="276" w:lineRule="auto"/>
        <w:jc w:val="both"/>
        <w:rPr>
          <w:sz w:val="22"/>
          <w:szCs w:val="22"/>
          <w:lang w:val="ro-RO"/>
        </w:rPr>
      </w:pPr>
      <w:r w:rsidRPr="00AC2272">
        <w:rPr>
          <w:sz w:val="22"/>
          <w:szCs w:val="22"/>
          <w:lang w:val="ro-RO"/>
        </w:rPr>
        <w:t>Evaluarea financiara si economica a celor doua optiuni mentionate mai sus este realizata in tabelul de mai jos:</w:t>
      </w:r>
    </w:p>
    <w:p w14:paraId="414C3B8F" w14:textId="77777777" w:rsidR="00896647" w:rsidRPr="00E65B3B" w:rsidRDefault="00896647" w:rsidP="00896647">
      <w:pPr>
        <w:rPr>
          <w:szCs w:val="18"/>
          <w:lang w:val="it-IT"/>
        </w:rPr>
      </w:pPr>
    </w:p>
    <w:p w14:paraId="2495C447" w14:textId="77777777" w:rsidR="00896647" w:rsidRPr="00EF7B9B" w:rsidRDefault="00896647" w:rsidP="00896647">
      <w:pPr>
        <w:jc w:val="both"/>
        <w:rPr>
          <w:i/>
          <w:sz w:val="18"/>
          <w:szCs w:val="18"/>
        </w:rPr>
      </w:pPr>
      <w:bookmarkStart w:id="87" w:name="_Toc24608815"/>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14</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87"/>
    </w:p>
    <w:p w14:paraId="20979DC7" w14:textId="77777777" w:rsidR="00896647" w:rsidRDefault="00896647" w:rsidP="00896647">
      <w:pPr>
        <w:rPr>
          <w:szCs w:val="18"/>
          <w:lang w:val="it-IT"/>
        </w:rPr>
      </w:pPr>
    </w:p>
    <w:tbl>
      <w:tblPr>
        <w:tblW w:w="7600" w:type="dxa"/>
        <w:tblInd w:w="808" w:type="dxa"/>
        <w:tblLook w:val="04A0" w:firstRow="1" w:lastRow="0" w:firstColumn="1" w:lastColumn="0" w:noHBand="0" w:noVBand="1"/>
      </w:tblPr>
      <w:tblGrid>
        <w:gridCol w:w="3917"/>
        <w:gridCol w:w="1683"/>
        <w:gridCol w:w="2000"/>
      </w:tblGrid>
      <w:tr w:rsidR="00896647" w:rsidRPr="00265E3E" w14:paraId="1D659140"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738CA7CB"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760E020A"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2000" w:type="dxa"/>
            <w:tcBorders>
              <w:top w:val="single" w:sz="4" w:space="0" w:color="auto"/>
              <w:left w:val="nil"/>
              <w:bottom w:val="single" w:sz="4" w:space="0" w:color="auto"/>
              <w:right w:val="single" w:sz="4" w:space="0" w:color="auto"/>
            </w:tcBorders>
            <w:shd w:val="clear" w:color="auto" w:fill="C6D9F1" w:themeFill="text2" w:themeFillTint="33"/>
            <w:vAlign w:val="bottom"/>
          </w:tcPr>
          <w:p w14:paraId="12713E09"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r>
      <w:tr w:rsidR="00896647" w:rsidRPr="00265E3E" w14:paraId="191B2242"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5C81FDA5"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C8208" w14:textId="77777777" w:rsidR="00896647" w:rsidRPr="00A608B8" w:rsidRDefault="00896647" w:rsidP="00896647">
            <w:pPr>
              <w:tabs>
                <w:tab w:val="left" w:pos="720"/>
              </w:tabs>
              <w:jc w:val="right"/>
              <w:rPr>
                <w:rFonts w:cs="Times New Roman"/>
                <w:color w:val="000000"/>
                <w:sz w:val="20"/>
                <w:szCs w:val="20"/>
                <w:lang w:val="en-US"/>
              </w:rPr>
            </w:pPr>
            <w:r w:rsidRPr="00A608B8">
              <w:rPr>
                <w:rFonts w:cs="Times New Roman"/>
                <w:color w:val="000000"/>
                <w:sz w:val="20"/>
                <w:szCs w:val="20"/>
                <w:lang w:val="en-US"/>
              </w:rPr>
              <w:t>3.593.988</w:t>
            </w:r>
          </w:p>
        </w:tc>
        <w:tc>
          <w:tcPr>
            <w:tcW w:w="2000" w:type="dxa"/>
            <w:tcBorders>
              <w:top w:val="single" w:sz="4" w:space="0" w:color="auto"/>
              <w:left w:val="nil"/>
              <w:bottom w:val="single" w:sz="4" w:space="0" w:color="auto"/>
              <w:right w:val="single" w:sz="4" w:space="0" w:color="auto"/>
            </w:tcBorders>
            <w:shd w:val="clear" w:color="auto" w:fill="auto"/>
            <w:vAlign w:val="center"/>
          </w:tcPr>
          <w:p w14:paraId="69450D46" w14:textId="77777777" w:rsidR="00896647" w:rsidRPr="00A608B8" w:rsidRDefault="00896647" w:rsidP="00896647">
            <w:pPr>
              <w:tabs>
                <w:tab w:val="left" w:pos="720"/>
              </w:tabs>
              <w:jc w:val="right"/>
              <w:rPr>
                <w:rFonts w:cs="Times New Roman"/>
                <w:color w:val="000000"/>
                <w:sz w:val="20"/>
                <w:szCs w:val="20"/>
                <w:lang w:val="en-US"/>
              </w:rPr>
            </w:pPr>
            <w:r w:rsidRPr="00A608B8">
              <w:rPr>
                <w:rFonts w:cs="Times New Roman"/>
                <w:color w:val="000000"/>
                <w:sz w:val="20"/>
                <w:szCs w:val="20"/>
                <w:lang w:val="en-US"/>
              </w:rPr>
              <w:t>3.724.141</w:t>
            </w:r>
          </w:p>
        </w:tc>
      </w:tr>
      <w:tr w:rsidR="00896647" w:rsidRPr="00265E3E" w14:paraId="516670D6"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40FDF0B4"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6908021B" w14:textId="77777777" w:rsidR="00896647" w:rsidRPr="00A608B8" w:rsidRDefault="00896647" w:rsidP="00896647">
            <w:pPr>
              <w:tabs>
                <w:tab w:val="left" w:pos="720"/>
              </w:tabs>
              <w:jc w:val="right"/>
              <w:rPr>
                <w:rFonts w:cs="Times New Roman"/>
                <w:b/>
                <w:color w:val="000000"/>
                <w:sz w:val="20"/>
                <w:szCs w:val="20"/>
                <w:lang w:val="en-US"/>
              </w:rPr>
            </w:pPr>
            <w:r w:rsidRPr="00A608B8">
              <w:rPr>
                <w:rFonts w:cs="Times New Roman"/>
                <w:b/>
                <w:color w:val="000000"/>
                <w:sz w:val="20"/>
                <w:szCs w:val="20"/>
                <w:lang w:val="en-US"/>
              </w:rPr>
              <w:t xml:space="preserve">2.235.169 </w:t>
            </w:r>
          </w:p>
        </w:tc>
        <w:tc>
          <w:tcPr>
            <w:tcW w:w="2000" w:type="dxa"/>
            <w:tcBorders>
              <w:top w:val="nil"/>
              <w:left w:val="nil"/>
              <w:bottom w:val="single" w:sz="4" w:space="0" w:color="auto"/>
              <w:right w:val="single" w:sz="4" w:space="0" w:color="auto"/>
            </w:tcBorders>
            <w:shd w:val="clear" w:color="auto" w:fill="auto"/>
            <w:vAlign w:val="center"/>
          </w:tcPr>
          <w:p w14:paraId="7345A20B" w14:textId="77777777" w:rsidR="00896647" w:rsidRPr="00A608B8" w:rsidRDefault="00896647" w:rsidP="00896647">
            <w:pPr>
              <w:tabs>
                <w:tab w:val="left" w:pos="720"/>
              </w:tabs>
              <w:jc w:val="right"/>
              <w:rPr>
                <w:rFonts w:cs="Times New Roman"/>
                <w:b/>
                <w:color w:val="000000"/>
                <w:sz w:val="20"/>
                <w:szCs w:val="20"/>
                <w:lang w:val="en-US"/>
              </w:rPr>
            </w:pPr>
            <w:r w:rsidRPr="00A608B8">
              <w:rPr>
                <w:rFonts w:cs="Times New Roman"/>
                <w:b/>
                <w:color w:val="000000"/>
                <w:sz w:val="20"/>
                <w:szCs w:val="20"/>
                <w:lang w:val="en-US"/>
              </w:rPr>
              <w:t>2.362.079</w:t>
            </w:r>
          </w:p>
        </w:tc>
      </w:tr>
      <w:tr w:rsidR="00896647" w:rsidRPr="00265E3E" w14:paraId="7243A718"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6203B0DC"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42A4D013" w14:textId="77777777" w:rsidR="00896647" w:rsidRPr="00A608B8" w:rsidRDefault="00896647" w:rsidP="00896647">
            <w:pPr>
              <w:tabs>
                <w:tab w:val="left" w:pos="720"/>
              </w:tabs>
              <w:jc w:val="right"/>
              <w:rPr>
                <w:rFonts w:cs="Times New Roman"/>
                <w:color w:val="000000"/>
                <w:sz w:val="20"/>
                <w:szCs w:val="20"/>
                <w:lang w:val="en-US"/>
              </w:rPr>
            </w:pPr>
            <w:r w:rsidRPr="00A608B8">
              <w:rPr>
                <w:rFonts w:cs="Times New Roman"/>
                <w:color w:val="000000"/>
                <w:sz w:val="20"/>
                <w:szCs w:val="20"/>
                <w:lang w:val="en-US"/>
              </w:rPr>
              <w:t>1.546.968</w:t>
            </w:r>
          </w:p>
        </w:tc>
        <w:tc>
          <w:tcPr>
            <w:tcW w:w="2000" w:type="dxa"/>
            <w:tcBorders>
              <w:top w:val="nil"/>
              <w:left w:val="nil"/>
              <w:bottom w:val="single" w:sz="4" w:space="0" w:color="auto"/>
              <w:right w:val="single" w:sz="4" w:space="0" w:color="auto"/>
            </w:tcBorders>
            <w:shd w:val="clear" w:color="auto" w:fill="auto"/>
            <w:vAlign w:val="center"/>
          </w:tcPr>
          <w:p w14:paraId="47CF2ECF" w14:textId="77777777" w:rsidR="00896647" w:rsidRPr="00A608B8" w:rsidRDefault="00896647" w:rsidP="00896647">
            <w:pPr>
              <w:tabs>
                <w:tab w:val="left" w:pos="720"/>
              </w:tabs>
              <w:jc w:val="right"/>
              <w:rPr>
                <w:rFonts w:cs="Times New Roman"/>
                <w:color w:val="000000"/>
                <w:sz w:val="20"/>
                <w:szCs w:val="20"/>
                <w:lang w:val="en-US"/>
              </w:rPr>
            </w:pPr>
            <w:r w:rsidRPr="00A608B8">
              <w:rPr>
                <w:rFonts w:cs="Times New Roman"/>
                <w:color w:val="000000"/>
                <w:sz w:val="20"/>
                <w:szCs w:val="20"/>
                <w:lang w:val="en-US"/>
              </w:rPr>
              <w:t>1.662.426</w:t>
            </w:r>
          </w:p>
        </w:tc>
      </w:tr>
      <w:tr w:rsidR="00896647" w:rsidRPr="00265E3E" w14:paraId="5C692BAE"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286E3324"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6ACA374" w14:textId="77777777" w:rsidR="00896647" w:rsidRPr="00A608B8" w:rsidRDefault="00896647" w:rsidP="00896647">
            <w:pPr>
              <w:tabs>
                <w:tab w:val="left" w:pos="720"/>
              </w:tabs>
              <w:jc w:val="right"/>
              <w:rPr>
                <w:rFonts w:cs="Times New Roman"/>
                <w:color w:val="000000"/>
                <w:sz w:val="20"/>
                <w:szCs w:val="20"/>
                <w:lang w:val="en-US"/>
              </w:rPr>
            </w:pPr>
            <w:r w:rsidRPr="00A608B8">
              <w:rPr>
                <w:rFonts w:cs="Times New Roman"/>
                <w:color w:val="000000"/>
                <w:sz w:val="20"/>
                <w:szCs w:val="20"/>
                <w:lang w:val="en-US"/>
              </w:rPr>
              <w:t>1,084</w:t>
            </w:r>
          </w:p>
        </w:tc>
        <w:tc>
          <w:tcPr>
            <w:tcW w:w="2000" w:type="dxa"/>
            <w:tcBorders>
              <w:top w:val="nil"/>
              <w:left w:val="nil"/>
              <w:bottom w:val="single" w:sz="4" w:space="0" w:color="auto"/>
              <w:right w:val="single" w:sz="4" w:space="0" w:color="auto"/>
            </w:tcBorders>
            <w:shd w:val="clear" w:color="auto" w:fill="auto"/>
            <w:vAlign w:val="center"/>
          </w:tcPr>
          <w:p w14:paraId="48075588" w14:textId="77777777" w:rsidR="00896647" w:rsidRPr="00A608B8" w:rsidRDefault="00896647" w:rsidP="00896647">
            <w:pPr>
              <w:tabs>
                <w:tab w:val="left" w:pos="720"/>
              </w:tabs>
              <w:jc w:val="right"/>
              <w:rPr>
                <w:rFonts w:cs="Times New Roman"/>
                <w:color w:val="000000"/>
                <w:sz w:val="20"/>
                <w:szCs w:val="20"/>
                <w:lang w:val="en-US"/>
              </w:rPr>
            </w:pPr>
            <w:r w:rsidRPr="00A608B8">
              <w:rPr>
                <w:rFonts w:cs="Times New Roman"/>
                <w:color w:val="000000"/>
                <w:sz w:val="20"/>
                <w:szCs w:val="20"/>
                <w:lang w:val="en-US"/>
              </w:rPr>
              <w:t>1,123</w:t>
            </w:r>
          </w:p>
        </w:tc>
      </w:tr>
      <w:tr w:rsidR="00896647" w:rsidRPr="00265E3E" w14:paraId="414F0525"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49BD93EB"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08E072D2" w14:textId="77777777" w:rsidR="00896647" w:rsidRPr="00A608B8" w:rsidRDefault="00896647" w:rsidP="00896647">
            <w:pPr>
              <w:tabs>
                <w:tab w:val="left" w:pos="720"/>
              </w:tabs>
              <w:jc w:val="right"/>
              <w:rPr>
                <w:rFonts w:cs="Times New Roman"/>
                <w:b/>
                <w:color w:val="000000"/>
                <w:sz w:val="20"/>
                <w:szCs w:val="20"/>
                <w:lang w:val="en-US"/>
              </w:rPr>
            </w:pPr>
            <w:r w:rsidRPr="00A608B8">
              <w:rPr>
                <w:rFonts w:cs="Times New Roman"/>
                <w:b/>
                <w:color w:val="000000"/>
                <w:sz w:val="20"/>
                <w:szCs w:val="20"/>
                <w:lang w:val="en-US"/>
              </w:rPr>
              <w:t>1,254</w:t>
            </w:r>
          </w:p>
        </w:tc>
        <w:tc>
          <w:tcPr>
            <w:tcW w:w="2000" w:type="dxa"/>
            <w:tcBorders>
              <w:top w:val="nil"/>
              <w:left w:val="nil"/>
              <w:bottom w:val="single" w:sz="4" w:space="0" w:color="auto"/>
              <w:right w:val="single" w:sz="4" w:space="0" w:color="auto"/>
            </w:tcBorders>
            <w:shd w:val="clear" w:color="auto" w:fill="auto"/>
            <w:vAlign w:val="center"/>
          </w:tcPr>
          <w:p w14:paraId="25A18A9A" w14:textId="77777777" w:rsidR="00896647" w:rsidRPr="00A608B8" w:rsidRDefault="00896647" w:rsidP="00896647">
            <w:pPr>
              <w:tabs>
                <w:tab w:val="left" w:pos="720"/>
              </w:tabs>
              <w:jc w:val="right"/>
              <w:rPr>
                <w:rFonts w:cs="Times New Roman"/>
                <w:b/>
                <w:color w:val="000000"/>
                <w:sz w:val="20"/>
                <w:szCs w:val="20"/>
                <w:lang w:val="en-US"/>
              </w:rPr>
            </w:pPr>
            <w:r w:rsidRPr="00A608B8">
              <w:rPr>
                <w:rFonts w:cs="Times New Roman"/>
                <w:b/>
                <w:color w:val="000000"/>
                <w:sz w:val="20"/>
                <w:szCs w:val="20"/>
                <w:lang w:val="en-US"/>
              </w:rPr>
              <w:t>1,325</w:t>
            </w:r>
          </w:p>
        </w:tc>
      </w:tr>
      <w:tr w:rsidR="00896647" w:rsidRPr="00265E3E" w14:paraId="49A29A66"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bottom"/>
            <w:hideMark/>
          </w:tcPr>
          <w:p w14:paraId="0F85360F"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04779A38" w14:textId="77777777" w:rsidR="00896647" w:rsidRPr="00A608B8" w:rsidRDefault="00896647" w:rsidP="00896647">
            <w:pPr>
              <w:tabs>
                <w:tab w:val="left" w:pos="720"/>
              </w:tabs>
              <w:jc w:val="right"/>
              <w:rPr>
                <w:rFonts w:cs="Times New Roman"/>
                <w:color w:val="000000"/>
                <w:sz w:val="20"/>
                <w:szCs w:val="20"/>
                <w:lang w:val="en-US"/>
              </w:rPr>
            </w:pPr>
            <w:r w:rsidRPr="00A608B8">
              <w:rPr>
                <w:rFonts w:cs="Times New Roman"/>
                <w:color w:val="000000"/>
                <w:sz w:val="20"/>
                <w:szCs w:val="20"/>
                <w:lang w:val="en-US"/>
              </w:rPr>
              <w:t xml:space="preserve">1,451 </w:t>
            </w:r>
          </w:p>
        </w:tc>
        <w:tc>
          <w:tcPr>
            <w:tcW w:w="2000" w:type="dxa"/>
            <w:tcBorders>
              <w:top w:val="nil"/>
              <w:left w:val="nil"/>
              <w:bottom w:val="single" w:sz="4" w:space="0" w:color="auto"/>
              <w:right w:val="single" w:sz="4" w:space="0" w:color="auto"/>
            </w:tcBorders>
            <w:shd w:val="clear" w:color="auto" w:fill="auto"/>
            <w:vAlign w:val="center"/>
          </w:tcPr>
          <w:p w14:paraId="7B6415BB" w14:textId="77777777" w:rsidR="00896647" w:rsidRPr="00A608B8" w:rsidRDefault="00896647" w:rsidP="00896647">
            <w:pPr>
              <w:tabs>
                <w:tab w:val="left" w:pos="720"/>
              </w:tabs>
              <w:jc w:val="right"/>
              <w:rPr>
                <w:rFonts w:cs="Times New Roman"/>
                <w:color w:val="000000"/>
                <w:sz w:val="20"/>
                <w:szCs w:val="20"/>
                <w:lang w:val="en-US"/>
              </w:rPr>
            </w:pPr>
            <w:r w:rsidRPr="00A608B8">
              <w:rPr>
                <w:rFonts w:cs="Times New Roman"/>
                <w:color w:val="000000"/>
                <w:sz w:val="20"/>
                <w:szCs w:val="20"/>
                <w:lang w:val="en-US"/>
              </w:rPr>
              <w:t>1,560</w:t>
            </w:r>
          </w:p>
        </w:tc>
      </w:tr>
    </w:tbl>
    <w:p w14:paraId="7E0A1172" w14:textId="77777777" w:rsidR="00896647" w:rsidRPr="00E65B3B" w:rsidRDefault="00896647" w:rsidP="00896647">
      <w:pPr>
        <w:rPr>
          <w:szCs w:val="18"/>
          <w:lang w:val="it-IT"/>
        </w:rPr>
      </w:pPr>
    </w:p>
    <w:p w14:paraId="634C2CCF" w14:textId="77777777" w:rsidR="00896647" w:rsidRPr="00AC2272"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w:t>
      </w:r>
      <w:r>
        <w:rPr>
          <w:b/>
          <w:sz w:val="22"/>
          <w:szCs w:val="22"/>
        </w:rPr>
        <w:t xml:space="preserve"> 1</w:t>
      </w:r>
      <w:r w:rsidRPr="00A92DFC">
        <w:rPr>
          <w:sz w:val="22"/>
          <w:szCs w:val="22"/>
        </w:rPr>
        <w:t xml:space="preserve"> se inregistreaza cele mai reduse valori, ceea ce recomanda aceasta optiune ca fiind cea propusa</w:t>
      </w:r>
      <w:r w:rsidRPr="00AC2272">
        <w:rPr>
          <w:sz w:val="22"/>
          <w:szCs w:val="22"/>
          <w:lang w:val="ro-RO"/>
        </w:rPr>
        <w:t>.</w:t>
      </w:r>
    </w:p>
    <w:p w14:paraId="7C5FFEB3" w14:textId="77777777" w:rsidR="00896647" w:rsidRDefault="00896647" w:rsidP="00896647">
      <w:pPr>
        <w:spacing w:after="120" w:line="276" w:lineRule="auto"/>
        <w:jc w:val="both"/>
        <w:rPr>
          <w:sz w:val="22"/>
          <w:szCs w:val="22"/>
          <w:lang w:val="ro-RO"/>
        </w:rPr>
      </w:pPr>
    </w:p>
    <w:p w14:paraId="09BB22C0" w14:textId="77777777" w:rsidR="00896647" w:rsidRDefault="00896647" w:rsidP="00896647">
      <w:pPr>
        <w:pStyle w:val="Heading3"/>
      </w:pPr>
      <w:bookmarkStart w:id="88" w:name="_Toc3970444"/>
      <w:bookmarkStart w:id="89" w:name="_Toc24608386"/>
      <w:bookmarkStart w:id="90" w:name="_Toc24608748"/>
      <w:r>
        <w:lastRenderedPageBreak/>
        <w:t>S</w:t>
      </w:r>
      <w:r w:rsidRPr="00A608B8">
        <w:t>istemul zonal de alimentare cu apa Beclean</w:t>
      </w:r>
      <w:bookmarkEnd w:id="88"/>
      <w:bookmarkEnd w:id="89"/>
      <w:bookmarkEnd w:id="90"/>
    </w:p>
    <w:p w14:paraId="6B30CDD4" w14:textId="77777777" w:rsidR="00896647" w:rsidRDefault="00896647" w:rsidP="00896647">
      <w:pPr>
        <w:spacing w:after="120" w:line="276" w:lineRule="auto"/>
        <w:jc w:val="both"/>
        <w:rPr>
          <w:sz w:val="22"/>
          <w:szCs w:val="22"/>
          <w:lang w:val="ro-RO"/>
        </w:rPr>
      </w:pPr>
    </w:p>
    <w:p w14:paraId="4A55330E"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41946F6F" w14:textId="77777777" w:rsidR="00896647" w:rsidRPr="00A608B8" w:rsidRDefault="00896647" w:rsidP="00896647">
      <w:pPr>
        <w:pStyle w:val="ListParagraph"/>
        <w:numPr>
          <w:ilvl w:val="0"/>
          <w:numId w:val="2"/>
        </w:numPr>
        <w:spacing w:after="120" w:line="276" w:lineRule="auto"/>
        <w:contextualSpacing/>
        <w:jc w:val="both"/>
        <w:rPr>
          <w:sz w:val="22"/>
          <w:szCs w:val="22"/>
        </w:rPr>
      </w:pPr>
      <w:r w:rsidRPr="00AC2272">
        <w:rPr>
          <w:rFonts w:eastAsiaTheme="minorHAnsi" w:cstheme="minorBidi"/>
          <w:b/>
          <w:sz w:val="22"/>
          <w:szCs w:val="22"/>
          <w:lang w:val="ro-RO"/>
        </w:rPr>
        <w:t>Optiune 1</w:t>
      </w:r>
      <w:r w:rsidRPr="00AC2272">
        <w:rPr>
          <w:rFonts w:eastAsiaTheme="minorHAnsi" w:cstheme="minorBidi"/>
          <w:sz w:val="22"/>
          <w:szCs w:val="22"/>
          <w:lang w:val="ro-RO"/>
        </w:rPr>
        <w:t xml:space="preserve">: </w:t>
      </w:r>
      <w:r w:rsidRPr="00A608B8">
        <w:rPr>
          <w:sz w:val="22"/>
          <w:szCs w:val="22"/>
        </w:rPr>
        <w:t>Fara masuri de interventie asupra conductelor de aductiune apa bruta spre STAP Beclean.</w:t>
      </w:r>
    </w:p>
    <w:p w14:paraId="7683DCDF" w14:textId="77777777" w:rsidR="00896647"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sidRPr="00A608B8">
        <w:rPr>
          <w:sz w:val="22"/>
          <w:szCs w:val="22"/>
        </w:rPr>
        <w:t>Aductiune de apa bruta de la captare la STAP Beclean.</w:t>
      </w:r>
      <w:r w:rsidRPr="00AC2272">
        <w:rPr>
          <w:rFonts w:eastAsiaTheme="minorHAnsi" w:cstheme="minorBidi"/>
          <w:sz w:val="22"/>
          <w:szCs w:val="22"/>
          <w:lang w:val="ro-RO"/>
        </w:rPr>
        <w:t xml:space="preserve"> </w:t>
      </w:r>
    </w:p>
    <w:p w14:paraId="3BBD5843" w14:textId="77777777" w:rsidR="00896647" w:rsidRPr="00E65B3B" w:rsidRDefault="00896647" w:rsidP="00896647">
      <w:pPr>
        <w:rPr>
          <w:i/>
          <w:szCs w:val="18"/>
          <w:lang w:val="it-IT"/>
        </w:rPr>
      </w:pPr>
    </w:p>
    <w:p w14:paraId="69EFE8EA" w14:textId="77777777" w:rsidR="00896647" w:rsidRPr="00AC2272" w:rsidRDefault="00896647" w:rsidP="00896647">
      <w:pPr>
        <w:spacing w:after="120" w:line="276" w:lineRule="auto"/>
        <w:jc w:val="both"/>
        <w:rPr>
          <w:sz w:val="22"/>
          <w:szCs w:val="22"/>
          <w:lang w:val="ro-RO"/>
        </w:rPr>
      </w:pPr>
      <w:r w:rsidRPr="00AC2272">
        <w:rPr>
          <w:sz w:val="22"/>
          <w:szCs w:val="22"/>
          <w:lang w:val="ro-RO"/>
        </w:rPr>
        <w:t>Costurile de investitie si operare pentru cele doua optiuni sunt prezentate în tabelul urmator:</w:t>
      </w:r>
    </w:p>
    <w:p w14:paraId="33C74C66" w14:textId="77777777" w:rsidR="00896647" w:rsidRPr="00E65B3B" w:rsidRDefault="00896647" w:rsidP="00896647">
      <w:pPr>
        <w:rPr>
          <w:rFonts w:eastAsia="Calibri" w:cs="Arial"/>
          <w:i/>
          <w:szCs w:val="18"/>
          <w:lang w:val="it-IT"/>
        </w:rPr>
      </w:pPr>
    </w:p>
    <w:p w14:paraId="7FCAB466" w14:textId="77777777" w:rsidR="00896647" w:rsidRPr="00E65B3B" w:rsidRDefault="00896647" w:rsidP="00896647">
      <w:pPr>
        <w:jc w:val="both"/>
        <w:rPr>
          <w:szCs w:val="18"/>
          <w:lang w:val="it-IT"/>
        </w:rPr>
      </w:pPr>
      <w:bookmarkStart w:id="91" w:name="_Toc24608816"/>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15</w:t>
      </w:r>
      <w:r w:rsidRPr="006C4569">
        <w:rPr>
          <w:i/>
          <w:sz w:val="18"/>
          <w:szCs w:val="18"/>
        </w:rPr>
        <w:fldChar w:fldCharType="end"/>
      </w:r>
      <w:r w:rsidRPr="00EF7B9B">
        <w:rPr>
          <w:i/>
          <w:sz w:val="18"/>
          <w:szCs w:val="18"/>
        </w:rPr>
        <w:t>: Prezentarea costurilor de investitii si operare – analiza de optiuni</w:t>
      </w:r>
      <w:bookmarkEnd w:id="91"/>
      <w:r w:rsidRPr="00EF7B9B">
        <w:rPr>
          <w:i/>
          <w:sz w:val="18"/>
          <w:szCs w:val="18"/>
        </w:rPr>
        <w:t xml:space="preserve"> </w:t>
      </w:r>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tblGrid>
      <w:tr w:rsidR="00896647" w:rsidRPr="00E65B3B" w14:paraId="0B5F56EE" w14:textId="77777777" w:rsidTr="00896647">
        <w:trPr>
          <w:trHeight w:hRule="exact" w:val="397"/>
          <w:jc w:val="center"/>
        </w:trPr>
        <w:tc>
          <w:tcPr>
            <w:tcW w:w="2827" w:type="dxa"/>
            <w:shd w:val="clear" w:color="auto" w:fill="C6D9F1" w:themeFill="text2" w:themeFillTint="33"/>
            <w:vAlign w:val="center"/>
          </w:tcPr>
          <w:p w14:paraId="1E77BAF9"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724C9721"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7F4EC16C"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r>
      <w:tr w:rsidR="00896647" w:rsidRPr="00E65B3B" w14:paraId="2A24DE00" w14:textId="77777777" w:rsidTr="00896647">
        <w:trPr>
          <w:trHeight w:hRule="exact" w:val="397"/>
          <w:jc w:val="center"/>
        </w:trPr>
        <w:tc>
          <w:tcPr>
            <w:tcW w:w="2827" w:type="dxa"/>
            <w:vAlign w:val="center"/>
          </w:tcPr>
          <w:p w14:paraId="6396A454"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252B0960" w14:textId="77777777" w:rsidR="00896647" w:rsidRPr="000228AF" w:rsidRDefault="00896647" w:rsidP="00896647">
            <w:pPr>
              <w:jc w:val="right"/>
              <w:rPr>
                <w:rFonts w:cs="Times New Roman"/>
                <w:sz w:val="20"/>
                <w:szCs w:val="20"/>
              </w:rPr>
            </w:pPr>
            <w:r w:rsidRPr="000228AF">
              <w:rPr>
                <w:rFonts w:cs="Times New Roman"/>
                <w:sz w:val="20"/>
                <w:szCs w:val="20"/>
              </w:rPr>
              <w:t>-</w:t>
            </w:r>
          </w:p>
        </w:tc>
        <w:tc>
          <w:tcPr>
            <w:tcW w:w="1967" w:type="dxa"/>
            <w:vAlign w:val="center"/>
          </w:tcPr>
          <w:p w14:paraId="7F138010" w14:textId="77777777" w:rsidR="00896647" w:rsidRPr="000228AF" w:rsidRDefault="00896647" w:rsidP="00896647">
            <w:pPr>
              <w:jc w:val="right"/>
              <w:rPr>
                <w:rFonts w:cs="Times New Roman"/>
                <w:sz w:val="20"/>
                <w:szCs w:val="20"/>
              </w:rPr>
            </w:pPr>
            <w:r w:rsidRPr="000228AF">
              <w:rPr>
                <w:rFonts w:cs="Times New Roman"/>
                <w:sz w:val="20"/>
                <w:szCs w:val="20"/>
              </w:rPr>
              <w:t>1.491.020</w:t>
            </w:r>
          </w:p>
        </w:tc>
      </w:tr>
      <w:tr w:rsidR="00896647" w:rsidRPr="00E65B3B" w14:paraId="3E45AF7B" w14:textId="77777777" w:rsidTr="00896647">
        <w:trPr>
          <w:trHeight w:hRule="exact" w:val="397"/>
          <w:jc w:val="center"/>
        </w:trPr>
        <w:tc>
          <w:tcPr>
            <w:tcW w:w="2827" w:type="dxa"/>
            <w:vAlign w:val="center"/>
          </w:tcPr>
          <w:p w14:paraId="636566F6"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442BD7B7" w14:textId="77777777" w:rsidR="00896647" w:rsidRPr="000228AF" w:rsidRDefault="00896647" w:rsidP="00896647">
            <w:pPr>
              <w:jc w:val="right"/>
              <w:rPr>
                <w:rFonts w:cs="Times New Roman"/>
                <w:sz w:val="20"/>
                <w:szCs w:val="20"/>
              </w:rPr>
            </w:pPr>
            <w:r w:rsidRPr="000228AF">
              <w:rPr>
                <w:rFonts w:cs="Times New Roman"/>
                <w:sz w:val="20"/>
                <w:szCs w:val="20"/>
              </w:rPr>
              <w:t>9.563</w:t>
            </w:r>
          </w:p>
        </w:tc>
        <w:tc>
          <w:tcPr>
            <w:tcW w:w="1967" w:type="dxa"/>
            <w:vAlign w:val="center"/>
          </w:tcPr>
          <w:p w14:paraId="60FF53FB" w14:textId="77777777" w:rsidR="00896647" w:rsidRPr="000228AF" w:rsidRDefault="00896647" w:rsidP="00896647">
            <w:pPr>
              <w:jc w:val="right"/>
              <w:rPr>
                <w:rFonts w:cs="Times New Roman"/>
                <w:sz w:val="20"/>
                <w:szCs w:val="20"/>
              </w:rPr>
            </w:pPr>
            <w:r w:rsidRPr="000228AF">
              <w:rPr>
                <w:rFonts w:cs="Times New Roman"/>
                <w:sz w:val="20"/>
                <w:szCs w:val="20"/>
              </w:rPr>
              <w:t>14.910</w:t>
            </w:r>
          </w:p>
        </w:tc>
      </w:tr>
    </w:tbl>
    <w:p w14:paraId="1269DFB9" w14:textId="77777777" w:rsidR="00896647" w:rsidRPr="00E65B3B" w:rsidRDefault="00896647" w:rsidP="00896647">
      <w:pPr>
        <w:rPr>
          <w:szCs w:val="18"/>
          <w:lang w:val="it-IT"/>
        </w:rPr>
      </w:pPr>
    </w:p>
    <w:p w14:paraId="02B86E1D" w14:textId="77777777" w:rsidR="00896647" w:rsidRPr="00AC2272" w:rsidRDefault="00896647" w:rsidP="00896647">
      <w:pPr>
        <w:spacing w:after="120" w:line="276" w:lineRule="auto"/>
        <w:jc w:val="both"/>
        <w:rPr>
          <w:sz w:val="22"/>
          <w:szCs w:val="22"/>
          <w:lang w:val="ro-RO"/>
        </w:rPr>
      </w:pPr>
      <w:r w:rsidRPr="00AC2272">
        <w:rPr>
          <w:sz w:val="22"/>
          <w:szCs w:val="22"/>
          <w:lang w:val="ro-RO"/>
        </w:rPr>
        <w:t>Evaluarea financiara si economica a celor doua optiuni mentionate mai sus este realizata in tabelul de mai jos:</w:t>
      </w:r>
    </w:p>
    <w:p w14:paraId="786500F5" w14:textId="77777777" w:rsidR="00896647" w:rsidRDefault="00896647" w:rsidP="00896647">
      <w:pPr>
        <w:jc w:val="both"/>
        <w:rPr>
          <w:i/>
          <w:sz w:val="18"/>
          <w:szCs w:val="18"/>
        </w:rPr>
      </w:pPr>
    </w:p>
    <w:p w14:paraId="55E2C093" w14:textId="77777777" w:rsidR="00896647" w:rsidRPr="00EF7B9B" w:rsidRDefault="00896647" w:rsidP="00896647">
      <w:pPr>
        <w:jc w:val="both"/>
        <w:rPr>
          <w:i/>
          <w:sz w:val="18"/>
          <w:szCs w:val="18"/>
        </w:rPr>
      </w:pPr>
      <w:bookmarkStart w:id="92" w:name="_Toc24608817"/>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16</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92"/>
    </w:p>
    <w:p w14:paraId="7702A4D6" w14:textId="77777777" w:rsidR="00896647" w:rsidRDefault="00896647" w:rsidP="00896647">
      <w:pPr>
        <w:rPr>
          <w:szCs w:val="18"/>
          <w:lang w:val="it-IT"/>
        </w:rPr>
      </w:pPr>
    </w:p>
    <w:tbl>
      <w:tblPr>
        <w:tblW w:w="7600" w:type="dxa"/>
        <w:tblInd w:w="808" w:type="dxa"/>
        <w:tblLook w:val="04A0" w:firstRow="1" w:lastRow="0" w:firstColumn="1" w:lastColumn="0" w:noHBand="0" w:noVBand="1"/>
      </w:tblPr>
      <w:tblGrid>
        <w:gridCol w:w="3917"/>
        <w:gridCol w:w="1683"/>
        <w:gridCol w:w="2000"/>
      </w:tblGrid>
      <w:tr w:rsidR="00896647" w:rsidRPr="00265E3E" w14:paraId="09CF19D0"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3B7A92FD"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6865C774"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2000" w:type="dxa"/>
            <w:tcBorders>
              <w:top w:val="single" w:sz="4" w:space="0" w:color="auto"/>
              <w:left w:val="nil"/>
              <w:bottom w:val="single" w:sz="4" w:space="0" w:color="auto"/>
              <w:right w:val="single" w:sz="4" w:space="0" w:color="auto"/>
            </w:tcBorders>
            <w:shd w:val="clear" w:color="auto" w:fill="C6D9F1" w:themeFill="text2" w:themeFillTint="33"/>
            <w:vAlign w:val="bottom"/>
          </w:tcPr>
          <w:p w14:paraId="23A19B4A"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r>
      <w:tr w:rsidR="00896647" w:rsidRPr="00265E3E" w14:paraId="16E11306"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691DEF51"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2DD74" w14:textId="77777777" w:rsidR="00896647" w:rsidRPr="000228AF" w:rsidRDefault="00896647" w:rsidP="00896647">
            <w:pPr>
              <w:jc w:val="right"/>
              <w:rPr>
                <w:rFonts w:cs="Times New Roman"/>
                <w:sz w:val="20"/>
                <w:szCs w:val="20"/>
              </w:rPr>
            </w:pPr>
            <w:r w:rsidRPr="000228AF">
              <w:rPr>
                <w:rFonts w:cs="Times New Roman"/>
                <w:sz w:val="20"/>
                <w:szCs w:val="20"/>
              </w:rPr>
              <w:t>258.190</w:t>
            </w:r>
          </w:p>
        </w:tc>
        <w:tc>
          <w:tcPr>
            <w:tcW w:w="2000" w:type="dxa"/>
            <w:tcBorders>
              <w:top w:val="single" w:sz="4" w:space="0" w:color="auto"/>
              <w:left w:val="nil"/>
              <w:bottom w:val="single" w:sz="4" w:space="0" w:color="auto"/>
              <w:right w:val="single" w:sz="4" w:space="0" w:color="auto"/>
            </w:tcBorders>
            <w:shd w:val="clear" w:color="auto" w:fill="auto"/>
            <w:vAlign w:val="center"/>
          </w:tcPr>
          <w:p w14:paraId="1DA67B9E" w14:textId="77777777" w:rsidR="00896647" w:rsidRPr="000228AF" w:rsidRDefault="00896647" w:rsidP="00896647">
            <w:pPr>
              <w:jc w:val="right"/>
              <w:rPr>
                <w:rFonts w:cs="Times New Roman"/>
                <w:sz w:val="20"/>
                <w:szCs w:val="20"/>
              </w:rPr>
            </w:pPr>
            <w:r w:rsidRPr="000228AF">
              <w:rPr>
                <w:rFonts w:cs="Times New Roman"/>
                <w:sz w:val="20"/>
                <w:szCs w:val="20"/>
              </w:rPr>
              <w:t>1.409.014</w:t>
            </w:r>
          </w:p>
        </w:tc>
      </w:tr>
      <w:tr w:rsidR="00896647" w:rsidRPr="00265E3E" w14:paraId="5DD8BA12"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53A3909D"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44EFC328" w14:textId="77777777" w:rsidR="00896647" w:rsidRPr="000228AF" w:rsidRDefault="00896647" w:rsidP="00896647">
            <w:pPr>
              <w:jc w:val="right"/>
              <w:rPr>
                <w:rFonts w:cs="Times New Roman"/>
                <w:b/>
                <w:sz w:val="20"/>
                <w:szCs w:val="20"/>
              </w:rPr>
            </w:pPr>
            <w:r w:rsidRPr="000228AF">
              <w:rPr>
                <w:rFonts w:cs="Times New Roman"/>
                <w:b/>
                <w:sz w:val="20"/>
                <w:szCs w:val="20"/>
              </w:rPr>
              <w:t>138.820</w:t>
            </w:r>
          </w:p>
        </w:tc>
        <w:tc>
          <w:tcPr>
            <w:tcW w:w="2000" w:type="dxa"/>
            <w:tcBorders>
              <w:top w:val="nil"/>
              <w:left w:val="nil"/>
              <w:bottom w:val="single" w:sz="4" w:space="0" w:color="auto"/>
              <w:right w:val="single" w:sz="4" w:space="0" w:color="auto"/>
            </w:tcBorders>
            <w:shd w:val="clear" w:color="auto" w:fill="auto"/>
            <w:vAlign w:val="center"/>
          </w:tcPr>
          <w:p w14:paraId="3D1EB37E" w14:textId="77777777" w:rsidR="00896647" w:rsidRPr="000228AF" w:rsidRDefault="00896647" w:rsidP="00896647">
            <w:pPr>
              <w:jc w:val="right"/>
              <w:rPr>
                <w:rFonts w:cs="Times New Roman"/>
                <w:b/>
                <w:sz w:val="20"/>
                <w:szCs w:val="20"/>
              </w:rPr>
            </w:pPr>
            <w:r w:rsidRPr="000228AF">
              <w:rPr>
                <w:rFonts w:cs="Times New Roman"/>
                <w:b/>
                <w:sz w:val="20"/>
                <w:szCs w:val="20"/>
              </w:rPr>
              <w:t>1.424.813</w:t>
            </w:r>
          </w:p>
        </w:tc>
      </w:tr>
      <w:tr w:rsidR="00896647" w:rsidRPr="00265E3E" w14:paraId="5B1873CF"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5E672173"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57B1B9C" w14:textId="77777777" w:rsidR="00896647" w:rsidRPr="000228AF" w:rsidRDefault="00896647" w:rsidP="00896647">
            <w:pPr>
              <w:jc w:val="right"/>
              <w:rPr>
                <w:rFonts w:cs="Times New Roman"/>
                <w:sz w:val="20"/>
                <w:szCs w:val="20"/>
              </w:rPr>
            </w:pPr>
            <w:r w:rsidRPr="000228AF">
              <w:rPr>
                <w:rFonts w:cs="Times New Roman"/>
                <w:sz w:val="20"/>
                <w:szCs w:val="20"/>
              </w:rPr>
              <w:t>83.010</w:t>
            </w:r>
          </w:p>
        </w:tc>
        <w:tc>
          <w:tcPr>
            <w:tcW w:w="2000" w:type="dxa"/>
            <w:tcBorders>
              <w:top w:val="nil"/>
              <w:left w:val="nil"/>
              <w:bottom w:val="single" w:sz="4" w:space="0" w:color="auto"/>
              <w:right w:val="single" w:sz="4" w:space="0" w:color="auto"/>
            </w:tcBorders>
            <w:shd w:val="clear" w:color="auto" w:fill="auto"/>
            <w:vAlign w:val="center"/>
          </w:tcPr>
          <w:p w14:paraId="4EDEF98D" w14:textId="77777777" w:rsidR="00896647" w:rsidRPr="000228AF" w:rsidRDefault="00896647" w:rsidP="00896647">
            <w:pPr>
              <w:jc w:val="right"/>
              <w:rPr>
                <w:rFonts w:cs="Times New Roman"/>
                <w:sz w:val="20"/>
                <w:szCs w:val="20"/>
              </w:rPr>
            </w:pPr>
            <w:r w:rsidRPr="000228AF">
              <w:rPr>
                <w:rFonts w:cs="Times New Roman"/>
                <w:sz w:val="20"/>
                <w:szCs w:val="20"/>
              </w:rPr>
              <w:t>1.315.806</w:t>
            </w:r>
          </w:p>
        </w:tc>
      </w:tr>
      <w:tr w:rsidR="00896647" w:rsidRPr="00265E3E" w14:paraId="29C84C36"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541FA104"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5C7107F8" w14:textId="77777777" w:rsidR="00896647" w:rsidRPr="000228AF" w:rsidRDefault="00896647" w:rsidP="00896647">
            <w:pPr>
              <w:jc w:val="right"/>
              <w:rPr>
                <w:rFonts w:cs="Times New Roman"/>
                <w:sz w:val="20"/>
                <w:szCs w:val="20"/>
              </w:rPr>
            </w:pPr>
            <w:r w:rsidRPr="000228AF">
              <w:rPr>
                <w:rFonts w:cs="Times New Roman"/>
                <w:sz w:val="20"/>
                <w:szCs w:val="20"/>
              </w:rPr>
              <w:t>0,010</w:t>
            </w:r>
          </w:p>
        </w:tc>
        <w:tc>
          <w:tcPr>
            <w:tcW w:w="2000" w:type="dxa"/>
            <w:tcBorders>
              <w:top w:val="nil"/>
              <w:left w:val="nil"/>
              <w:bottom w:val="single" w:sz="4" w:space="0" w:color="auto"/>
              <w:right w:val="single" w:sz="4" w:space="0" w:color="auto"/>
            </w:tcBorders>
            <w:shd w:val="clear" w:color="auto" w:fill="auto"/>
            <w:vAlign w:val="center"/>
          </w:tcPr>
          <w:p w14:paraId="774B960C" w14:textId="77777777" w:rsidR="00896647" w:rsidRPr="000228AF" w:rsidRDefault="00896647" w:rsidP="00896647">
            <w:pPr>
              <w:jc w:val="right"/>
              <w:rPr>
                <w:rFonts w:cs="Times New Roman"/>
                <w:sz w:val="20"/>
                <w:szCs w:val="20"/>
              </w:rPr>
            </w:pPr>
            <w:r w:rsidRPr="000228AF">
              <w:rPr>
                <w:rFonts w:cs="Times New Roman"/>
                <w:sz w:val="20"/>
                <w:szCs w:val="20"/>
              </w:rPr>
              <w:t>0,052</w:t>
            </w:r>
          </w:p>
        </w:tc>
      </w:tr>
      <w:tr w:rsidR="00896647" w:rsidRPr="00265E3E" w14:paraId="01F7F0A9"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04208538"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6EA36166" w14:textId="77777777" w:rsidR="00896647" w:rsidRPr="000228AF" w:rsidRDefault="00896647" w:rsidP="00896647">
            <w:pPr>
              <w:jc w:val="right"/>
              <w:rPr>
                <w:rFonts w:cs="Times New Roman"/>
                <w:b/>
                <w:sz w:val="20"/>
                <w:szCs w:val="20"/>
              </w:rPr>
            </w:pPr>
            <w:r w:rsidRPr="000228AF">
              <w:rPr>
                <w:rFonts w:cs="Times New Roman"/>
                <w:b/>
                <w:sz w:val="20"/>
                <w:szCs w:val="20"/>
              </w:rPr>
              <w:t>0,010</w:t>
            </w:r>
          </w:p>
        </w:tc>
        <w:tc>
          <w:tcPr>
            <w:tcW w:w="2000" w:type="dxa"/>
            <w:tcBorders>
              <w:top w:val="nil"/>
              <w:left w:val="nil"/>
              <w:bottom w:val="single" w:sz="4" w:space="0" w:color="auto"/>
              <w:right w:val="single" w:sz="4" w:space="0" w:color="auto"/>
            </w:tcBorders>
            <w:shd w:val="clear" w:color="auto" w:fill="auto"/>
            <w:vAlign w:val="center"/>
          </w:tcPr>
          <w:p w14:paraId="0CDC7EC5" w14:textId="77777777" w:rsidR="00896647" w:rsidRPr="000228AF" w:rsidRDefault="00896647" w:rsidP="00896647">
            <w:pPr>
              <w:jc w:val="right"/>
              <w:rPr>
                <w:rFonts w:cs="Times New Roman"/>
                <w:b/>
                <w:sz w:val="20"/>
                <w:szCs w:val="20"/>
              </w:rPr>
            </w:pPr>
            <w:r w:rsidRPr="000228AF">
              <w:rPr>
                <w:rFonts w:cs="Times New Roman"/>
                <w:b/>
                <w:sz w:val="20"/>
                <w:szCs w:val="20"/>
              </w:rPr>
              <w:t>0,099</w:t>
            </w:r>
          </w:p>
        </w:tc>
      </w:tr>
      <w:tr w:rsidR="00896647" w:rsidRPr="00265E3E" w14:paraId="7D19E520"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FD83380"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443C8081" w14:textId="77777777" w:rsidR="00896647" w:rsidRPr="000228AF" w:rsidRDefault="00896647" w:rsidP="00896647">
            <w:pPr>
              <w:jc w:val="right"/>
              <w:rPr>
                <w:rFonts w:cs="Times New Roman"/>
                <w:sz w:val="20"/>
                <w:szCs w:val="20"/>
              </w:rPr>
            </w:pPr>
            <w:r w:rsidRPr="000228AF">
              <w:rPr>
                <w:rFonts w:cs="Times New Roman"/>
                <w:sz w:val="20"/>
                <w:szCs w:val="20"/>
              </w:rPr>
              <w:t>0,010</w:t>
            </w:r>
          </w:p>
        </w:tc>
        <w:tc>
          <w:tcPr>
            <w:tcW w:w="2000" w:type="dxa"/>
            <w:tcBorders>
              <w:top w:val="nil"/>
              <w:left w:val="nil"/>
              <w:bottom w:val="single" w:sz="4" w:space="0" w:color="auto"/>
              <w:right w:val="single" w:sz="4" w:space="0" w:color="auto"/>
            </w:tcBorders>
            <w:shd w:val="clear" w:color="auto" w:fill="auto"/>
            <w:vAlign w:val="center"/>
          </w:tcPr>
          <w:p w14:paraId="601ABEE3" w14:textId="77777777" w:rsidR="00896647" w:rsidRPr="000228AF" w:rsidRDefault="00896647" w:rsidP="00896647">
            <w:pPr>
              <w:jc w:val="right"/>
              <w:rPr>
                <w:rFonts w:cs="Times New Roman"/>
                <w:sz w:val="20"/>
                <w:szCs w:val="20"/>
              </w:rPr>
            </w:pPr>
            <w:r w:rsidRPr="000228AF">
              <w:rPr>
                <w:rFonts w:cs="Times New Roman"/>
                <w:sz w:val="20"/>
                <w:szCs w:val="20"/>
              </w:rPr>
              <w:t>0,152</w:t>
            </w:r>
          </w:p>
        </w:tc>
      </w:tr>
    </w:tbl>
    <w:p w14:paraId="6577F495" w14:textId="77777777" w:rsidR="00896647" w:rsidRPr="00E65B3B" w:rsidRDefault="00896647" w:rsidP="00896647">
      <w:pPr>
        <w:rPr>
          <w:szCs w:val="18"/>
          <w:lang w:val="it-IT"/>
        </w:rPr>
      </w:pPr>
    </w:p>
    <w:p w14:paraId="45EEF0FD" w14:textId="77777777" w:rsidR="00896647" w:rsidRPr="00AC2272"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w:t>
      </w:r>
      <w:r>
        <w:rPr>
          <w:b/>
          <w:sz w:val="22"/>
          <w:szCs w:val="22"/>
        </w:rPr>
        <w:t xml:space="preserve"> 1</w:t>
      </w:r>
      <w:r w:rsidRPr="00A92DFC">
        <w:rPr>
          <w:sz w:val="22"/>
          <w:szCs w:val="22"/>
        </w:rPr>
        <w:t xml:space="preserve"> se inregistreaza cele mai reduse valori, ceea ce recomanda aceasta optiune ca fiind cea propusa</w:t>
      </w:r>
      <w:r w:rsidRPr="00AC2272">
        <w:rPr>
          <w:sz w:val="22"/>
          <w:szCs w:val="22"/>
          <w:lang w:val="ro-RO"/>
        </w:rPr>
        <w:t>.</w:t>
      </w:r>
    </w:p>
    <w:p w14:paraId="7A9FF339" w14:textId="77777777" w:rsidR="00896647" w:rsidRDefault="00896647" w:rsidP="00896647">
      <w:pPr>
        <w:spacing w:after="120" w:line="276" w:lineRule="auto"/>
        <w:jc w:val="both"/>
        <w:rPr>
          <w:sz w:val="22"/>
          <w:szCs w:val="22"/>
          <w:lang w:val="ro-RO"/>
        </w:rPr>
      </w:pPr>
    </w:p>
    <w:p w14:paraId="6542BF53" w14:textId="77777777" w:rsidR="00896647" w:rsidRDefault="00896647" w:rsidP="00896647">
      <w:pPr>
        <w:pStyle w:val="Heading3"/>
      </w:pPr>
      <w:bookmarkStart w:id="93" w:name="_Toc3970446"/>
      <w:bookmarkStart w:id="94" w:name="_Toc24608387"/>
      <w:bookmarkStart w:id="95" w:name="_Toc24608749"/>
      <w:r w:rsidRPr="000228AF">
        <w:t>Reabilitare retea distributie apa in orasul Beclean</w:t>
      </w:r>
      <w:bookmarkEnd w:id="93"/>
      <w:bookmarkEnd w:id="94"/>
      <w:bookmarkEnd w:id="95"/>
    </w:p>
    <w:p w14:paraId="4CB2C977" w14:textId="77777777" w:rsidR="00896647" w:rsidRDefault="00896647" w:rsidP="00896647">
      <w:pPr>
        <w:spacing w:after="120" w:line="276" w:lineRule="auto"/>
        <w:jc w:val="both"/>
        <w:rPr>
          <w:sz w:val="22"/>
          <w:szCs w:val="22"/>
          <w:lang w:val="ro-RO"/>
        </w:rPr>
      </w:pPr>
    </w:p>
    <w:p w14:paraId="01E7ACCE"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2FDD14C2" w14:textId="77777777" w:rsidR="00896647" w:rsidRPr="00A608B8" w:rsidRDefault="00896647" w:rsidP="00896647">
      <w:pPr>
        <w:pStyle w:val="ListParagraph"/>
        <w:numPr>
          <w:ilvl w:val="0"/>
          <w:numId w:val="2"/>
        </w:numPr>
        <w:spacing w:after="120" w:line="276" w:lineRule="auto"/>
        <w:contextualSpacing/>
        <w:jc w:val="both"/>
        <w:rPr>
          <w:sz w:val="22"/>
          <w:szCs w:val="22"/>
        </w:rPr>
      </w:pPr>
      <w:r w:rsidRPr="00AC2272">
        <w:rPr>
          <w:rFonts w:eastAsiaTheme="minorHAnsi" w:cstheme="minorBidi"/>
          <w:b/>
          <w:sz w:val="22"/>
          <w:szCs w:val="22"/>
          <w:lang w:val="ro-RO"/>
        </w:rPr>
        <w:t>Optiune 1</w:t>
      </w:r>
      <w:r w:rsidRPr="00AC2272">
        <w:rPr>
          <w:rFonts w:eastAsiaTheme="minorHAnsi" w:cstheme="minorBidi"/>
          <w:sz w:val="22"/>
          <w:szCs w:val="22"/>
          <w:lang w:val="ro-RO"/>
        </w:rPr>
        <w:t xml:space="preserve">: </w:t>
      </w:r>
      <w:r w:rsidRPr="000228AF">
        <w:rPr>
          <w:sz w:val="22"/>
          <w:szCs w:val="22"/>
        </w:rPr>
        <w:t>Fara masuri de interventie la reteaua de distributie</w:t>
      </w:r>
      <w:r w:rsidRPr="00A608B8">
        <w:rPr>
          <w:sz w:val="22"/>
          <w:szCs w:val="22"/>
        </w:rPr>
        <w:t>.</w:t>
      </w:r>
    </w:p>
    <w:p w14:paraId="4F72199D" w14:textId="77777777" w:rsidR="00896647"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sidRPr="000228AF">
        <w:rPr>
          <w:sz w:val="22"/>
          <w:szCs w:val="22"/>
        </w:rPr>
        <w:t>Reabilitarea conductelor de distributie din orasul Beclean</w:t>
      </w:r>
      <w:r w:rsidRPr="00A608B8">
        <w:rPr>
          <w:sz w:val="22"/>
          <w:szCs w:val="22"/>
        </w:rPr>
        <w:t>.</w:t>
      </w:r>
      <w:r w:rsidRPr="00AC2272">
        <w:rPr>
          <w:rFonts w:eastAsiaTheme="minorHAnsi" w:cstheme="minorBidi"/>
          <w:sz w:val="22"/>
          <w:szCs w:val="22"/>
          <w:lang w:val="ro-RO"/>
        </w:rPr>
        <w:t xml:space="preserve"> </w:t>
      </w:r>
    </w:p>
    <w:p w14:paraId="674D8349" w14:textId="77777777" w:rsidR="00896647" w:rsidRPr="00E65B3B" w:rsidRDefault="00896647" w:rsidP="00896647">
      <w:pPr>
        <w:rPr>
          <w:i/>
          <w:szCs w:val="18"/>
          <w:lang w:val="it-IT"/>
        </w:rPr>
      </w:pPr>
    </w:p>
    <w:p w14:paraId="23B26CE6" w14:textId="77777777" w:rsidR="00896647" w:rsidRPr="00AC2272" w:rsidRDefault="00896647" w:rsidP="00896647">
      <w:pPr>
        <w:spacing w:after="120" w:line="276" w:lineRule="auto"/>
        <w:jc w:val="both"/>
        <w:rPr>
          <w:sz w:val="22"/>
          <w:szCs w:val="22"/>
          <w:lang w:val="ro-RO"/>
        </w:rPr>
      </w:pPr>
      <w:r w:rsidRPr="00AC2272">
        <w:rPr>
          <w:sz w:val="22"/>
          <w:szCs w:val="22"/>
          <w:lang w:val="ro-RO"/>
        </w:rPr>
        <w:t>Costurile de investitie si operare pentru cele doua optiuni sunt prezentate în tabelul urmator:</w:t>
      </w:r>
    </w:p>
    <w:p w14:paraId="0F08842E" w14:textId="77777777" w:rsidR="00896647" w:rsidRPr="00E65B3B" w:rsidRDefault="00896647" w:rsidP="00896647">
      <w:pPr>
        <w:rPr>
          <w:rFonts w:eastAsia="Calibri" w:cs="Arial"/>
          <w:i/>
          <w:szCs w:val="18"/>
          <w:lang w:val="it-IT"/>
        </w:rPr>
      </w:pPr>
    </w:p>
    <w:p w14:paraId="54C39D45" w14:textId="77777777" w:rsidR="00896647" w:rsidRPr="00E65B3B" w:rsidRDefault="00896647" w:rsidP="00896647">
      <w:pPr>
        <w:jc w:val="both"/>
        <w:rPr>
          <w:szCs w:val="18"/>
          <w:lang w:val="it-IT"/>
        </w:rPr>
      </w:pPr>
      <w:bookmarkStart w:id="96" w:name="_Toc24608818"/>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17</w:t>
      </w:r>
      <w:r w:rsidRPr="006C4569">
        <w:rPr>
          <w:i/>
          <w:sz w:val="18"/>
          <w:szCs w:val="18"/>
        </w:rPr>
        <w:fldChar w:fldCharType="end"/>
      </w:r>
      <w:r w:rsidRPr="00EF7B9B">
        <w:rPr>
          <w:i/>
          <w:sz w:val="18"/>
          <w:szCs w:val="18"/>
        </w:rPr>
        <w:t>: Prezentarea costurilor de investitii si operare – analiza de optiuni</w:t>
      </w:r>
      <w:bookmarkEnd w:id="96"/>
      <w:r w:rsidRPr="00EF7B9B">
        <w:rPr>
          <w:i/>
          <w:sz w:val="18"/>
          <w:szCs w:val="18"/>
        </w:rPr>
        <w:t xml:space="preserve"> </w:t>
      </w:r>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tblGrid>
      <w:tr w:rsidR="00896647" w:rsidRPr="00E65B3B" w14:paraId="06A3C1E4" w14:textId="77777777" w:rsidTr="00896647">
        <w:trPr>
          <w:trHeight w:hRule="exact" w:val="397"/>
          <w:jc w:val="center"/>
        </w:trPr>
        <w:tc>
          <w:tcPr>
            <w:tcW w:w="2827" w:type="dxa"/>
            <w:shd w:val="clear" w:color="auto" w:fill="C6D9F1" w:themeFill="text2" w:themeFillTint="33"/>
            <w:vAlign w:val="center"/>
          </w:tcPr>
          <w:p w14:paraId="6F75419F"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00635DA3"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7F0BE6D7"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r>
      <w:tr w:rsidR="00896647" w:rsidRPr="00E65B3B" w14:paraId="3C5D825B" w14:textId="77777777" w:rsidTr="00896647">
        <w:trPr>
          <w:trHeight w:hRule="exact" w:val="397"/>
          <w:jc w:val="center"/>
        </w:trPr>
        <w:tc>
          <w:tcPr>
            <w:tcW w:w="2827" w:type="dxa"/>
            <w:vAlign w:val="center"/>
          </w:tcPr>
          <w:p w14:paraId="53520C63"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0DB21386" w14:textId="77777777" w:rsidR="00896647" w:rsidRPr="000228AF" w:rsidRDefault="00896647" w:rsidP="00896647">
            <w:pPr>
              <w:jc w:val="right"/>
              <w:rPr>
                <w:rFonts w:cs="Times New Roman"/>
                <w:sz w:val="20"/>
                <w:szCs w:val="20"/>
              </w:rPr>
            </w:pPr>
            <w:r w:rsidRPr="000228AF">
              <w:rPr>
                <w:rFonts w:cs="Times New Roman"/>
                <w:sz w:val="20"/>
                <w:szCs w:val="20"/>
              </w:rPr>
              <w:t>-</w:t>
            </w:r>
          </w:p>
        </w:tc>
        <w:tc>
          <w:tcPr>
            <w:tcW w:w="1967" w:type="dxa"/>
            <w:vAlign w:val="center"/>
          </w:tcPr>
          <w:p w14:paraId="03A3C231" w14:textId="77777777" w:rsidR="00896647" w:rsidRPr="000228AF" w:rsidRDefault="00896647" w:rsidP="00896647">
            <w:pPr>
              <w:jc w:val="right"/>
              <w:rPr>
                <w:rFonts w:cs="Times New Roman"/>
                <w:sz w:val="20"/>
                <w:szCs w:val="20"/>
              </w:rPr>
            </w:pPr>
            <w:r w:rsidRPr="000228AF">
              <w:rPr>
                <w:rFonts w:cs="Times New Roman"/>
                <w:sz w:val="20"/>
                <w:szCs w:val="20"/>
              </w:rPr>
              <w:t>1.398.400</w:t>
            </w:r>
          </w:p>
        </w:tc>
      </w:tr>
      <w:tr w:rsidR="00896647" w:rsidRPr="00E65B3B" w14:paraId="7B2CDF45" w14:textId="77777777" w:rsidTr="00896647">
        <w:trPr>
          <w:trHeight w:hRule="exact" w:val="397"/>
          <w:jc w:val="center"/>
        </w:trPr>
        <w:tc>
          <w:tcPr>
            <w:tcW w:w="2827" w:type="dxa"/>
            <w:vAlign w:val="center"/>
          </w:tcPr>
          <w:p w14:paraId="6A5EAB82"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4CE67AE2" w14:textId="77777777" w:rsidR="00896647" w:rsidRPr="000228AF" w:rsidRDefault="00896647" w:rsidP="00896647">
            <w:pPr>
              <w:jc w:val="right"/>
              <w:rPr>
                <w:rFonts w:cs="Times New Roman"/>
                <w:sz w:val="20"/>
                <w:szCs w:val="20"/>
              </w:rPr>
            </w:pPr>
            <w:r w:rsidRPr="000228AF">
              <w:rPr>
                <w:rFonts w:cs="Times New Roman"/>
                <w:sz w:val="20"/>
                <w:szCs w:val="20"/>
              </w:rPr>
              <w:t xml:space="preserve">326.864 </w:t>
            </w:r>
          </w:p>
        </w:tc>
        <w:tc>
          <w:tcPr>
            <w:tcW w:w="1967" w:type="dxa"/>
            <w:vAlign w:val="center"/>
          </w:tcPr>
          <w:p w14:paraId="41051614" w14:textId="77777777" w:rsidR="00896647" w:rsidRPr="000228AF" w:rsidRDefault="00896647" w:rsidP="00896647">
            <w:pPr>
              <w:jc w:val="right"/>
              <w:rPr>
                <w:rFonts w:cs="Times New Roman"/>
                <w:sz w:val="20"/>
                <w:szCs w:val="20"/>
              </w:rPr>
            </w:pPr>
            <w:r w:rsidRPr="000228AF">
              <w:rPr>
                <w:rFonts w:cs="Times New Roman"/>
                <w:sz w:val="20"/>
                <w:szCs w:val="20"/>
              </w:rPr>
              <w:t>13.984</w:t>
            </w:r>
          </w:p>
        </w:tc>
      </w:tr>
    </w:tbl>
    <w:p w14:paraId="037E4A63" w14:textId="77777777" w:rsidR="00896647" w:rsidRPr="00E65B3B" w:rsidRDefault="00896647" w:rsidP="00896647">
      <w:pPr>
        <w:rPr>
          <w:szCs w:val="18"/>
          <w:lang w:val="it-IT"/>
        </w:rPr>
      </w:pPr>
    </w:p>
    <w:p w14:paraId="1EF8763C" w14:textId="77777777" w:rsidR="00896647" w:rsidRPr="00AC2272" w:rsidRDefault="00896647" w:rsidP="00896647">
      <w:pPr>
        <w:spacing w:after="120" w:line="276" w:lineRule="auto"/>
        <w:jc w:val="both"/>
        <w:rPr>
          <w:sz w:val="22"/>
          <w:szCs w:val="22"/>
          <w:lang w:val="ro-RO"/>
        </w:rPr>
      </w:pPr>
      <w:r w:rsidRPr="00AC2272">
        <w:rPr>
          <w:sz w:val="22"/>
          <w:szCs w:val="22"/>
          <w:lang w:val="ro-RO"/>
        </w:rPr>
        <w:t>Evaluarea financiara si economica a celor doua optiuni mentionate mai sus este realizata in tabelul de mai jos:</w:t>
      </w:r>
    </w:p>
    <w:p w14:paraId="3CDC8D1A" w14:textId="77777777" w:rsidR="00896647" w:rsidRDefault="00896647" w:rsidP="00896647">
      <w:pPr>
        <w:jc w:val="both"/>
        <w:rPr>
          <w:i/>
          <w:sz w:val="18"/>
          <w:szCs w:val="18"/>
        </w:rPr>
      </w:pPr>
    </w:p>
    <w:p w14:paraId="741DE5D9" w14:textId="77777777" w:rsidR="00896647" w:rsidRPr="00EF7B9B" w:rsidRDefault="00896647" w:rsidP="00896647">
      <w:pPr>
        <w:jc w:val="both"/>
        <w:rPr>
          <w:i/>
          <w:sz w:val="18"/>
          <w:szCs w:val="18"/>
        </w:rPr>
      </w:pPr>
      <w:bookmarkStart w:id="97" w:name="_Toc24608819"/>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18</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97"/>
    </w:p>
    <w:p w14:paraId="3A07BA02" w14:textId="77777777" w:rsidR="00896647" w:rsidRDefault="00896647" w:rsidP="00896647">
      <w:pPr>
        <w:rPr>
          <w:szCs w:val="18"/>
          <w:lang w:val="it-IT"/>
        </w:rPr>
      </w:pPr>
    </w:p>
    <w:tbl>
      <w:tblPr>
        <w:tblW w:w="7600" w:type="dxa"/>
        <w:tblInd w:w="808" w:type="dxa"/>
        <w:tblLook w:val="04A0" w:firstRow="1" w:lastRow="0" w:firstColumn="1" w:lastColumn="0" w:noHBand="0" w:noVBand="1"/>
      </w:tblPr>
      <w:tblGrid>
        <w:gridCol w:w="3917"/>
        <w:gridCol w:w="1683"/>
        <w:gridCol w:w="2000"/>
      </w:tblGrid>
      <w:tr w:rsidR="00896647" w:rsidRPr="00265E3E" w14:paraId="17CA219B"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5577A216"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69920B25"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2000" w:type="dxa"/>
            <w:tcBorders>
              <w:top w:val="single" w:sz="4" w:space="0" w:color="auto"/>
              <w:left w:val="nil"/>
              <w:bottom w:val="single" w:sz="4" w:space="0" w:color="auto"/>
              <w:right w:val="single" w:sz="4" w:space="0" w:color="auto"/>
            </w:tcBorders>
            <w:shd w:val="clear" w:color="auto" w:fill="C6D9F1" w:themeFill="text2" w:themeFillTint="33"/>
            <w:vAlign w:val="bottom"/>
          </w:tcPr>
          <w:p w14:paraId="22C26C86"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r>
      <w:tr w:rsidR="00896647" w:rsidRPr="00265E3E" w14:paraId="59D86B5E"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4077F161"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3E74F" w14:textId="77777777" w:rsidR="00896647" w:rsidRPr="000228AF" w:rsidRDefault="00896647" w:rsidP="00896647">
            <w:pPr>
              <w:ind w:firstLineChars="100" w:firstLine="200"/>
              <w:jc w:val="right"/>
              <w:rPr>
                <w:rFonts w:cs="Times New Roman"/>
                <w:color w:val="000000"/>
                <w:sz w:val="20"/>
                <w:szCs w:val="20"/>
                <w:lang w:val="en-US"/>
              </w:rPr>
            </w:pPr>
            <w:r w:rsidRPr="000228AF">
              <w:rPr>
                <w:rFonts w:cs="Times New Roman"/>
                <w:color w:val="000000"/>
                <w:sz w:val="20"/>
                <w:szCs w:val="20"/>
                <w:lang w:val="en-US"/>
              </w:rPr>
              <w:t>8.825.316</w:t>
            </w:r>
          </w:p>
        </w:tc>
        <w:tc>
          <w:tcPr>
            <w:tcW w:w="2000" w:type="dxa"/>
            <w:tcBorders>
              <w:top w:val="single" w:sz="4" w:space="0" w:color="auto"/>
              <w:left w:val="nil"/>
              <w:bottom w:val="single" w:sz="4" w:space="0" w:color="auto"/>
              <w:right w:val="single" w:sz="4" w:space="0" w:color="auto"/>
            </w:tcBorders>
            <w:shd w:val="clear" w:color="auto" w:fill="auto"/>
            <w:vAlign w:val="center"/>
          </w:tcPr>
          <w:p w14:paraId="7D7DB011" w14:textId="77777777" w:rsidR="00896647" w:rsidRPr="000228AF" w:rsidRDefault="00896647" w:rsidP="00896647">
            <w:pPr>
              <w:ind w:firstLineChars="100" w:firstLine="200"/>
              <w:jc w:val="right"/>
              <w:rPr>
                <w:rFonts w:cs="Times New Roman"/>
                <w:color w:val="000000"/>
                <w:sz w:val="20"/>
                <w:szCs w:val="20"/>
                <w:lang w:val="en-US"/>
              </w:rPr>
            </w:pPr>
            <w:r w:rsidRPr="000228AF">
              <w:rPr>
                <w:rFonts w:cs="Times New Roman"/>
                <w:color w:val="000000"/>
                <w:sz w:val="20"/>
                <w:szCs w:val="20"/>
                <w:lang w:val="en-US"/>
              </w:rPr>
              <w:t>1.321.488</w:t>
            </w:r>
          </w:p>
        </w:tc>
      </w:tr>
      <w:tr w:rsidR="00896647" w:rsidRPr="00265E3E" w14:paraId="081DE822"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5E9BE444"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1D90ECDB" w14:textId="77777777" w:rsidR="00896647" w:rsidRPr="000228AF" w:rsidRDefault="00896647" w:rsidP="00896647">
            <w:pPr>
              <w:ind w:firstLineChars="100" w:firstLine="201"/>
              <w:jc w:val="right"/>
              <w:rPr>
                <w:rFonts w:cs="Times New Roman"/>
                <w:b/>
                <w:color w:val="000000"/>
                <w:sz w:val="20"/>
                <w:szCs w:val="20"/>
                <w:lang w:val="en-US"/>
              </w:rPr>
            </w:pPr>
            <w:r w:rsidRPr="000228AF">
              <w:rPr>
                <w:rFonts w:cs="Times New Roman"/>
                <w:b/>
                <w:color w:val="000000"/>
                <w:sz w:val="20"/>
                <w:szCs w:val="20"/>
                <w:lang w:val="en-US"/>
              </w:rPr>
              <w:t>4.745.059</w:t>
            </w:r>
          </w:p>
        </w:tc>
        <w:tc>
          <w:tcPr>
            <w:tcW w:w="2000" w:type="dxa"/>
            <w:tcBorders>
              <w:top w:val="nil"/>
              <w:left w:val="nil"/>
              <w:bottom w:val="single" w:sz="4" w:space="0" w:color="auto"/>
              <w:right w:val="single" w:sz="4" w:space="0" w:color="auto"/>
            </w:tcBorders>
            <w:shd w:val="clear" w:color="auto" w:fill="auto"/>
            <w:vAlign w:val="center"/>
          </w:tcPr>
          <w:p w14:paraId="5BDB5377" w14:textId="77777777" w:rsidR="00896647" w:rsidRPr="000228AF" w:rsidRDefault="00896647" w:rsidP="00896647">
            <w:pPr>
              <w:ind w:firstLineChars="100" w:firstLine="201"/>
              <w:jc w:val="right"/>
              <w:rPr>
                <w:rFonts w:cs="Times New Roman"/>
                <w:b/>
                <w:color w:val="000000"/>
                <w:sz w:val="20"/>
                <w:szCs w:val="20"/>
                <w:lang w:val="en-US"/>
              </w:rPr>
            </w:pPr>
            <w:r w:rsidRPr="000228AF">
              <w:rPr>
                <w:rFonts w:cs="Times New Roman"/>
                <w:b/>
                <w:color w:val="000000"/>
                <w:sz w:val="20"/>
                <w:szCs w:val="20"/>
                <w:lang w:val="en-US"/>
              </w:rPr>
              <w:t>1.336.306</w:t>
            </w:r>
          </w:p>
        </w:tc>
      </w:tr>
      <w:tr w:rsidR="00896647" w:rsidRPr="00265E3E" w14:paraId="7A81D10F"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7E5F030A"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1E049AA9" w14:textId="77777777" w:rsidR="00896647" w:rsidRPr="000228AF" w:rsidRDefault="00896647" w:rsidP="00896647">
            <w:pPr>
              <w:ind w:firstLineChars="100" w:firstLine="200"/>
              <w:jc w:val="right"/>
              <w:rPr>
                <w:rFonts w:cs="Times New Roman"/>
                <w:color w:val="000000"/>
                <w:sz w:val="20"/>
                <w:szCs w:val="20"/>
                <w:lang w:val="en-US"/>
              </w:rPr>
            </w:pPr>
            <w:r w:rsidRPr="000228AF">
              <w:rPr>
                <w:rFonts w:cs="Times New Roman"/>
                <w:color w:val="000000"/>
                <w:sz w:val="20"/>
                <w:szCs w:val="20"/>
                <w:lang w:val="en-US"/>
              </w:rPr>
              <w:t>2.837.400</w:t>
            </w:r>
          </w:p>
        </w:tc>
        <w:tc>
          <w:tcPr>
            <w:tcW w:w="2000" w:type="dxa"/>
            <w:tcBorders>
              <w:top w:val="nil"/>
              <w:left w:val="nil"/>
              <w:bottom w:val="single" w:sz="4" w:space="0" w:color="auto"/>
              <w:right w:val="single" w:sz="4" w:space="0" w:color="auto"/>
            </w:tcBorders>
            <w:shd w:val="clear" w:color="auto" w:fill="auto"/>
            <w:vAlign w:val="center"/>
          </w:tcPr>
          <w:p w14:paraId="31ADFAF8" w14:textId="77777777" w:rsidR="00896647" w:rsidRPr="000228AF" w:rsidRDefault="00896647" w:rsidP="00896647">
            <w:pPr>
              <w:ind w:firstLineChars="100" w:firstLine="200"/>
              <w:jc w:val="right"/>
              <w:rPr>
                <w:rFonts w:cs="Times New Roman"/>
                <w:color w:val="000000"/>
                <w:sz w:val="20"/>
                <w:szCs w:val="20"/>
                <w:lang w:val="en-US"/>
              </w:rPr>
            </w:pPr>
            <w:r w:rsidRPr="000228AF">
              <w:rPr>
                <w:rFonts w:cs="Times New Roman"/>
                <w:color w:val="000000"/>
                <w:sz w:val="20"/>
                <w:szCs w:val="20"/>
                <w:lang w:val="en-US"/>
              </w:rPr>
              <w:t>1.234.070</w:t>
            </w:r>
          </w:p>
        </w:tc>
      </w:tr>
      <w:tr w:rsidR="00896647" w:rsidRPr="00265E3E" w14:paraId="3E36DABA"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613E2BE7"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92715B6" w14:textId="77777777" w:rsidR="00896647" w:rsidRPr="000228AF" w:rsidRDefault="00896647" w:rsidP="00896647">
            <w:pPr>
              <w:ind w:firstLineChars="100" w:firstLine="200"/>
              <w:jc w:val="right"/>
              <w:rPr>
                <w:rFonts w:cs="Times New Roman"/>
                <w:color w:val="000000"/>
                <w:sz w:val="20"/>
                <w:szCs w:val="20"/>
                <w:lang w:val="en-US"/>
              </w:rPr>
            </w:pPr>
            <w:r w:rsidRPr="000228AF">
              <w:rPr>
                <w:rFonts w:cs="Times New Roman"/>
                <w:color w:val="000000"/>
                <w:sz w:val="20"/>
                <w:szCs w:val="20"/>
                <w:lang w:val="en-US"/>
              </w:rPr>
              <w:t>0,841</w:t>
            </w:r>
          </w:p>
        </w:tc>
        <w:tc>
          <w:tcPr>
            <w:tcW w:w="2000" w:type="dxa"/>
            <w:tcBorders>
              <w:top w:val="nil"/>
              <w:left w:val="nil"/>
              <w:bottom w:val="single" w:sz="4" w:space="0" w:color="auto"/>
              <w:right w:val="single" w:sz="4" w:space="0" w:color="auto"/>
            </w:tcBorders>
            <w:shd w:val="clear" w:color="auto" w:fill="auto"/>
            <w:vAlign w:val="center"/>
          </w:tcPr>
          <w:p w14:paraId="5B78A3F5" w14:textId="77777777" w:rsidR="00896647" w:rsidRPr="000228AF" w:rsidRDefault="00896647" w:rsidP="00896647">
            <w:pPr>
              <w:ind w:firstLineChars="100" w:firstLine="200"/>
              <w:jc w:val="right"/>
              <w:rPr>
                <w:rFonts w:cs="Times New Roman"/>
                <w:color w:val="000000"/>
                <w:sz w:val="20"/>
                <w:szCs w:val="20"/>
                <w:lang w:val="en-US"/>
              </w:rPr>
            </w:pPr>
            <w:r w:rsidRPr="000228AF">
              <w:rPr>
                <w:rFonts w:cs="Times New Roman"/>
                <w:color w:val="000000"/>
                <w:sz w:val="20"/>
                <w:szCs w:val="20"/>
                <w:lang w:val="en-US"/>
              </w:rPr>
              <w:t>0,126</w:t>
            </w:r>
          </w:p>
        </w:tc>
      </w:tr>
      <w:tr w:rsidR="00896647" w:rsidRPr="00265E3E" w14:paraId="22C95F08"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5971DA8D"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7FDA29E9" w14:textId="77777777" w:rsidR="00896647" w:rsidRPr="000228AF" w:rsidRDefault="00896647" w:rsidP="00896647">
            <w:pPr>
              <w:ind w:firstLineChars="100" w:firstLine="201"/>
              <w:jc w:val="right"/>
              <w:rPr>
                <w:rFonts w:cs="Times New Roman"/>
                <w:b/>
                <w:color w:val="000000"/>
                <w:sz w:val="20"/>
                <w:szCs w:val="20"/>
                <w:lang w:val="en-US"/>
              </w:rPr>
            </w:pPr>
            <w:r w:rsidRPr="000228AF">
              <w:rPr>
                <w:rFonts w:cs="Times New Roman"/>
                <w:b/>
                <w:color w:val="000000"/>
                <w:sz w:val="20"/>
                <w:szCs w:val="20"/>
                <w:lang w:val="en-US"/>
              </w:rPr>
              <w:t>0,841</w:t>
            </w:r>
          </w:p>
        </w:tc>
        <w:tc>
          <w:tcPr>
            <w:tcW w:w="2000" w:type="dxa"/>
            <w:tcBorders>
              <w:top w:val="nil"/>
              <w:left w:val="nil"/>
              <w:bottom w:val="single" w:sz="4" w:space="0" w:color="auto"/>
              <w:right w:val="single" w:sz="4" w:space="0" w:color="auto"/>
            </w:tcBorders>
            <w:shd w:val="clear" w:color="auto" w:fill="auto"/>
            <w:vAlign w:val="center"/>
          </w:tcPr>
          <w:p w14:paraId="6F86D5EA" w14:textId="77777777" w:rsidR="00896647" w:rsidRPr="000228AF" w:rsidRDefault="00896647" w:rsidP="00896647">
            <w:pPr>
              <w:ind w:firstLineChars="100" w:firstLine="201"/>
              <w:jc w:val="right"/>
              <w:rPr>
                <w:rFonts w:cs="Times New Roman"/>
                <w:b/>
                <w:color w:val="000000"/>
                <w:sz w:val="20"/>
                <w:szCs w:val="20"/>
                <w:lang w:val="en-US"/>
              </w:rPr>
            </w:pPr>
            <w:r w:rsidRPr="000228AF">
              <w:rPr>
                <w:rFonts w:cs="Times New Roman"/>
                <w:b/>
                <w:color w:val="000000"/>
                <w:sz w:val="20"/>
                <w:szCs w:val="20"/>
                <w:lang w:val="en-US"/>
              </w:rPr>
              <w:t>0,237</w:t>
            </w:r>
          </w:p>
        </w:tc>
      </w:tr>
      <w:tr w:rsidR="00896647" w:rsidRPr="00265E3E" w14:paraId="67F33886"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24F7479"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5D341322" w14:textId="77777777" w:rsidR="00896647" w:rsidRPr="000228AF" w:rsidRDefault="00896647" w:rsidP="00896647">
            <w:pPr>
              <w:ind w:firstLineChars="100" w:firstLine="200"/>
              <w:jc w:val="right"/>
              <w:rPr>
                <w:rFonts w:cs="Times New Roman"/>
                <w:color w:val="000000"/>
                <w:sz w:val="20"/>
                <w:szCs w:val="20"/>
                <w:lang w:val="en-US"/>
              </w:rPr>
            </w:pPr>
            <w:r w:rsidRPr="000228AF">
              <w:rPr>
                <w:rFonts w:cs="Times New Roman"/>
                <w:color w:val="000000"/>
                <w:sz w:val="20"/>
                <w:szCs w:val="20"/>
                <w:lang w:val="en-US"/>
              </w:rPr>
              <w:t>0,841</w:t>
            </w:r>
          </w:p>
        </w:tc>
        <w:tc>
          <w:tcPr>
            <w:tcW w:w="2000" w:type="dxa"/>
            <w:tcBorders>
              <w:top w:val="nil"/>
              <w:left w:val="nil"/>
              <w:bottom w:val="single" w:sz="4" w:space="0" w:color="auto"/>
              <w:right w:val="single" w:sz="4" w:space="0" w:color="auto"/>
            </w:tcBorders>
            <w:shd w:val="clear" w:color="auto" w:fill="auto"/>
            <w:vAlign w:val="center"/>
          </w:tcPr>
          <w:p w14:paraId="31CEDCA3" w14:textId="77777777" w:rsidR="00896647" w:rsidRPr="000228AF" w:rsidRDefault="00896647" w:rsidP="00896647">
            <w:pPr>
              <w:ind w:firstLineChars="100" w:firstLine="200"/>
              <w:jc w:val="right"/>
              <w:rPr>
                <w:rFonts w:cs="Times New Roman"/>
                <w:color w:val="000000"/>
                <w:sz w:val="20"/>
                <w:szCs w:val="20"/>
                <w:lang w:val="en-US"/>
              </w:rPr>
            </w:pPr>
            <w:r w:rsidRPr="000228AF">
              <w:rPr>
                <w:rFonts w:cs="Times New Roman"/>
                <w:color w:val="000000"/>
                <w:sz w:val="20"/>
                <w:szCs w:val="20"/>
                <w:lang w:val="en-US"/>
              </w:rPr>
              <w:t>0,366</w:t>
            </w:r>
          </w:p>
        </w:tc>
      </w:tr>
    </w:tbl>
    <w:p w14:paraId="78CC4850" w14:textId="77777777" w:rsidR="00896647" w:rsidRPr="00E65B3B" w:rsidRDefault="00896647" w:rsidP="00896647">
      <w:pPr>
        <w:rPr>
          <w:szCs w:val="18"/>
          <w:lang w:val="it-IT"/>
        </w:rPr>
      </w:pPr>
    </w:p>
    <w:p w14:paraId="4FFF2AE2" w14:textId="77777777" w:rsidR="00896647" w:rsidRPr="00AC2272"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w:t>
      </w:r>
      <w:r>
        <w:rPr>
          <w:b/>
          <w:sz w:val="22"/>
          <w:szCs w:val="22"/>
        </w:rPr>
        <w:t xml:space="preserve"> 2</w:t>
      </w:r>
      <w:r w:rsidRPr="00A92DFC">
        <w:rPr>
          <w:sz w:val="22"/>
          <w:szCs w:val="22"/>
        </w:rPr>
        <w:t xml:space="preserve"> se inregistreaza cele mai reduse valori, ceea ce recomanda aceasta optiune ca fiind cea propusa</w:t>
      </w:r>
      <w:r w:rsidRPr="00AC2272">
        <w:rPr>
          <w:sz w:val="22"/>
          <w:szCs w:val="22"/>
          <w:lang w:val="ro-RO"/>
        </w:rPr>
        <w:t>.</w:t>
      </w:r>
    </w:p>
    <w:p w14:paraId="0B1D09D4" w14:textId="77777777" w:rsidR="00896647" w:rsidRDefault="00896647" w:rsidP="00896647">
      <w:pPr>
        <w:spacing w:after="120" w:line="276" w:lineRule="auto"/>
        <w:jc w:val="both"/>
        <w:rPr>
          <w:sz w:val="22"/>
          <w:szCs w:val="22"/>
          <w:lang w:val="ro-RO"/>
        </w:rPr>
      </w:pPr>
    </w:p>
    <w:p w14:paraId="740EC8CD" w14:textId="77777777" w:rsidR="00896647" w:rsidRDefault="00896647" w:rsidP="00896647">
      <w:pPr>
        <w:pStyle w:val="Heading3"/>
      </w:pPr>
      <w:bookmarkStart w:id="98" w:name="_Toc3970448"/>
      <w:bookmarkStart w:id="99" w:name="_Toc24608388"/>
      <w:bookmarkStart w:id="100" w:name="_Toc24608750"/>
      <w:r w:rsidRPr="000228AF">
        <w:t>Subsistem de alimentare cu apa Branistea</w:t>
      </w:r>
      <w:bookmarkEnd w:id="98"/>
      <w:bookmarkEnd w:id="99"/>
      <w:bookmarkEnd w:id="100"/>
    </w:p>
    <w:p w14:paraId="763A68EA" w14:textId="77777777" w:rsidR="00896647" w:rsidRDefault="00896647" w:rsidP="00896647">
      <w:pPr>
        <w:spacing w:after="120" w:line="276" w:lineRule="auto"/>
        <w:jc w:val="both"/>
        <w:rPr>
          <w:sz w:val="22"/>
          <w:szCs w:val="22"/>
          <w:lang w:val="ro-RO"/>
        </w:rPr>
      </w:pPr>
    </w:p>
    <w:p w14:paraId="39D7D05F"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27618DA0" w14:textId="77777777" w:rsidR="00896647" w:rsidRPr="00A608B8" w:rsidRDefault="00896647" w:rsidP="00896647">
      <w:pPr>
        <w:pStyle w:val="ListParagraph"/>
        <w:numPr>
          <w:ilvl w:val="0"/>
          <w:numId w:val="2"/>
        </w:numPr>
        <w:spacing w:after="120" w:line="276" w:lineRule="auto"/>
        <w:contextualSpacing/>
        <w:jc w:val="both"/>
        <w:rPr>
          <w:sz w:val="22"/>
          <w:szCs w:val="22"/>
        </w:rPr>
      </w:pPr>
      <w:r w:rsidRPr="00AC2272">
        <w:rPr>
          <w:rFonts w:eastAsiaTheme="minorHAnsi" w:cstheme="minorBidi"/>
          <w:b/>
          <w:sz w:val="22"/>
          <w:szCs w:val="22"/>
          <w:lang w:val="ro-RO"/>
        </w:rPr>
        <w:t>Optiune 1</w:t>
      </w:r>
      <w:r w:rsidRPr="00AC2272">
        <w:rPr>
          <w:rFonts w:eastAsiaTheme="minorHAnsi" w:cstheme="minorBidi"/>
          <w:sz w:val="22"/>
          <w:szCs w:val="22"/>
          <w:lang w:val="ro-RO"/>
        </w:rPr>
        <w:t xml:space="preserve">: </w:t>
      </w:r>
      <w:r w:rsidRPr="00F10517">
        <w:rPr>
          <w:sz w:val="22"/>
          <w:szCs w:val="22"/>
        </w:rPr>
        <w:t xml:space="preserve">Alimentare cu apa descentralizata- sursa noua de suprafata </w:t>
      </w:r>
      <w:r>
        <w:rPr>
          <w:sz w:val="22"/>
          <w:szCs w:val="22"/>
        </w:rPr>
        <w:t>din</w:t>
      </w:r>
      <w:r w:rsidRPr="00F10517">
        <w:rPr>
          <w:sz w:val="22"/>
          <w:szCs w:val="22"/>
        </w:rPr>
        <w:t xml:space="preserve"> raul Somes</w:t>
      </w:r>
      <w:r>
        <w:rPr>
          <w:sz w:val="22"/>
          <w:szCs w:val="22"/>
        </w:rPr>
        <w:t>,</w:t>
      </w:r>
      <w:r w:rsidRPr="00F10517">
        <w:rPr>
          <w:sz w:val="22"/>
          <w:szCs w:val="22"/>
        </w:rPr>
        <w:t xml:space="preserve"> pentru localitatea Ciresoaia</w:t>
      </w:r>
      <w:r w:rsidRPr="00A608B8">
        <w:rPr>
          <w:sz w:val="22"/>
          <w:szCs w:val="22"/>
        </w:rPr>
        <w:t>.</w:t>
      </w:r>
    </w:p>
    <w:p w14:paraId="6483070B" w14:textId="77777777" w:rsidR="00896647"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sidRPr="00F10517">
        <w:rPr>
          <w:sz w:val="22"/>
          <w:szCs w:val="22"/>
        </w:rPr>
        <w:t>Alimentare cu apa centralizata– conectare la SZA Beclean, respectiv la rezervorul existent din localitatea Malut</w:t>
      </w:r>
      <w:r w:rsidRPr="00A608B8">
        <w:rPr>
          <w:sz w:val="22"/>
          <w:szCs w:val="22"/>
        </w:rPr>
        <w:t>.</w:t>
      </w:r>
      <w:r w:rsidRPr="00AC2272">
        <w:rPr>
          <w:rFonts w:eastAsiaTheme="minorHAnsi" w:cstheme="minorBidi"/>
          <w:sz w:val="22"/>
          <w:szCs w:val="22"/>
          <w:lang w:val="ro-RO"/>
        </w:rPr>
        <w:t xml:space="preserve"> </w:t>
      </w:r>
    </w:p>
    <w:p w14:paraId="11B21B9F" w14:textId="77777777" w:rsidR="00896647" w:rsidRPr="00E65B3B" w:rsidRDefault="00896647" w:rsidP="00896647">
      <w:pPr>
        <w:rPr>
          <w:i/>
          <w:szCs w:val="18"/>
          <w:lang w:val="it-IT"/>
        </w:rPr>
      </w:pPr>
    </w:p>
    <w:p w14:paraId="78DA6871" w14:textId="77777777" w:rsidR="00896647" w:rsidRPr="00AC2272" w:rsidRDefault="00896647" w:rsidP="00896647">
      <w:pPr>
        <w:spacing w:after="120" w:line="276" w:lineRule="auto"/>
        <w:jc w:val="both"/>
        <w:rPr>
          <w:sz w:val="22"/>
          <w:szCs w:val="22"/>
          <w:lang w:val="ro-RO"/>
        </w:rPr>
      </w:pPr>
      <w:r w:rsidRPr="00AC2272">
        <w:rPr>
          <w:sz w:val="22"/>
          <w:szCs w:val="22"/>
          <w:lang w:val="ro-RO"/>
        </w:rPr>
        <w:t>Costurile de investitie si operare pentru cele doua optiuni sunt prezentate în tabelul urmator:</w:t>
      </w:r>
    </w:p>
    <w:p w14:paraId="6DE5B467" w14:textId="77777777" w:rsidR="00896647" w:rsidRPr="00E65B3B" w:rsidRDefault="00896647" w:rsidP="00896647">
      <w:pPr>
        <w:rPr>
          <w:rFonts w:eastAsia="Calibri" w:cs="Arial"/>
          <w:i/>
          <w:szCs w:val="18"/>
          <w:lang w:val="it-IT"/>
        </w:rPr>
      </w:pPr>
    </w:p>
    <w:p w14:paraId="2046CF47" w14:textId="77777777" w:rsidR="00896647" w:rsidRPr="00E65B3B" w:rsidRDefault="00896647" w:rsidP="00896647">
      <w:pPr>
        <w:jc w:val="both"/>
        <w:rPr>
          <w:szCs w:val="18"/>
          <w:lang w:val="it-IT"/>
        </w:rPr>
      </w:pPr>
      <w:bookmarkStart w:id="101" w:name="_Toc24608820"/>
      <w:r w:rsidRPr="00575768">
        <w:rPr>
          <w:i/>
          <w:sz w:val="18"/>
          <w:szCs w:val="18"/>
        </w:rPr>
        <w:t xml:space="preserve">Tabel </w:t>
      </w:r>
      <w:r w:rsidRPr="00575768">
        <w:rPr>
          <w:i/>
          <w:sz w:val="18"/>
          <w:szCs w:val="18"/>
        </w:rPr>
        <w:fldChar w:fldCharType="begin"/>
      </w:r>
      <w:r w:rsidRPr="00575768">
        <w:rPr>
          <w:i/>
          <w:sz w:val="18"/>
          <w:szCs w:val="18"/>
        </w:rPr>
        <w:instrText xml:space="preserve"> SEQ Tabel \* ARABIC </w:instrText>
      </w:r>
      <w:r w:rsidRPr="00575768">
        <w:rPr>
          <w:i/>
          <w:sz w:val="18"/>
          <w:szCs w:val="18"/>
        </w:rPr>
        <w:fldChar w:fldCharType="separate"/>
      </w:r>
      <w:r w:rsidR="002D6359" w:rsidRPr="00575768">
        <w:rPr>
          <w:i/>
          <w:noProof/>
          <w:sz w:val="18"/>
          <w:szCs w:val="18"/>
        </w:rPr>
        <w:t>19</w:t>
      </w:r>
      <w:r w:rsidRPr="00575768">
        <w:rPr>
          <w:i/>
          <w:sz w:val="18"/>
          <w:szCs w:val="18"/>
        </w:rPr>
        <w:fldChar w:fldCharType="end"/>
      </w:r>
      <w:r w:rsidRPr="00575768">
        <w:rPr>
          <w:i/>
          <w:sz w:val="18"/>
          <w:szCs w:val="18"/>
        </w:rPr>
        <w:t>: Prezentarea costurilor de investitii si operare – analiza de optiuni</w:t>
      </w:r>
      <w:bookmarkEnd w:id="101"/>
      <w:r w:rsidRPr="00EF7B9B">
        <w:rPr>
          <w:i/>
          <w:sz w:val="18"/>
          <w:szCs w:val="18"/>
        </w:rPr>
        <w:t xml:space="preserve"> </w:t>
      </w:r>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tblGrid>
      <w:tr w:rsidR="00896647" w:rsidRPr="00E65B3B" w14:paraId="27879162" w14:textId="77777777" w:rsidTr="00896647">
        <w:trPr>
          <w:trHeight w:hRule="exact" w:val="397"/>
          <w:jc w:val="center"/>
        </w:trPr>
        <w:tc>
          <w:tcPr>
            <w:tcW w:w="2827" w:type="dxa"/>
            <w:shd w:val="clear" w:color="auto" w:fill="C6D9F1" w:themeFill="text2" w:themeFillTint="33"/>
            <w:vAlign w:val="center"/>
          </w:tcPr>
          <w:p w14:paraId="578A9402"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7A5CF9EC"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5BECD3D6"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r>
      <w:tr w:rsidR="00896647" w:rsidRPr="00E65B3B" w14:paraId="1D0F7771" w14:textId="77777777" w:rsidTr="00896647">
        <w:trPr>
          <w:trHeight w:hRule="exact" w:val="397"/>
          <w:jc w:val="center"/>
        </w:trPr>
        <w:tc>
          <w:tcPr>
            <w:tcW w:w="2827" w:type="dxa"/>
            <w:vAlign w:val="center"/>
          </w:tcPr>
          <w:p w14:paraId="16E131DF"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5843069C" w14:textId="77777777" w:rsidR="00896647" w:rsidRPr="000228AF" w:rsidRDefault="00896647" w:rsidP="00896647">
            <w:pPr>
              <w:jc w:val="right"/>
              <w:rPr>
                <w:rFonts w:cs="Times New Roman"/>
                <w:sz w:val="20"/>
                <w:szCs w:val="20"/>
              </w:rPr>
            </w:pPr>
            <w:r w:rsidRPr="000228AF">
              <w:rPr>
                <w:rFonts w:cs="Times New Roman"/>
                <w:sz w:val="20"/>
                <w:szCs w:val="20"/>
              </w:rPr>
              <w:t>1.</w:t>
            </w:r>
            <w:r w:rsidR="00702C8C">
              <w:rPr>
                <w:rFonts w:cs="Times New Roman"/>
                <w:sz w:val="20"/>
                <w:szCs w:val="20"/>
              </w:rPr>
              <w:t>336</w:t>
            </w:r>
            <w:r w:rsidRPr="000228AF">
              <w:rPr>
                <w:rFonts w:cs="Times New Roman"/>
                <w:sz w:val="20"/>
                <w:szCs w:val="20"/>
              </w:rPr>
              <w:t>.</w:t>
            </w:r>
            <w:r w:rsidR="00702C8C">
              <w:rPr>
                <w:rFonts w:cs="Times New Roman"/>
                <w:sz w:val="20"/>
                <w:szCs w:val="20"/>
              </w:rPr>
              <w:t>940</w:t>
            </w:r>
          </w:p>
        </w:tc>
        <w:tc>
          <w:tcPr>
            <w:tcW w:w="1967" w:type="dxa"/>
            <w:vAlign w:val="center"/>
          </w:tcPr>
          <w:p w14:paraId="1E617D45" w14:textId="77777777" w:rsidR="00896647" w:rsidRPr="000228AF" w:rsidRDefault="00896647" w:rsidP="00896647">
            <w:pPr>
              <w:jc w:val="right"/>
              <w:rPr>
                <w:rFonts w:cs="Times New Roman"/>
                <w:sz w:val="20"/>
                <w:szCs w:val="20"/>
              </w:rPr>
            </w:pPr>
            <w:r w:rsidRPr="000228AF">
              <w:rPr>
                <w:rFonts w:cs="Times New Roman"/>
                <w:sz w:val="20"/>
                <w:szCs w:val="20"/>
              </w:rPr>
              <w:t>711.698</w:t>
            </w:r>
          </w:p>
        </w:tc>
      </w:tr>
      <w:tr w:rsidR="00896647" w:rsidRPr="00E65B3B" w14:paraId="28FD2F3D" w14:textId="77777777" w:rsidTr="00896647">
        <w:trPr>
          <w:trHeight w:hRule="exact" w:val="397"/>
          <w:jc w:val="center"/>
        </w:trPr>
        <w:tc>
          <w:tcPr>
            <w:tcW w:w="2827" w:type="dxa"/>
            <w:vAlign w:val="center"/>
          </w:tcPr>
          <w:p w14:paraId="7565E671"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61466653" w14:textId="77777777" w:rsidR="00896647" w:rsidRPr="000228AF" w:rsidRDefault="00896647" w:rsidP="00896647">
            <w:pPr>
              <w:jc w:val="right"/>
              <w:rPr>
                <w:rFonts w:cs="Times New Roman"/>
                <w:sz w:val="20"/>
                <w:szCs w:val="20"/>
              </w:rPr>
            </w:pPr>
            <w:r w:rsidRPr="000228AF">
              <w:rPr>
                <w:rFonts w:cs="Times New Roman"/>
                <w:sz w:val="20"/>
                <w:szCs w:val="20"/>
              </w:rPr>
              <w:t>65.566</w:t>
            </w:r>
          </w:p>
        </w:tc>
        <w:tc>
          <w:tcPr>
            <w:tcW w:w="1967" w:type="dxa"/>
            <w:vAlign w:val="center"/>
          </w:tcPr>
          <w:p w14:paraId="64D05FEF" w14:textId="77777777" w:rsidR="00896647" w:rsidRPr="000228AF" w:rsidRDefault="00896647" w:rsidP="00896647">
            <w:pPr>
              <w:jc w:val="right"/>
              <w:rPr>
                <w:rFonts w:cs="Times New Roman"/>
                <w:sz w:val="20"/>
                <w:szCs w:val="20"/>
              </w:rPr>
            </w:pPr>
            <w:r w:rsidRPr="000228AF">
              <w:rPr>
                <w:rFonts w:cs="Times New Roman"/>
                <w:sz w:val="20"/>
                <w:szCs w:val="20"/>
              </w:rPr>
              <w:t>77.062</w:t>
            </w:r>
          </w:p>
        </w:tc>
      </w:tr>
    </w:tbl>
    <w:p w14:paraId="140A01B8" w14:textId="77777777" w:rsidR="00896647" w:rsidRPr="00E65B3B" w:rsidRDefault="00896647" w:rsidP="00896647">
      <w:pPr>
        <w:rPr>
          <w:szCs w:val="18"/>
          <w:lang w:val="it-IT"/>
        </w:rPr>
      </w:pPr>
    </w:p>
    <w:p w14:paraId="5EF0990E" w14:textId="77777777" w:rsidR="00896647" w:rsidRPr="00AC2272" w:rsidRDefault="00896647" w:rsidP="00896647">
      <w:pPr>
        <w:spacing w:after="120" w:line="276" w:lineRule="auto"/>
        <w:jc w:val="both"/>
        <w:rPr>
          <w:sz w:val="22"/>
          <w:szCs w:val="22"/>
          <w:lang w:val="ro-RO"/>
        </w:rPr>
      </w:pPr>
      <w:r w:rsidRPr="00AC2272">
        <w:rPr>
          <w:sz w:val="22"/>
          <w:szCs w:val="22"/>
          <w:lang w:val="ro-RO"/>
        </w:rPr>
        <w:lastRenderedPageBreak/>
        <w:t>Evaluarea financiara si economica a celor doua optiuni mentionate mai sus este realizata in tabelul de mai jos:</w:t>
      </w:r>
    </w:p>
    <w:p w14:paraId="4F2C842E" w14:textId="77777777" w:rsidR="00896647" w:rsidRDefault="00896647" w:rsidP="00896647">
      <w:pPr>
        <w:jc w:val="both"/>
        <w:rPr>
          <w:i/>
          <w:sz w:val="18"/>
          <w:szCs w:val="18"/>
        </w:rPr>
      </w:pPr>
    </w:p>
    <w:p w14:paraId="79D7A73C" w14:textId="77777777" w:rsidR="00896647" w:rsidRPr="00EF7B9B" w:rsidRDefault="00896647" w:rsidP="00896647">
      <w:pPr>
        <w:jc w:val="both"/>
        <w:rPr>
          <w:i/>
          <w:sz w:val="18"/>
          <w:szCs w:val="18"/>
        </w:rPr>
      </w:pPr>
      <w:bookmarkStart w:id="102" w:name="_Toc24608821"/>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20</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102"/>
    </w:p>
    <w:p w14:paraId="6137906C" w14:textId="77777777" w:rsidR="00896647" w:rsidRDefault="00896647" w:rsidP="00896647">
      <w:pPr>
        <w:rPr>
          <w:szCs w:val="18"/>
          <w:lang w:val="it-IT"/>
        </w:rPr>
      </w:pPr>
    </w:p>
    <w:tbl>
      <w:tblPr>
        <w:tblW w:w="7600" w:type="dxa"/>
        <w:tblInd w:w="808" w:type="dxa"/>
        <w:tblLook w:val="04A0" w:firstRow="1" w:lastRow="0" w:firstColumn="1" w:lastColumn="0" w:noHBand="0" w:noVBand="1"/>
      </w:tblPr>
      <w:tblGrid>
        <w:gridCol w:w="3917"/>
        <w:gridCol w:w="1683"/>
        <w:gridCol w:w="2000"/>
      </w:tblGrid>
      <w:tr w:rsidR="00896647" w:rsidRPr="00265E3E" w14:paraId="08FCA6E0"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2BAC612B"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0F18719C"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2000" w:type="dxa"/>
            <w:tcBorders>
              <w:top w:val="single" w:sz="4" w:space="0" w:color="auto"/>
              <w:left w:val="nil"/>
              <w:bottom w:val="single" w:sz="4" w:space="0" w:color="auto"/>
              <w:right w:val="single" w:sz="4" w:space="0" w:color="auto"/>
            </w:tcBorders>
            <w:shd w:val="clear" w:color="auto" w:fill="C6D9F1" w:themeFill="text2" w:themeFillTint="33"/>
            <w:vAlign w:val="bottom"/>
          </w:tcPr>
          <w:p w14:paraId="37CB2FFC"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r>
      <w:tr w:rsidR="00896647" w:rsidRPr="00265E3E" w14:paraId="5DAD4CA8"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5F9A880F"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2997D" w14:textId="77777777" w:rsidR="00896647" w:rsidRPr="00853C97" w:rsidRDefault="00896647" w:rsidP="00896647">
            <w:pPr>
              <w:jc w:val="right"/>
              <w:rPr>
                <w:rFonts w:cs="Times New Roman"/>
                <w:color w:val="000000"/>
                <w:sz w:val="20"/>
                <w:szCs w:val="20"/>
                <w:lang w:val="en-US"/>
              </w:rPr>
            </w:pPr>
            <w:r w:rsidRPr="00853C97">
              <w:rPr>
                <w:rFonts w:cs="Times New Roman"/>
                <w:color w:val="000000"/>
                <w:sz w:val="20"/>
                <w:szCs w:val="20"/>
                <w:lang w:val="en-US"/>
              </w:rPr>
              <w:t>2.917.183</w:t>
            </w:r>
          </w:p>
        </w:tc>
        <w:tc>
          <w:tcPr>
            <w:tcW w:w="2000" w:type="dxa"/>
            <w:tcBorders>
              <w:top w:val="single" w:sz="4" w:space="0" w:color="auto"/>
              <w:left w:val="nil"/>
              <w:bottom w:val="single" w:sz="4" w:space="0" w:color="auto"/>
              <w:right w:val="single" w:sz="4" w:space="0" w:color="auto"/>
            </w:tcBorders>
            <w:shd w:val="clear" w:color="auto" w:fill="auto"/>
            <w:vAlign w:val="center"/>
          </w:tcPr>
          <w:p w14:paraId="4FA73BC8" w14:textId="77777777" w:rsidR="00896647" w:rsidRPr="00853C97" w:rsidRDefault="00896647" w:rsidP="00896647">
            <w:pPr>
              <w:jc w:val="right"/>
              <w:rPr>
                <w:rFonts w:cs="Times New Roman"/>
                <w:color w:val="000000"/>
                <w:sz w:val="20"/>
                <w:szCs w:val="20"/>
                <w:lang w:val="en-US"/>
              </w:rPr>
            </w:pPr>
            <w:r w:rsidRPr="00853C97">
              <w:rPr>
                <w:rFonts w:cs="Times New Roman"/>
                <w:color w:val="000000"/>
                <w:sz w:val="20"/>
                <w:szCs w:val="20"/>
                <w:lang w:val="en-US"/>
              </w:rPr>
              <w:t>2.680.328</w:t>
            </w:r>
          </w:p>
        </w:tc>
      </w:tr>
      <w:tr w:rsidR="00896647" w:rsidRPr="00265E3E" w14:paraId="031E3A5E"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5C62C38A"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53F45E4C" w14:textId="77777777" w:rsidR="00896647" w:rsidRPr="00853C97" w:rsidRDefault="00896647" w:rsidP="00896647">
            <w:pPr>
              <w:jc w:val="right"/>
              <w:rPr>
                <w:rFonts w:cs="Times New Roman"/>
                <w:b/>
                <w:color w:val="000000"/>
                <w:sz w:val="20"/>
                <w:szCs w:val="20"/>
                <w:lang w:val="en-US"/>
              </w:rPr>
            </w:pPr>
            <w:r w:rsidRPr="00853C97">
              <w:rPr>
                <w:rFonts w:cs="Times New Roman"/>
                <w:b/>
                <w:color w:val="000000"/>
                <w:sz w:val="20"/>
                <w:szCs w:val="20"/>
                <w:lang w:val="en-US"/>
              </w:rPr>
              <w:t>2.150.629</w:t>
            </w:r>
          </w:p>
        </w:tc>
        <w:tc>
          <w:tcPr>
            <w:tcW w:w="2000" w:type="dxa"/>
            <w:tcBorders>
              <w:top w:val="nil"/>
              <w:left w:val="nil"/>
              <w:bottom w:val="single" w:sz="4" w:space="0" w:color="auto"/>
              <w:right w:val="single" w:sz="4" w:space="0" w:color="auto"/>
            </w:tcBorders>
            <w:shd w:val="clear" w:color="auto" w:fill="auto"/>
            <w:vAlign w:val="center"/>
          </w:tcPr>
          <w:p w14:paraId="60D2694B" w14:textId="77777777" w:rsidR="00896647" w:rsidRPr="00853C97" w:rsidRDefault="00896647" w:rsidP="00896647">
            <w:pPr>
              <w:jc w:val="right"/>
              <w:rPr>
                <w:rFonts w:cs="Times New Roman"/>
                <w:b/>
                <w:color w:val="000000"/>
                <w:sz w:val="20"/>
                <w:szCs w:val="20"/>
                <w:lang w:val="en-US"/>
              </w:rPr>
            </w:pPr>
            <w:r w:rsidRPr="00853C97">
              <w:rPr>
                <w:rFonts w:cs="Times New Roman"/>
                <w:b/>
                <w:color w:val="000000"/>
                <w:sz w:val="20"/>
                <w:szCs w:val="20"/>
                <w:lang w:val="en-US"/>
              </w:rPr>
              <w:t>1.751.741</w:t>
            </w:r>
          </w:p>
        </w:tc>
      </w:tr>
      <w:tr w:rsidR="00896647" w:rsidRPr="00265E3E" w14:paraId="5EEF5578"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39B1CCA4"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750474A9" w14:textId="77777777" w:rsidR="00896647" w:rsidRPr="00853C97" w:rsidRDefault="00896647" w:rsidP="00896647">
            <w:pPr>
              <w:jc w:val="right"/>
              <w:rPr>
                <w:rFonts w:cs="Times New Roman"/>
                <w:color w:val="000000"/>
                <w:sz w:val="20"/>
                <w:szCs w:val="20"/>
                <w:lang w:val="en-US"/>
              </w:rPr>
            </w:pPr>
            <w:r w:rsidRPr="00853C97">
              <w:rPr>
                <w:rFonts w:cs="Times New Roman"/>
                <w:color w:val="000000"/>
                <w:sz w:val="20"/>
                <w:szCs w:val="20"/>
                <w:lang w:val="en-US"/>
              </w:rPr>
              <w:t>1.689.814</w:t>
            </w:r>
          </w:p>
        </w:tc>
        <w:tc>
          <w:tcPr>
            <w:tcW w:w="2000" w:type="dxa"/>
            <w:tcBorders>
              <w:top w:val="nil"/>
              <w:left w:val="nil"/>
              <w:bottom w:val="single" w:sz="4" w:space="0" w:color="auto"/>
              <w:right w:val="single" w:sz="4" w:space="0" w:color="auto"/>
            </w:tcBorders>
            <w:shd w:val="clear" w:color="auto" w:fill="auto"/>
            <w:vAlign w:val="center"/>
          </w:tcPr>
          <w:p w14:paraId="46FC7A5E" w14:textId="77777777" w:rsidR="00896647" w:rsidRPr="00853C97" w:rsidRDefault="00896647" w:rsidP="00896647">
            <w:pPr>
              <w:jc w:val="right"/>
              <w:rPr>
                <w:rFonts w:cs="Times New Roman"/>
                <w:color w:val="000000"/>
                <w:sz w:val="20"/>
                <w:szCs w:val="20"/>
                <w:lang w:val="en-US"/>
              </w:rPr>
            </w:pPr>
            <w:r w:rsidRPr="00853C97">
              <w:rPr>
                <w:rFonts w:cs="Times New Roman"/>
                <w:color w:val="000000"/>
                <w:sz w:val="20"/>
                <w:szCs w:val="20"/>
                <w:lang w:val="en-US"/>
              </w:rPr>
              <w:t>1.262.983</w:t>
            </w:r>
          </w:p>
        </w:tc>
      </w:tr>
      <w:tr w:rsidR="00896647" w:rsidRPr="00265E3E" w14:paraId="16B0B531"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EAEB6F6"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FADB118" w14:textId="77777777" w:rsidR="00896647" w:rsidRPr="00853C97" w:rsidRDefault="00896647" w:rsidP="00896647">
            <w:pPr>
              <w:jc w:val="right"/>
              <w:rPr>
                <w:rFonts w:cs="Times New Roman"/>
                <w:color w:val="000000"/>
                <w:sz w:val="20"/>
                <w:szCs w:val="20"/>
                <w:lang w:val="en-US"/>
              </w:rPr>
            </w:pPr>
            <w:r w:rsidRPr="00853C97">
              <w:rPr>
                <w:rFonts w:cs="Times New Roman"/>
                <w:color w:val="000000"/>
                <w:sz w:val="20"/>
                <w:szCs w:val="20"/>
                <w:lang w:val="en-US"/>
              </w:rPr>
              <w:t>1,733</w:t>
            </w:r>
          </w:p>
        </w:tc>
        <w:tc>
          <w:tcPr>
            <w:tcW w:w="2000" w:type="dxa"/>
            <w:tcBorders>
              <w:top w:val="nil"/>
              <w:left w:val="nil"/>
              <w:bottom w:val="single" w:sz="4" w:space="0" w:color="auto"/>
              <w:right w:val="single" w:sz="4" w:space="0" w:color="auto"/>
            </w:tcBorders>
            <w:shd w:val="clear" w:color="auto" w:fill="auto"/>
            <w:vAlign w:val="center"/>
          </w:tcPr>
          <w:p w14:paraId="356FA243" w14:textId="77777777" w:rsidR="00896647" w:rsidRPr="00853C97" w:rsidRDefault="00896647" w:rsidP="00896647">
            <w:pPr>
              <w:jc w:val="right"/>
              <w:rPr>
                <w:rFonts w:cs="Times New Roman"/>
                <w:color w:val="000000"/>
                <w:sz w:val="20"/>
                <w:szCs w:val="20"/>
                <w:lang w:val="en-US"/>
              </w:rPr>
            </w:pPr>
            <w:r w:rsidRPr="00853C97">
              <w:rPr>
                <w:rFonts w:cs="Times New Roman"/>
                <w:color w:val="000000"/>
                <w:sz w:val="20"/>
                <w:szCs w:val="20"/>
                <w:lang w:val="en-US"/>
              </w:rPr>
              <w:t>1,592</w:t>
            </w:r>
          </w:p>
        </w:tc>
      </w:tr>
      <w:tr w:rsidR="00896647" w:rsidRPr="00265E3E" w14:paraId="547F1FF9"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423CBE8"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C52321D" w14:textId="77777777" w:rsidR="00896647" w:rsidRPr="00853C97" w:rsidRDefault="00896647" w:rsidP="00896647">
            <w:pPr>
              <w:jc w:val="right"/>
              <w:rPr>
                <w:rFonts w:cs="Times New Roman"/>
                <w:b/>
                <w:color w:val="000000"/>
                <w:sz w:val="20"/>
                <w:szCs w:val="20"/>
                <w:lang w:val="en-US"/>
              </w:rPr>
            </w:pPr>
            <w:r w:rsidRPr="00853C97">
              <w:rPr>
                <w:rFonts w:cs="Times New Roman"/>
                <w:b/>
                <w:color w:val="000000"/>
                <w:sz w:val="20"/>
                <w:szCs w:val="20"/>
                <w:lang w:val="en-US"/>
              </w:rPr>
              <w:t>2,376</w:t>
            </w:r>
          </w:p>
        </w:tc>
        <w:tc>
          <w:tcPr>
            <w:tcW w:w="2000" w:type="dxa"/>
            <w:tcBorders>
              <w:top w:val="nil"/>
              <w:left w:val="nil"/>
              <w:bottom w:val="single" w:sz="4" w:space="0" w:color="auto"/>
              <w:right w:val="single" w:sz="4" w:space="0" w:color="auto"/>
            </w:tcBorders>
            <w:shd w:val="clear" w:color="auto" w:fill="auto"/>
            <w:vAlign w:val="center"/>
          </w:tcPr>
          <w:p w14:paraId="38594A2B" w14:textId="77777777" w:rsidR="00896647" w:rsidRPr="00853C97" w:rsidRDefault="00896647" w:rsidP="00896647">
            <w:pPr>
              <w:jc w:val="right"/>
              <w:rPr>
                <w:rFonts w:cs="Times New Roman"/>
                <w:b/>
                <w:color w:val="000000"/>
                <w:sz w:val="20"/>
                <w:szCs w:val="20"/>
                <w:lang w:val="en-US"/>
              </w:rPr>
            </w:pPr>
            <w:r w:rsidRPr="00853C97">
              <w:rPr>
                <w:rFonts w:cs="Times New Roman"/>
                <w:b/>
                <w:color w:val="000000"/>
                <w:sz w:val="20"/>
                <w:szCs w:val="20"/>
                <w:lang w:val="en-US"/>
              </w:rPr>
              <w:t>1,936</w:t>
            </w:r>
          </w:p>
        </w:tc>
      </w:tr>
      <w:tr w:rsidR="00896647" w:rsidRPr="00265E3E" w14:paraId="181B779E"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BFA70D2"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41C6E834" w14:textId="77777777" w:rsidR="00896647" w:rsidRPr="00853C97" w:rsidRDefault="00896647" w:rsidP="00896647">
            <w:pPr>
              <w:jc w:val="right"/>
              <w:rPr>
                <w:rFonts w:cs="Times New Roman"/>
                <w:color w:val="000000"/>
                <w:sz w:val="20"/>
                <w:szCs w:val="20"/>
                <w:lang w:val="en-US"/>
              </w:rPr>
            </w:pPr>
            <w:r w:rsidRPr="00853C97">
              <w:rPr>
                <w:rFonts w:cs="Times New Roman"/>
                <w:color w:val="000000"/>
                <w:sz w:val="20"/>
                <w:szCs w:val="20"/>
                <w:lang w:val="en-US"/>
              </w:rPr>
              <w:t>3,123</w:t>
            </w:r>
          </w:p>
        </w:tc>
        <w:tc>
          <w:tcPr>
            <w:tcW w:w="2000" w:type="dxa"/>
            <w:tcBorders>
              <w:top w:val="nil"/>
              <w:left w:val="nil"/>
              <w:bottom w:val="single" w:sz="4" w:space="0" w:color="auto"/>
              <w:right w:val="single" w:sz="4" w:space="0" w:color="auto"/>
            </w:tcBorders>
            <w:shd w:val="clear" w:color="auto" w:fill="auto"/>
            <w:vAlign w:val="center"/>
          </w:tcPr>
          <w:p w14:paraId="06C6EA69" w14:textId="77777777" w:rsidR="00896647" w:rsidRPr="00853C97" w:rsidRDefault="00896647" w:rsidP="00896647">
            <w:pPr>
              <w:jc w:val="right"/>
              <w:rPr>
                <w:rFonts w:cs="Times New Roman"/>
                <w:color w:val="000000"/>
                <w:sz w:val="20"/>
                <w:szCs w:val="20"/>
                <w:lang w:val="en-US"/>
              </w:rPr>
            </w:pPr>
            <w:r w:rsidRPr="00853C97">
              <w:rPr>
                <w:rFonts w:cs="Times New Roman"/>
                <w:color w:val="000000"/>
                <w:sz w:val="20"/>
                <w:szCs w:val="20"/>
                <w:lang w:val="en-US"/>
              </w:rPr>
              <w:t>2,334</w:t>
            </w:r>
          </w:p>
        </w:tc>
      </w:tr>
    </w:tbl>
    <w:p w14:paraId="70C8A816" w14:textId="77777777" w:rsidR="00896647" w:rsidRPr="00E65B3B" w:rsidRDefault="00896647" w:rsidP="00896647">
      <w:pPr>
        <w:rPr>
          <w:szCs w:val="18"/>
          <w:lang w:val="it-IT"/>
        </w:rPr>
      </w:pPr>
    </w:p>
    <w:p w14:paraId="5CE53CF7" w14:textId="77777777" w:rsidR="00896647" w:rsidRPr="00AC2272"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w:t>
      </w:r>
      <w:r>
        <w:rPr>
          <w:b/>
          <w:sz w:val="22"/>
          <w:szCs w:val="22"/>
        </w:rPr>
        <w:t xml:space="preserve"> 2</w:t>
      </w:r>
      <w:r w:rsidRPr="00A92DFC">
        <w:rPr>
          <w:sz w:val="22"/>
          <w:szCs w:val="22"/>
        </w:rPr>
        <w:t xml:space="preserve"> se inregistreaza cele mai reduse valori, ceea ce recomanda aceasta optiune ca fiind cea propusa</w:t>
      </w:r>
      <w:r w:rsidRPr="00AC2272">
        <w:rPr>
          <w:sz w:val="22"/>
          <w:szCs w:val="22"/>
          <w:lang w:val="ro-RO"/>
        </w:rPr>
        <w:t>.</w:t>
      </w:r>
    </w:p>
    <w:p w14:paraId="6160BC00" w14:textId="77777777" w:rsidR="00896647" w:rsidRDefault="00896647" w:rsidP="00896647">
      <w:pPr>
        <w:spacing w:after="120" w:line="276" w:lineRule="auto"/>
        <w:jc w:val="both"/>
        <w:rPr>
          <w:sz w:val="22"/>
          <w:szCs w:val="22"/>
          <w:lang w:val="ro-RO"/>
        </w:rPr>
      </w:pPr>
    </w:p>
    <w:p w14:paraId="571937E5" w14:textId="77777777" w:rsidR="00896647" w:rsidRDefault="00896647" w:rsidP="00896647">
      <w:pPr>
        <w:pStyle w:val="Heading3"/>
      </w:pPr>
      <w:bookmarkStart w:id="103" w:name="_Toc24608389"/>
      <w:bookmarkStart w:id="104" w:name="_Toc24608751"/>
      <w:r w:rsidRPr="00853C97">
        <w:t>Subsistem de alimentare cu apa Caianu M</w:t>
      </w:r>
      <w:r>
        <w:t>ic</w:t>
      </w:r>
      <w:bookmarkEnd w:id="103"/>
      <w:bookmarkEnd w:id="104"/>
    </w:p>
    <w:p w14:paraId="7D823B9B" w14:textId="77777777" w:rsidR="00896647" w:rsidRDefault="00896647" w:rsidP="00896647">
      <w:pPr>
        <w:spacing w:after="120" w:line="276" w:lineRule="auto"/>
        <w:jc w:val="both"/>
        <w:rPr>
          <w:sz w:val="22"/>
          <w:szCs w:val="22"/>
          <w:lang w:val="ro-RO"/>
        </w:rPr>
      </w:pPr>
    </w:p>
    <w:p w14:paraId="0835AD56"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0E4771D2" w14:textId="77777777" w:rsidR="00896647" w:rsidRPr="00A608B8" w:rsidRDefault="00896647" w:rsidP="00896647">
      <w:pPr>
        <w:pStyle w:val="ListParagraph"/>
        <w:numPr>
          <w:ilvl w:val="0"/>
          <w:numId w:val="2"/>
        </w:numPr>
        <w:spacing w:after="120" w:line="276" w:lineRule="auto"/>
        <w:contextualSpacing/>
        <w:jc w:val="both"/>
        <w:rPr>
          <w:sz w:val="22"/>
          <w:szCs w:val="22"/>
        </w:rPr>
      </w:pPr>
      <w:r w:rsidRPr="00AC2272">
        <w:rPr>
          <w:rFonts w:eastAsiaTheme="minorHAnsi" w:cstheme="minorBidi"/>
          <w:b/>
          <w:sz w:val="22"/>
          <w:szCs w:val="22"/>
          <w:lang w:val="ro-RO"/>
        </w:rPr>
        <w:t>Optiune 1</w:t>
      </w:r>
      <w:r w:rsidRPr="00AC2272">
        <w:rPr>
          <w:rFonts w:eastAsiaTheme="minorHAnsi" w:cstheme="minorBidi"/>
          <w:sz w:val="22"/>
          <w:szCs w:val="22"/>
          <w:lang w:val="ro-RO"/>
        </w:rPr>
        <w:t xml:space="preserve">: </w:t>
      </w:r>
      <w:r w:rsidRPr="00F17D59">
        <w:rPr>
          <w:sz w:val="22"/>
          <w:szCs w:val="22"/>
        </w:rPr>
        <w:t>Racord la reteaua de distributie a sistemului de alimentare cu apa Caianu Mic, conducta de transport din PEID PE100 RC, PN10, SDR17, De 110 mm cu lungimea de aproximativ 1.160</w:t>
      </w:r>
      <w:r>
        <w:rPr>
          <w:sz w:val="22"/>
          <w:szCs w:val="22"/>
        </w:rPr>
        <w:t> </w:t>
      </w:r>
      <w:r w:rsidRPr="00F17D59">
        <w:rPr>
          <w:sz w:val="22"/>
          <w:szCs w:val="22"/>
        </w:rPr>
        <w:t>m, statie de pompare pentru incendiu cu o pompa avand Q</w:t>
      </w:r>
      <w:r w:rsidRPr="00F17D59">
        <w:rPr>
          <w:sz w:val="22"/>
          <w:szCs w:val="22"/>
          <w:vertAlign w:val="subscript"/>
        </w:rPr>
        <w:t>p</w:t>
      </w:r>
      <w:r w:rsidRPr="00F17D59">
        <w:rPr>
          <w:sz w:val="22"/>
          <w:szCs w:val="22"/>
        </w:rPr>
        <w:t xml:space="preserve"> = 7,5</w:t>
      </w:r>
      <w:r>
        <w:rPr>
          <w:sz w:val="22"/>
          <w:szCs w:val="22"/>
        </w:rPr>
        <w:t> </w:t>
      </w:r>
      <w:r w:rsidRPr="00F17D59">
        <w:rPr>
          <w:sz w:val="22"/>
          <w:szCs w:val="22"/>
        </w:rPr>
        <w:t>l/s, H</w:t>
      </w:r>
      <w:r w:rsidRPr="00F17D59">
        <w:rPr>
          <w:sz w:val="22"/>
          <w:szCs w:val="22"/>
          <w:vertAlign w:val="subscript"/>
        </w:rPr>
        <w:t>p</w:t>
      </w:r>
      <w:r w:rsidRPr="00F17D59">
        <w:rPr>
          <w:sz w:val="22"/>
          <w:szCs w:val="22"/>
        </w:rPr>
        <w:t xml:space="preserve"> = 40</w:t>
      </w:r>
      <w:r>
        <w:rPr>
          <w:sz w:val="22"/>
          <w:szCs w:val="22"/>
        </w:rPr>
        <w:t> </w:t>
      </w:r>
      <w:r w:rsidRPr="00F17D59">
        <w:rPr>
          <w:sz w:val="22"/>
          <w:szCs w:val="22"/>
        </w:rPr>
        <w:t>mCA, retea de distributie pentru localitatea Dumbravita cu lungime de 7.540</w:t>
      </w:r>
      <w:r>
        <w:rPr>
          <w:sz w:val="22"/>
          <w:szCs w:val="22"/>
        </w:rPr>
        <w:t xml:space="preserve"> </w:t>
      </w:r>
      <w:r w:rsidRPr="00F17D59">
        <w:rPr>
          <w:sz w:val="22"/>
          <w:szCs w:val="22"/>
        </w:rPr>
        <w:t>m</w:t>
      </w:r>
      <w:r w:rsidRPr="00A608B8">
        <w:rPr>
          <w:sz w:val="22"/>
          <w:szCs w:val="22"/>
        </w:rPr>
        <w:t>.</w:t>
      </w:r>
    </w:p>
    <w:p w14:paraId="65E633E4" w14:textId="77777777" w:rsidR="00896647"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sidRPr="00F17D59">
        <w:rPr>
          <w:sz w:val="22"/>
          <w:szCs w:val="22"/>
        </w:rPr>
        <w:t>Racord la reteaua de distributie a sistemulu</w:t>
      </w:r>
      <w:r>
        <w:rPr>
          <w:sz w:val="22"/>
          <w:szCs w:val="22"/>
        </w:rPr>
        <w:t>i de alimentare cu apa Tarlisua</w:t>
      </w:r>
      <w:r w:rsidRPr="00F17D59">
        <w:rPr>
          <w:sz w:val="22"/>
          <w:szCs w:val="22"/>
        </w:rPr>
        <w:t>- Spermezeu, in localitatea Spermezeu, conducta de transport din PEID PE100 RC, PN10, SDR17, De 125</w:t>
      </w:r>
      <w:r>
        <w:rPr>
          <w:sz w:val="22"/>
          <w:szCs w:val="22"/>
        </w:rPr>
        <w:t> </w:t>
      </w:r>
      <w:r w:rsidRPr="00F17D59">
        <w:rPr>
          <w:sz w:val="22"/>
          <w:szCs w:val="22"/>
        </w:rPr>
        <w:t>mm, cu lungimea de aproximativ 4.514</w:t>
      </w:r>
      <w:r>
        <w:rPr>
          <w:sz w:val="22"/>
          <w:szCs w:val="22"/>
        </w:rPr>
        <w:t> </w:t>
      </w:r>
      <w:r w:rsidRPr="00F17D59">
        <w:rPr>
          <w:sz w:val="22"/>
          <w:szCs w:val="22"/>
        </w:rPr>
        <w:t xml:space="preserve">m, statie de pompare </w:t>
      </w:r>
      <w:r>
        <w:rPr>
          <w:sz w:val="22"/>
          <w:szCs w:val="22"/>
        </w:rPr>
        <w:t>cu</w:t>
      </w:r>
      <w:r w:rsidRPr="00F17D59">
        <w:rPr>
          <w:sz w:val="22"/>
          <w:szCs w:val="22"/>
        </w:rPr>
        <w:t xml:space="preserve"> </w:t>
      </w:r>
      <w:r>
        <w:rPr>
          <w:sz w:val="22"/>
          <w:szCs w:val="22"/>
        </w:rPr>
        <w:t>(</w:t>
      </w:r>
      <w:r w:rsidRPr="00F17D59">
        <w:rPr>
          <w:sz w:val="22"/>
          <w:szCs w:val="22"/>
        </w:rPr>
        <w:t>1+1</w:t>
      </w:r>
      <w:r>
        <w:rPr>
          <w:sz w:val="22"/>
          <w:szCs w:val="22"/>
        </w:rPr>
        <w:t>)</w:t>
      </w:r>
      <w:r w:rsidRPr="00F17D59">
        <w:rPr>
          <w:sz w:val="22"/>
          <w:szCs w:val="22"/>
        </w:rPr>
        <w:t xml:space="preserve"> pompe avand Q</w:t>
      </w:r>
      <w:r w:rsidRPr="00F17D59">
        <w:rPr>
          <w:sz w:val="22"/>
          <w:szCs w:val="22"/>
          <w:vertAlign w:val="subscript"/>
        </w:rPr>
        <w:t>p</w:t>
      </w:r>
      <w:r w:rsidRPr="00F17D59">
        <w:rPr>
          <w:sz w:val="22"/>
          <w:szCs w:val="22"/>
        </w:rPr>
        <w:t xml:space="preserve"> = 2.5</w:t>
      </w:r>
      <w:r>
        <w:rPr>
          <w:sz w:val="22"/>
          <w:szCs w:val="22"/>
        </w:rPr>
        <w:t> </w:t>
      </w:r>
      <w:r w:rsidRPr="00F17D59">
        <w:rPr>
          <w:sz w:val="22"/>
          <w:szCs w:val="22"/>
        </w:rPr>
        <w:t>l/s, H</w:t>
      </w:r>
      <w:r w:rsidRPr="00F17D59">
        <w:rPr>
          <w:sz w:val="22"/>
          <w:szCs w:val="22"/>
          <w:vertAlign w:val="subscript"/>
        </w:rPr>
        <w:t>p</w:t>
      </w:r>
      <w:r w:rsidRPr="00F17D59">
        <w:rPr>
          <w:sz w:val="22"/>
          <w:szCs w:val="22"/>
        </w:rPr>
        <w:t xml:space="preserve"> = 40</w:t>
      </w:r>
      <w:r>
        <w:rPr>
          <w:sz w:val="22"/>
          <w:szCs w:val="22"/>
        </w:rPr>
        <w:t> </w:t>
      </w:r>
      <w:r w:rsidRPr="00F17D59">
        <w:rPr>
          <w:sz w:val="22"/>
          <w:szCs w:val="22"/>
        </w:rPr>
        <w:t>mCA si o pompa de incendiu avand Q</w:t>
      </w:r>
      <w:r w:rsidRPr="00F17D59">
        <w:rPr>
          <w:sz w:val="22"/>
          <w:szCs w:val="22"/>
          <w:vertAlign w:val="subscript"/>
        </w:rPr>
        <w:t>p</w:t>
      </w:r>
      <w:r w:rsidRPr="00F17D59">
        <w:rPr>
          <w:sz w:val="22"/>
          <w:szCs w:val="22"/>
        </w:rPr>
        <w:t xml:space="preserve"> = 5</w:t>
      </w:r>
      <w:r>
        <w:rPr>
          <w:sz w:val="22"/>
          <w:szCs w:val="22"/>
        </w:rPr>
        <w:t> </w:t>
      </w:r>
      <w:r w:rsidRPr="00F17D59">
        <w:rPr>
          <w:sz w:val="22"/>
          <w:szCs w:val="22"/>
        </w:rPr>
        <w:t>l/s si H</w:t>
      </w:r>
      <w:r w:rsidRPr="00F17D59">
        <w:rPr>
          <w:sz w:val="22"/>
          <w:szCs w:val="22"/>
          <w:vertAlign w:val="subscript"/>
        </w:rPr>
        <w:t>p</w:t>
      </w:r>
      <w:r w:rsidRPr="00F17D59">
        <w:rPr>
          <w:sz w:val="22"/>
          <w:szCs w:val="22"/>
        </w:rPr>
        <w:t xml:space="preserve"> = 40</w:t>
      </w:r>
      <w:r>
        <w:rPr>
          <w:sz w:val="22"/>
          <w:szCs w:val="22"/>
        </w:rPr>
        <w:t> </w:t>
      </w:r>
      <w:r w:rsidRPr="00F17D59">
        <w:rPr>
          <w:sz w:val="22"/>
          <w:szCs w:val="22"/>
        </w:rPr>
        <w:t>mCA, retea de distributie pentru localitatea Dumbravita cu lungime de 7.540 m</w:t>
      </w:r>
      <w:r w:rsidRPr="00A608B8">
        <w:rPr>
          <w:sz w:val="22"/>
          <w:szCs w:val="22"/>
        </w:rPr>
        <w:t>.</w:t>
      </w:r>
      <w:r w:rsidRPr="00AC2272">
        <w:rPr>
          <w:rFonts w:eastAsiaTheme="minorHAnsi" w:cstheme="minorBidi"/>
          <w:sz w:val="22"/>
          <w:szCs w:val="22"/>
          <w:lang w:val="ro-RO"/>
        </w:rPr>
        <w:t xml:space="preserve"> </w:t>
      </w:r>
    </w:p>
    <w:p w14:paraId="4B61B148" w14:textId="77777777" w:rsidR="00896647" w:rsidRPr="00E65B3B" w:rsidRDefault="00896647" w:rsidP="00896647">
      <w:pPr>
        <w:rPr>
          <w:i/>
          <w:szCs w:val="18"/>
          <w:lang w:val="it-IT"/>
        </w:rPr>
      </w:pPr>
    </w:p>
    <w:p w14:paraId="7DDAEFDE" w14:textId="77777777" w:rsidR="00896647" w:rsidRPr="00AC2272" w:rsidRDefault="00896647" w:rsidP="00896647">
      <w:pPr>
        <w:spacing w:after="120" w:line="276" w:lineRule="auto"/>
        <w:jc w:val="both"/>
        <w:rPr>
          <w:sz w:val="22"/>
          <w:szCs w:val="22"/>
          <w:lang w:val="ro-RO"/>
        </w:rPr>
      </w:pPr>
      <w:r w:rsidRPr="00AC2272">
        <w:rPr>
          <w:sz w:val="22"/>
          <w:szCs w:val="22"/>
          <w:lang w:val="ro-RO"/>
        </w:rPr>
        <w:t>Costurile de investitie si operare pentru cele doua optiuni sunt prezentate în tabelul urmator:</w:t>
      </w:r>
    </w:p>
    <w:p w14:paraId="53311A3F" w14:textId="77777777" w:rsidR="00896647" w:rsidRPr="00E65B3B" w:rsidRDefault="00896647" w:rsidP="00896647">
      <w:pPr>
        <w:rPr>
          <w:rFonts w:eastAsia="Calibri" w:cs="Arial"/>
          <w:i/>
          <w:szCs w:val="18"/>
          <w:lang w:val="it-IT"/>
        </w:rPr>
      </w:pPr>
    </w:p>
    <w:p w14:paraId="1DC8D3CE" w14:textId="77777777" w:rsidR="00896647" w:rsidRPr="00E65B3B" w:rsidRDefault="00896647" w:rsidP="00896647">
      <w:pPr>
        <w:jc w:val="both"/>
        <w:rPr>
          <w:szCs w:val="18"/>
          <w:lang w:val="it-IT"/>
        </w:rPr>
      </w:pPr>
      <w:bookmarkStart w:id="105" w:name="_Toc24608822"/>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21</w:t>
      </w:r>
      <w:r w:rsidRPr="006C4569">
        <w:rPr>
          <w:i/>
          <w:sz w:val="18"/>
          <w:szCs w:val="18"/>
        </w:rPr>
        <w:fldChar w:fldCharType="end"/>
      </w:r>
      <w:r w:rsidRPr="00EF7B9B">
        <w:rPr>
          <w:i/>
          <w:sz w:val="18"/>
          <w:szCs w:val="18"/>
        </w:rPr>
        <w:t>: Prezentarea costurilor de investitii si operare – analiza de optiuni</w:t>
      </w:r>
      <w:bookmarkEnd w:id="105"/>
      <w:r w:rsidRPr="00EF7B9B">
        <w:rPr>
          <w:i/>
          <w:sz w:val="18"/>
          <w:szCs w:val="18"/>
        </w:rPr>
        <w:t xml:space="preserve"> </w:t>
      </w:r>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tblGrid>
      <w:tr w:rsidR="00896647" w:rsidRPr="00E65B3B" w14:paraId="12E85634" w14:textId="77777777" w:rsidTr="00896647">
        <w:trPr>
          <w:trHeight w:hRule="exact" w:val="397"/>
          <w:jc w:val="center"/>
        </w:trPr>
        <w:tc>
          <w:tcPr>
            <w:tcW w:w="2827" w:type="dxa"/>
            <w:shd w:val="clear" w:color="auto" w:fill="C6D9F1" w:themeFill="text2" w:themeFillTint="33"/>
            <w:vAlign w:val="center"/>
          </w:tcPr>
          <w:p w14:paraId="3C725569"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0943733E"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7BA8B9AF"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r>
      <w:tr w:rsidR="00896647" w:rsidRPr="00E65B3B" w14:paraId="7E46EF13" w14:textId="77777777" w:rsidTr="00896647">
        <w:trPr>
          <w:trHeight w:hRule="exact" w:val="397"/>
          <w:jc w:val="center"/>
        </w:trPr>
        <w:tc>
          <w:tcPr>
            <w:tcW w:w="2827" w:type="dxa"/>
            <w:vAlign w:val="center"/>
          </w:tcPr>
          <w:p w14:paraId="763FC475"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0760A5DB" w14:textId="77777777" w:rsidR="00896647" w:rsidRPr="00853C97" w:rsidRDefault="00896647" w:rsidP="00896647">
            <w:pPr>
              <w:jc w:val="right"/>
              <w:rPr>
                <w:rFonts w:cs="Times New Roman"/>
                <w:sz w:val="20"/>
                <w:szCs w:val="20"/>
              </w:rPr>
            </w:pPr>
            <w:r w:rsidRPr="00853C97">
              <w:rPr>
                <w:rFonts w:cs="Times New Roman"/>
                <w:sz w:val="20"/>
                <w:szCs w:val="20"/>
              </w:rPr>
              <w:t>507.462</w:t>
            </w:r>
          </w:p>
        </w:tc>
        <w:tc>
          <w:tcPr>
            <w:tcW w:w="1967" w:type="dxa"/>
            <w:vAlign w:val="center"/>
          </w:tcPr>
          <w:p w14:paraId="21C78506" w14:textId="77777777" w:rsidR="00896647" w:rsidRPr="00853C97" w:rsidRDefault="00896647" w:rsidP="00896647">
            <w:pPr>
              <w:jc w:val="right"/>
              <w:rPr>
                <w:rFonts w:cs="Times New Roman"/>
                <w:sz w:val="20"/>
                <w:szCs w:val="20"/>
              </w:rPr>
            </w:pPr>
            <w:r w:rsidRPr="00853C97">
              <w:rPr>
                <w:rFonts w:cs="Times New Roman"/>
                <w:sz w:val="20"/>
                <w:szCs w:val="20"/>
              </w:rPr>
              <w:t>662.253</w:t>
            </w:r>
          </w:p>
        </w:tc>
      </w:tr>
      <w:tr w:rsidR="00896647" w:rsidRPr="00E65B3B" w14:paraId="1EFB9D85" w14:textId="77777777" w:rsidTr="00896647">
        <w:trPr>
          <w:trHeight w:hRule="exact" w:val="397"/>
          <w:jc w:val="center"/>
        </w:trPr>
        <w:tc>
          <w:tcPr>
            <w:tcW w:w="2827" w:type="dxa"/>
            <w:vAlign w:val="center"/>
          </w:tcPr>
          <w:p w14:paraId="024E9914"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1C533A68" w14:textId="77777777" w:rsidR="00896647" w:rsidRPr="00853C97" w:rsidRDefault="00896647" w:rsidP="00896647">
            <w:pPr>
              <w:jc w:val="right"/>
              <w:rPr>
                <w:rFonts w:cs="Times New Roman"/>
                <w:sz w:val="20"/>
                <w:szCs w:val="20"/>
              </w:rPr>
            </w:pPr>
            <w:r w:rsidRPr="00853C97">
              <w:rPr>
                <w:rFonts w:cs="Times New Roman"/>
                <w:sz w:val="20"/>
                <w:szCs w:val="20"/>
              </w:rPr>
              <w:t>5.622</w:t>
            </w:r>
          </w:p>
        </w:tc>
        <w:tc>
          <w:tcPr>
            <w:tcW w:w="1967" w:type="dxa"/>
            <w:vAlign w:val="center"/>
          </w:tcPr>
          <w:p w14:paraId="3FF46CB8" w14:textId="77777777" w:rsidR="00896647" w:rsidRPr="00853C97" w:rsidRDefault="00896647" w:rsidP="00896647">
            <w:pPr>
              <w:jc w:val="right"/>
              <w:rPr>
                <w:rFonts w:cs="Times New Roman"/>
                <w:sz w:val="20"/>
                <w:szCs w:val="20"/>
              </w:rPr>
            </w:pPr>
            <w:r w:rsidRPr="00853C97">
              <w:rPr>
                <w:rFonts w:cs="Times New Roman"/>
                <w:sz w:val="20"/>
                <w:szCs w:val="20"/>
              </w:rPr>
              <w:t>8.009</w:t>
            </w:r>
          </w:p>
        </w:tc>
      </w:tr>
    </w:tbl>
    <w:p w14:paraId="35D6C684" w14:textId="77777777" w:rsidR="00896647" w:rsidRPr="00E65B3B" w:rsidRDefault="00896647" w:rsidP="00896647">
      <w:pPr>
        <w:rPr>
          <w:szCs w:val="18"/>
          <w:lang w:val="it-IT"/>
        </w:rPr>
      </w:pPr>
    </w:p>
    <w:p w14:paraId="0B8A8F92" w14:textId="77777777" w:rsidR="00896647" w:rsidRPr="00AC2272" w:rsidRDefault="00896647" w:rsidP="00896647">
      <w:pPr>
        <w:spacing w:after="120" w:line="276" w:lineRule="auto"/>
        <w:jc w:val="both"/>
        <w:rPr>
          <w:sz w:val="22"/>
          <w:szCs w:val="22"/>
          <w:lang w:val="ro-RO"/>
        </w:rPr>
      </w:pPr>
      <w:r w:rsidRPr="00AC2272">
        <w:rPr>
          <w:sz w:val="22"/>
          <w:szCs w:val="22"/>
          <w:lang w:val="ro-RO"/>
        </w:rPr>
        <w:t>Evaluarea financiara si economica a celor doua optiuni mentionate mai sus este realizata in tabelul de mai jos:</w:t>
      </w:r>
    </w:p>
    <w:p w14:paraId="5DB290CE" w14:textId="77777777" w:rsidR="00896647" w:rsidRDefault="00896647" w:rsidP="00896647">
      <w:pPr>
        <w:jc w:val="both"/>
        <w:rPr>
          <w:i/>
          <w:sz w:val="18"/>
          <w:szCs w:val="18"/>
        </w:rPr>
      </w:pPr>
    </w:p>
    <w:p w14:paraId="266A1497" w14:textId="77777777" w:rsidR="00896647" w:rsidRPr="00EF7B9B" w:rsidRDefault="00896647" w:rsidP="00896647">
      <w:pPr>
        <w:jc w:val="both"/>
        <w:rPr>
          <w:i/>
          <w:sz w:val="18"/>
          <w:szCs w:val="18"/>
        </w:rPr>
      </w:pPr>
      <w:bookmarkStart w:id="106" w:name="_Toc24608823"/>
      <w:r w:rsidRPr="006C4569">
        <w:rPr>
          <w:i/>
          <w:sz w:val="18"/>
          <w:szCs w:val="18"/>
        </w:rPr>
        <w:lastRenderedPageBreak/>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22</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106"/>
    </w:p>
    <w:p w14:paraId="4EA4B1F5" w14:textId="77777777" w:rsidR="00896647" w:rsidRDefault="00896647" w:rsidP="00896647">
      <w:pPr>
        <w:rPr>
          <w:szCs w:val="18"/>
          <w:lang w:val="it-IT"/>
        </w:rPr>
      </w:pPr>
    </w:p>
    <w:tbl>
      <w:tblPr>
        <w:tblW w:w="7600" w:type="dxa"/>
        <w:tblInd w:w="808" w:type="dxa"/>
        <w:tblLook w:val="04A0" w:firstRow="1" w:lastRow="0" w:firstColumn="1" w:lastColumn="0" w:noHBand="0" w:noVBand="1"/>
      </w:tblPr>
      <w:tblGrid>
        <w:gridCol w:w="3917"/>
        <w:gridCol w:w="1683"/>
        <w:gridCol w:w="2000"/>
      </w:tblGrid>
      <w:tr w:rsidR="00896647" w:rsidRPr="00265E3E" w14:paraId="15FE974B"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1F4BDA53"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3C035F38"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2000" w:type="dxa"/>
            <w:tcBorders>
              <w:top w:val="single" w:sz="4" w:space="0" w:color="auto"/>
              <w:left w:val="nil"/>
              <w:bottom w:val="single" w:sz="4" w:space="0" w:color="auto"/>
              <w:right w:val="single" w:sz="4" w:space="0" w:color="auto"/>
            </w:tcBorders>
            <w:shd w:val="clear" w:color="auto" w:fill="C6D9F1" w:themeFill="text2" w:themeFillTint="33"/>
            <w:vAlign w:val="bottom"/>
          </w:tcPr>
          <w:p w14:paraId="6868C29B"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r>
      <w:tr w:rsidR="00896647" w:rsidRPr="00265E3E" w14:paraId="10BE48BE"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62FEC9B2"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CAD5E" w14:textId="77777777" w:rsidR="00896647" w:rsidRPr="00853C97" w:rsidRDefault="00896647" w:rsidP="00896647">
            <w:pPr>
              <w:ind w:firstLineChars="100" w:firstLine="200"/>
              <w:jc w:val="right"/>
              <w:rPr>
                <w:rFonts w:cs="Times New Roman"/>
                <w:color w:val="000000"/>
                <w:sz w:val="20"/>
                <w:szCs w:val="20"/>
                <w:lang w:val="en-US"/>
              </w:rPr>
            </w:pPr>
            <w:r w:rsidRPr="00853C97">
              <w:rPr>
                <w:rFonts w:cs="Times New Roman"/>
                <w:color w:val="000000"/>
                <w:sz w:val="20"/>
                <w:szCs w:val="20"/>
                <w:lang w:val="en-US"/>
              </w:rPr>
              <w:t>509.864</w:t>
            </w:r>
          </w:p>
        </w:tc>
        <w:tc>
          <w:tcPr>
            <w:tcW w:w="2000" w:type="dxa"/>
            <w:tcBorders>
              <w:top w:val="single" w:sz="4" w:space="0" w:color="auto"/>
              <w:left w:val="nil"/>
              <w:bottom w:val="single" w:sz="4" w:space="0" w:color="auto"/>
              <w:right w:val="single" w:sz="4" w:space="0" w:color="auto"/>
            </w:tcBorders>
            <w:shd w:val="clear" w:color="auto" w:fill="auto"/>
            <w:vAlign w:val="center"/>
          </w:tcPr>
          <w:p w14:paraId="26E3EB15" w14:textId="77777777" w:rsidR="00896647" w:rsidRPr="00853C97" w:rsidRDefault="00896647" w:rsidP="00896647">
            <w:pPr>
              <w:ind w:firstLineChars="100" w:firstLine="200"/>
              <w:jc w:val="right"/>
              <w:rPr>
                <w:rFonts w:cs="Times New Roman"/>
                <w:color w:val="000000"/>
                <w:sz w:val="20"/>
                <w:szCs w:val="20"/>
                <w:lang w:val="en-US"/>
              </w:rPr>
            </w:pPr>
            <w:r w:rsidRPr="00853C97">
              <w:rPr>
                <w:rFonts w:cs="Times New Roman"/>
                <w:color w:val="000000"/>
                <w:sz w:val="20"/>
                <w:szCs w:val="20"/>
                <w:lang w:val="en-US"/>
              </w:rPr>
              <w:t>686.789</w:t>
            </w:r>
          </w:p>
        </w:tc>
      </w:tr>
      <w:tr w:rsidR="00896647" w:rsidRPr="00265E3E" w14:paraId="2C909D9B"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6EF958C4"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6ECF5CCC" w14:textId="77777777" w:rsidR="00896647" w:rsidRPr="00853C97" w:rsidRDefault="00896647" w:rsidP="00896647">
            <w:pPr>
              <w:ind w:firstLineChars="100" w:firstLine="201"/>
              <w:jc w:val="right"/>
              <w:rPr>
                <w:rFonts w:cs="Times New Roman"/>
                <w:b/>
                <w:color w:val="000000"/>
                <w:sz w:val="20"/>
                <w:szCs w:val="20"/>
                <w:lang w:val="en-US"/>
              </w:rPr>
            </w:pPr>
            <w:r w:rsidRPr="00853C97">
              <w:rPr>
                <w:rFonts w:cs="Times New Roman"/>
                <w:b/>
                <w:color w:val="000000"/>
                <w:sz w:val="20"/>
                <w:szCs w:val="20"/>
                <w:lang w:val="en-US"/>
              </w:rPr>
              <w:t xml:space="preserve">500.203 </w:t>
            </w:r>
          </w:p>
        </w:tc>
        <w:tc>
          <w:tcPr>
            <w:tcW w:w="2000" w:type="dxa"/>
            <w:tcBorders>
              <w:top w:val="nil"/>
              <w:left w:val="nil"/>
              <w:bottom w:val="single" w:sz="4" w:space="0" w:color="auto"/>
              <w:right w:val="single" w:sz="4" w:space="0" w:color="auto"/>
            </w:tcBorders>
            <w:shd w:val="clear" w:color="auto" w:fill="auto"/>
            <w:vAlign w:val="center"/>
          </w:tcPr>
          <w:p w14:paraId="2427F938" w14:textId="77777777" w:rsidR="00896647" w:rsidRPr="00853C97" w:rsidRDefault="00896647" w:rsidP="00896647">
            <w:pPr>
              <w:ind w:firstLineChars="100" w:firstLine="201"/>
              <w:jc w:val="right"/>
              <w:rPr>
                <w:rFonts w:cs="Times New Roman"/>
                <w:b/>
                <w:color w:val="000000"/>
                <w:sz w:val="20"/>
                <w:szCs w:val="20"/>
                <w:lang w:val="en-US"/>
              </w:rPr>
            </w:pPr>
            <w:r w:rsidRPr="00853C97">
              <w:rPr>
                <w:rFonts w:cs="Times New Roman"/>
                <w:b/>
                <w:color w:val="000000"/>
                <w:sz w:val="20"/>
                <w:szCs w:val="20"/>
                <w:lang w:val="en-US"/>
              </w:rPr>
              <w:t>664.072</w:t>
            </w:r>
          </w:p>
        </w:tc>
      </w:tr>
      <w:tr w:rsidR="00896647" w:rsidRPr="00265E3E" w14:paraId="2AFC36CD"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42FB08FE"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394CF44" w14:textId="77777777" w:rsidR="00896647" w:rsidRPr="00853C97" w:rsidRDefault="00896647" w:rsidP="00896647">
            <w:pPr>
              <w:ind w:firstLineChars="100" w:firstLine="200"/>
              <w:jc w:val="right"/>
              <w:rPr>
                <w:rFonts w:cs="Times New Roman"/>
                <w:color w:val="000000"/>
                <w:sz w:val="20"/>
                <w:szCs w:val="20"/>
                <w:lang w:val="en-US"/>
              </w:rPr>
            </w:pPr>
            <w:r w:rsidRPr="00853C97">
              <w:rPr>
                <w:rFonts w:cs="Times New Roman"/>
                <w:color w:val="000000"/>
                <w:sz w:val="20"/>
                <w:szCs w:val="20"/>
                <w:lang w:val="en-US"/>
              </w:rPr>
              <w:t>456.195</w:t>
            </w:r>
          </w:p>
        </w:tc>
        <w:tc>
          <w:tcPr>
            <w:tcW w:w="2000" w:type="dxa"/>
            <w:tcBorders>
              <w:top w:val="nil"/>
              <w:left w:val="nil"/>
              <w:bottom w:val="single" w:sz="4" w:space="0" w:color="auto"/>
              <w:right w:val="single" w:sz="4" w:space="0" w:color="auto"/>
            </w:tcBorders>
            <w:shd w:val="clear" w:color="auto" w:fill="auto"/>
            <w:vAlign w:val="center"/>
          </w:tcPr>
          <w:p w14:paraId="6EE0391E" w14:textId="77777777" w:rsidR="00896647" w:rsidRPr="00853C97" w:rsidRDefault="00896647" w:rsidP="00896647">
            <w:pPr>
              <w:ind w:firstLineChars="100" w:firstLine="200"/>
              <w:jc w:val="right"/>
              <w:rPr>
                <w:rFonts w:cs="Times New Roman"/>
                <w:color w:val="000000"/>
                <w:sz w:val="20"/>
                <w:szCs w:val="20"/>
                <w:lang w:val="en-US"/>
              </w:rPr>
            </w:pPr>
            <w:r w:rsidRPr="00853C97">
              <w:rPr>
                <w:rFonts w:cs="Times New Roman"/>
                <w:color w:val="000000"/>
                <w:sz w:val="20"/>
                <w:szCs w:val="20"/>
                <w:lang w:val="en-US"/>
              </w:rPr>
              <w:t>601.940</w:t>
            </w:r>
          </w:p>
        </w:tc>
      </w:tr>
      <w:tr w:rsidR="00896647" w:rsidRPr="00265E3E" w14:paraId="235BE76A"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8CF168A"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BA06B39" w14:textId="77777777" w:rsidR="00896647" w:rsidRPr="00853C97" w:rsidRDefault="00896647" w:rsidP="00896647">
            <w:pPr>
              <w:ind w:firstLineChars="100" w:firstLine="200"/>
              <w:jc w:val="right"/>
              <w:rPr>
                <w:rFonts w:cs="Times New Roman"/>
                <w:color w:val="000000"/>
                <w:sz w:val="20"/>
                <w:szCs w:val="20"/>
                <w:lang w:val="en-US"/>
              </w:rPr>
            </w:pPr>
            <w:r w:rsidRPr="00853C97">
              <w:rPr>
                <w:rFonts w:cs="Times New Roman"/>
                <w:color w:val="000000"/>
                <w:sz w:val="20"/>
                <w:szCs w:val="20"/>
                <w:lang w:val="en-US"/>
              </w:rPr>
              <w:t>0,674</w:t>
            </w:r>
          </w:p>
        </w:tc>
        <w:tc>
          <w:tcPr>
            <w:tcW w:w="2000" w:type="dxa"/>
            <w:tcBorders>
              <w:top w:val="nil"/>
              <w:left w:val="nil"/>
              <w:bottom w:val="single" w:sz="4" w:space="0" w:color="auto"/>
              <w:right w:val="single" w:sz="4" w:space="0" w:color="auto"/>
            </w:tcBorders>
            <w:shd w:val="clear" w:color="auto" w:fill="auto"/>
            <w:vAlign w:val="center"/>
          </w:tcPr>
          <w:p w14:paraId="443E414C" w14:textId="77777777" w:rsidR="00896647" w:rsidRPr="00853C97" w:rsidRDefault="00896647" w:rsidP="00896647">
            <w:pPr>
              <w:ind w:firstLineChars="100" w:firstLine="200"/>
              <w:jc w:val="right"/>
              <w:rPr>
                <w:rFonts w:cs="Times New Roman"/>
                <w:color w:val="000000"/>
                <w:sz w:val="20"/>
                <w:szCs w:val="20"/>
                <w:lang w:val="en-US"/>
              </w:rPr>
            </w:pPr>
            <w:r w:rsidRPr="00853C97">
              <w:rPr>
                <w:rFonts w:cs="Times New Roman"/>
                <w:color w:val="000000"/>
                <w:sz w:val="20"/>
                <w:szCs w:val="20"/>
                <w:lang w:val="en-US"/>
              </w:rPr>
              <w:t>0,908</w:t>
            </w:r>
          </w:p>
        </w:tc>
      </w:tr>
      <w:tr w:rsidR="00896647" w:rsidRPr="00265E3E" w14:paraId="3DC7766C"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7C98914"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99C8741" w14:textId="77777777" w:rsidR="00896647" w:rsidRPr="00853C97" w:rsidRDefault="00896647" w:rsidP="00896647">
            <w:pPr>
              <w:ind w:firstLineChars="100" w:firstLine="201"/>
              <w:jc w:val="right"/>
              <w:rPr>
                <w:rFonts w:cs="Times New Roman"/>
                <w:b/>
                <w:color w:val="000000"/>
                <w:sz w:val="20"/>
                <w:szCs w:val="20"/>
                <w:lang w:val="en-US"/>
              </w:rPr>
            </w:pPr>
            <w:r w:rsidRPr="00853C97">
              <w:rPr>
                <w:rFonts w:cs="Times New Roman"/>
                <w:b/>
                <w:color w:val="000000"/>
                <w:sz w:val="20"/>
                <w:szCs w:val="20"/>
                <w:lang w:val="en-US"/>
              </w:rPr>
              <w:t>1,230</w:t>
            </w:r>
          </w:p>
        </w:tc>
        <w:tc>
          <w:tcPr>
            <w:tcW w:w="2000" w:type="dxa"/>
            <w:tcBorders>
              <w:top w:val="nil"/>
              <w:left w:val="nil"/>
              <w:bottom w:val="single" w:sz="4" w:space="0" w:color="auto"/>
              <w:right w:val="single" w:sz="4" w:space="0" w:color="auto"/>
            </w:tcBorders>
            <w:shd w:val="clear" w:color="auto" w:fill="auto"/>
            <w:vAlign w:val="center"/>
          </w:tcPr>
          <w:p w14:paraId="74FD8AEC" w14:textId="77777777" w:rsidR="00896647" w:rsidRPr="00853C97" w:rsidRDefault="00896647" w:rsidP="00896647">
            <w:pPr>
              <w:ind w:firstLineChars="100" w:firstLine="201"/>
              <w:jc w:val="right"/>
              <w:rPr>
                <w:rFonts w:cs="Times New Roman"/>
                <w:b/>
                <w:color w:val="000000"/>
                <w:sz w:val="20"/>
                <w:szCs w:val="20"/>
                <w:lang w:val="en-US"/>
              </w:rPr>
            </w:pPr>
            <w:r w:rsidRPr="00853C97">
              <w:rPr>
                <w:rFonts w:cs="Times New Roman"/>
                <w:b/>
                <w:color w:val="000000"/>
                <w:sz w:val="20"/>
                <w:szCs w:val="20"/>
                <w:lang w:val="en-US"/>
              </w:rPr>
              <w:t>1,634</w:t>
            </w:r>
          </w:p>
        </w:tc>
      </w:tr>
      <w:tr w:rsidR="00896647" w:rsidRPr="00265E3E" w14:paraId="00E279C7"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816DC49"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100DA833" w14:textId="77777777" w:rsidR="00896647" w:rsidRPr="00853C97" w:rsidRDefault="00896647" w:rsidP="00896647">
            <w:pPr>
              <w:ind w:firstLineChars="100" w:firstLine="200"/>
              <w:jc w:val="right"/>
              <w:rPr>
                <w:rFonts w:cs="Times New Roman"/>
                <w:color w:val="000000"/>
                <w:sz w:val="20"/>
                <w:szCs w:val="20"/>
                <w:lang w:val="en-US"/>
              </w:rPr>
            </w:pPr>
            <w:r w:rsidRPr="00853C97">
              <w:rPr>
                <w:rFonts w:cs="Times New Roman"/>
                <w:color w:val="000000"/>
                <w:sz w:val="20"/>
                <w:szCs w:val="20"/>
                <w:lang w:val="en-US"/>
              </w:rPr>
              <w:t xml:space="preserve">1,877 </w:t>
            </w:r>
          </w:p>
        </w:tc>
        <w:tc>
          <w:tcPr>
            <w:tcW w:w="2000" w:type="dxa"/>
            <w:tcBorders>
              <w:top w:val="nil"/>
              <w:left w:val="nil"/>
              <w:bottom w:val="single" w:sz="4" w:space="0" w:color="auto"/>
              <w:right w:val="single" w:sz="4" w:space="0" w:color="auto"/>
            </w:tcBorders>
            <w:shd w:val="clear" w:color="auto" w:fill="auto"/>
            <w:vAlign w:val="center"/>
          </w:tcPr>
          <w:p w14:paraId="76FA7189" w14:textId="77777777" w:rsidR="00896647" w:rsidRPr="00853C97" w:rsidRDefault="00896647" w:rsidP="00896647">
            <w:pPr>
              <w:ind w:firstLineChars="100" w:firstLine="200"/>
              <w:jc w:val="right"/>
              <w:rPr>
                <w:rFonts w:cs="Times New Roman"/>
                <w:color w:val="000000"/>
                <w:sz w:val="20"/>
                <w:szCs w:val="20"/>
                <w:lang w:val="en-US"/>
              </w:rPr>
            </w:pPr>
            <w:r w:rsidRPr="00853C97">
              <w:rPr>
                <w:rFonts w:cs="Times New Roman"/>
                <w:color w:val="000000"/>
                <w:sz w:val="20"/>
                <w:szCs w:val="20"/>
                <w:lang w:val="en-US"/>
              </w:rPr>
              <w:t>2,476</w:t>
            </w:r>
          </w:p>
        </w:tc>
      </w:tr>
    </w:tbl>
    <w:p w14:paraId="0B667514" w14:textId="77777777" w:rsidR="00896647" w:rsidRPr="00E65B3B" w:rsidRDefault="00896647" w:rsidP="00896647">
      <w:pPr>
        <w:rPr>
          <w:szCs w:val="18"/>
          <w:lang w:val="it-IT"/>
        </w:rPr>
      </w:pPr>
    </w:p>
    <w:p w14:paraId="74A63311" w14:textId="77777777" w:rsidR="00896647" w:rsidRPr="00AC2272"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w:t>
      </w:r>
      <w:r>
        <w:rPr>
          <w:b/>
          <w:sz w:val="22"/>
          <w:szCs w:val="22"/>
        </w:rPr>
        <w:t xml:space="preserve"> 1</w:t>
      </w:r>
      <w:r w:rsidRPr="00A92DFC">
        <w:rPr>
          <w:sz w:val="22"/>
          <w:szCs w:val="22"/>
        </w:rPr>
        <w:t xml:space="preserve"> se inregistreaza cele mai reduse valori, ceea ce recomanda aceasta optiune ca fiind cea propusa</w:t>
      </w:r>
      <w:r w:rsidRPr="00AC2272">
        <w:rPr>
          <w:sz w:val="22"/>
          <w:szCs w:val="22"/>
          <w:lang w:val="ro-RO"/>
        </w:rPr>
        <w:t>.</w:t>
      </w:r>
    </w:p>
    <w:p w14:paraId="2701FE5D" w14:textId="77777777" w:rsidR="00896647" w:rsidRDefault="00896647" w:rsidP="00896647">
      <w:pPr>
        <w:spacing w:after="120" w:line="276" w:lineRule="auto"/>
        <w:jc w:val="both"/>
        <w:rPr>
          <w:sz w:val="22"/>
          <w:szCs w:val="22"/>
          <w:lang w:val="ro-RO"/>
        </w:rPr>
      </w:pPr>
    </w:p>
    <w:p w14:paraId="1287F64D" w14:textId="77777777" w:rsidR="00896647" w:rsidRDefault="00896647" w:rsidP="00896647">
      <w:pPr>
        <w:pStyle w:val="Heading3"/>
      </w:pPr>
      <w:bookmarkStart w:id="107" w:name="_Toc24608390"/>
      <w:bookmarkStart w:id="108" w:name="_Toc24608752"/>
      <w:r w:rsidRPr="00853C97">
        <w:t xml:space="preserve">Subsistem de alimentare cu apa </w:t>
      </w:r>
      <w:r>
        <w:t>Nasaud</w:t>
      </w:r>
      <w:bookmarkEnd w:id="107"/>
      <w:bookmarkEnd w:id="108"/>
    </w:p>
    <w:p w14:paraId="0500AA83" w14:textId="77777777" w:rsidR="00896647" w:rsidRDefault="00896647" w:rsidP="00896647">
      <w:pPr>
        <w:spacing w:after="120" w:line="276" w:lineRule="auto"/>
        <w:jc w:val="both"/>
        <w:rPr>
          <w:sz w:val="22"/>
          <w:szCs w:val="22"/>
          <w:lang w:val="ro-RO"/>
        </w:rPr>
      </w:pPr>
    </w:p>
    <w:p w14:paraId="059A2275"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0528A532" w14:textId="77777777" w:rsidR="00896647" w:rsidRPr="00A608B8" w:rsidRDefault="00896647" w:rsidP="00896647">
      <w:pPr>
        <w:pStyle w:val="ListParagraph"/>
        <w:numPr>
          <w:ilvl w:val="0"/>
          <w:numId w:val="2"/>
        </w:numPr>
        <w:spacing w:after="120" w:line="276" w:lineRule="auto"/>
        <w:contextualSpacing/>
        <w:jc w:val="both"/>
        <w:rPr>
          <w:sz w:val="22"/>
          <w:szCs w:val="22"/>
        </w:rPr>
      </w:pPr>
      <w:r w:rsidRPr="00AC2272">
        <w:rPr>
          <w:rFonts w:eastAsiaTheme="minorHAnsi" w:cstheme="minorBidi"/>
          <w:b/>
          <w:sz w:val="22"/>
          <w:szCs w:val="22"/>
          <w:lang w:val="ro-RO"/>
        </w:rPr>
        <w:t>Optiune 1</w:t>
      </w:r>
      <w:r w:rsidRPr="00AC2272">
        <w:rPr>
          <w:rFonts w:eastAsiaTheme="minorHAnsi" w:cstheme="minorBidi"/>
          <w:sz w:val="22"/>
          <w:szCs w:val="22"/>
          <w:lang w:val="ro-RO"/>
        </w:rPr>
        <w:t xml:space="preserve">: </w:t>
      </w:r>
      <w:r w:rsidRPr="00853C97">
        <w:rPr>
          <w:sz w:val="22"/>
          <w:szCs w:val="22"/>
        </w:rPr>
        <w:t>Fara masuri de interventie la reteaua de distributie</w:t>
      </w:r>
      <w:r w:rsidRPr="00A608B8">
        <w:rPr>
          <w:sz w:val="22"/>
          <w:szCs w:val="22"/>
        </w:rPr>
        <w:t>.</w:t>
      </w:r>
    </w:p>
    <w:p w14:paraId="0356159B" w14:textId="77777777" w:rsidR="00896647"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sidRPr="00853C97">
        <w:rPr>
          <w:sz w:val="22"/>
          <w:szCs w:val="22"/>
        </w:rPr>
        <w:t>Reabilitarea conductelor de distributie din orasul Nasaud</w:t>
      </w:r>
      <w:r w:rsidRPr="00A608B8">
        <w:rPr>
          <w:sz w:val="22"/>
          <w:szCs w:val="22"/>
        </w:rPr>
        <w:t>.</w:t>
      </w:r>
      <w:r w:rsidRPr="00AC2272">
        <w:rPr>
          <w:rFonts w:eastAsiaTheme="minorHAnsi" w:cstheme="minorBidi"/>
          <w:sz w:val="22"/>
          <w:szCs w:val="22"/>
          <w:lang w:val="ro-RO"/>
        </w:rPr>
        <w:t xml:space="preserve"> </w:t>
      </w:r>
    </w:p>
    <w:p w14:paraId="188795C1" w14:textId="77777777" w:rsidR="00896647" w:rsidRPr="00E65B3B" w:rsidRDefault="00896647" w:rsidP="00896647">
      <w:pPr>
        <w:rPr>
          <w:i/>
          <w:szCs w:val="18"/>
          <w:lang w:val="it-IT"/>
        </w:rPr>
      </w:pPr>
    </w:p>
    <w:p w14:paraId="2488DAAB" w14:textId="77777777" w:rsidR="00896647" w:rsidRPr="00AC2272" w:rsidRDefault="00896647" w:rsidP="00896647">
      <w:pPr>
        <w:spacing w:after="120" w:line="276" w:lineRule="auto"/>
        <w:jc w:val="both"/>
        <w:rPr>
          <w:sz w:val="22"/>
          <w:szCs w:val="22"/>
          <w:lang w:val="ro-RO"/>
        </w:rPr>
      </w:pPr>
      <w:r w:rsidRPr="00AC2272">
        <w:rPr>
          <w:sz w:val="22"/>
          <w:szCs w:val="22"/>
          <w:lang w:val="ro-RO"/>
        </w:rPr>
        <w:t>Costurile de investitie si operare pentru cele doua optiuni sunt prezentate în tabelul urmator:</w:t>
      </w:r>
    </w:p>
    <w:p w14:paraId="31398586" w14:textId="77777777" w:rsidR="00896647" w:rsidRPr="00E65B3B" w:rsidRDefault="00896647" w:rsidP="00896647">
      <w:pPr>
        <w:rPr>
          <w:rFonts w:eastAsia="Calibri" w:cs="Arial"/>
          <w:i/>
          <w:szCs w:val="18"/>
          <w:lang w:val="it-IT"/>
        </w:rPr>
      </w:pPr>
    </w:p>
    <w:p w14:paraId="06C43063" w14:textId="77777777" w:rsidR="00896647" w:rsidRPr="00E65B3B" w:rsidRDefault="00896647" w:rsidP="00896647">
      <w:pPr>
        <w:jc w:val="both"/>
        <w:rPr>
          <w:szCs w:val="18"/>
          <w:lang w:val="it-IT"/>
        </w:rPr>
      </w:pPr>
      <w:bookmarkStart w:id="109" w:name="_Toc24608824"/>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23</w:t>
      </w:r>
      <w:r w:rsidRPr="006C4569">
        <w:rPr>
          <w:i/>
          <w:sz w:val="18"/>
          <w:szCs w:val="18"/>
        </w:rPr>
        <w:fldChar w:fldCharType="end"/>
      </w:r>
      <w:r w:rsidRPr="00EF7B9B">
        <w:rPr>
          <w:i/>
          <w:sz w:val="18"/>
          <w:szCs w:val="18"/>
        </w:rPr>
        <w:t>: Prezentarea costurilor de investitii si operare – analiza de optiuni</w:t>
      </w:r>
      <w:bookmarkEnd w:id="109"/>
      <w:r w:rsidRPr="00EF7B9B">
        <w:rPr>
          <w:i/>
          <w:sz w:val="18"/>
          <w:szCs w:val="18"/>
        </w:rPr>
        <w:t xml:space="preserve"> </w:t>
      </w:r>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tblGrid>
      <w:tr w:rsidR="00896647" w:rsidRPr="00E65B3B" w14:paraId="0C50BCC0" w14:textId="77777777" w:rsidTr="00896647">
        <w:trPr>
          <w:trHeight w:hRule="exact" w:val="397"/>
          <w:jc w:val="center"/>
        </w:trPr>
        <w:tc>
          <w:tcPr>
            <w:tcW w:w="2827" w:type="dxa"/>
            <w:shd w:val="clear" w:color="auto" w:fill="C6D9F1" w:themeFill="text2" w:themeFillTint="33"/>
            <w:vAlign w:val="center"/>
          </w:tcPr>
          <w:p w14:paraId="2F80FD1D"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027B0F64"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460A183D"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r>
      <w:tr w:rsidR="00896647" w:rsidRPr="00E65B3B" w14:paraId="3082CA28" w14:textId="77777777" w:rsidTr="00896647">
        <w:trPr>
          <w:trHeight w:hRule="exact" w:val="397"/>
          <w:jc w:val="center"/>
        </w:trPr>
        <w:tc>
          <w:tcPr>
            <w:tcW w:w="2827" w:type="dxa"/>
            <w:vAlign w:val="center"/>
          </w:tcPr>
          <w:p w14:paraId="1065BB0A"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29C52555" w14:textId="77777777" w:rsidR="00896647" w:rsidRPr="00853C97" w:rsidRDefault="00896647" w:rsidP="00896647">
            <w:pPr>
              <w:jc w:val="right"/>
              <w:rPr>
                <w:rFonts w:cs="Times New Roman"/>
                <w:sz w:val="20"/>
                <w:szCs w:val="20"/>
              </w:rPr>
            </w:pPr>
            <w:r w:rsidRPr="00853C97">
              <w:rPr>
                <w:rFonts w:cs="Times New Roman"/>
                <w:sz w:val="20"/>
                <w:szCs w:val="20"/>
              </w:rPr>
              <w:t>-</w:t>
            </w:r>
          </w:p>
        </w:tc>
        <w:tc>
          <w:tcPr>
            <w:tcW w:w="1967" w:type="dxa"/>
            <w:vAlign w:val="center"/>
          </w:tcPr>
          <w:p w14:paraId="0B35F849" w14:textId="77777777" w:rsidR="00896647" w:rsidRPr="00853C97" w:rsidRDefault="00896647" w:rsidP="00896647">
            <w:pPr>
              <w:jc w:val="right"/>
              <w:rPr>
                <w:rFonts w:cs="Times New Roman"/>
                <w:sz w:val="20"/>
                <w:szCs w:val="20"/>
              </w:rPr>
            </w:pPr>
            <w:r w:rsidRPr="00853C97">
              <w:rPr>
                <w:rFonts w:cs="Times New Roman"/>
                <w:sz w:val="20"/>
                <w:szCs w:val="20"/>
              </w:rPr>
              <w:t>1.412.534</w:t>
            </w:r>
          </w:p>
        </w:tc>
      </w:tr>
      <w:tr w:rsidR="00896647" w:rsidRPr="00E65B3B" w14:paraId="20D263A0" w14:textId="77777777" w:rsidTr="00896647">
        <w:trPr>
          <w:trHeight w:hRule="exact" w:val="397"/>
          <w:jc w:val="center"/>
        </w:trPr>
        <w:tc>
          <w:tcPr>
            <w:tcW w:w="2827" w:type="dxa"/>
            <w:vAlign w:val="center"/>
          </w:tcPr>
          <w:p w14:paraId="24923EDE"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1982986D" w14:textId="77777777" w:rsidR="00896647" w:rsidRPr="00853C97" w:rsidRDefault="00896647" w:rsidP="00896647">
            <w:pPr>
              <w:jc w:val="right"/>
              <w:rPr>
                <w:rFonts w:cs="Times New Roman"/>
                <w:sz w:val="20"/>
                <w:szCs w:val="20"/>
              </w:rPr>
            </w:pPr>
            <w:r w:rsidRPr="00853C97">
              <w:rPr>
                <w:rFonts w:cs="Times New Roman"/>
                <w:sz w:val="20"/>
                <w:szCs w:val="20"/>
              </w:rPr>
              <w:t xml:space="preserve">370.376 </w:t>
            </w:r>
          </w:p>
        </w:tc>
        <w:tc>
          <w:tcPr>
            <w:tcW w:w="1967" w:type="dxa"/>
            <w:vAlign w:val="center"/>
          </w:tcPr>
          <w:p w14:paraId="421E55E7" w14:textId="77777777" w:rsidR="00896647" w:rsidRPr="00853C97" w:rsidRDefault="00896647" w:rsidP="00896647">
            <w:pPr>
              <w:jc w:val="right"/>
              <w:rPr>
                <w:rFonts w:cs="Times New Roman"/>
                <w:sz w:val="20"/>
                <w:szCs w:val="20"/>
              </w:rPr>
            </w:pPr>
            <w:r w:rsidRPr="00853C97">
              <w:rPr>
                <w:rFonts w:cs="Times New Roman"/>
                <w:sz w:val="20"/>
                <w:szCs w:val="20"/>
              </w:rPr>
              <w:t>14.125</w:t>
            </w:r>
          </w:p>
        </w:tc>
      </w:tr>
    </w:tbl>
    <w:p w14:paraId="4244A965" w14:textId="77777777" w:rsidR="00896647" w:rsidRPr="00E65B3B" w:rsidRDefault="00896647" w:rsidP="00896647">
      <w:pPr>
        <w:rPr>
          <w:szCs w:val="18"/>
          <w:lang w:val="it-IT"/>
        </w:rPr>
      </w:pPr>
    </w:p>
    <w:p w14:paraId="5F237157" w14:textId="77777777" w:rsidR="00896647" w:rsidRPr="00AC2272" w:rsidRDefault="00896647" w:rsidP="00896647">
      <w:pPr>
        <w:spacing w:after="120" w:line="276" w:lineRule="auto"/>
        <w:jc w:val="both"/>
        <w:rPr>
          <w:sz w:val="22"/>
          <w:szCs w:val="22"/>
          <w:lang w:val="ro-RO"/>
        </w:rPr>
      </w:pPr>
      <w:r w:rsidRPr="00AC2272">
        <w:rPr>
          <w:sz w:val="22"/>
          <w:szCs w:val="22"/>
          <w:lang w:val="ro-RO"/>
        </w:rPr>
        <w:t>Evaluarea financiara si economica a celor doua optiuni mentionate mai sus este realizata in tabelul de mai jos:</w:t>
      </w:r>
    </w:p>
    <w:p w14:paraId="6DBFF4CA" w14:textId="77777777" w:rsidR="00896647" w:rsidRDefault="00896647" w:rsidP="00896647">
      <w:pPr>
        <w:jc w:val="both"/>
        <w:rPr>
          <w:i/>
          <w:sz w:val="18"/>
          <w:szCs w:val="18"/>
        </w:rPr>
      </w:pPr>
    </w:p>
    <w:p w14:paraId="781ECF95" w14:textId="77777777" w:rsidR="00896647" w:rsidRPr="00EF7B9B" w:rsidRDefault="00896647" w:rsidP="00896647">
      <w:pPr>
        <w:jc w:val="both"/>
        <w:rPr>
          <w:i/>
          <w:sz w:val="18"/>
          <w:szCs w:val="18"/>
        </w:rPr>
      </w:pPr>
      <w:bookmarkStart w:id="110" w:name="_Toc24608825"/>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24</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110"/>
    </w:p>
    <w:p w14:paraId="510E7E0A" w14:textId="77777777" w:rsidR="00896647" w:rsidRDefault="00896647" w:rsidP="00896647">
      <w:pPr>
        <w:rPr>
          <w:szCs w:val="18"/>
          <w:lang w:val="it-IT"/>
        </w:rPr>
      </w:pPr>
    </w:p>
    <w:tbl>
      <w:tblPr>
        <w:tblW w:w="7600" w:type="dxa"/>
        <w:tblInd w:w="808" w:type="dxa"/>
        <w:tblLook w:val="04A0" w:firstRow="1" w:lastRow="0" w:firstColumn="1" w:lastColumn="0" w:noHBand="0" w:noVBand="1"/>
      </w:tblPr>
      <w:tblGrid>
        <w:gridCol w:w="3917"/>
        <w:gridCol w:w="1683"/>
        <w:gridCol w:w="2000"/>
      </w:tblGrid>
      <w:tr w:rsidR="00896647" w:rsidRPr="00265E3E" w14:paraId="0027FC9E"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340629AA"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6B79250A"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2000" w:type="dxa"/>
            <w:tcBorders>
              <w:top w:val="single" w:sz="4" w:space="0" w:color="auto"/>
              <w:left w:val="nil"/>
              <w:bottom w:val="single" w:sz="4" w:space="0" w:color="auto"/>
              <w:right w:val="single" w:sz="4" w:space="0" w:color="auto"/>
            </w:tcBorders>
            <w:shd w:val="clear" w:color="auto" w:fill="C6D9F1" w:themeFill="text2" w:themeFillTint="33"/>
            <w:vAlign w:val="bottom"/>
          </w:tcPr>
          <w:p w14:paraId="218ED903"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r>
      <w:tr w:rsidR="00896647" w:rsidRPr="00265E3E" w14:paraId="08C2FD73"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912F98A"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BE932" w14:textId="77777777" w:rsidR="00896647" w:rsidRPr="00853C97" w:rsidRDefault="00896647" w:rsidP="00896647">
            <w:pPr>
              <w:jc w:val="right"/>
              <w:rPr>
                <w:rFonts w:cs="Times New Roman"/>
                <w:sz w:val="20"/>
                <w:szCs w:val="20"/>
              </w:rPr>
            </w:pPr>
            <w:r w:rsidRPr="00853C97">
              <w:rPr>
                <w:rFonts w:cs="Times New Roman"/>
                <w:sz w:val="20"/>
                <w:szCs w:val="20"/>
              </w:rPr>
              <w:t>10.000.157</w:t>
            </w:r>
          </w:p>
        </w:tc>
        <w:tc>
          <w:tcPr>
            <w:tcW w:w="2000" w:type="dxa"/>
            <w:tcBorders>
              <w:top w:val="single" w:sz="4" w:space="0" w:color="auto"/>
              <w:left w:val="nil"/>
              <w:bottom w:val="single" w:sz="4" w:space="0" w:color="auto"/>
              <w:right w:val="single" w:sz="4" w:space="0" w:color="auto"/>
            </w:tcBorders>
            <w:shd w:val="clear" w:color="auto" w:fill="auto"/>
            <w:vAlign w:val="center"/>
          </w:tcPr>
          <w:p w14:paraId="662DDEA3" w14:textId="77777777" w:rsidR="00896647" w:rsidRPr="00853C97" w:rsidRDefault="00896647" w:rsidP="00896647">
            <w:pPr>
              <w:jc w:val="right"/>
              <w:rPr>
                <w:rFonts w:cs="Times New Roman"/>
                <w:sz w:val="20"/>
                <w:szCs w:val="20"/>
              </w:rPr>
            </w:pPr>
            <w:r w:rsidRPr="00853C97">
              <w:rPr>
                <w:rFonts w:cs="Times New Roman"/>
                <w:sz w:val="20"/>
                <w:szCs w:val="20"/>
              </w:rPr>
              <w:t>1.334.845</w:t>
            </w:r>
          </w:p>
        </w:tc>
      </w:tr>
      <w:tr w:rsidR="00896647" w:rsidRPr="00265E3E" w14:paraId="385B9526"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3B81CF7D"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7E01B66A" w14:textId="77777777" w:rsidR="00896647" w:rsidRPr="00853C97" w:rsidRDefault="00896647" w:rsidP="00896647">
            <w:pPr>
              <w:jc w:val="right"/>
              <w:rPr>
                <w:rFonts w:cs="Times New Roman"/>
                <w:b/>
                <w:sz w:val="20"/>
                <w:szCs w:val="20"/>
              </w:rPr>
            </w:pPr>
            <w:r w:rsidRPr="00853C97">
              <w:rPr>
                <w:rFonts w:cs="Times New Roman"/>
                <w:b/>
                <w:sz w:val="20"/>
                <w:szCs w:val="20"/>
              </w:rPr>
              <w:t>5.376.730</w:t>
            </w:r>
          </w:p>
        </w:tc>
        <w:tc>
          <w:tcPr>
            <w:tcW w:w="2000" w:type="dxa"/>
            <w:tcBorders>
              <w:top w:val="nil"/>
              <w:left w:val="nil"/>
              <w:bottom w:val="single" w:sz="4" w:space="0" w:color="auto"/>
              <w:right w:val="single" w:sz="4" w:space="0" w:color="auto"/>
            </w:tcBorders>
            <w:shd w:val="clear" w:color="auto" w:fill="auto"/>
            <w:vAlign w:val="center"/>
          </w:tcPr>
          <w:p w14:paraId="22BFEFB4" w14:textId="77777777" w:rsidR="00896647" w:rsidRPr="00853C97" w:rsidRDefault="00896647" w:rsidP="00896647">
            <w:pPr>
              <w:jc w:val="right"/>
              <w:rPr>
                <w:rFonts w:cs="Times New Roman"/>
                <w:b/>
                <w:sz w:val="20"/>
                <w:szCs w:val="20"/>
              </w:rPr>
            </w:pPr>
            <w:r w:rsidRPr="00853C97">
              <w:rPr>
                <w:rFonts w:cs="Times New Roman"/>
                <w:b/>
                <w:sz w:val="20"/>
                <w:szCs w:val="20"/>
              </w:rPr>
              <w:t>1.349.812</w:t>
            </w:r>
          </w:p>
        </w:tc>
      </w:tr>
      <w:tr w:rsidR="00896647" w:rsidRPr="00265E3E" w14:paraId="08A8F1BD"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C759498"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5D25121" w14:textId="77777777" w:rsidR="00896647" w:rsidRPr="00853C97" w:rsidRDefault="00896647" w:rsidP="00896647">
            <w:pPr>
              <w:jc w:val="right"/>
              <w:rPr>
                <w:rFonts w:cs="Times New Roman"/>
                <w:sz w:val="20"/>
                <w:szCs w:val="20"/>
              </w:rPr>
            </w:pPr>
            <w:r w:rsidRPr="00853C97">
              <w:rPr>
                <w:rFonts w:cs="Times New Roman"/>
                <w:sz w:val="20"/>
                <w:szCs w:val="20"/>
              </w:rPr>
              <w:t>3.215.119</w:t>
            </w:r>
          </w:p>
        </w:tc>
        <w:tc>
          <w:tcPr>
            <w:tcW w:w="2000" w:type="dxa"/>
            <w:tcBorders>
              <w:top w:val="nil"/>
              <w:left w:val="nil"/>
              <w:bottom w:val="single" w:sz="4" w:space="0" w:color="auto"/>
              <w:right w:val="single" w:sz="4" w:space="0" w:color="auto"/>
            </w:tcBorders>
            <w:shd w:val="clear" w:color="auto" w:fill="auto"/>
            <w:vAlign w:val="center"/>
          </w:tcPr>
          <w:p w14:paraId="607F2485" w14:textId="77777777" w:rsidR="00896647" w:rsidRPr="00853C97" w:rsidRDefault="00896647" w:rsidP="00896647">
            <w:pPr>
              <w:jc w:val="right"/>
              <w:rPr>
                <w:rFonts w:cs="Times New Roman"/>
                <w:sz w:val="20"/>
                <w:szCs w:val="20"/>
              </w:rPr>
            </w:pPr>
            <w:r w:rsidRPr="00853C97">
              <w:rPr>
                <w:rFonts w:cs="Times New Roman"/>
                <w:sz w:val="20"/>
                <w:szCs w:val="20"/>
              </w:rPr>
              <w:t>1.246.543</w:t>
            </w:r>
          </w:p>
        </w:tc>
      </w:tr>
      <w:tr w:rsidR="00896647" w:rsidRPr="00265E3E" w14:paraId="70B66D9F"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544E96F5"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660210CA" w14:textId="77777777" w:rsidR="00896647" w:rsidRPr="00853C97" w:rsidRDefault="00896647" w:rsidP="00896647">
            <w:pPr>
              <w:jc w:val="right"/>
              <w:rPr>
                <w:rFonts w:cs="Times New Roman"/>
                <w:sz w:val="20"/>
                <w:szCs w:val="20"/>
              </w:rPr>
            </w:pPr>
            <w:r w:rsidRPr="00853C97">
              <w:rPr>
                <w:rFonts w:cs="Times New Roman"/>
                <w:sz w:val="20"/>
                <w:szCs w:val="20"/>
              </w:rPr>
              <w:t>0,976</w:t>
            </w:r>
          </w:p>
        </w:tc>
        <w:tc>
          <w:tcPr>
            <w:tcW w:w="2000" w:type="dxa"/>
            <w:tcBorders>
              <w:top w:val="nil"/>
              <w:left w:val="nil"/>
              <w:bottom w:val="single" w:sz="4" w:space="0" w:color="auto"/>
              <w:right w:val="single" w:sz="4" w:space="0" w:color="auto"/>
            </w:tcBorders>
            <w:shd w:val="clear" w:color="auto" w:fill="auto"/>
            <w:vAlign w:val="center"/>
          </w:tcPr>
          <w:p w14:paraId="784B02C6" w14:textId="77777777" w:rsidR="00896647" w:rsidRPr="00853C97" w:rsidRDefault="00896647" w:rsidP="00896647">
            <w:pPr>
              <w:jc w:val="right"/>
              <w:rPr>
                <w:rFonts w:cs="Times New Roman"/>
                <w:sz w:val="20"/>
                <w:szCs w:val="20"/>
              </w:rPr>
            </w:pPr>
            <w:r w:rsidRPr="00853C97">
              <w:rPr>
                <w:rFonts w:cs="Times New Roman"/>
                <w:sz w:val="20"/>
                <w:szCs w:val="20"/>
              </w:rPr>
              <w:t>0,130</w:t>
            </w:r>
          </w:p>
        </w:tc>
      </w:tr>
      <w:tr w:rsidR="00896647" w:rsidRPr="00265E3E" w14:paraId="15FC399A"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1986B2B"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6F541494" w14:textId="77777777" w:rsidR="00896647" w:rsidRPr="00853C97" w:rsidRDefault="00896647" w:rsidP="00896647">
            <w:pPr>
              <w:jc w:val="right"/>
              <w:rPr>
                <w:rFonts w:cs="Times New Roman"/>
                <w:b/>
                <w:sz w:val="20"/>
                <w:szCs w:val="20"/>
              </w:rPr>
            </w:pPr>
            <w:r w:rsidRPr="00853C97">
              <w:rPr>
                <w:rFonts w:cs="Times New Roman"/>
                <w:b/>
                <w:sz w:val="20"/>
                <w:szCs w:val="20"/>
              </w:rPr>
              <w:t>0,976</w:t>
            </w:r>
          </w:p>
        </w:tc>
        <w:tc>
          <w:tcPr>
            <w:tcW w:w="2000" w:type="dxa"/>
            <w:tcBorders>
              <w:top w:val="nil"/>
              <w:left w:val="nil"/>
              <w:bottom w:val="single" w:sz="4" w:space="0" w:color="auto"/>
              <w:right w:val="single" w:sz="4" w:space="0" w:color="auto"/>
            </w:tcBorders>
            <w:shd w:val="clear" w:color="auto" w:fill="auto"/>
            <w:vAlign w:val="center"/>
          </w:tcPr>
          <w:p w14:paraId="07A6684E" w14:textId="77777777" w:rsidR="00896647" w:rsidRPr="00853C97" w:rsidRDefault="00896647" w:rsidP="00896647">
            <w:pPr>
              <w:jc w:val="right"/>
              <w:rPr>
                <w:rFonts w:cs="Times New Roman"/>
                <w:b/>
                <w:sz w:val="20"/>
                <w:szCs w:val="20"/>
              </w:rPr>
            </w:pPr>
            <w:r w:rsidRPr="00853C97">
              <w:rPr>
                <w:rFonts w:cs="Times New Roman"/>
                <w:b/>
                <w:sz w:val="20"/>
                <w:szCs w:val="20"/>
              </w:rPr>
              <w:t>0,245</w:t>
            </w:r>
          </w:p>
        </w:tc>
      </w:tr>
      <w:tr w:rsidR="00896647" w:rsidRPr="00265E3E" w14:paraId="2E6F8F68"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083A8471"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47F79F11" w14:textId="77777777" w:rsidR="00896647" w:rsidRPr="00853C97" w:rsidRDefault="00896647" w:rsidP="00896647">
            <w:pPr>
              <w:jc w:val="right"/>
              <w:rPr>
                <w:rFonts w:cs="Times New Roman"/>
                <w:sz w:val="20"/>
                <w:szCs w:val="20"/>
              </w:rPr>
            </w:pPr>
            <w:r w:rsidRPr="00853C97">
              <w:rPr>
                <w:rFonts w:cs="Times New Roman"/>
                <w:sz w:val="20"/>
                <w:szCs w:val="20"/>
              </w:rPr>
              <w:t>0,976</w:t>
            </w:r>
          </w:p>
        </w:tc>
        <w:tc>
          <w:tcPr>
            <w:tcW w:w="2000" w:type="dxa"/>
            <w:tcBorders>
              <w:top w:val="nil"/>
              <w:left w:val="nil"/>
              <w:bottom w:val="single" w:sz="4" w:space="0" w:color="auto"/>
              <w:right w:val="single" w:sz="4" w:space="0" w:color="auto"/>
            </w:tcBorders>
            <w:shd w:val="clear" w:color="auto" w:fill="auto"/>
            <w:vAlign w:val="center"/>
          </w:tcPr>
          <w:p w14:paraId="019E3BFA" w14:textId="77777777" w:rsidR="00896647" w:rsidRPr="00853C97" w:rsidRDefault="00896647" w:rsidP="00896647">
            <w:pPr>
              <w:jc w:val="right"/>
              <w:rPr>
                <w:rFonts w:cs="Times New Roman"/>
                <w:sz w:val="20"/>
                <w:szCs w:val="20"/>
              </w:rPr>
            </w:pPr>
            <w:r w:rsidRPr="00853C97">
              <w:rPr>
                <w:rFonts w:cs="Times New Roman"/>
                <w:sz w:val="20"/>
                <w:szCs w:val="20"/>
              </w:rPr>
              <w:t>0,378</w:t>
            </w:r>
          </w:p>
        </w:tc>
      </w:tr>
    </w:tbl>
    <w:p w14:paraId="08DD5B5B" w14:textId="77777777" w:rsidR="00896647" w:rsidRPr="00E65B3B" w:rsidRDefault="00896647" w:rsidP="00896647">
      <w:pPr>
        <w:rPr>
          <w:szCs w:val="18"/>
          <w:lang w:val="it-IT"/>
        </w:rPr>
      </w:pPr>
    </w:p>
    <w:p w14:paraId="2F06777B" w14:textId="77777777" w:rsidR="00896647" w:rsidRPr="00AC2272" w:rsidRDefault="00896647" w:rsidP="00896647">
      <w:pPr>
        <w:spacing w:after="120" w:line="276" w:lineRule="auto"/>
        <w:jc w:val="both"/>
        <w:rPr>
          <w:sz w:val="22"/>
          <w:szCs w:val="22"/>
          <w:lang w:val="ro-RO"/>
        </w:rPr>
      </w:pPr>
      <w:r w:rsidRPr="00A92DFC">
        <w:rPr>
          <w:sz w:val="22"/>
          <w:szCs w:val="22"/>
        </w:rPr>
        <w:lastRenderedPageBreak/>
        <w:t xml:space="preserve">Dupa cum se poate observa din tabelul anterior, pentru </w:t>
      </w:r>
      <w:r w:rsidRPr="00397AF1">
        <w:rPr>
          <w:b/>
          <w:sz w:val="22"/>
          <w:szCs w:val="22"/>
        </w:rPr>
        <w:t>Optiunea</w:t>
      </w:r>
      <w:r>
        <w:rPr>
          <w:b/>
          <w:sz w:val="22"/>
          <w:szCs w:val="22"/>
        </w:rPr>
        <w:t xml:space="preserve"> 2</w:t>
      </w:r>
      <w:r w:rsidRPr="00A92DFC">
        <w:rPr>
          <w:sz w:val="22"/>
          <w:szCs w:val="22"/>
        </w:rPr>
        <w:t xml:space="preserve"> se inregistreaza cele mai reduse valori, ceea ce recomanda aceasta optiune ca fiind cea propusa</w:t>
      </w:r>
      <w:r w:rsidRPr="00AC2272">
        <w:rPr>
          <w:sz w:val="22"/>
          <w:szCs w:val="22"/>
          <w:lang w:val="ro-RO"/>
        </w:rPr>
        <w:t>.</w:t>
      </w:r>
    </w:p>
    <w:p w14:paraId="26227B78" w14:textId="77777777" w:rsidR="00896647" w:rsidRDefault="00896647" w:rsidP="00896647">
      <w:pPr>
        <w:spacing w:after="120" w:line="276" w:lineRule="auto"/>
        <w:jc w:val="both"/>
        <w:rPr>
          <w:sz w:val="22"/>
          <w:szCs w:val="22"/>
          <w:lang w:val="ro-RO"/>
        </w:rPr>
      </w:pPr>
    </w:p>
    <w:p w14:paraId="13E77B42" w14:textId="77777777" w:rsidR="00896647" w:rsidRDefault="00896647" w:rsidP="00896647">
      <w:pPr>
        <w:pStyle w:val="Heading3"/>
      </w:pPr>
      <w:bookmarkStart w:id="111" w:name="_Toc24608391"/>
      <w:bookmarkStart w:id="112" w:name="_Toc24608753"/>
      <w:r w:rsidRPr="00853C97">
        <w:t xml:space="preserve">Subsistem de alimentare cu apa </w:t>
      </w:r>
      <w:r>
        <w:t>Cosbuc</w:t>
      </w:r>
      <w:bookmarkEnd w:id="111"/>
      <w:bookmarkEnd w:id="112"/>
    </w:p>
    <w:p w14:paraId="327047D7" w14:textId="77777777" w:rsidR="00896647" w:rsidRDefault="00896647" w:rsidP="00896647">
      <w:pPr>
        <w:spacing w:after="120" w:line="276" w:lineRule="auto"/>
        <w:jc w:val="both"/>
        <w:rPr>
          <w:sz w:val="22"/>
          <w:szCs w:val="22"/>
          <w:lang w:val="ro-RO"/>
        </w:rPr>
      </w:pPr>
    </w:p>
    <w:p w14:paraId="1880CF6C"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20A228EE" w14:textId="77777777" w:rsidR="00896647" w:rsidRPr="00A608B8" w:rsidRDefault="00896647" w:rsidP="00896647">
      <w:pPr>
        <w:pStyle w:val="ListParagraph"/>
        <w:numPr>
          <w:ilvl w:val="0"/>
          <w:numId w:val="2"/>
        </w:numPr>
        <w:spacing w:after="120" w:line="276" w:lineRule="auto"/>
        <w:contextualSpacing/>
        <w:jc w:val="both"/>
        <w:rPr>
          <w:sz w:val="22"/>
          <w:szCs w:val="22"/>
        </w:rPr>
      </w:pPr>
      <w:r w:rsidRPr="00AC2272">
        <w:rPr>
          <w:rFonts w:eastAsiaTheme="minorHAnsi" w:cstheme="minorBidi"/>
          <w:b/>
          <w:sz w:val="22"/>
          <w:szCs w:val="22"/>
          <w:lang w:val="ro-RO"/>
        </w:rPr>
        <w:t>Optiune 1</w:t>
      </w:r>
      <w:r w:rsidRPr="00AC2272">
        <w:rPr>
          <w:rFonts w:eastAsiaTheme="minorHAnsi" w:cstheme="minorBidi"/>
          <w:sz w:val="22"/>
          <w:szCs w:val="22"/>
          <w:lang w:val="ro-RO"/>
        </w:rPr>
        <w:t xml:space="preserve">: </w:t>
      </w:r>
      <w:r w:rsidRPr="006D12ED">
        <w:rPr>
          <w:sz w:val="22"/>
          <w:szCs w:val="22"/>
        </w:rPr>
        <w:t>Alimentarea rezervorului din localitatea Cosbuc printr-o conducta de transport ce pleaca din Gospodaria de apa Salva cu ajutorul unei statii de pompare</w:t>
      </w:r>
      <w:r w:rsidRPr="00A608B8">
        <w:rPr>
          <w:sz w:val="22"/>
          <w:szCs w:val="22"/>
        </w:rPr>
        <w:t>.</w:t>
      </w:r>
    </w:p>
    <w:p w14:paraId="0809079F" w14:textId="77777777" w:rsidR="00896647"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sidRPr="006D12ED">
        <w:rPr>
          <w:sz w:val="22"/>
          <w:szCs w:val="22"/>
        </w:rPr>
        <w:t>Alimentarea rezervorului din localitatea Cosbuc printr-o conducta de transport ce pleaca din Gospodaria de apa Telciu, gravitational</w:t>
      </w:r>
      <w:r w:rsidRPr="00A608B8">
        <w:rPr>
          <w:sz w:val="22"/>
          <w:szCs w:val="22"/>
        </w:rPr>
        <w:t>.</w:t>
      </w:r>
      <w:r w:rsidRPr="00AC2272">
        <w:rPr>
          <w:rFonts w:eastAsiaTheme="minorHAnsi" w:cstheme="minorBidi"/>
          <w:sz w:val="22"/>
          <w:szCs w:val="22"/>
          <w:lang w:val="ro-RO"/>
        </w:rPr>
        <w:t xml:space="preserve"> </w:t>
      </w:r>
    </w:p>
    <w:p w14:paraId="5D760FBA" w14:textId="77777777" w:rsidR="00896647" w:rsidRPr="00E65B3B" w:rsidRDefault="00896647" w:rsidP="00896647">
      <w:pPr>
        <w:rPr>
          <w:i/>
          <w:szCs w:val="18"/>
          <w:lang w:val="it-IT"/>
        </w:rPr>
      </w:pPr>
    </w:p>
    <w:p w14:paraId="1546342B" w14:textId="77777777" w:rsidR="00896647" w:rsidRPr="00AC2272" w:rsidRDefault="00896647" w:rsidP="00896647">
      <w:pPr>
        <w:spacing w:after="120" w:line="276" w:lineRule="auto"/>
        <w:jc w:val="both"/>
        <w:rPr>
          <w:sz w:val="22"/>
          <w:szCs w:val="22"/>
          <w:lang w:val="ro-RO"/>
        </w:rPr>
      </w:pPr>
      <w:r w:rsidRPr="00AC2272">
        <w:rPr>
          <w:sz w:val="22"/>
          <w:szCs w:val="22"/>
          <w:lang w:val="ro-RO"/>
        </w:rPr>
        <w:t>Costurile de investitie si operare pentru cele doua optiuni sunt prezentate în tabelul urmator:</w:t>
      </w:r>
    </w:p>
    <w:p w14:paraId="414C0C78" w14:textId="77777777" w:rsidR="00896647" w:rsidRPr="00E65B3B" w:rsidRDefault="00896647" w:rsidP="00896647">
      <w:pPr>
        <w:rPr>
          <w:rFonts w:eastAsia="Calibri" w:cs="Arial"/>
          <w:i/>
          <w:szCs w:val="18"/>
          <w:lang w:val="it-IT"/>
        </w:rPr>
      </w:pPr>
    </w:p>
    <w:p w14:paraId="1D872FF0" w14:textId="77777777" w:rsidR="00896647" w:rsidRPr="00E65B3B" w:rsidRDefault="00896647" w:rsidP="00896647">
      <w:pPr>
        <w:jc w:val="both"/>
        <w:rPr>
          <w:szCs w:val="18"/>
          <w:lang w:val="it-IT"/>
        </w:rPr>
      </w:pPr>
      <w:bookmarkStart w:id="113" w:name="_Toc24608826"/>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25</w:t>
      </w:r>
      <w:r w:rsidRPr="006C4569">
        <w:rPr>
          <w:i/>
          <w:sz w:val="18"/>
          <w:szCs w:val="18"/>
        </w:rPr>
        <w:fldChar w:fldCharType="end"/>
      </w:r>
      <w:r w:rsidRPr="00EF7B9B">
        <w:rPr>
          <w:i/>
          <w:sz w:val="18"/>
          <w:szCs w:val="18"/>
        </w:rPr>
        <w:t>: Prezentarea costurilor de investitii si operare – analiza de optiuni</w:t>
      </w:r>
      <w:bookmarkEnd w:id="113"/>
      <w:r w:rsidRPr="00EF7B9B">
        <w:rPr>
          <w:i/>
          <w:sz w:val="18"/>
          <w:szCs w:val="18"/>
        </w:rPr>
        <w:t xml:space="preserve"> </w:t>
      </w:r>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tblGrid>
      <w:tr w:rsidR="00896647" w:rsidRPr="00E65B3B" w14:paraId="69667FF0" w14:textId="77777777" w:rsidTr="00896647">
        <w:trPr>
          <w:trHeight w:hRule="exact" w:val="397"/>
          <w:jc w:val="center"/>
        </w:trPr>
        <w:tc>
          <w:tcPr>
            <w:tcW w:w="2827" w:type="dxa"/>
            <w:shd w:val="clear" w:color="auto" w:fill="C6D9F1" w:themeFill="text2" w:themeFillTint="33"/>
            <w:vAlign w:val="center"/>
          </w:tcPr>
          <w:p w14:paraId="6646C395"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43CA0A37"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38F6A6B7"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r>
      <w:tr w:rsidR="00896647" w:rsidRPr="00E65B3B" w14:paraId="4B1B8F47" w14:textId="77777777" w:rsidTr="00896647">
        <w:trPr>
          <w:trHeight w:hRule="exact" w:val="397"/>
          <w:jc w:val="center"/>
        </w:trPr>
        <w:tc>
          <w:tcPr>
            <w:tcW w:w="2827" w:type="dxa"/>
            <w:vAlign w:val="center"/>
          </w:tcPr>
          <w:p w14:paraId="1C4702A4"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6B3D08FE" w14:textId="77777777" w:rsidR="00896647" w:rsidRPr="00853C97" w:rsidRDefault="00896647" w:rsidP="00896647">
            <w:pPr>
              <w:jc w:val="right"/>
              <w:rPr>
                <w:rFonts w:cs="Times New Roman"/>
                <w:sz w:val="20"/>
                <w:szCs w:val="20"/>
              </w:rPr>
            </w:pPr>
            <w:r w:rsidRPr="00853C97">
              <w:rPr>
                <w:rFonts w:cs="Times New Roman"/>
                <w:sz w:val="20"/>
                <w:szCs w:val="20"/>
              </w:rPr>
              <w:t>682.479</w:t>
            </w:r>
          </w:p>
        </w:tc>
        <w:tc>
          <w:tcPr>
            <w:tcW w:w="1967" w:type="dxa"/>
            <w:vAlign w:val="center"/>
          </w:tcPr>
          <w:p w14:paraId="1F8EFA0D" w14:textId="77777777" w:rsidR="00896647" w:rsidRPr="00853C97" w:rsidRDefault="00896647" w:rsidP="00896647">
            <w:pPr>
              <w:jc w:val="right"/>
              <w:rPr>
                <w:rFonts w:cs="Times New Roman"/>
                <w:sz w:val="20"/>
                <w:szCs w:val="20"/>
              </w:rPr>
            </w:pPr>
            <w:r w:rsidRPr="00853C97">
              <w:rPr>
                <w:rFonts w:cs="Times New Roman"/>
                <w:sz w:val="20"/>
                <w:szCs w:val="20"/>
              </w:rPr>
              <w:t>828.510</w:t>
            </w:r>
          </w:p>
        </w:tc>
      </w:tr>
      <w:tr w:rsidR="00896647" w:rsidRPr="00E65B3B" w14:paraId="6083F2EE" w14:textId="77777777" w:rsidTr="00896647">
        <w:trPr>
          <w:trHeight w:hRule="exact" w:val="397"/>
          <w:jc w:val="center"/>
        </w:trPr>
        <w:tc>
          <w:tcPr>
            <w:tcW w:w="2827" w:type="dxa"/>
            <w:vAlign w:val="center"/>
          </w:tcPr>
          <w:p w14:paraId="7B54665D"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6FE7FA3D" w14:textId="77777777" w:rsidR="00896647" w:rsidRPr="00853C97" w:rsidRDefault="00896647" w:rsidP="00896647">
            <w:pPr>
              <w:jc w:val="right"/>
              <w:rPr>
                <w:rFonts w:cs="Times New Roman"/>
                <w:sz w:val="20"/>
                <w:szCs w:val="20"/>
              </w:rPr>
            </w:pPr>
            <w:r w:rsidRPr="00853C97">
              <w:rPr>
                <w:rFonts w:cs="Times New Roman"/>
                <w:sz w:val="20"/>
                <w:szCs w:val="20"/>
              </w:rPr>
              <w:t>123.044</w:t>
            </w:r>
          </w:p>
        </w:tc>
        <w:tc>
          <w:tcPr>
            <w:tcW w:w="1967" w:type="dxa"/>
            <w:vAlign w:val="center"/>
          </w:tcPr>
          <w:p w14:paraId="3177EB20" w14:textId="77777777" w:rsidR="00896647" w:rsidRPr="00853C97" w:rsidRDefault="00896647" w:rsidP="00896647">
            <w:pPr>
              <w:jc w:val="right"/>
              <w:rPr>
                <w:rFonts w:cs="Times New Roman"/>
                <w:sz w:val="20"/>
                <w:szCs w:val="20"/>
              </w:rPr>
            </w:pPr>
            <w:r w:rsidRPr="00853C97">
              <w:rPr>
                <w:rFonts w:cs="Times New Roman"/>
                <w:sz w:val="20"/>
                <w:szCs w:val="20"/>
              </w:rPr>
              <w:t>119.362</w:t>
            </w:r>
          </w:p>
        </w:tc>
      </w:tr>
    </w:tbl>
    <w:p w14:paraId="410B792A" w14:textId="77777777" w:rsidR="00896647" w:rsidRPr="00E65B3B" w:rsidRDefault="00896647" w:rsidP="00896647">
      <w:pPr>
        <w:rPr>
          <w:szCs w:val="18"/>
          <w:lang w:val="it-IT"/>
        </w:rPr>
      </w:pPr>
    </w:p>
    <w:p w14:paraId="70341EE4" w14:textId="77777777" w:rsidR="00896647" w:rsidRPr="00AC2272" w:rsidRDefault="00896647" w:rsidP="00896647">
      <w:pPr>
        <w:spacing w:after="120" w:line="276" w:lineRule="auto"/>
        <w:jc w:val="both"/>
        <w:rPr>
          <w:sz w:val="22"/>
          <w:szCs w:val="22"/>
          <w:lang w:val="ro-RO"/>
        </w:rPr>
      </w:pPr>
      <w:r w:rsidRPr="00AC2272">
        <w:rPr>
          <w:sz w:val="22"/>
          <w:szCs w:val="22"/>
          <w:lang w:val="ro-RO"/>
        </w:rPr>
        <w:t>Evaluarea financiara si economica a celor doua optiuni mentionate mai sus este realizata in tabelul de mai jos:</w:t>
      </w:r>
    </w:p>
    <w:p w14:paraId="1A91FA7B" w14:textId="77777777" w:rsidR="00896647" w:rsidRDefault="00896647" w:rsidP="00896647">
      <w:pPr>
        <w:jc w:val="both"/>
        <w:rPr>
          <w:i/>
          <w:sz w:val="18"/>
          <w:szCs w:val="18"/>
        </w:rPr>
      </w:pPr>
    </w:p>
    <w:p w14:paraId="6D42F8A7" w14:textId="77777777" w:rsidR="00896647" w:rsidRPr="00EF7B9B" w:rsidRDefault="00896647" w:rsidP="00896647">
      <w:pPr>
        <w:jc w:val="both"/>
        <w:rPr>
          <w:i/>
          <w:sz w:val="18"/>
          <w:szCs w:val="18"/>
        </w:rPr>
      </w:pPr>
      <w:bookmarkStart w:id="114" w:name="_Toc24608827"/>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26</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114"/>
    </w:p>
    <w:p w14:paraId="3D4A12CF" w14:textId="77777777" w:rsidR="00896647" w:rsidRDefault="00896647" w:rsidP="00896647">
      <w:pPr>
        <w:rPr>
          <w:szCs w:val="18"/>
          <w:lang w:val="it-IT"/>
        </w:rPr>
      </w:pPr>
    </w:p>
    <w:tbl>
      <w:tblPr>
        <w:tblW w:w="7600" w:type="dxa"/>
        <w:tblInd w:w="808" w:type="dxa"/>
        <w:tblLook w:val="04A0" w:firstRow="1" w:lastRow="0" w:firstColumn="1" w:lastColumn="0" w:noHBand="0" w:noVBand="1"/>
      </w:tblPr>
      <w:tblGrid>
        <w:gridCol w:w="3917"/>
        <w:gridCol w:w="1683"/>
        <w:gridCol w:w="2000"/>
      </w:tblGrid>
      <w:tr w:rsidR="00896647" w:rsidRPr="00265E3E" w14:paraId="0B1469C2"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5DC057A7"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36EF944F"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2000" w:type="dxa"/>
            <w:tcBorders>
              <w:top w:val="single" w:sz="4" w:space="0" w:color="auto"/>
              <w:left w:val="nil"/>
              <w:bottom w:val="single" w:sz="4" w:space="0" w:color="auto"/>
              <w:right w:val="single" w:sz="4" w:space="0" w:color="auto"/>
            </w:tcBorders>
            <w:shd w:val="clear" w:color="auto" w:fill="C6D9F1" w:themeFill="text2" w:themeFillTint="33"/>
            <w:vAlign w:val="bottom"/>
          </w:tcPr>
          <w:p w14:paraId="20197118"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r>
      <w:tr w:rsidR="00896647" w:rsidRPr="00265E3E" w14:paraId="03EE2B12"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929E842"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FE8F8" w14:textId="77777777" w:rsidR="00896647" w:rsidRPr="00853C97" w:rsidRDefault="00896647" w:rsidP="00896647">
            <w:pPr>
              <w:jc w:val="right"/>
              <w:rPr>
                <w:rFonts w:cs="Times New Roman"/>
                <w:sz w:val="20"/>
                <w:szCs w:val="20"/>
              </w:rPr>
            </w:pPr>
            <w:r w:rsidRPr="00853C97">
              <w:rPr>
                <w:rFonts w:cs="Times New Roman"/>
                <w:sz w:val="20"/>
                <w:szCs w:val="20"/>
              </w:rPr>
              <w:t>3.815.736</w:t>
            </w:r>
          </w:p>
        </w:tc>
        <w:tc>
          <w:tcPr>
            <w:tcW w:w="2000" w:type="dxa"/>
            <w:tcBorders>
              <w:top w:val="single" w:sz="4" w:space="0" w:color="auto"/>
              <w:left w:val="nil"/>
              <w:bottom w:val="single" w:sz="4" w:space="0" w:color="auto"/>
              <w:right w:val="single" w:sz="4" w:space="0" w:color="auto"/>
            </w:tcBorders>
            <w:shd w:val="clear" w:color="auto" w:fill="auto"/>
            <w:vAlign w:val="center"/>
          </w:tcPr>
          <w:p w14:paraId="28594664" w14:textId="77777777" w:rsidR="00896647" w:rsidRPr="00853C97" w:rsidRDefault="00896647" w:rsidP="00896647">
            <w:pPr>
              <w:jc w:val="right"/>
              <w:rPr>
                <w:rFonts w:cs="Times New Roman"/>
                <w:sz w:val="20"/>
                <w:szCs w:val="20"/>
              </w:rPr>
            </w:pPr>
            <w:r w:rsidRPr="00853C97">
              <w:rPr>
                <w:rFonts w:cs="Times New Roman"/>
                <w:sz w:val="20"/>
                <w:szCs w:val="20"/>
              </w:rPr>
              <w:t>3.782.005</w:t>
            </w:r>
          </w:p>
        </w:tc>
      </w:tr>
      <w:tr w:rsidR="00896647" w:rsidRPr="00265E3E" w14:paraId="29AD6E31"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62F7029E"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92C4044" w14:textId="77777777" w:rsidR="00896647" w:rsidRPr="00853C97" w:rsidRDefault="00896647" w:rsidP="00896647">
            <w:pPr>
              <w:jc w:val="right"/>
              <w:rPr>
                <w:rFonts w:cs="Times New Roman"/>
                <w:b/>
                <w:sz w:val="20"/>
                <w:szCs w:val="20"/>
              </w:rPr>
            </w:pPr>
            <w:r w:rsidRPr="00853C97">
              <w:rPr>
                <w:rFonts w:cs="Times New Roman"/>
                <w:b/>
                <w:sz w:val="20"/>
                <w:szCs w:val="20"/>
              </w:rPr>
              <w:t>2.354.829</w:t>
            </w:r>
          </w:p>
        </w:tc>
        <w:tc>
          <w:tcPr>
            <w:tcW w:w="2000" w:type="dxa"/>
            <w:tcBorders>
              <w:top w:val="nil"/>
              <w:left w:val="nil"/>
              <w:bottom w:val="single" w:sz="4" w:space="0" w:color="auto"/>
              <w:right w:val="single" w:sz="4" w:space="0" w:color="auto"/>
            </w:tcBorders>
            <w:shd w:val="clear" w:color="auto" w:fill="auto"/>
            <w:vAlign w:val="center"/>
          </w:tcPr>
          <w:p w14:paraId="71AA3483" w14:textId="77777777" w:rsidR="00896647" w:rsidRPr="00853C97" w:rsidRDefault="00896647" w:rsidP="00896647">
            <w:pPr>
              <w:jc w:val="right"/>
              <w:rPr>
                <w:rFonts w:cs="Times New Roman"/>
                <w:b/>
                <w:sz w:val="20"/>
                <w:szCs w:val="20"/>
              </w:rPr>
            </w:pPr>
            <w:r w:rsidRPr="00853C97">
              <w:rPr>
                <w:rFonts w:cs="Times New Roman"/>
                <w:b/>
                <w:sz w:val="20"/>
                <w:szCs w:val="20"/>
              </w:rPr>
              <w:t>2.404.211</w:t>
            </w:r>
          </w:p>
        </w:tc>
      </w:tr>
      <w:tr w:rsidR="00896647" w:rsidRPr="00265E3E" w14:paraId="76CFF4EF"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7D691727"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43AA2CB4" w14:textId="77777777" w:rsidR="00896647" w:rsidRPr="00853C97" w:rsidRDefault="00896647" w:rsidP="00896647">
            <w:pPr>
              <w:jc w:val="right"/>
              <w:rPr>
                <w:rFonts w:cs="Times New Roman"/>
                <w:sz w:val="20"/>
                <w:szCs w:val="20"/>
              </w:rPr>
            </w:pPr>
            <w:r w:rsidRPr="00853C97">
              <w:rPr>
                <w:rFonts w:cs="Times New Roman"/>
                <w:sz w:val="20"/>
                <w:szCs w:val="20"/>
              </w:rPr>
              <w:t>1.618.789</w:t>
            </w:r>
          </w:p>
        </w:tc>
        <w:tc>
          <w:tcPr>
            <w:tcW w:w="2000" w:type="dxa"/>
            <w:tcBorders>
              <w:top w:val="nil"/>
              <w:left w:val="nil"/>
              <w:bottom w:val="single" w:sz="4" w:space="0" w:color="auto"/>
              <w:right w:val="single" w:sz="4" w:space="0" w:color="auto"/>
            </w:tcBorders>
            <w:shd w:val="clear" w:color="auto" w:fill="auto"/>
            <w:vAlign w:val="center"/>
          </w:tcPr>
          <w:p w14:paraId="7281C0D7" w14:textId="77777777" w:rsidR="00896647" w:rsidRPr="00853C97" w:rsidRDefault="00896647" w:rsidP="00896647">
            <w:pPr>
              <w:jc w:val="right"/>
              <w:rPr>
                <w:rFonts w:cs="Times New Roman"/>
                <w:sz w:val="20"/>
                <w:szCs w:val="20"/>
              </w:rPr>
            </w:pPr>
            <w:r w:rsidRPr="00853C97">
              <w:rPr>
                <w:rFonts w:cs="Times New Roman"/>
                <w:sz w:val="20"/>
                <w:szCs w:val="20"/>
              </w:rPr>
              <w:t>1.695.369</w:t>
            </w:r>
          </w:p>
        </w:tc>
      </w:tr>
      <w:tr w:rsidR="00896647" w:rsidRPr="00265E3E" w14:paraId="30FEFEE3"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2F46658"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1506F8A4" w14:textId="77777777" w:rsidR="00896647" w:rsidRPr="00853C97" w:rsidRDefault="00896647" w:rsidP="00896647">
            <w:pPr>
              <w:jc w:val="right"/>
              <w:rPr>
                <w:rFonts w:cs="Times New Roman"/>
                <w:sz w:val="20"/>
                <w:szCs w:val="20"/>
              </w:rPr>
            </w:pPr>
            <w:r w:rsidRPr="00853C97">
              <w:rPr>
                <w:rFonts w:cs="Times New Roman"/>
                <w:sz w:val="20"/>
                <w:szCs w:val="20"/>
              </w:rPr>
              <w:t>1,120</w:t>
            </w:r>
          </w:p>
        </w:tc>
        <w:tc>
          <w:tcPr>
            <w:tcW w:w="2000" w:type="dxa"/>
            <w:tcBorders>
              <w:top w:val="nil"/>
              <w:left w:val="nil"/>
              <w:bottom w:val="single" w:sz="4" w:space="0" w:color="auto"/>
              <w:right w:val="single" w:sz="4" w:space="0" w:color="auto"/>
            </w:tcBorders>
            <w:shd w:val="clear" w:color="auto" w:fill="auto"/>
            <w:vAlign w:val="center"/>
          </w:tcPr>
          <w:p w14:paraId="477D67AC" w14:textId="77777777" w:rsidR="00896647" w:rsidRPr="00853C97" w:rsidRDefault="00896647" w:rsidP="00896647">
            <w:pPr>
              <w:jc w:val="right"/>
              <w:rPr>
                <w:rFonts w:cs="Times New Roman"/>
                <w:sz w:val="20"/>
                <w:szCs w:val="20"/>
              </w:rPr>
            </w:pPr>
            <w:r w:rsidRPr="00853C97">
              <w:rPr>
                <w:rFonts w:cs="Times New Roman"/>
                <w:sz w:val="20"/>
                <w:szCs w:val="20"/>
              </w:rPr>
              <w:t>1,110</w:t>
            </w:r>
          </w:p>
        </w:tc>
      </w:tr>
      <w:tr w:rsidR="00896647" w:rsidRPr="00265E3E" w14:paraId="4DAF4B35"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4185164B"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9B50E32" w14:textId="77777777" w:rsidR="00896647" w:rsidRPr="00853C97" w:rsidRDefault="00896647" w:rsidP="00896647">
            <w:pPr>
              <w:jc w:val="right"/>
              <w:rPr>
                <w:rFonts w:cs="Times New Roman"/>
                <w:b/>
                <w:sz w:val="20"/>
                <w:szCs w:val="20"/>
              </w:rPr>
            </w:pPr>
            <w:r w:rsidRPr="00853C97">
              <w:rPr>
                <w:rFonts w:cs="Times New Roman"/>
                <w:b/>
                <w:sz w:val="20"/>
                <w:szCs w:val="20"/>
              </w:rPr>
              <w:t>1,286</w:t>
            </w:r>
          </w:p>
        </w:tc>
        <w:tc>
          <w:tcPr>
            <w:tcW w:w="2000" w:type="dxa"/>
            <w:tcBorders>
              <w:top w:val="nil"/>
              <w:left w:val="nil"/>
              <w:bottom w:val="single" w:sz="4" w:space="0" w:color="auto"/>
              <w:right w:val="single" w:sz="4" w:space="0" w:color="auto"/>
            </w:tcBorders>
            <w:shd w:val="clear" w:color="auto" w:fill="auto"/>
            <w:vAlign w:val="center"/>
          </w:tcPr>
          <w:p w14:paraId="21EE4A90" w14:textId="77777777" w:rsidR="00896647" w:rsidRPr="00853C97" w:rsidRDefault="00896647" w:rsidP="00896647">
            <w:pPr>
              <w:jc w:val="right"/>
              <w:rPr>
                <w:rFonts w:cs="Times New Roman"/>
                <w:b/>
                <w:sz w:val="20"/>
                <w:szCs w:val="20"/>
              </w:rPr>
            </w:pPr>
            <w:r w:rsidRPr="00853C97">
              <w:rPr>
                <w:rFonts w:cs="Times New Roman"/>
                <w:b/>
                <w:sz w:val="20"/>
                <w:szCs w:val="20"/>
              </w:rPr>
              <w:t>1,313</w:t>
            </w:r>
          </w:p>
        </w:tc>
      </w:tr>
      <w:tr w:rsidR="00896647" w:rsidRPr="00265E3E" w14:paraId="209CE930"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58E50260"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6498F9B6" w14:textId="77777777" w:rsidR="00896647" w:rsidRPr="00853C97" w:rsidRDefault="00896647" w:rsidP="00896647">
            <w:pPr>
              <w:jc w:val="right"/>
              <w:rPr>
                <w:rFonts w:cs="Times New Roman"/>
                <w:sz w:val="20"/>
                <w:szCs w:val="20"/>
              </w:rPr>
            </w:pPr>
            <w:r w:rsidRPr="00853C97">
              <w:rPr>
                <w:rFonts w:cs="Times New Roman"/>
                <w:sz w:val="20"/>
                <w:szCs w:val="20"/>
              </w:rPr>
              <w:t>1,478</w:t>
            </w:r>
          </w:p>
        </w:tc>
        <w:tc>
          <w:tcPr>
            <w:tcW w:w="2000" w:type="dxa"/>
            <w:tcBorders>
              <w:top w:val="nil"/>
              <w:left w:val="nil"/>
              <w:bottom w:val="single" w:sz="4" w:space="0" w:color="auto"/>
              <w:right w:val="single" w:sz="4" w:space="0" w:color="auto"/>
            </w:tcBorders>
            <w:shd w:val="clear" w:color="auto" w:fill="auto"/>
            <w:vAlign w:val="center"/>
          </w:tcPr>
          <w:p w14:paraId="5BB096FA" w14:textId="77777777" w:rsidR="00896647" w:rsidRPr="00853C97" w:rsidRDefault="00896647" w:rsidP="00896647">
            <w:pPr>
              <w:jc w:val="right"/>
              <w:rPr>
                <w:rFonts w:cs="Times New Roman"/>
                <w:sz w:val="20"/>
                <w:szCs w:val="20"/>
              </w:rPr>
            </w:pPr>
            <w:r w:rsidRPr="00853C97">
              <w:rPr>
                <w:rFonts w:cs="Times New Roman"/>
                <w:sz w:val="20"/>
                <w:szCs w:val="20"/>
              </w:rPr>
              <w:t>1,548</w:t>
            </w:r>
          </w:p>
        </w:tc>
      </w:tr>
    </w:tbl>
    <w:p w14:paraId="3EAA8D49" w14:textId="77777777" w:rsidR="00896647" w:rsidRPr="00E65B3B" w:rsidRDefault="00896647" w:rsidP="00896647">
      <w:pPr>
        <w:rPr>
          <w:szCs w:val="18"/>
          <w:lang w:val="it-IT"/>
        </w:rPr>
      </w:pPr>
    </w:p>
    <w:p w14:paraId="2FFB01DC" w14:textId="77777777" w:rsidR="00896647"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w:t>
      </w:r>
      <w:r>
        <w:rPr>
          <w:b/>
          <w:sz w:val="22"/>
          <w:szCs w:val="22"/>
        </w:rPr>
        <w:t xml:space="preserve"> 1</w:t>
      </w:r>
      <w:r w:rsidRPr="00A92DFC">
        <w:rPr>
          <w:sz w:val="22"/>
          <w:szCs w:val="22"/>
        </w:rPr>
        <w:t xml:space="preserve"> se inregistreaza cele mai reduse valori, ceea ce recomanda aceasta optiune ca fiind cea propusa</w:t>
      </w:r>
      <w:r w:rsidRPr="00AC2272">
        <w:rPr>
          <w:sz w:val="22"/>
          <w:szCs w:val="22"/>
          <w:lang w:val="ro-RO"/>
        </w:rPr>
        <w:t>.</w:t>
      </w:r>
    </w:p>
    <w:p w14:paraId="4B8334AE" w14:textId="77777777" w:rsidR="00896647" w:rsidRPr="00AC2272" w:rsidRDefault="00896647" w:rsidP="00896647">
      <w:pPr>
        <w:spacing w:after="120" w:line="276" w:lineRule="auto"/>
        <w:jc w:val="both"/>
        <w:rPr>
          <w:sz w:val="22"/>
          <w:szCs w:val="22"/>
          <w:lang w:val="ro-RO"/>
        </w:rPr>
      </w:pPr>
    </w:p>
    <w:p w14:paraId="0388D64D" w14:textId="77777777" w:rsidR="00896647" w:rsidRDefault="00896647" w:rsidP="00896647">
      <w:pPr>
        <w:pStyle w:val="Heading3"/>
      </w:pPr>
      <w:bookmarkStart w:id="115" w:name="_Toc24608392"/>
      <w:bookmarkStart w:id="116" w:name="_Toc24608754"/>
      <w:r w:rsidRPr="00853C97">
        <w:t>Subsistem de alimentare cu apa Tiha Bargaului</w:t>
      </w:r>
      <w:bookmarkEnd w:id="115"/>
      <w:bookmarkEnd w:id="116"/>
    </w:p>
    <w:p w14:paraId="3391E858" w14:textId="77777777" w:rsidR="00896647" w:rsidRDefault="00896647" w:rsidP="00896647">
      <w:pPr>
        <w:spacing w:after="120" w:line="276" w:lineRule="auto"/>
        <w:jc w:val="both"/>
        <w:rPr>
          <w:sz w:val="22"/>
          <w:szCs w:val="22"/>
          <w:lang w:val="ro-RO"/>
        </w:rPr>
      </w:pPr>
    </w:p>
    <w:p w14:paraId="7F8B3D6C"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1BC0670D" w14:textId="77777777" w:rsidR="00896647" w:rsidRPr="00A608B8" w:rsidRDefault="00896647" w:rsidP="00896647">
      <w:pPr>
        <w:pStyle w:val="ListParagraph"/>
        <w:numPr>
          <w:ilvl w:val="0"/>
          <w:numId w:val="2"/>
        </w:numPr>
        <w:spacing w:after="120" w:line="276" w:lineRule="auto"/>
        <w:contextualSpacing/>
        <w:jc w:val="both"/>
        <w:rPr>
          <w:sz w:val="22"/>
          <w:szCs w:val="22"/>
        </w:rPr>
      </w:pPr>
      <w:r w:rsidRPr="00AC2272">
        <w:rPr>
          <w:rFonts w:eastAsiaTheme="minorHAnsi" w:cstheme="minorBidi"/>
          <w:b/>
          <w:sz w:val="22"/>
          <w:szCs w:val="22"/>
          <w:lang w:val="ro-RO"/>
        </w:rPr>
        <w:lastRenderedPageBreak/>
        <w:t>Optiune 1</w:t>
      </w:r>
      <w:r w:rsidRPr="00AC2272">
        <w:rPr>
          <w:rFonts w:eastAsiaTheme="minorHAnsi" w:cstheme="minorBidi"/>
          <w:sz w:val="22"/>
          <w:szCs w:val="22"/>
          <w:lang w:val="ro-RO"/>
        </w:rPr>
        <w:t xml:space="preserve">: </w:t>
      </w:r>
      <w:r w:rsidRPr="00677BDD">
        <w:rPr>
          <w:sz w:val="22"/>
          <w:szCs w:val="22"/>
        </w:rPr>
        <w:t>Al</w:t>
      </w:r>
      <w:r>
        <w:rPr>
          <w:sz w:val="22"/>
          <w:szCs w:val="22"/>
        </w:rPr>
        <w:t>imentare cu apa descentralizata</w:t>
      </w:r>
      <w:r w:rsidRPr="00677BDD">
        <w:rPr>
          <w:sz w:val="22"/>
          <w:szCs w:val="22"/>
        </w:rPr>
        <w:t>- sursa noua pentru UAT Tiha Bargaului.</w:t>
      </w:r>
    </w:p>
    <w:p w14:paraId="3F3E194B" w14:textId="77777777" w:rsidR="00896647"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sidRPr="00E86ECE">
        <w:rPr>
          <w:sz w:val="22"/>
          <w:szCs w:val="22"/>
        </w:rPr>
        <w:t>Alimentare centralizata- din SZ Bargau. Conectare la SZ Bargau: Conducta de aductiunea conectata la aductiunea existenta din localitatea Prundu Bargaului ce transporta apa la GA Noua din localitatea Tiha Bargaului</w:t>
      </w:r>
      <w:r w:rsidRPr="00A608B8">
        <w:rPr>
          <w:sz w:val="22"/>
          <w:szCs w:val="22"/>
        </w:rPr>
        <w:t>.</w:t>
      </w:r>
      <w:r w:rsidRPr="00AC2272">
        <w:rPr>
          <w:rFonts w:eastAsiaTheme="minorHAnsi" w:cstheme="minorBidi"/>
          <w:sz w:val="22"/>
          <w:szCs w:val="22"/>
          <w:lang w:val="ro-RO"/>
        </w:rPr>
        <w:t xml:space="preserve"> </w:t>
      </w:r>
    </w:p>
    <w:p w14:paraId="4C5D153B" w14:textId="77777777" w:rsidR="00896647" w:rsidRPr="00E65B3B" w:rsidRDefault="00896647" w:rsidP="00896647">
      <w:pPr>
        <w:rPr>
          <w:i/>
          <w:szCs w:val="18"/>
          <w:lang w:val="it-IT"/>
        </w:rPr>
      </w:pPr>
    </w:p>
    <w:p w14:paraId="2A04611C" w14:textId="77777777" w:rsidR="00896647" w:rsidRPr="00AC2272" w:rsidRDefault="00896647" w:rsidP="00896647">
      <w:pPr>
        <w:spacing w:after="120" w:line="276" w:lineRule="auto"/>
        <w:jc w:val="both"/>
        <w:rPr>
          <w:sz w:val="22"/>
          <w:szCs w:val="22"/>
          <w:lang w:val="ro-RO"/>
        </w:rPr>
      </w:pPr>
      <w:r w:rsidRPr="00AC2272">
        <w:rPr>
          <w:sz w:val="22"/>
          <w:szCs w:val="22"/>
          <w:lang w:val="ro-RO"/>
        </w:rPr>
        <w:t>Costurile de investitie si operare pentru cele doua optiuni sunt prezentate în tabelul urmator:</w:t>
      </w:r>
    </w:p>
    <w:p w14:paraId="050E3F80" w14:textId="77777777" w:rsidR="00896647" w:rsidRPr="00E65B3B" w:rsidRDefault="00896647" w:rsidP="00896647">
      <w:pPr>
        <w:rPr>
          <w:rFonts w:eastAsia="Calibri" w:cs="Arial"/>
          <w:i/>
          <w:szCs w:val="18"/>
          <w:lang w:val="it-IT"/>
        </w:rPr>
      </w:pPr>
    </w:p>
    <w:p w14:paraId="0EA6BA30" w14:textId="77777777" w:rsidR="00896647" w:rsidRPr="00E65B3B" w:rsidRDefault="00896647" w:rsidP="00896647">
      <w:pPr>
        <w:jc w:val="both"/>
        <w:rPr>
          <w:szCs w:val="18"/>
          <w:lang w:val="it-IT"/>
        </w:rPr>
      </w:pPr>
      <w:bookmarkStart w:id="117" w:name="_Toc24608828"/>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27</w:t>
      </w:r>
      <w:r w:rsidRPr="006C4569">
        <w:rPr>
          <w:i/>
          <w:sz w:val="18"/>
          <w:szCs w:val="18"/>
        </w:rPr>
        <w:fldChar w:fldCharType="end"/>
      </w:r>
      <w:r w:rsidRPr="00EF7B9B">
        <w:rPr>
          <w:i/>
          <w:sz w:val="18"/>
          <w:szCs w:val="18"/>
        </w:rPr>
        <w:t>: Prezentarea costurilor de investitii si operare – analiza de optiuni</w:t>
      </w:r>
      <w:bookmarkEnd w:id="117"/>
      <w:r w:rsidRPr="00EF7B9B">
        <w:rPr>
          <w:i/>
          <w:sz w:val="18"/>
          <w:szCs w:val="18"/>
        </w:rPr>
        <w:t xml:space="preserve"> </w:t>
      </w:r>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tblGrid>
      <w:tr w:rsidR="00896647" w:rsidRPr="00E65B3B" w14:paraId="01828FAB" w14:textId="77777777" w:rsidTr="00896647">
        <w:trPr>
          <w:trHeight w:hRule="exact" w:val="397"/>
          <w:jc w:val="center"/>
        </w:trPr>
        <w:tc>
          <w:tcPr>
            <w:tcW w:w="2827" w:type="dxa"/>
            <w:shd w:val="clear" w:color="auto" w:fill="C6D9F1" w:themeFill="text2" w:themeFillTint="33"/>
            <w:vAlign w:val="center"/>
          </w:tcPr>
          <w:p w14:paraId="2D418F1E"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471C36E8"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20734749"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r>
      <w:tr w:rsidR="00896647" w:rsidRPr="00E65B3B" w14:paraId="69818EF2" w14:textId="77777777" w:rsidTr="00896647">
        <w:trPr>
          <w:trHeight w:hRule="exact" w:val="397"/>
          <w:jc w:val="center"/>
        </w:trPr>
        <w:tc>
          <w:tcPr>
            <w:tcW w:w="2827" w:type="dxa"/>
            <w:vAlign w:val="center"/>
          </w:tcPr>
          <w:p w14:paraId="08CE45ED"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6C5D4E6B" w14:textId="77777777" w:rsidR="00896647" w:rsidRPr="00853C97" w:rsidRDefault="00896647" w:rsidP="00896647">
            <w:pPr>
              <w:jc w:val="right"/>
              <w:rPr>
                <w:rFonts w:cs="Times New Roman"/>
                <w:sz w:val="20"/>
                <w:szCs w:val="20"/>
              </w:rPr>
            </w:pPr>
            <w:r w:rsidRPr="00853C97">
              <w:rPr>
                <w:rFonts w:cs="Times New Roman"/>
                <w:sz w:val="20"/>
                <w:szCs w:val="20"/>
              </w:rPr>
              <w:t>2.283.613</w:t>
            </w:r>
          </w:p>
        </w:tc>
        <w:tc>
          <w:tcPr>
            <w:tcW w:w="1967" w:type="dxa"/>
            <w:vAlign w:val="center"/>
          </w:tcPr>
          <w:p w14:paraId="5296427D" w14:textId="77777777" w:rsidR="00896647" w:rsidRPr="00853C97" w:rsidRDefault="00896647" w:rsidP="00896647">
            <w:pPr>
              <w:jc w:val="right"/>
              <w:rPr>
                <w:rFonts w:cs="Times New Roman"/>
                <w:sz w:val="20"/>
                <w:szCs w:val="20"/>
              </w:rPr>
            </w:pPr>
            <w:r w:rsidRPr="00853C97">
              <w:rPr>
                <w:rFonts w:cs="Times New Roman"/>
                <w:sz w:val="20"/>
                <w:szCs w:val="20"/>
              </w:rPr>
              <w:t>1.040.307</w:t>
            </w:r>
          </w:p>
        </w:tc>
      </w:tr>
      <w:tr w:rsidR="00896647" w:rsidRPr="00E65B3B" w14:paraId="5139A479" w14:textId="77777777" w:rsidTr="00896647">
        <w:trPr>
          <w:trHeight w:hRule="exact" w:val="397"/>
          <w:jc w:val="center"/>
        </w:trPr>
        <w:tc>
          <w:tcPr>
            <w:tcW w:w="2827" w:type="dxa"/>
            <w:vAlign w:val="center"/>
          </w:tcPr>
          <w:p w14:paraId="2A55DC71"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3AF69E90" w14:textId="77777777" w:rsidR="00896647" w:rsidRPr="00853C97" w:rsidRDefault="00896647" w:rsidP="00896647">
            <w:pPr>
              <w:jc w:val="right"/>
              <w:rPr>
                <w:rFonts w:cs="Times New Roman"/>
                <w:sz w:val="20"/>
                <w:szCs w:val="20"/>
              </w:rPr>
            </w:pPr>
            <w:r w:rsidRPr="00853C97">
              <w:rPr>
                <w:rFonts w:cs="Times New Roman"/>
                <w:sz w:val="20"/>
                <w:szCs w:val="20"/>
              </w:rPr>
              <w:t>126.963</w:t>
            </w:r>
          </w:p>
        </w:tc>
        <w:tc>
          <w:tcPr>
            <w:tcW w:w="1967" w:type="dxa"/>
            <w:vAlign w:val="center"/>
          </w:tcPr>
          <w:p w14:paraId="222DC70B" w14:textId="77777777" w:rsidR="00896647" w:rsidRPr="00853C97" w:rsidRDefault="00896647" w:rsidP="00896647">
            <w:pPr>
              <w:jc w:val="right"/>
              <w:rPr>
                <w:rFonts w:cs="Times New Roman"/>
                <w:sz w:val="20"/>
                <w:szCs w:val="20"/>
              </w:rPr>
            </w:pPr>
            <w:r w:rsidRPr="00853C97">
              <w:rPr>
                <w:rFonts w:cs="Times New Roman"/>
                <w:sz w:val="20"/>
                <w:szCs w:val="20"/>
              </w:rPr>
              <w:t>36.468</w:t>
            </w:r>
          </w:p>
        </w:tc>
      </w:tr>
    </w:tbl>
    <w:p w14:paraId="2B6787A1" w14:textId="77777777" w:rsidR="00896647" w:rsidRPr="00E65B3B" w:rsidRDefault="00896647" w:rsidP="00896647">
      <w:pPr>
        <w:rPr>
          <w:szCs w:val="18"/>
          <w:lang w:val="it-IT"/>
        </w:rPr>
      </w:pPr>
    </w:p>
    <w:p w14:paraId="3DCB04E1" w14:textId="77777777" w:rsidR="00896647" w:rsidRPr="00AC2272" w:rsidRDefault="00896647" w:rsidP="00896647">
      <w:pPr>
        <w:spacing w:after="120" w:line="276" w:lineRule="auto"/>
        <w:jc w:val="both"/>
        <w:rPr>
          <w:sz w:val="22"/>
          <w:szCs w:val="22"/>
          <w:lang w:val="ro-RO"/>
        </w:rPr>
      </w:pPr>
      <w:r w:rsidRPr="00AC2272">
        <w:rPr>
          <w:sz w:val="22"/>
          <w:szCs w:val="22"/>
          <w:lang w:val="ro-RO"/>
        </w:rPr>
        <w:t>Evaluarea financiara si economica a celor doua optiuni mentionate mai sus este realizata in tabelul de mai jos:</w:t>
      </w:r>
    </w:p>
    <w:p w14:paraId="3086F9F7" w14:textId="77777777" w:rsidR="00896647" w:rsidRDefault="00896647" w:rsidP="00896647">
      <w:pPr>
        <w:jc w:val="both"/>
        <w:rPr>
          <w:i/>
          <w:sz w:val="18"/>
          <w:szCs w:val="18"/>
        </w:rPr>
      </w:pPr>
    </w:p>
    <w:p w14:paraId="4530447C" w14:textId="77777777" w:rsidR="00896647" w:rsidRPr="00EF7B9B" w:rsidRDefault="00896647" w:rsidP="00896647">
      <w:pPr>
        <w:jc w:val="both"/>
        <w:rPr>
          <w:i/>
          <w:sz w:val="18"/>
          <w:szCs w:val="18"/>
        </w:rPr>
      </w:pPr>
      <w:bookmarkStart w:id="118" w:name="_Toc24608829"/>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28</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118"/>
    </w:p>
    <w:p w14:paraId="67C01506" w14:textId="77777777" w:rsidR="00896647" w:rsidRDefault="00896647" w:rsidP="00896647">
      <w:pPr>
        <w:rPr>
          <w:szCs w:val="18"/>
          <w:lang w:val="it-IT"/>
        </w:rPr>
      </w:pPr>
    </w:p>
    <w:tbl>
      <w:tblPr>
        <w:tblW w:w="7600" w:type="dxa"/>
        <w:tblInd w:w="808" w:type="dxa"/>
        <w:tblLook w:val="04A0" w:firstRow="1" w:lastRow="0" w:firstColumn="1" w:lastColumn="0" w:noHBand="0" w:noVBand="1"/>
      </w:tblPr>
      <w:tblGrid>
        <w:gridCol w:w="3917"/>
        <w:gridCol w:w="1683"/>
        <w:gridCol w:w="2000"/>
      </w:tblGrid>
      <w:tr w:rsidR="00896647" w:rsidRPr="00265E3E" w14:paraId="6DDE7BD5"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4EF36810"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6AEC0254"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2000" w:type="dxa"/>
            <w:tcBorders>
              <w:top w:val="single" w:sz="4" w:space="0" w:color="auto"/>
              <w:left w:val="nil"/>
              <w:bottom w:val="single" w:sz="4" w:space="0" w:color="auto"/>
              <w:right w:val="single" w:sz="4" w:space="0" w:color="auto"/>
            </w:tcBorders>
            <w:shd w:val="clear" w:color="auto" w:fill="C6D9F1" w:themeFill="text2" w:themeFillTint="33"/>
            <w:vAlign w:val="bottom"/>
          </w:tcPr>
          <w:p w14:paraId="7B224C85"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r>
      <w:tr w:rsidR="00896647" w:rsidRPr="00265E3E" w14:paraId="464CBE0D"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0B417B6A"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84DAC" w14:textId="77777777" w:rsidR="00896647" w:rsidRPr="00853C97" w:rsidRDefault="00896647" w:rsidP="00896647">
            <w:pPr>
              <w:ind w:firstLineChars="100" w:firstLine="200"/>
              <w:jc w:val="right"/>
              <w:rPr>
                <w:rFonts w:cs="Times New Roman"/>
                <w:color w:val="000000"/>
                <w:sz w:val="20"/>
                <w:szCs w:val="20"/>
                <w:lang w:val="en-US"/>
              </w:rPr>
            </w:pPr>
            <w:r w:rsidRPr="00853C97">
              <w:rPr>
                <w:rFonts w:cs="Times New Roman"/>
                <w:color w:val="000000"/>
                <w:sz w:val="20"/>
                <w:szCs w:val="20"/>
                <w:lang w:val="en-US"/>
              </w:rPr>
              <w:t xml:space="preserve">5.484.175 </w:t>
            </w:r>
          </w:p>
        </w:tc>
        <w:tc>
          <w:tcPr>
            <w:tcW w:w="2000" w:type="dxa"/>
            <w:tcBorders>
              <w:top w:val="single" w:sz="4" w:space="0" w:color="auto"/>
              <w:left w:val="nil"/>
              <w:bottom w:val="single" w:sz="4" w:space="0" w:color="auto"/>
              <w:right w:val="single" w:sz="4" w:space="0" w:color="auto"/>
            </w:tcBorders>
            <w:shd w:val="clear" w:color="auto" w:fill="auto"/>
            <w:vAlign w:val="center"/>
          </w:tcPr>
          <w:p w14:paraId="2738BA38" w14:textId="77777777" w:rsidR="00896647" w:rsidRPr="00853C97" w:rsidRDefault="00896647" w:rsidP="00896647">
            <w:pPr>
              <w:ind w:firstLineChars="100" w:firstLine="200"/>
              <w:jc w:val="right"/>
              <w:rPr>
                <w:rFonts w:cs="Times New Roman"/>
                <w:color w:val="000000"/>
                <w:sz w:val="20"/>
                <w:szCs w:val="20"/>
                <w:lang w:val="en-US"/>
              </w:rPr>
            </w:pPr>
            <w:r w:rsidRPr="00853C97">
              <w:rPr>
                <w:rFonts w:cs="Times New Roman"/>
                <w:color w:val="000000"/>
                <w:sz w:val="20"/>
                <w:szCs w:val="20"/>
                <w:lang w:val="en-US"/>
              </w:rPr>
              <w:t xml:space="preserve">1.765.691 </w:t>
            </w:r>
          </w:p>
        </w:tc>
      </w:tr>
      <w:tr w:rsidR="00896647" w:rsidRPr="00265E3E" w14:paraId="2E2196C6"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0923CC0C"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D579B3C" w14:textId="77777777" w:rsidR="00896647" w:rsidRPr="00853C97" w:rsidRDefault="00896647" w:rsidP="00896647">
            <w:pPr>
              <w:ind w:firstLineChars="100" w:firstLine="201"/>
              <w:jc w:val="right"/>
              <w:rPr>
                <w:rFonts w:cs="Times New Roman"/>
                <w:b/>
                <w:color w:val="000000"/>
                <w:sz w:val="20"/>
                <w:szCs w:val="20"/>
                <w:lang w:val="en-US"/>
              </w:rPr>
            </w:pPr>
            <w:r w:rsidRPr="00853C97">
              <w:rPr>
                <w:rFonts w:cs="Times New Roman"/>
                <w:b/>
                <w:color w:val="000000"/>
                <w:sz w:val="20"/>
                <w:szCs w:val="20"/>
                <w:lang w:val="en-US"/>
              </w:rPr>
              <w:t xml:space="preserve">3.936.627 </w:t>
            </w:r>
          </w:p>
        </w:tc>
        <w:tc>
          <w:tcPr>
            <w:tcW w:w="2000" w:type="dxa"/>
            <w:tcBorders>
              <w:top w:val="nil"/>
              <w:left w:val="nil"/>
              <w:bottom w:val="single" w:sz="4" w:space="0" w:color="auto"/>
              <w:right w:val="single" w:sz="4" w:space="0" w:color="auto"/>
            </w:tcBorders>
            <w:shd w:val="clear" w:color="auto" w:fill="auto"/>
            <w:vAlign w:val="center"/>
          </w:tcPr>
          <w:p w14:paraId="64EB3372" w14:textId="77777777" w:rsidR="00896647" w:rsidRPr="00853C97" w:rsidRDefault="00896647" w:rsidP="00896647">
            <w:pPr>
              <w:ind w:firstLineChars="100" w:firstLine="201"/>
              <w:jc w:val="right"/>
              <w:rPr>
                <w:rFonts w:cs="Times New Roman"/>
                <w:b/>
                <w:color w:val="000000"/>
                <w:sz w:val="20"/>
                <w:szCs w:val="20"/>
                <w:lang w:val="en-US"/>
              </w:rPr>
            </w:pPr>
            <w:r w:rsidRPr="00853C97">
              <w:rPr>
                <w:rFonts w:cs="Times New Roman"/>
                <w:b/>
                <w:color w:val="000000"/>
                <w:sz w:val="20"/>
                <w:szCs w:val="20"/>
                <w:lang w:val="en-US"/>
              </w:rPr>
              <w:t xml:space="preserve">1.409.691 </w:t>
            </w:r>
          </w:p>
        </w:tc>
      </w:tr>
      <w:tr w:rsidR="00896647" w:rsidRPr="00265E3E" w14:paraId="7D871EE8"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59A1F528"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546E775" w14:textId="77777777" w:rsidR="00896647" w:rsidRPr="00853C97" w:rsidRDefault="00896647" w:rsidP="00896647">
            <w:pPr>
              <w:ind w:firstLineChars="100" w:firstLine="200"/>
              <w:jc w:val="right"/>
              <w:rPr>
                <w:rFonts w:cs="Times New Roman"/>
                <w:color w:val="000000"/>
                <w:sz w:val="20"/>
                <w:szCs w:val="20"/>
                <w:lang w:val="en-US"/>
              </w:rPr>
            </w:pPr>
            <w:r w:rsidRPr="00853C97">
              <w:rPr>
                <w:rFonts w:cs="Times New Roman"/>
                <w:color w:val="000000"/>
                <w:sz w:val="20"/>
                <w:szCs w:val="20"/>
                <w:lang w:val="en-US"/>
              </w:rPr>
              <w:t xml:space="preserve">3.038.915 </w:t>
            </w:r>
          </w:p>
        </w:tc>
        <w:tc>
          <w:tcPr>
            <w:tcW w:w="2000" w:type="dxa"/>
            <w:tcBorders>
              <w:top w:val="nil"/>
              <w:left w:val="nil"/>
              <w:bottom w:val="single" w:sz="4" w:space="0" w:color="auto"/>
              <w:right w:val="single" w:sz="4" w:space="0" w:color="auto"/>
            </w:tcBorders>
            <w:shd w:val="clear" w:color="auto" w:fill="auto"/>
            <w:vAlign w:val="center"/>
          </w:tcPr>
          <w:p w14:paraId="7C2A4ADE" w14:textId="77777777" w:rsidR="00896647" w:rsidRPr="00853C97" w:rsidRDefault="00896647" w:rsidP="00896647">
            <w:pPr>
              <w:ind w:firstLineChars="100" w:firstLine="200"/>
              <w:jc w:val="right"/>
              <w:rPr>
                <w:rFonts w:cs="Times New Roman"/>
                <w:color w:val="000000"/>
                <w:sz w:val="20"/>
                <w:szCs w:val="20"/>
                <w:lang w:val="en-US"/>
              </w:rPr>
            </w:pPr>
            <w:r w:rsidRPr="00853C97">
              <w:rPr>
                <w:rFonts w:cs="Times New Roman"/>
                <w:color w:val="000000"/>
                <w:sz w:val="20"/>
                <w:szCs w:val="20"/>
                <w:lang w:val="en-US"/>
              </w:rPr>
              <w:t xml:space="preserve">1.162.665 </w:t>
            </w:r>
          </w:p>
        </w:tc>
      </w:tr>
      <w:tr w:rsidR="00896647" w:rsidRPr="00265E3E" w14:paraId="678649A7"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43B998A7"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42220793" w14:textId="77777777" w:rsidR="00896647" w:rsidRPr="00853C97" w:rsidRDefault="00896647" w:rsidP="00896647">
            <w:pPr>
              <w:ind w:firstLineChars="100" w:firstLine="200"/>
              <w:jc w:val="right"/>
              <w:rPr>
                <w:rFonts w:cs="Times New Roman"/>
                <w:color w:val="000000"/>
                <w:sz w:val="20"/>
                <w:szCs w:val="20"/>
                <w:lang w:val="en-US"/>
              </w:rPr>
            </w:pPr>
            <w:r w:rsidRPr="00853C97">
              <w:rPr>
                <w:rFonts w:cs="Times New Roman"/>
                <w:color w:val="000000"/>
                <w:sz w:val="20"/>
                <w:szCs w:val="20"/>
                <w:lang w:val="en-US"/>
              </w:rPr>
              <w:t xml:space="preserve">0,537 </w:t>
            </w:r>
          </w:p>
        </w:tc>
        <w:tc>
          <w:tcPr>
            <w:tcW w:w="2000" w:type="dxa"/>
            <w:tcBorders>
              <w:top w:val="nil"/>
              <w:left w:val="nil"/>
              <w:bottom w:val="single" w:sz="4" w:space="0" w:color="auto"/>
              <w:right w:val="single" w:sz="4" w:space="0" w:color="auto"/>
            </w:tcBorders>
            <w:shd w:val="clear" w:color="auto" w:fill="auto"/>
            <w:vAlign w:val="center"/>
          </w:tcPr>
          <w:p w14:paraId="2E896221" w14:textId="77777777" w:rsidR="00896647" w:rsidRPr="00853C97" w:rsidRDefault="00896647" w:rsidP="00896647">
            <w:pPr>
              <w:ind w:firstLineChars="100" w:firstLine="200"/>
              <w:jc w:val="right"/>
              <w:rPr>
                <w:rFonts w:cs="Times New Roman"/>
                <w:color w:val="000000"/>
                <w:sz w:val="20"/>
                <w:szCs w:val="20"/>
                <w:lang w:val="en-US"/>
              </w:rPr>
            </w:pPr>
            <w:r w:rsidRPr="00853C97">
              <w:rPr>
                <w:rFonts w:cs="Times New Roman"/>
                <w:color w:val="000000"/>
                <w:sz w:val="20"/>
                <w:szCs w:val="20"/>
                <w:lang w:val="en-US"/>
              </w:rPr>
              <w:t xml:space="preserve">0,173 </w:t>
            </w:r>
          </w:p>
        </w:tc>
      </w:tr>
      <w:tr w:rsidR="00896647" w:rsidRPr="00265E3E" w14:paraId="00496A0A"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5C47851"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7D487D6F" w14:textId="77777777" w:rsidR="00896647" w:rsidRPr="00853C97" w:rsidRDefault="00896647" w:rsidP="00896647">
            <w:pPr>
              <w:ind w:firstLineChars="100" w:firstLine="201"/>
              <w:jc w:val="right"/>
              <w:rPr>
                <w:rFonts w:cs="Times New Roman"/>
                <w:b/>
                <w:color w:val="000000"/>
                <w:sz w:val="20"/>
                <w:szCs w:val="20"/>
                <w:lang w:val="en-US"/>
              </w:rPr>
            </w:pPr>
            <w:r w:rsidRPr="00853C97">
              <w:rPr>
                <w:rFonts w:cs="Times New Roman"/>
                <w:b/>
                <w:color w:val="000000"/>
                <w:sz w:val="20"/>
                <w:szCs w:val="20"/>
                <w:lang w:val="en-US"/>
              </w:rPr>
              <w:t xml:space="preserve">0,717 </w:t>
            </w:r>
          </w:p>
        </w:tc>
        <w:tc>
          <w:tcPr>
            <w:tcW w:w="2000" w:type="dxa"/>
            <w:tcBorders>
              <w:top w:val="nil"/>
              <w:left w:val="nil"/>
              <w:bottom w:val="single" w:sz="4" w:space="0" w:color="auto"/>
              <w:right w:val="single" w:sz="4" w:space="0" w:color="auto"/>
            </w:tcBorders>
            <w:shd w:val="clear" w:color="auto" w:fill="auto"/>
            <w:vAlign w:val="center"/>
          </w:tcPr>
          <w:p w14:paraId="61010C80" w14:textId="77777777" w:rsidR="00896647" w:rsidRPr="00853C97" w:rsidRDefault="00896647" w:rsidP="00896647">
            <w:pPr>
              <w:ind w:firstLineChars="100" w:firstLine="201"/>
              <w:jc w:val="right"/>
              <w:rPr>
                <w:rFonts w:cs="Times New Roman"/>
                <w:b/>
                <w:color w:val="000000"/>
                <w:sz w:val="20"/>
                <w:szCs w:val="20"/>
                <w:lang w:val="en-US"/>
              </w:rPr>
            </w:pPr>
            <w:r w:rsidRPr="00853C97">
              <w:rPr>
                <w:rFonts w:cs="Times New Roman"/>
                <w:b/>
                <w:color w:val="000000"/>
                <w:sz w:val="20"/>
                <w:szCs w:val="20"/>
                <w:lang w:val="en-US"/>
              </w:rPr>
              <w:t xml:space="preserve">0,257 </w:t>
            </w:r>
          </w:p>
        </w:tc>
      </w:tr>
      <w:tr w:rsidR="00896647" w:rsidRPr="00265E3E" w14:paraId="3BE611F0"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B75A573"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0B58FFE1" w14:textId="77777777" w:rsidR="00896647" w:rsidRPr="00853C97" w:rsidRDefault="00896647" w:rsidP="00896647">
            <w:pPr>
              <w:ind w:firstLineChars="100" w:firstLine="200"/>
              <w:jc w:val="right"/>
              <w:rPr>
                <w:rFonts w:cs="Times New Roman"/>
                <w:color w:val="000000"/>
                <w:sz w:val="20"/>
                <w:szCs w:val="20"/>
                <w:lang w:val="en-US"/>
              </w:rPr>
            </w:pPr>
            <w:r w:rsidRPr="00853C97">
              <w:rPr>
                <w:rFonts w:cs="Times New Roman"/>
                <w:color w:val="000000"/>
                <w:sz w:val="20"/>
                <w:szCs w:val="20"/>
                <w:lang w:val="en-US"/>
              </w:rPr>
              <w:t xml:space="preserve">0,925 </w:t>
            </w:r>
          </w:p>
        </w:tc>
        <w:tc>
          <w:tcPr>
            <w:tcW w:w="2000" w:type="dxa"/>
            <w:tcBorders>
              <w:top w:val="nil"/>
              <w:left w:val="nil"/>
              <w:bottom w:val="single" w:sz="4" w:space="0" w:color="auto"/>
              <w:right w:val="single" w:sz="4" w:space="0" w:color="auto"/>
            </w:tcBorders>
            <w:shd w:val="clear" w:color="auto" w:fill="auto"/>
            <w:vAlign w:val="center"/>
          </w:tcPr>
          <w:p w14:paraId="705D0718" w14:textId="77777777" w:rsidR="00896647" w:rsidRPr="00853C97" w:rsidRDefault="00896647" w:rsidP="00896647">
            <w:pPr>
              <w:ind w:firstLineChars="100" w:firstLine="200"/>
              <w:jc w:val="right"/>
              <w:rPr>
                <w:rFonts w:cs="Times New Roman"/>
                <w:color w:val="000000"/>
                <w:sz w:val="20"/>
                <w:szCs w:val="20"/>
                <w:lang w:val="en-US"/>
              </w:rPr>
            </w:pPr>
            <w:r w:rsidRPr="00853C97">
              <w:rPr>
                <w:rFonts w:cs="Times New Roman"/>
                <w:color w:val="000000"/>
                <w:sz w:val="20"/>
                <w:szCs w:val="20"/>
                <w:lang w:val="en-US"/>
              </w:rPr>
              <w:t xml:space="preserve">0,354 </w:t>
            </w:r>
          </w:p>
        </w:tc>
      </w:tr>
    </w:tbl>
    <w:p w14:paraId="044B0586" w14:textId="77777777" w:rsidR="00896647" w:rsidRPr="00E65B3B" w:rsidRDefault="00896647" w:rsidP="00896647">
      <w:pPr>
        <w:rPr>
          <w:szCs w:val="18"/>
          <w:lang w:val="it-IT"/>
        </w:rPr>
      </w:pPr>
    </w:p>
    <w:p w14:paraId="4D1F9748" w14:textId="77777777" w:rsidR="00896647" w:rsidRPr="00AC2272"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w:t>
      </w:r>
      <w:r>
        <w:rPr>
          <w:b/>
          <w:sz w:val="22"/>
          <w:szCs w:val="22"/>
        </w:rPr>
        <w:t xml:space="preserve"> 2</w:t>
      </w:r>
      <w:r w:rsidRPr="00A92DFC">
        <w:rPr>
          <w:sz w:val="22"/>
          <w:szCs w:val="22"/>
        </w:rPr>
        <w:t xml:space="preserve"> se inregistreaza cele mai reduse valori, ceea ce recomanda aceasta optiune ca fiind cea propusa</w:t>
      </w:r>
      <w:r w:rsidRPr="00AC2272">
        <w:rPr>
          <w:sz w:val="22"/>
          <w:szCs w:val="22"/>
          <w:lang w:val="ro-RO"/>
        </w:rPr>
        <w:t>.</w:t>
      </w:r>
    </w:p>
    <w:p w14:paraId="4FFB8870" w14:textId="77777777" w:rsidR="00896647" w:rsidRDefault="00896647" w:rsidP="00896647">
      <w:pPr>
        <w:spacing w:after="120" w:line="276" w:lineRule="auto"/>
        <w:jc w:val="both"/>
        <w:rPr>
          <w:sz w:val="22"/>
          <w:szCs w:val="22"/>
          <w:lang w:val="ro-RO"/>
        </w:rPr>
      </w:pPr>
    </w:p>
    <w:p w14:paraId="7FADFE03" w14:textId="77777777" w:rsidR="00896647" w:rsidRDefault="00896647" w:rsidP="00896647">
      <w:pPr>
        <w:pStyle w:val="Heading3"/>
      </w:pPr>
      <w:bookmarkStart w:id="119" w:name="_Toc24608393"/>
      <w:bookmarkStart w:id="120" w:name="_Toc24608755"/>
      <w:r>
        <w:t>S</w:t>
      </w:r>
      <w:r w:rsidRPr="00853C97">
        <w:t xml:space="preserve">istem </w:t>
      </w:r>
      <w:r>
        <w:t xml:space="preserve">zonal </w:t>
      </w:r>
      <w:r w:rsidRPr="00853C97">
        <w:t xml:space="preserve">de alimentare cu apa </w:t>
      </w:r>
      <w:r>
        <w:t>Sangeorz</w:t>
      </w:r>
      <w:bookmarkEnd w:id="119"/>
      <w:bookmarkEnd w:id="120"/>
    </w:p>
    <w:p w14:paraId="50F6A450" w14:textId="77777777" w:rsidR="00896647" w:rsidRDefault="00896647" w:rsidP="00896647">
      <w:pPr>
        <w:spacing w:after="120" w:line="276" w:lineRule="auto"/>
        <w:jc w:val="both"/>
        <w:rPr>
          <w:sz w:val="22"/>
          <w:szCs w:val="22"/>
          <w:lang w:val="ro-RO"/>
        </w:rPr>
      </w:pPr>
    </w:p>
    <w:p w14:paraId="210A6835"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274C763F" w14:textId="77777777" w:rsidR="00896647" w:rsidRPr="00A608B8" w:rsidRDefault="00896647" w:rsidP="00896647">
      <w:pPr>
        <w:pStyle w:val="ListParagraph"/>
        <w:numPr>
          <w:ilvl w:val="0"/>
          <w:numId w:val="2"/>
        </w:numPr>
        <w:spacing w:after="120" w:line="276" w:lineRule="auto"/>
        <w:contextualSpacing/>
        <w:jc w:val="both"/>
        <w:rPr>
          <w:sz w:val="22"/>
          <w:szCs w:val="22"/>
        </w:rPr>
      </w:pPr>
      <w:r w:rsidRPr="00AC2272">
        <w:rPr>
          <w:rFonts w:eastAsiaTheme="minorHAnsi" w:cstheme="minorBidi"/>
          <w:b/>
          <w:sz w:val="22"/>
          <w:szCs w:val="22"/>
          <w:lang w:val="ro-RO"/>
        </w:rPr>
        <w:t>Optiune 1</w:t>
      </w:r>
      <w:r w:rsidRPr="00AC2272">
        <w:rPr>
          <w:rFonts w:eastAsiaTheme="minorHAnsi" w:cstheme="minorBidi"/>
          <w:sz w:val="22"/>
          <w:szCs w:val="22"/>
          <w:lang w:val="ro-RO"/>
        </w:rPr>
        <w:t xml:space="preserve">: </w:t>
      </w:r>
      <w:r w:rsidRPr="00672BB7">
        <w:rPr>
          <w:sz w:val="22"/>
          <w:szCs w:val="22"/>
        </w:rPr>
        <w:t>Captare noua de suprafata din raul Somesul Mare, statie de pompare si statie de tratare complexa pentru apa de suprafata</w:t>
      </w:r>
      <w:r w:rsidRPr="00677BDD">
        <w:rPr>
          <w:sz w:val="22"/>
          <w:szCs w:val="22"/>
        </w:rPr>
        <w:t>.</w:t>
      </w:r>
    </w:p>
    <w:p w14:paraId="3B61232F" w14:textId="77777777" w:rsidR="00896647"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sidRPr="00672BB7">
        <w:rPr>
          <w:sz w:val="22"/>
          <w:szCs w:val="22"/>
        </w:rPr>
        <w:t>Reabilitarea Sursei existente prin realizarea a 9 foraje in imediata vecinatate a celor vechi, precum si reabilitarea statiei de pompare si a statiei de clorinare</w:t>
      </w:r>
      <w:r w:rsidRPr="00A608B8">
        <w:rPr>
          <w:sz w:val="22"/>
          <w:szCs w:val="22"/>
        </w:rPr>
        <w:t>.</w:t>
      </w:r>
      <w:r w:rsidRPr="00AC2272">
        <w:rPr>
          <w:rFonts w:eastAsiaTheme="minorHAnsi" w:cstheme="minorBidi"/>
          <w:sz w:val="22"/>
          <w:szCs w:val="22"/>
          <w:lang w:val="ro-RO"/>
        </w:rPr>
        <w:t xml:space="preserve"> </w:t>
      </w:r>
    </w:p>
    <w:p w14:paraId="188F82D1" w14:textId="77777777" w:rsidR="00896647" w:rsidRPr="00E65B3B" w:rsidRDefault="00896647" w:rsidP="00896647">
      <w:pPr>
        <w:rPr>
          <w:i/>
          <w:szCs w:val="18"/>
          <w:lang w:val="it-IT"/>
        </w:rPr>
      </w:pPr>
    </w:p>
    <w:p w14:paraId="549A3D01" w14:textId="77777777" w:rsidR="00896647" w:rsidRPr="00AC2272" w:rsidRDefault="00896647" w:rsidP="00896647">
      <w:pPr>
        <w:spacing w:after="120" w:line="276" w:lineRule="auto"/>
        <w:jc w:val="both"/>
        <w:rPr>
          <w:sz w:val="22"/>
          <w:szCs w:val="22"/>
          <w:lang w:val="ro-RO"/>
        </w:rPr>
      </w:pPr>
      <w:r w:rsidRPr="00AC2272">
        <w:rPr>
          <w:sz w:val="22"/>
          <w:szCs w:val="22"/>
          <w:lang w:val="ro-RO"/>
        </w:rPr>
        <w:t>Costurile de investitie si operare pentru cele doua optiuni sunt prezentate în tabelul urmator:</w:t>
      </w:r>
    </w:p>
    <w:p w14:paraId="3C23283B" w14:textId="77777777" w:rsidR="00896647" w:rsidRPr="00E65B3B" w:rsidRDefault="00896647" w:rsidP="00896647">
      <w:pPr>
        <w:rPr>
          <w:rFonts w:eastAsia="Calibri" w:cs="Arial"/>
          <w:i/>
          <w:szCs w:val="18"/>
          <w:lang w:val="it-IT"/>
        </w:rPr>
      </w:pPr>
    </w:p>
    <w:p w14:paraId="2BCB233F" w14:textId="77777777" w:rsidR="00896647" w:rsidRPr="00E65B3B" w:rsidRDefault="00896647" w:rsidP="00896647">
      <w:pPr>
        <w:jc w:val="both"/>
        <w:rPr>
          <w:szCs w:val="18"/>
          <w:lang w:val="it-IT"/>
        </w:rPr>
      </w:pPr>
      <w:bookmarkStart w:id="121" w:name="_Toc24608830"/>
      <w:r w:rsidRPr="006C4569">
        <w:rPr>
          <w:i/>
          <w:sz w:val="18"/>
          <w:szCs w:val="18"/>
        </w:rPr>
        <w:lastRenderedPageBreak/>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29</w:t>
      </w:r>
      <w:r w:rsidRPr="006C4569">
        <w:rPr>
          <w:i/>
          <w:sz w:val="18"/>
          <w:szCs w:val="18"/>
        </w:rPr>
        <w:fldChar w:fldCharType="end"/>
      </w:r>
      <w:r w:rsidRPr="00EF7B9B">
        <w:rPr>
          <w:i/>
          <w:sz w:val="18"/>
          <w:szCs w:val="18"/>
        </w:rPr>
        <w:t>: Prezentarea costurilor de investitii si operare – analiza de optiuni</w:t>
      </w:r>
      <w:bookmarkEnd w:id="121"/>
      <w:r w:rsidRPr="00EF7B9B">
        <w:rPr>
          <w:i/>
          <w:sz w:val="18"/>
          <w:szCs w:val="18"/>
        </w:rPr>
        <w:t xml:space="preserve"> </w:t>
      </w:r>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tblGrid>
      <w:tr w:rsidR="00896647" w:rsidRPr="00E65B3B" w14:paraId="6451E45C" w14:textId="77777777" w:rsidTr="00896647">
        <w:trPr>
          <w:trHeight w:hRule="exact" w:val="397"/>
          <w:jc w:val="center"/>
        </w:trPr>
        <w:tc>
          <w:tcPr>
            <w:tcW w:w="2827" w:type="dxa"/>
            <w:shd w:val="clear" w:color="auto" w:fill="C6D9F1" w:themeFill="text2" w:themeFillTint="33"/>
            <w:vAlign w:val="center"/>
          </w:tcPr>
          <w:p w14:paraId="2B13EA20"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360996FB"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28F1EE5B"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r>
      <w:tr w:rsidR="00896647" w:rsidRPr="00E65B3B" w14:paraId="59D2F0E3" w14:textId="77777777" w:rsidTr="00896647">
        <w:trPr>
          <w:trHeight w:hRule="exact" w:val="397"/>
          <w:jc w:val="center"/>
        </w:trPr>
        <w:tc>
          <w:tcPr>
            <w:tcW w:w="2827" w:type="dxa"/>
            <w:vAlign w:val="center"/>
          </w:tcPr>
          <w:p w14:paraId="34B28C51"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40BDD2AC" w14:textId="77777777" w:rsidR="00896647" w:rsidRPr="005729D4" w:rsidRDefault="00896647" w:rsidP="00896647">
            <w:pPr>
              <w:jc w:val="right"/>
              <w:rPr>
                <w:rFonts w:cs="Times New Roman"/>
                <w:sz w:val="20"/>
                <w:szCs w:val="20"/>
              </w:rPr>
            </w:pPr>
            <w:r w:rsidRPr="005729D4">
              <w:rPr>
                <w:rFonts w:cs="Times New Roman"/>
                <w:sz w:val="20"/>
                <w:szCs w:val="20"/>
              </w:rPr>
              <w:t>1.499.777</w:t>
            </w:r>
          </w:p>
        </w:tc>
        <w:tc>
          <w:tcPr>
            <w:tcW w:w="1967" w:type="dxa"/>
            <w:vAlign w:val="center"/>
          </w:tcPr>
          <w:p w14:paraId="4D47E2C1" w14:textId="77777777" w:rsidR="00896647" w:rsidRPr="005729D4" w:rsidRDefault="00896647" w:rsidP="00896647">
            <w:pPr>
              <w:jc w:val="right"/>
              <w:rPr>
                <w:rFonts w:cs="Times New Roman"/>
                <w:sz w:val="20"/>
                <w:szCs w:val="20"/>
              </w:rPr>
            </w:pPr>
            <w:r w:rsidRPr="005729D4">
              <w:rPr>
                <w:rFonts w:cs="Times New Roman"/>
                <w:sz w:val="20"/>
                <w:szCs w:val="20"/>
              </w:rPr>
              <w:t>494.552</w:t>
            </w:r>
          </w:p>
        </w:tc>
      </w:tr>
      <w:tr w:rsidR="00896647" w:rsidRPr="00E65B3B" w14:paraId="0016724C" w14:textId="77777777" w:rsidTr="00896647">
        <w:trPr>
          <w:trHeight w:hRule="exact" w:val="397"/>
          <w:jc w:val="center"/>
        </w:trPr>
        <w:tc>
          <w:tcPr>
            <w:tcW w:w="2827" w:type="dxa"/>
            <w:vAlign w:val="center"/>
          </w:tcPr>
          <w:p w14:paraId="0C700817"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40F302BE" w14:textId="77777777" w:rsidR="00896647" w:rsidRPr="005729D4" w:rsidRDefault="00896647" w:rsidP="00896647">
            <w:pPr>
              <w:jc w:val="right"/>
              <w:rPr>
                <w:rFonts w:cs="Times New Roman"/>
                <w:sz w:val="20"/>
                <w:szCs w:val="20"/>
              </w:rPr>
            </w:pPr>
            <w:r w:rsidRPr="005729D4">
              <w:rPr>
                <w:rFonts w:cs="Times New Roman"/>
                <w:sz w:val="20"/>
                <w:szCs w:val="20"/>
              </w:rPr>
              <w:t>323.670</w:t>
            </w:r>
          </w:p>
        </w:tc>
        <w:tc>
          <w:tcPr>
            <w:tcW w:w="1967" w:type="dxa"/>
            <w:vAlign w:val="center"/>
          </w:tcPr>
          <w:p w14:paraId="45BD0931" w14:textId="77777777" w:rsidR="00896647" w:rsidRPr="005729D4" w:rsidRDefault="00896647" w:rsidP="00896647">
            <w:pPr>
              <w:jc w:val="right"/>
              <w:rPr>
                <w:rFonts w:cs="Times New Roman"/>
                <w:sz w:val="20"/>
                <w:szCs w:val="20"/>
              </w:rPr>
            </w:pPr>
            <w:r w:rsidRPr="005729D4">
              <w:rPr>
                <w:rFonts w:cs="Times New Roman"/>
                <w:sz w:val="20"/>
                <w:szCs w:val="20"/>
              </w:rPr>
              <w:t>37.043</w:t>
            </w:r>
          </w:p>
        </w:tc>
      </w:tr>
    </w:tbl>
    <w:p w14:paraId="782B8ABF" w14:textId="77777777" w:rsidR="00896647" w:rsidRPr="00E65B3B" w:rsidRDefault="00896647" w:rsidP="00896647">
      <w:pPr>
        <w:rPr>
          <w:szCs w:val="18"/>
          <w:lang w:val="it-IT"/>
        </w:rPr>
      </w:pPr>
    </w:p>
    <w:p w14:paraId="3976C9FC" w14:textId="77777777" w:rsidR="00896647" w:rsidRPr="00AC2272" w:rsidRDefault="00896647" w:rsidP="00896647">
      <w:pPr>
        <w:spacing w:after="120" w:line="276" w:lineRule="auto"/>
        <w:jc w:val="both"/>
        <w:rPr>
          <w:sz w:val="22"/>
          <w:szCs w:val="22"/>
          <w:lang w:val="ro-RO"/>
        </w:rPr>
      </w:pPr>
      <w:r w:rsidRPr="00AC2272">
        <w:rPr>
          <w:sz w:val="22"/>
          <w:szCs w:val="22"/>
          <w:lang w:val="ro-RO"/>
        </w:rPr>
        <w:t>Evaluarea financiara si economica a celor doua optiuni mentionate mai sus este realizata in tabelul de mai jos:</w:t>
      </w:r>
    </w:p>
    <w:p w14:paraId="1D2F8EC2" w14:textId="77777777" w:rsidR="00896647" w:rsidRDefault="00896647" w:rsidP="00896647">
      <w:pPr>
        <w:jc w:val="both"/>
        <w:rPr>
          <w:i/>
          <w:sz w:val="18"/>
          <w:szCs w:val="18"/>
        </w:rPr>
      </w:pPr>
    </w:p>
    <w:p w14:paraId="44846385" w14:textId="77777777" w:rsidR="00896647" w:rsidRPr="00EF7B9B" w:rsidRDefault="00896647" w:rsidP="00896647">
      <w:pPr>
        <w:jc w:val="both"/>
        <w:rPr>
          <w:i/>
          <w:sz w:val="18"/>
          <w:szCs w:val="18"/>
        </w:rPr>
      </w:pPr>
      <w:bookmarkStart w:id="122" w:name="_Toc24608831"/>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30</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122"/>
    </w:p>
    <w:p w14:paraId="25EAC441" w14:textId="77777777" w:rsidR="00896647" w:rsidRDefault="00896647" w:rsidP="00896647">
      <w:pPr>
        <w:rPr>
          <w:szCs w:val="18"/>
          <w:lang w:val="it-IT"/>
        </w:rPr>
      </w:pPr>
    </w:p>
    <w:tbl>
      <w:tblPr>
        <w:tblW w:w="7600" w:type="dxa"/>
        <w:tblInd w:w="808" w:type="dxa"/>
        <w:tblLook w:val="04A0" w:firstRow="1" w:lastRow="0" w:firstColumn="1" w:lastColumn="0" w:noHBand="0" w:noVBand="1"/>
      </w:tblPr>
      <w:tblGrid>
        <w:gridCol w:w="3917"/>
        <w:gridCol w:w="1683"/>
        <w:gridCol w:w="2000"/>
      </w:tblGrid>
      <w:tr w:rsidR="00896647" w:rsidRPr="00265E3E" w14:paraId="039CAB73"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3A77AA69"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BD14BD9"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2000" w:type="dxa"/>
            <w:tcBorders>
              <w:top w:val="single" w:sz="4" w:space="0" w:color="auto"/>
              <w:left w:val="nil"/>
              <w:bottom w:val="single" w:sz="4" w:space="0" w:color="auto"/>
              <w:right w:val="single" w:sz="4" w:space="0" w:color="auto"/>
            </w:tcBorders>
            <w:shd w:val="clear" w:color="auto" w:fill="C6D9F1" w:themeFill="text2" w:themeFillTint="33"/>
            <w:vAlign w:val="bottom"/>
          </w:tcPr>
          <w:p w14:paraId="4757852B"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r>
      <w:tr w:rsidR="00896647" w:rsidRPr="00265E3E" w14:paraId="1D8BC6D6"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C6A12AD"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B3DA7" w14:textId="77777777" w:rsidR="00896647" w:rsidRPr="005729D4" w:rsidRDefault="00896647" w:rsidP="00896647">
            <w:pPr>
              <w:jc w:val="right"/>
              <w:rPr>
                <w:rFonts w:cs="Times New Roman"/>
                <w:sz w:val="20"/>
                <w:szCs w:val="20"/>
              </w:rPr>
            </w:pPr>
            <w:r w:rsidRPr="005729D4">
              <w:rPr>
                <w:rFonts w:cs="Times New Roman"/>
                <w:sz w:val="20"/>
                <w:szCs w:val="20"/>
              </w:rPr>
              <w:t>10.267.835</w:t>
            </w:r>
          </w:p>
        </w:tc>
        <w:tc>
          <w:tcPr>
            <w:tcW w:w="2000" w:type="dxa"/>
            <w:tcBorders>
              <w:top w:val="single" w:sz="4" w:space="0" w:color="auto"/>
              <w:left w:val="nil"/>
              <w:bottom w:val="single" w:sz="4" w:space="0" w:color="auto"/>
              <w:right w:val="single" w:sz="4" w:space="0" w:color="auto"/>
            </w:tcBorders>
            <w:shd w:val="clear" w:color="auto" w:fill="auto"/>
            <w:vAlign w:val="center"/>
          </w:tcPr>
          <w:p w14:paraId="53592275" w14:textId="77777777" w:rsidR="00896647" w:rsidRPr="005729D4" w:rsidRDefault="00896647" w:rsidP="00896647">
            <w:pPr>
              <w:jc w:val="right"/>
              <w:rPr>
                <w:rFonts w:cs="Times New Roman"/>
                <w:sz w:val="20"/>
                <w:szCs w:val="20"/>
              </w:rPr>
            </w:pPr>
            <w:r w:rsidRPr="005729D4">
              <w:rPr>
                <w:rFonts w:cs="Times New Roman"/>
                <w:sz w:val="20"/>
                <w:szCs w:val="20"/>
              </w:rPr>
              <w:t>1.460.682</w:t>
            </w:r>
          </w:p>
        </w:tc>
      </w:tr>
      <w:tr w:rsidR="00896647" w:rsidRPr="00265E3E" w14:paraId="0F264234"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657BB8A"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EC24EA9" w14:textId="77777777" w:rsidR="00896647" w:rsidRPr="005729D4" w:rsidRDefault="00896647" w:rsidP="00896647">
            <w:pPr>
              <w:jc w:val="right"/>
              <w:rPr>
                <w:rFonts w:cs="Times New Roman"/>
                <w:b/>
                <w:sz w:val="20"/>
                <w:szCs w:val="20"/>
              </w:rPr>
            </w:pPr>
            <w:r w:rsidRPr="005729D4">
              <w:rPr>
                <w:rFonts w:cs="Times New Roman"/>
                <w:b/>
                <w:sz w:val="20"/>
                <w:szCs w:val="20"/>
              </w:rPr>
              <w:t>6.157.753</w:t>
            </w:r>
          </w:p>
        </w:tc>
        <w:tc>
          <w:tcPr>
            <w:tcW w:w="2000" w:type="dxa"/>
            <w:tcBorders>
              <w:top w:val="nil"/>
              <w:left w:val="nil"/>
              <w:bottom w:val="single" w:sz="4" w:space="0" w:color="auto"/>
              <w:right w:val="single" w:sz="4" w:space="0" w:color="auto"/>
            </w:tcBorders>
            <w:shd w:val="clear" w:color="auto" w:fill="auto"/>
            <w:vAlign w:val="center"/>
          </w:tcPr>
          <w:p w14:paraId="3F5085B5" w14:textId="77777777" w:rsidR="00896647" w:rsidRPr="005729D4" w:rsidRDefault="00896647" w:rsidP="00896647">
            <w:pPr>
              <w:jc w:val="right"/>
              <w:rPr>
                <w:rFonts w:cs="Times New Roman"/>
                <w:b/>
                <w:sz w:val="20"/>
                <w:szCs w:val="20"/>
              </w:rPr>
            </w:pPr>
            <w:r w:rsidRPr="005729D4">
              <w:rPr>
                <w:rFonts w:cs="Times New Roman"/>
                <w:b/>
                <w:sz w:val="20"/>
                <w:szCs w:val="20"/>
              </w:rPr>
              <w:t>998.316</w:t>
            </w:r>
          </w:p>
        </w:tc>
      </w:tr>
      <w:tr w:rsidR="00896647" w:rsidRPr="00265E3E" w14:paraId="5F3C2376"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49C68960"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60910276" w14:textId="77777777" w:rsidR="00896647" w:rsidRPr="005729D4" w:rsidRDefault="00896647" w:rsidP="00896647">
            <w:pPr>
              <w:jc w:val="right"/>
              <w:rPr>
                <w:rFonts w:cs="Times New Roman"/>
                <w:sz w:val="20"/>
                <w:szCs w:val="20"/>
              </w:rPr>
            </w:pPr>
            <w:r w:rsidRPr="005729D4">
              <w:rPr>
                <w:rFonts w:cs="Times New Roman"/>
                <w:sz w:val="20"/>
                <w:szCs w:val="20"/>
              </w:rPr>
              <w:t>4.123.170</w:t>
            </w:r>
          </w:p>
        </w:tc>
        <w:tc>
          <w:tcPr>
            <w:tcW w:w="2000" w:type="dxa"/>
            <w:tcBorders>
              <w:top w:val="nil"/>
              <w:left w:val="nil"/>
              <w:bottom w:val="single" w:sz="4" w:space="0" w:color="auto"/>
              <w:right w:val="single" w:sz="4" w:space="0" w:color="auto"/>
            </w:tcBorders>
            <w:shd w:val="clear" w:color="auto" w:fill="auto"/>
            <w:vAlign w:val="center"/>
          </w:tcPr>
          <w:p w14:paraId="361859DC" w14:textId="77777777" w:rsidR="00896647" w:rsidRPr="005729D4" w:rsidRDefault="00896647" w:rsidP="00896647">
            <w:pPr>
              <w:jc w:val="right"/>
              <w:rPr>
                <w:rFonts w:cs="Times New Roman"/>
                <w:sz w:val="20"/>
                <w:szCs w:val="20"/>
              </w:rPr>
            </w:pPr>
            <w:r w:rsidRPr="005729D4">
              <w:rPr>
                <w:rFonts w:cs="Times New Roman"/>
                <w:sz w:val="20"/>
                <w:szCs w:val="20"/>
              </w:rPr>
              <w:t>744.544</w:t>
            </w:r>
          </w:p>
        </w:tc>
      </w:tr>
      <w:tr w:rsidR="00896647" w:rsidRPr="00265E3E" w14:paraId="724364A9"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1295E34"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4B0FBFCA" w14:textId="77777777" w:rsidR="00896647" w:rsidRPr="005729D4" w:rsidRDefault="00896647" w:rsidP="00896647">
            <w:pPr>
              <w:jc w:val="right"/>
              <w:rPr>
                <w:rFonts w:cs="Times New Roman"/>
                <w:sz w:val="20"/>
                <w:szCs w:val="20"/>
              </w:rPr>
            </w:pPr>
            <w:r w:rsidRPr="005729D4">
              <w:rPr>
                <w:rFonts w:cs="Times New Roman"/>
                <w:sz w:val="20"/>
                <w:szCs w:val="20"/>
              </w:rPr>
              <w:t>0,326</w:t>
            </w:r>
          </w:p>
        </w:tc>
        <w:tc>
          <w:tcPr>
            <w:tcW w:w="2000" w:type="dxa"/>
            <w:tcBorders>
              <w:top w:val="nil"/>
              <w:left w:val="nil"/>
              <w:bottom w:val="single" w:sz="4" w:space="0" w:color="auto"/>
              <w:right w:val="single" w:sz="4" w:space="0" w:color="auto"/>
            </w:tcBorders>
            <w:shd w:val="clear" w:color="auto" w:fill="auto"/>
            <w:vAlign w:val="center"/>
          </w:tcPr>
          <w:p w14:paraId="363D8C7D" w14:textId="77777777" w:rsidR="00896647" w:rsidRPr="005729D4" w:rsidRDefault="00896647" w:rsidP="00896647">
            <w:pPr>
              <w:jc w:val="right"/>
              <w:rPr>
                <w:rFonts w:cs="Times New Roman"/>
                <w:sz w:val="20"/>
                <w:szCs w:val="20"/>
              </w:rPr>
            </w:pPr>
            <w:r w:rsidRPr="005729D4">
              <w:rPr>
                <w:rFonts w:cs="Times New Roman"/>
                <w:sz w:val="20"/>
                <w:szCs w:val="20"/>
              </w:rPr>
              <w:t>0,046</w:t>
            </w:r>
          </w:p>
        </w:tc>
      </w:tr>
      <w:tr w:rsidR="00896647" w:rsidRPr="00265E3E" w14:paraId="56F401BD"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E798BA7"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7EF3AA5" w14:textId="77777777" w:rsidR="00896647" w:rsidRPr="005729D4" w:rsidRDefault="00896647" w:rsidP="00896647">
            <w:pPr>
              <w:jc w:val="right"/>
              <w:rPr>
                <w:rFonts w:cs="Times New Roman"/>
                <w:b/>
                <w:sz w:val="20"/>
                <w:szCs w:val="20"/>
              </w:rPr>
            </w:pPr>
            <w:r w:rsidRPr="005729D4">
              <w:rPr>
                <w:rFonts w:cs="Times New Roman"/>
                <w:b/>
                <w:sz w:val="20"/>
                <w:szCs w:val="20"/>
              </w:rPr>
              <w:t>0,364</w:t>
            </w:r>
          </w:p>
        </w:tc>
        <w:tc>
          <w:tcPr>
            <w:tcW w:w="2000" w:type="dxa"/>
            <w:tcBorders>
              <w:top w:val="nil"/>
              <w:left w:val="nil"/>
              <w:bottom w:val="single" w:sz="4" w:space="0" w:color="auto"/>
              <w:right w:val="single" w:sz="4" w:space="0" w:color="auto"/>
            </w:tcBorders>
            <w:shd w:val="clear" w:color="auto" w:fill="auto"/>
            <w:vAlign w:val="center"/>
          </w:tcPr>
          <w:p w14:paraId="6FA98F86" w14:textId="77777777" w:rsidR="00896647" w:rsidRPr="005729D4" w:rsidRDefault="00896647" w:rsidP="00896647">
            <w:pPr>
              <w:jc w:val="right"/>
              <w:rPr>
                <w:rFonts w:cs="Times New Roman"/>
                <w:b/>
                <w:sz w:val="20"/>
                <w:szCs w:val="20"/>
              </w:rPr>
            </w:pPr>
            <w:r w:rsidRPr="005729D4">
              <w:rPr>
                <w:rFonts w:cs="Times New Roman"/>
                <w:b/>
                <w:sz w:val="20"/>
                <w:szCs w:val="20"/>
              </w:rPr>
              <w:t>0,059</w:t>
            </w:r>
          </w:p>
        </w:tc>
      </w:tr>
      <w:tr w:rsidR="00896647" w:rsidRPr="00265E3E" w14:paraId="4DC20026"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69F38573"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E538C28" w14:textId="77777777" w:rsidR="00896647" w:rsidRPr="005729D4" w:rsidRDefault="00896647" w:rsidP="00896647">
            <w:pPr>
              <w:jc w:val="right"/>
              <w:rPr>
                <w:rFonts w:cs="Times New Roman"/>
                <w:sz w:val="20"/>
                <w:szCs w:val="20"/>
              </w:rPr>
            </w:pPr>
            <w:r w:rsidRPr="005729D4">
              <w:rPr>
                <w:rFonts w:cs="Times New Roman"/>
                <w:sz w:val="20"/>
                <w:szCs w:val="20"/>
              </w:rPr>
              <w:t>0,407</w:t>
            </w:r>
          </w:p>
        </w:tc>
        <w:tc>
          <w:tcPr>
            <w:tcW w:w="2000" w:type="dxa"/>
            <w:tcBorders>
              <w:top w:val="nil"/>
              <w:left w:val="nil"/>
              <w:bottom w:val="single" w:sz="4" w:space="0" w:color="auto"/>
              <w:right w:val="single" w:sz="4" w:space="0" w:color="auto"/>
            </w:tcBorders>
            <w:shd w:val="clear" w:color="auto" w:fill="auto"/>
            <w:vAlign w:val="center"/>
          </w:tcPr>
          <w:p w14:paraId="2634AC48" w14:textId="77777777" w:rsidR="00896647" w:rsidRPr="005729D4" w:rsidRDefault="00896647" w:rsidP="00896647">
            <w:pPr>
              <w:jc w:val="right"/>
              <w:rPr>
                <w:rFonts w:cs="Times New Roman"/>
                <w:sz w:val="20"/>
                <w:szCs w:val="20"/>
              </w:rPr>
            </w:pPr>
            <w:r w:rsidRPr="005729D4">
              <w:rPr>
                <w:rFonts w:cs="Times New Roman"/>
                <w:sz w:val="20"/>
                <w:szCs w:val="20"/>
              </w:rPr>
              <w:t>0,074</w:t>
            </w:r>
          </w:p>
        </w:tc>
      </w:tr>
    </w:tbl>
    <w:p w14:paraId="268CA246" w14:textId="77777777" w:rsidR="00896647" w:rsidRPr="00E65B3B" w:rsidRDefault="00896647" w:rsidP="00896647">
      <w:pPr>
        <w:rPr>
          <w:szCs w:val="18"/>
          <w:lang w:val="it-IT"/>
        </w:rPr>
      </w:pPr>
    </w:p>
    <w:p w14:paraId="7C3A238E" w14:textId="77777777" w:rsidR="00896647" w:rsidRPr="00AC2272"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w:t>
      </w:r>
      <w:r>
        <w:rPr>
          <w:b/>
          <w:sz w:val="22"/>
          <w:szCs w:val="22"/>
        </w:rPr>
        <w:t xml:space="preserve"> 2</w:t>
      </w:r>
      <w:r w:rsidRPr="00A92DFC">
        <w:rPr>
          <w:sz w:val="22"/>
          <w:szCs w:val="22"/>
        </w:rPr>
        <w:t xml:space="preserve"> se inregistreaza cele mai reduse valori, ceea ce recomanda aceasta optiune ca fiind cea propusa</w:t>
      </w:r>
      <w:r w:rsidRPr="00AC2272">
        <w:rPr>
          <w:sz w:val="22"/>
          <w:szCs w:val="22"/>
          <w:lang w:val="ro-RO"/>
        </w:rPr>
        <w:t>.</w:t>
      </w:r>
    </w:p>
    <w:p w14:paraId="5D72ED67" w14:textId="77777777" w:rsidR="00896647" w:rsidRDefault="00896647" w:rsidP="00896647">
      <w:pPr>
        <w:spacing w:after="120" w:line="276" w:lineRule="auto"/>
        <w:jc w:val="both"/>
        <w:rPr>
          <w:sz w:val="22"/>
          <w:szCs w:val="22"/>
          <w:lang w:val="ro-RO"/>
        </w:rPr>
      </w:pPr>
    </w:p>
    <w:p w14:paraId="1D0A7B23" w14:textId="77777777" w:rsidR="00896647" w:rsidRDefault="00896647" w:rsidP="00896647">
      <w:pPr>
        <w:pStyle w:val="Heading3"/>
      </w:pPr>
      <w:bookmarkStart w:id="123" w:name="_Toc24608394"/>
      <w:bookmarkStart w:id="124" w:name="_Toc24608756"/>
      <w:r>
        <w:t>S</w:t>
      </w:r>
      <w:r w:rsidRPr="00853C97">
        <w:t xml:space="preserve">istem </w:t>
      </w:r>
      <w:r>
        <w:t xml:space="preserve">zonal </w:t>
      </w:r>
      <w:r w:rsidRPr="00853C97">
        <w:t xml:space="preserve">de alimentare cu apa </w:t>
      </w:r>
      <w:r>
        <w:t>Maieru-Rodna</w:t>
      </w:r>
      <w:bookmarkEnd w:id="123"/>
      <w:bookmarkEnd w:id="124"/>
    </w:p>
    <w:p w14:paraId="3622A4B7" w14:textId="77777777" w:rsidR="00896647" w:rsidRDefault="00896647" w:rsidP="00896647">
      <w:pPr>
        <w:spacing w:after="120" w:line="276" w:lineRule="auto"/>
        <w:jc w:val="both"/>
        <w:rPr>
          <w:sz w:val="22"/>
          <w:szCs w:val="22"/>
          <w:lang w:val="ro-RO"/>
        </w:rPr>
      </w:pPr>
    </w:p>
    <w:p w14:paraId="6A15C064"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5F82BA35" w14:textId="77777777" w:rsidR="00896647" w:rsidRPr="00A608B8" w:rsidRDefault="00896647" w:rsidP="00896647">
      <w:pPr>
        <w:pStyle w:val="ListParagraph"/>
        <w:numPr>
          <w:ilvl w:val="0"/>
          <w:numId w:val="2"/>
        </w:numPr>
        <w:spacing w:after="120" w:line="276" w:lineRule="auto"/>
        <w:contextualSpacing/>
        <w:jc w:val="both"/>
        <w:rPr>
          <w:sz w:val="22"/>
          <w:szCs w:val="22"/>
        </w:rPr>
      </w:pPr>
      <w:r w:rsidRPr="00AC2272">
        <w:rPr>
          <w:rFonts w:eastAsiaTheme="minorHAnsi" w:cstheme="minorBidi"/>
          <w:b/>
          <w:sz w:val="22"/>
          <w:szCs w:val="22"/>
          <w:lang w:val="ro-RO"/>
        </w:rPr>
        <w:t>Optiune 1</w:t>
      </w:r>
      <w:r w:rsidRPr="00AC2272">
        <w:rPr>
          <w:rFonts w:eastAsiaTheme="minorHAnsi" w:cstheme="minorBidi"/>
          <w:sz w:val="22"/>
          <w:szCs w:val="22"/>
          <w:lang w:val="ro-RO"/>
        </w:rPr>
        <w:t xml:space="preserve">: </w:t>
      </w:r>
      <w:r w:rsidRPr="00B040AE">
        <w:rPr>
          <w:sz w:val="22"/>
          <w:szCs w:val="22"/>
        </w:rPr>
        <w:t>Construire captare de suprafata</w:t>
      </w:r>
      <w:r>
        <w:rPr>
          <w:sz w:val="22"/>
          <w:szCs w:val="22"/>
        </w:rPr>
        <w:t xml:space="preserve"> si</w:t>
      </w:r>
      <w:r w:rsidRPr="00B040AE">
        <w:rPr>
          <w:sz w:val="22"/>
          <w:szCs w:val="22"/>
        </w:rPr>
        <w:t xml:space="preserve"> construire statie de tratare avansata, construire rezervor de tampon si construire conducta de aductiune de la captarea Sangeorz-Bai pentru localitatatile Maieru, Anies si Rodna</w:t>
      </w:r>
      <w:r w:rsidRPr="00677BDD">
        <w:rPr>
          <w:sz w:val="22"/>
          <w:szCs w:val="22"/>
        </w:rPr>
        <w:t>.</w:t>
      </w:r>
    </w:p>
    <w:p w14:paraId="352E6317" w14:textId="77777777" w:rsidR="00896647"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sidRPr="00B040AE">
        <w:rPr>
          <w:sz w:val="22"/>
          <w:szCs w:val="22"/>
        </w:rPr>
        <w:t>Reabilitare sursa Anies, construire statie de tratare pe amplasamentul captarii, reabilitare conducta de aductiune de la noul amplasament al statie</w:t>
      </w:r>
      <w:r>
        <w:rPr>
          <w:sz w:val="22"/>
          <w:szCs w:val="22"/>
        </w:rPr>
        <w:t>i</w:t>
      </w:r>
      <w:r w:rsidRPr="00B040AE">
        <w:rPr>
          <w:sz w:val="22"/>
          <w:szCs w:val="22"/>
        </w:rPr>
        <w:t xml:space="preserve"> de tratare pana in dreptul amplasamentului vechii statii de tratare</w:t>
      </w:r>
      <w:r w:rsidRPr="00A608B8">
        <w:rPr>
          <w:sz w:val="22"/>
          <w:szCs w:val="22"/>
        </w:rPr>
        <w:t>.</w:t>
      </w:r>
      <w:r w:rsidRPr="00AC2272">
        <w:rPr>
          <w:rFonts w:eastAsiaTheme="minorHAnsi" w:cstheme="minorBidi"/>
          <w:sz w:val="22"/>
          <w:szCs w:val="22"/>
          <w:lang w:val="ro-RO"/>
        </w:rPr>
        <w:t xml:space="preserve"> </w:t>
      </w:r>
    </w:p>
    <w:p w14:paraId="4F9C290B" w14:textId="77777777" w:rsidR="00896647" w:rsidRPr="00E65B3B" w:rsidRDefault="00896647" w:rsidP="00896647">
      <w:pPr>
        <w:rPr>
          <w:i/>
          <w:szCs w:val="18"/>
          <w:lang w:val="it-IT"/>
        </w:rPr>
      </w:pPr>
    </w:p>
    <w:p w14:paraId="34DF73F9" w14:textId="77777777" w:rsidR="00896647" w:rsidRPr="00AC2272" w:rsidRDefault="00896647" w:rsidP="00896647">
      <w:pPr>
        <w:spacing w:after="120" w:line="276" w:lineRule="auto"/>
        <w:jc w:val="both"/>
        <w:rPr>
          <w:sz w:val="22"/>
          <w:szCs w:val="22"/>
          <w:lang w:val="ro-RO"/>
        </w:rPr>
      </w:pPr>
      <w:r w:rsidRPr="00AC2272">
        <w:rPr>
          <w:sz w:val="22"/>
          <w:szCs w:val="22"/>
          <w:lang w:val="ro-RO"/>
        </w:rPr>
        <w:t>Costurile de investitie si operare pentru cele doua optiuni sunt prezentate în tabelul urmator:</w:t>
      </w:r>
    </w:p>
    <w:p w14:paraId="7B70DD49" w14:textId="77777777" w:rsidR="00896647" w:rsidRPr="00E65B3B" w:rsidRDefault="00896647" w:rsidP="00896647">
      <w:pPr>
        <w:rPr>
          <w:rFonts w:eastAsia="Calibri" w:cs="Arial"/>
          <w:i/>
          <w:szCs w:val="18"/>
          <w:lang w:val="it-IT"/>
        </w:rPr>
      </w:pPr>
    </w:p>
    <w:p w14:paraId="33E644D0" w14:textId="77777777" w:rsidR="00896647" w:rsidRPr="00E65B3B" w:rsidRDefault="00896647" w:rsidP="00896647">
      <w:pPr>
        <w:jc w:val="both"/>
        <w:rPr>
          <w:szCs w:val="18"/>
          <w:lang w:val="it-IT"/>
        </w:rPr>
      </w:pPr>
      <w:bookmarkStart w:id="125" w:name="_Toc24608832"/>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31</w:t>
      </w:r>
      <w:r w:rsidRPr="006C4569">
        <w:rPr>
          <w:i/>
          <w:sz w:val="18"/>
          <w:szCs w:val="18"/>
        </w:rPr>
        <w:fldChar w:fldCharType="end"/>
      </w:r>
      <w:r w:rsidRPr="00EF7B9B">
        <w:rPr>
          <w:i/>
          <w:sz w:val="18"/>
          <w:szCs w:val="18"/>
        </w:rPr>
        <w:t>: Prezentarea costurilor de investitii si operare – analiza de optiuni</w:t>
      </w:r>
      <w:bookmarkEnd w:id="125"/>
      <w:r w:rsidRPr="00EF7B9B">
        <w:rPr>
          <w:i/>
          <w:sz w:val="18"/>
          <w:szCs w:val="18"/>
        </w:rPr>
        <w:t xml:space="preserve"> </w:t>
      </w:r>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tblGrid>
      <w:tr w:rsidR="00896647" w:rsidRPr="00E65B3B" w14:paraId="646BB09F" w14:textId="77777777" w:rsidTr="00896647">
        <w:trPr>
          <w:trHeight w:hRule="exact" w:val="397"/>
          <w:jc w:val="center"/>
        </w:trPr>
        <w:tc>
          <w:tcPr>
            <w:tcW w:w="2827" w:type="dxa"/>
            <w:shd w:val="clear" w:color="auto" w:fill="C6D9F1" w:themeFill="text2" w:themeFillTint="33"/>
            <w:vAlign w:val="center"/>
          </w:tcPr>
          <w:p w14:paraId="23EAACD1"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7CF48BD0"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4CA4AC1D"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r>
      <w:tr w:rsidR="00896647" w:rsidRPr="00E65B3B" w14:paraId="323F8825" w14:textId="77777777" w:rsidTr="00896647">
        <w:trPr>
          <w:trHeight w:hRule="exact" w:val="397"/>
          <w:jc w:val="center"/>
        </w:trPr>
        <w:tc>
          <w:tcPr>
            <w:tcW w:w="2827" w:type="dxa"/>
            <w:vAlign w:val="center"/>
          </w:tcPr>
          <w:p w14:paraId="1263A6AC"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13FDBEF9" w14:textId="77777777" w:rsidR="00896647" w:rsidRPr="005729D4" w:rsidRDefault="00896647" w:rsidP="00896647">
            <w:pPr>
              <w:jc w:val="right"/>
              <w:rPr>
                <w:rFonts w:cs="Times New Roman"/>
                <w:sz w:val="20"/>
                <w:szCs w:val="20"/>
              </w:rPr>
            </w:pPr>
            <w:r w:rsidRPr="005729D4">
              <w:rPr>
                <w:rFonts w:cs="Times New Roman"/>
                <w:sz w:val="20"/>
                <w:szCs w:val="20"/>
              </w:rPr>
              <w:t>2.575.447</w:t>
            </w:r>
          </w:p>
        </w:tc>
        <w:tc>
          <w:tcPr>
            <w:tcW w:w="1967" w:type="dxa"/>
            <w:vAlign w:val="center"/>
          </w:tcPr>
          <w:p w14:paraId="08940990" w14:textId="77777777" w:rsidR="00896647" w:rsidRPr="005729D4" w:rsidRDefault="00896647" w:rsidP="00896647">
            <w:pPr>
              <w:jc w:val="right"/>
              <w:rPr>
                <w:rFonts w:cs="Times New Roman"/>
                <w:sz w:val="20"/>
                <w:szCs w:val="20"/>
              </w:rPr>
            </w:pPr>
            <w:r w:rsidRPr="005729D4">
              <w:rPr>
                <w:rFonts w:cs="Times New Roman"/>
                <w:sz w:val="20"/>
                <w:szCs w:val="20"/>
              </w:rPr>
              <w:t>1.404.267</w:t>
            </w:r>
          </w:p>
        </w:tc>
      </w:tr>
      <w:tr w:rsidR="00896647" w:rsidRPr="00E65B3B" w14:paraId="0B275CE3" w14:textId="77777777" w:rsidTr="00896647">
        <w:trPr>
          <w:trHeight w:hRule="exact" w:val="397"/>
          <w:jc w:val="center"/>
        </w:trPr>
        <w:tc>
          <w:tcPr>
            <w:tcW w:w="2827" w:type="dxa"/>
            <w:vAlign w:val="center"/>
          </w:tcPr>
          <w:p w14:paraId="4A56BB13"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7C539440" w14:textId="77777777" w:rsidR="00896647" w:rsidRPr="005729D4" w:rsidRDefault="00896647" w:rsidP="00896647">
            <w:pPr>
              <w:jc w:val="right"/>
              <w:rPr>
                <w:rFonts w:cs="Times New Roman"/>
                <w:sz w:val="20"/>
                <w:szCs w:val="20"/>
              </w:rPr>
            </w:pPr>
            <w:r w:rsidRPr="005729D4">
              <w:rPr>
                <w:rFonts w:cs="Times New Roman"/>
                <w:sz w:val="20"/>
                <w:szCs w:val="20"/>
              </w:rPr>
              <w:t>394.006</w:t>
            </w:r>
          </w:p>
        </w:tc>
        <w:tc>
          <w:tcPr>
            <w:tcW w:w="1967" w:type="dxa"/>
            <w:vAlign w:val="center"/>
          </w:tcPr>
          <w:p w14:paraId="2D6B5EFA" w14:textId="77777777" w:rsidR="00896647" w:rsidRPr="005729D4" w:rsidRDefault="00896647" w:rsidP="00896647">
            <w:pPr>
              <w:jc w:val="right"/>
              <w:rPr>
                <w:rFonts w:cs="Times New Roman"/>
                <w:sz w:val="20"/>
                <w:szCs w:val="20"/>
              </w:rPr>
            </w:pPr>
            <w:r w:rsidRPr="005729D4">
              <w:rPr>
                <w:rFonts w:cs="Times New Roman"/>
                <w:sz w:val="20"/>
                <w:szCs w:val="20"/>
              </w:rPr>
              <w:t>253.941</w:t>
            </w:r>
          </w:p>
        </w:tc>
      </w:tr>
    </w:tbl>
    <w:p w14:paraId="00232F8F" w14:textId="77777777" w:rsidR="00896647" w:rsidRPr="00E65B3B" w:rsidRDefault="00896647" w:rsidP="00896647">
      <w:pPr>
        <w:rPr>
          <w:szCs w:val="18"/>
          <w:lang w:val="it-IT"/>
        </w:rPr>
      </w:pPr>
    </w:p>
    <w:p w14:paraId="60E4322D" w14:textId="77777777" w:rsidR="00896647" w:rsidRPr="00AC2272" w:rsidRDefault="00896647" w:rsidP="00896647">
      <w:pPr>
        <w:spacing w:after="120" w:line="276" w:lineRule="auto"/>
        <w:jc w:val="both"/>
        <w:rPr>
          <w:sz w:val="22"/>
          <w:szCs w:val="22"/>
          <w:lang w:val="ro-RO"/>
        </w:rPr>
      </w:pPr>
      <w:r w:rsidRPr="00AC2272">
        <w:rPr>
          <w:sz w:val="22"/>
          <w:szCs w:val="22"/>
          <w:lang w:val="ro-RO"/>
        </w:rPr>
        <w:lastRenderedPageBreak/>
        <w:t>Evaluarea financiara si economica a celor doua optiuni mentionate mai sus este realizata in tabelul de mai jos:</w:t>
      </w:r>
    </w:p>
    <w:p w14:paraId="2D65CF27" w14:textId="77777777" w:rsidR="00896647" w:rsidRDefault="00896647" w:rsidP="00896647">
      <w:pPr>
        <w:jc w:val="both"/>
        <w:rPr>
          <w:i/>
          <w:sz w:val="18"/>
          <w:szCs w:val="18"/>
        </w:rPr>
      </w:pPr>
    </w:p>
    <w:p w14:paraId="35C8D520" w14:textId="77777777" w:rsidR="00896647" w:rsidRPr="00EF7B9B" w:rsidRDefault="00896647" w:rsidP="00896647">
      <w:pPr>
        <w:jc w:val="both"/>
        <w:rPr>
          <w:i/>
          <w:sz w:val="18"/>
          <w:szCs w:val="18"/>
        </w:rPr>
      </w:pPr>
      <w:bookmarkStart w:id="126" w:name="_Toc24608833"/>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32</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126"/>
    </w:p>
    <w:p w14:paraId="74A4EAD0" w14:textId="77777777" w:rsidR="00896647" w:rsidRDefault="00896647" w:rsidP="00896647">
      <w:pPr>
        <w:rPr>
          <w:szCs w:val="18"/>
          <w:lang w:val="it-IT"/>
        </w:rPr>
      </w:pPr>
    </w:p>
    <w:tbl>
      <w:tblPr>
        <w:tblW w:w="7600" w:type="dxa"/>
        <w:tblInd w:w="808" w:type="dxa"/>
        <w:tblLook w:val="04A0" w:firstRow="1" w:lastRow="0" w:firstColumn="1" w:lastColumn="0" w:noHBand="0" w:noVBand="1"/>
      </w:tblPr>
      <w:tblGrid>
        <w:gridCol w:w="3917"/>
        <w:gridCol w:w="1683"/>
        <w:gridCol w:w="2000"/>
      </w:tblGrid>
      <w:tr w:rsidR="00896647" w:rsidRPr="00265E3E" w14:paraId="537B5187"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75D1249F"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7376D9BA"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2000" w:type="dxa"/>
            <w:tcBorders>
              <w:top w:val="single" w:sz="4" w:space="0" w:color="auto"/>
              <w:left w:val="nil"/>
              <w:bottom w:val="single" w:sz="4" w:space="0" w:color="auto"/>
              <w:right w:val="single" w:sz="4" w:space="0" w:color="auto"/>
            </w:tcBorders>
            <w:shd w:val="clear" w:color="auto" w:fill="C6D9F1" w:themeFill="text2" w:themeFillTint="33"/>
            <w:vAlign w:val="bottom"/>
          </w:tcPr>
          <w:p w14:paraId="318B990D"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r>
      <w:tr w:rsidR="00896647" w:rsidRPr="00265E3E" w14:paraId="5BDBDC4B"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3CF37EA9"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EF255" w14:textId="77777777" w:rsidR="00896647" w:rsidRPr="005729D4" w:rsidRDefault="00896647" w:rsidP="00896647">
            <w:pPr>
              <w:jc w:val="right"/>
              <w:rPr>
                <w:rFonts w:cs="Times New Roman"/>
                <w:sz w:val="20"/>
                <w:szCs w:val="20"/>
              </w:rPr>
            </w:pPr>
            <w:r w:rsidRPr="005729D4">
              <w:rPr>
                <w:rFonts w:cs="Times New Roman"/>
                <w:sz w:val="20"/>
                <w:szCs w:val="20"/>
              </w:rPr>
              <w:t>13.053.541</w:t>
            </w:r>
          </w:p>
        </w:tc>
        <w:tc>
          <w:tcPr>
            <w:tcW w:w="2000" w:type="dxa"/>
            <w:tcBorders>
              <w:top w:val="single" w:sz="4" w:space="0" w:color="auto"/>
              <w:left w:val="nil"/>
              <w:bottom w:val="single" w:sz="4" w:space="0" w:color="auto"/>
              <w:right w:val="single" w:sz="4" w:space="0" w:color="auto"/>
            </w:tcBorders>
            <w:shd w:val="clear" w:color="auto" w:fill="auto"/>
            <w:vAlign w:val="center"/>
          </w:tcPr>
          <w:p w14:paraId="43B39805" w14:textId="77777777" w:rsidR="00896647" w:rsidRPr="005729D4" w:rsidRDefault="00896647" w:rsidP="00896647">
            <w:pPr>
              <w:jc w:val="right"/>
              <w:rPr>
                <w:rFonts w:cs="Times New Roman"/>
                <w:sz w:val="20"/>
                <w:szCs w:val="20"/>
              </w:rPr>
            </w:pPr>
            <w:r w:rsidRPr="005729D4">
              <w:rPr>
                <w:rFonts w:cs="Times New Roman"/>
                <w:sz w:val="20"/>
                <w:szCs w:val="20"/>
              </w:rPr>
              <w:t>8.305.766</w:t>
            </w:r>
          </w:p>
        </w:tc>
      </w:tr>
      <w:tr w:rsidR="00896647" w:rsidRPr="00265E3E" w14:paraId="065C8741"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C9F1957"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1E9BEE42" w14:textId="77777777" w:rsidR="00896647" w:rsidRPr="005729D4" w:rsidRDefault="00896647" w:rsidP="00896647">
            <w:pPr>
              <w:jc w:val="right"/>
              <w:rPr>
                <w:rFonts w:cs="Times New Roman"/>
                <w:b/>
                <w:sz w:val="20"/>
                <w:szCs w:val="20"/>
              </w:rPr>
            </w:pPr>
            <w:r w:rsidRPr="005729D4">
              <w:rPr>
                <w:rFonts w:cs="Times New Roman"/>
                <w:b/>
                <w:sz w:val="20"/>
                <w:szCs w:val="20"/>
              </w:rPr>
              <w:t>8.126.306</w:t>
            </w:r>
          </w:p>
        </w:tc>
        <w:tc>
          <w:tcPr>
            <w:tcW w:w="2000" w:type="dxa"/>
            <w:tcBorders>
              <w:top w:val="nil"/>
              <w:left w:val="nil"/>
              <w:bottom w:val="single" w:sz="4" w:space="0" w:color="auto"/>
              <w:right w:val="single" w:sz="4" w:space="0" w:color="auto"/>
            </w:tcBorders>
            <w:shd w:val="clear" w:color="auto" w:fill="auto"/>
            <w:vAlign w:val="center"/>
          </w:tcPr>
          <w:p w14:paraId="5F1010AC" w14:textId="77777777" w:rsidR="00896647" w:rsidRPr="005729D4" w:rsidRDefault="00896647" w:rsidP="00896647">
            <w:pPr>
              <w:jc w:val="right"/>
              <w:rPr>
                <w:rFonts w:cs="Times New Roman"/>
                <w:b/>
                <w:sz w:val="20"/>
                <w:szCs w:val="20"/>
              </w:rPr>
            </w:pPr>
            <w:r w:rsidRPr="005729D4">
              <w:rPr>
                <w:rFonts w:cs="Times New Roman"/>
                <w:b/>
                <w:sz w:val="20"/>
                <w:szCs w:val="20"/>
              </w:rPr>
              <w:t>5.061.060</w:t>
            </w:r>
          </w:p>
        </w:tc>
      </w:tr>
      <w:tr w:rsidR="00896647" w:rsidRPr="00265E3E" w14:paraId="6B1ED65F"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6BD8A41"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506D9796" w14:textId="77777777" w:rsidR="00896647" w:rsidRPr="005729D4" w:rsidRDefault="00896647" w:rsidP="00896647">
            <w:pPr>
              <w:jc w:val="right"/>
              <w:rPr>
                <w:rFonts w:cs="Times New Roman"/>
                <w:sz w:val="20"/>
                <w:szCs w:val="20"/>
              </w:rPr>
            </w:pPr>
            <w:r w:rsidRPr="005729D4">
              <w:rPr>
                <w:rFonts w:cs="Times New Roman"/>
                <w:sz w:val="20"/>
                <w:szCs w:val="20"/>
              </w:rPr>
              <w:t>5.626.980</w:t>
            </w:r>
          </w:p>
        </w:tc>
        <w:tc>
          <w:tcPr>
            <w:tcW w:w="2000" w:type="dxa"/>
            <w:tcBorders>
              <w:top w:val="nil"/>
              <w:left w:val="nil"/>
              <w:bottom w:val="single" w:sz="4" w:space="0" w:color="auto"/>
              <w:right w:val="single" w:sz="4" w:space="0" w:color="auto"/>
            </w:tcBorders>
            <w:shd w:val="clear" w:color="auto" w:fill="auto"/>
            <w:vAlign w:val="center"/>
          </w:tcPr>
          <w:p w14:paraId="175D2345" w14:textId="77777777" w:rsidR="00896647" w:rsidRPr="005729D4" w:rsidRDefault="00896647" w:rsidP="00896647">
            <w:pPr>
              <w:jc w:val="right"/>
              <w:rPr>
                <w:rFonts w:cs="Times New Roman"/>
                <w:sz w:val="20"/>
                <w:szCs w:val="20"/>
              </w:rPr>
            </w:pPr>
            <w:r w:rsidRPr="005729D4">
              <w:rPr>
                <w:rFonts w:cs="Times New Roman"/>
                <w:sz w:val="20"/>
                <w:szCs w:val="20"/>
              </w:rPr>
              <w:t>3.438.408</w:t>
            </w:r>
          </w:p>
        </w:tc>
      </w:tr>
      <w:tr w:rsidR="00896647" w:rsidRPr="00265E3E" w14:paraId="25D91EC3"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912DF38"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040A1F9E" w14:textId="77777777" w:rsidR="00896647" w:rsidRPr="005729D4" w:rsidRDefault="00896647" w:rsidP="00896647">
            <w:pPr>
              <w:jc w:val="right"/>
              <w:rPr>
                <w:rFonts w:cs="Times New Roman"/>
                <w:sz w:val="20"/>
                <w:szCs w:val="20"/>
              </w:rPr>
            </w:pPr>
            <w:r w:rsidRPr="005729D4">
              <w:rPr>
                <w:rFonts w:cs="Times New Roman"/>
                <w:sz w:val="20"/>
                <w:szCs w:val="20"/>
              </w:rPr>
              <w:t>0,365</w:t>
            </w:r>
          </w:p>
        </w:tc>
        <w:tc>
          <w:tcPr>
            <w:tcW w:w="2000" w:type="dxa"/>
            <w:tcBorders>
              <w:top w:val="nil"/>
              <w:left w:val="nil"/>
              <w:bottom w:val="single" w:sz="4" w:space="0" w:color="auto"/>
              <w:right w:val="single" w:sz="4" w:space="0" w:color="auto"/>
            </w:tcBorders>
            <w:shd w:val="clear" w:color="auto" w:fill="auto"/>
            <w:vAlign w:val="center"/>
          </w:tcPr>
          <w:p w14:paraId="136BB3B0" w14:textId="77777777" w:rsidR="00896647" w:rsidRPr="005729D4" w:rsidRDefault="00896647" w:rsidP="00896647">
            <w:pPr>
              <w:jc w:val="right"/>
              <w:rPr>
                <w:rFonts w:cs="Times New Roman"/>
                <w:sz w:val="20"/>
                <w:szCs w:val="20"/>
              </w:rPr>
            </w:pPr>
            <w:r w:rsidRPr="005729D4">
              <w:rPr>
                <w:rFonts w:cs="Times New Roman"/>
                <w:sz w:val="20"/>
                <w:szCs w:val="20"/>
              </w:rPr>
              <w:t>0,232</w:t>
            </w:r>
          </w:p>
        </w:tc>
      </w:tr>
      <w:tr w:rsidR="00896647" w:rsidRPr="00265E3E" w14:paraId="52E450A3"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57DDEAF"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18D489C3" w14:textId="77777777" w:rsidR="00896647" w:rsidRPr="005729D4" w:rsidRDefault="00896647" w:rsidP="00896647">
            <w:pPr>
              <w:jc w:val="right"/>
              <w:rPr>
                <w:rFonts w:cs="Times New Roman"/>
                <w:b/>
                <w:sz w:val="20"/>
                <w:szCs w:val="20"/>
              </w:rPr>
            </w:pPr>
            <w:r w:rsidRPr="005729D4">
              <w:rPr>
                <w:rFonts w:cs="Times New Roman"/>
                <w:b/>
                <w:sz w:val="20"/>
                <w:szCs w:val="20"/>
              </w:rPr>
              <w:t>0,423</w:t>
            </w:r>
          </w:p>
        </w:tc>
        <w:tc>
          <w:tcPr>
            <w:tcW w:w="2000" w:type="dxa"/>
            <w:tcBorders>
              <w:top w:val="nil"/>
              <w:left w:val="nil"/>
              <w:bottom w:val="single" w:sz="4" w:space="0" w:color="auto"/>
              <w:right w:val="single" w:sz="4" w:space="0" w:color="auto"/>
            </w:tcBorders>
            <w:shd w:val="clear" w:color="auto" w:fill="auto"/>
            <w:vAlign w:val="center"/>
          </w:tcPr>
          <w:p w14:paraId="2CB5BB6F" w14:textId="77777777" w:rsidR="00896647" w:rsidRPr="005729D4" w:rsidRDefault="00896647" w:rsidP="00896647">
            <w:pPr>
              <w:jc w:val="right"/>
              <w:rPr>
                <w:rFonts w:cs="Times New Roman"/>
                <w:b/>
                <w:sz w:val="20"/>
                <w:szCs w:val="20"/>
              </w:rPr>
            </w:pPr>
            <w:r w:rsidRPr="005729D4">
              <w:rPr>
                <w:rFonts w:cs="Times New Roman"/>
                <w:b/>
                <w:sz w:val="20"/>
                <w:szCs w:val="20"/>
              </w:rPr>
              <w:t>0,263</w:t>
            </w:r>
          </w:p>
        </w:tc>
      </w:tr>
      <w:tr w:rsidR="00896647" w:rsidRPr="00265E3E" w14:paraId="73C3E15C"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BF669B7"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5742458E" w14:textId="77777777" w:rsidR="00896647" w:rsidRPr="005729D4" w:rsidRDefault="00896647" w:rsidP="00896647">
            <w:pPr>
              <w:jc w:val="right"/>
              <w:rPr>
                <w:rFonts w:cs="Times New Roman"/>
                <w:sz w:val="20"/>
                <w:szCs w:val="20"/>
              </w:rPr>
            </w:pPr>
            <w:r w:rsidRPr="005729D4">
              <w:rPr>
                <w:rFonts w:cs="Times New Roman"/>
                <w:sz w:val="20"/>
                <w:szCs w:val="20"/>
              </w:rPr>
              <w:t>0,489</w:t>
            </w:r>
          </w:p>
        </w:tc>
        <w:tc>
          <w:tcPr>
            <w:tcW w:w="2000" w:type="dxa"/>
            <w:tcBorders>
              <w:top w:val="nil"/>
              <w:left w:val="nil"/>
              <w:bottom w:val="single" w:sz="4" w:space="0" w:color="auto"/>
              <w:right w:val="single" w:sz="4" w:space="0" w:color="auto"/>
            </w:tcBorders>
            <w:shd w:val="clear" w:color="auto" w:fill="auto"/>
            <w:vAlign w:val="center"/>
          </w:tcPr>
          <w:p w14:paraId="24733BA5" w14:textId="77777777" w:rsidR="00896647" w:rsidRPr="005729D4" w:rsidRDefault="00896647" w:rsidP="00896647">
            <w:pPr>
              <w:jc w:val="right"/>
              <w:rPr>
                <w:rFonts w:cs="Times New Roman"/>
                <w:sz w:val="20"/>
                <w:szCs w:val="20"/>
              </w:rPr>
            </w:pPr>
            <w:r w:rsidRPr="005729D4">
              <w:rPr>
                <w:rFonts w:cs="Times New Roman"/>
                <w:sz w:val="20"/>
                <w:szCs w:val="20"/>
              </w:rPr>
              <w:t>0,299</w:t>
            </w:r>
          </w:p>
        </w:tc>
      </w:tr>
    </w:tbl>
    <w:p w14:paraId="3CA97E02" w14:textId="77777777" w:rsidR="00896647" w:rsidRPr="00E65B3B" w:rsidRDefault="00896647" w:rsidP="00896647">
      <w:pPr>
        <w:rPr>
          <w:szCs w:val="18"/>
          <w:lang w:val="it-IT"/>
        </w:rPr>
      </w:pPr>
    </w:p>
    <w:p w14:paraId="4D53E8AB" w14:textId="77777777" w:rsidR="00896647" w:rsidRPr="00AC2272"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w:t>
      </w:r>
      <w:r>
        <w:rPr>
          <w:b/>
          <w:sz w:val="22"/>
          <w:szCs w:val="22"/>
        </w:rPr>
        <w:t xml:space="preserve"> 2</w:t>
      </w:r>
      <w:r w:rsidRPr="00A92DFC">
        <w:rPr>
          <w:sz w:val="22"/>
          <w:szCs w:val="22"/>
        </w:rPr>
        <w:t xml:space="preserve"> se inregistreaza cele mai reduse valori, ceea ce recomanda aceasta optiune ca fiind cea propusa</w:t>
      </w:r>
      <w:r w:rsidRPr="00AC2272">
        <w:rPr>
          <w:sz w:val="22"/>
          <w:szCs w:val="22"/>
          <w:lang w:val="ro-RO"/>
        </w:rPr>
        <w:t>.</w:t>
      </w:r>
    </w:p>
    <w:p w14:paraId="2711CF13" w14:textId="77777777" w:rsidR="00896647" w:rsidRDefault="00896647" w:rsidP="00896647">
      <w:pPr>
        <w:spacing w:after="120" w:line="276" w:lineRule="auto"/>
        <w:jc w:val="both"/>
        <w:rPr>
          <w:sz w:val="22"/>
          <w:szCs w:val="22"/>
          <w:lang w:val="ro-RO"/>
        </w:rPr>
      </w:pPr>
    </w:p>
    <w:p w14:paraId="7141D568" w14:textId="77777777" w:rsidR="00896647" w:rsidRDefault="00896647" w:rsidP="00896647">
      <w:pPr>
        <w:pStyle w:val="Heading3"/>
      </w:pPr>
      <w:bookmarkStart w:id="127" w:name="_Toc24608395"/>
      <w:bookmarkStart w:id="128" w:name="_Toc24608757"/>
      <w:r>
        <w:t>S</w:t>
      </w:r>
      <w:r w:rsidRPr="00853C97">
        <w:t xml:space="preserve">istem de alimentare cu apa </w:t>
      </w:r>
      <w:r>
        <w:t>Bichigiu</w:t>
      </w:r>
      <w:bookmarkEnd w:id="127"/>
      <w:bookmarkEnd w:id="128"/>
    </w:p>
    <w:p w14:paraId="05A4D7E4" w14:textId="77777777" w:rsidR="00896647" w:rsidRDefault="00896647" w:rsidP="00896647">
      <w:pPr>
        <w:spacing w:after="120" w:line="276" w:lineRule="auto"/>
        <w:jc w:val="both"/>
        <w:rPr>
          <w:sz w:val="22"/>
          <w:szCs w:val="22"/>
          <w:lang w:val="ro-RO"/>
        </w:rPr>
      </w:pPr>
    </w:p>
    <w:p w14:paraId="1FFB08E4"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7C90DC1B" w14:textId="77777777" w:rsidR="00896647" w:rsidRPr="00A608B8" w:rsidRDefault="00896647" w:rsidP="00896647">
      <w:pPr>
        <w:pStyle w:val="ListParagraph"/>
        <w:numPr>
          <w:ilvl w:val="0"/>
          <w:numId w:val="2"/>
        </w:numPr>
        <w:spacing w:after="120" w:line="276" w:lineRule="auto"/>
        <w:contextualSpacing/>
        <w:jc w:val="both"/>
        <w:rPr>
          <w:sz w:val="22"/>
          <w:szCs w:val="22"/>
        </w:rPr>
      </w:pPr>
      <w:r w:rsidRPr="00AC2272">
        <w:rPr>
          <w:rFonts w:eastAsiaTheme="minorHAnsi" w:cstheme="minorBidi"/>
          <w:b/>
          <w:sz w:val="22"/>
          <w:szCs w:val="22"/>
          <w:lang w:val="ro-RO"/>
        </w:rPr>
        <w:t>Optiune 1</w:t>
      </w:r>
      <w:r w:rsidRPr="00AC2272">
        <w:rPr>
          <w:rFonts w:eastAsiaTheme="minorHAnsi" w:cstheme="minorBidi"/>
          <w:sz w:val="22"/>
          <w:szCs w:val="22"/>
          <w:lang w:val="ro-RO"/>
        </w:rPr>
        <w:t xml:space="preserve">: </w:t>
      </w:r>
      <w:r w:rsidRPr="00B25519">
        <w:rPr>
          <w:sz w:val="22"/>
          <w:szCs w:val="22"/>
        </w:rPr>
        <w:t>Alimentarea retelei de distributie a localitatii Bichigiu din reteaua de distributie a localitatii Telciu</w:t>
      </w:r>
      <w:r w:rsidRPr="00677BDD">
        <w:rPr>
          <w:sz w:val="22"/>
          <w:szCs w:val="22"/>
        </w:rPr>
        <w:t>.</w:t>
      </w:r>
    </w:p>
    <w:p w14:paraId="5C58EA5F" w14:textId="77777777" w:rsidR="00896647"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sidRPr="00772B98">
        <w:rPr>
          <w:sz w:val="22"/>
          <w:szCs w:val="22"/>
        </w:rPr>
        <w:t>Alimentarea retelei de distributie a localitatii Bichigiu din localitatea Salva</w:t>
      </w:r>
      <w:r w:rsidRPr="00A608B8">
        <w:rPr>
          <w:sz w:val="22"/>
          <w:szCs w:val="22"/>
        </w:rPr>
        <w:t>.</w:t>
      </w:r>
      <w:r w:rsidRPr="00AC2272">
        <w:rPr>
          <w:rFonts w:eastAsiaTheme="minorHAnsi" w:cstheme="minorBidi"/>
          <w:sz w:val="22"/>
          <w:szCs w:val="22"/>
          <w:lang w:val="ro-RO"/>
        </w:rPr>
        <w:t xml:space="preserve"> </w:t>
      </w:r>
    </w:p>
    <w:p w14:paraId="5A24345F" w14:textId="77777777" w:rsidR="00896647" w:rsidRPr="002161DA" w:rsidRDefault="00896647" w:rsidP="00896647">
      <w:pPr>
        <w:pStyle w:val="ListParagraph"/>
        <w:numPr>
          <w:ilvl w:val="0"/>
          <w:numId w:val="2"/>
        </w:numPr>
        <w:spacing w:after="120" w:line="276" w:lineRule="auto"/>
        <w:contextualSpacing/>
        <w:jc w:val="both"/>
        <w:rPr>
          <w:i/>
          <w:szCs w:val="18"/>
          <w:lang w:val="it-IT"/>
        </w:rPr>
      </w:pPr>
      <w:r w:rsidRPr="002161DA">
        <w:rPr>
          <w:b/>
          <w:sz w:val="22"/>
          <w:szCs w:val="22"/>
        </w:rPr>
        <w:t>Optiune 3:</w:t>
      </w:r>
      <w:r w:rsidRPr="002161DA">
        <w:rPr>
          <w:sz w:val="22"/>
          <w:szCs w:val="22"/>
        </w:rPr>
        <w:t xml:space="preserve"> Captare noua de suprafata prin baraj cu priza tiroleza (raul Bichigiu), aductiune, statie de tratare apa potabila si rezervor de inmagazinare suprateran apa potabila</w:t>
      </w:r>
      <w:r>
        <w:rPr>
          <w:sz w:val="22"/>
          <w:szCs w:val="22"/>
        </w:rPr>
        <w:t>.</w:t>
      </w:r>
    </w:p>
    <w:p w14:paraId="39FA1600" w14:textId="77777777" w:rsidR="00896647" w:rsidRPr="002161DA" w:rsidRDefault="00896647" w:rsidP="00896647">
      <w:pPr>
        <w:pStyle w:val="ListParagraph"/>
        <w:spacing w:after="120" w:line="276" w:lineRule="auto"/>
        <w:contextualSpacing/>
        <w:jc w:val="both"/>
        <w:rPr>
          <w:i/>
          <w:szCs w:val="18"/>
          <w:lang w:val="it-IT"/>
        </w:rPr>
      </w:pPr>
    </w:p>
    <w:p w14:paraId="4A2AD0A5" w14:textId="77777777" w:rsidR="00896647" w:rsidRPr="002161DA" w:rsidRDefault="00896647" w:rsidP="00896647">
      <w:pPr>
        <w:spacing w:after="120" w:line="276" w:lineRule="auto"/>
        <w:contextualSpacing/>
        <w:jc w:val="both"/>
        <w:rPr>
          <w:i/>
          <w:szCs w:val="18"/>
          <w:lang w:val="it-IT"/>
        </w:rPr>
      </w:pPr>
      <w:r w:rsidRPr="002161DA">
        <w:rPr>
          <w:sz w:val="22"/>
          <w:szCs w:val="22"/>
          <w:lang w:val="ro-RO"/>
        </w:rPr>
        <w:t>Costurile de investitie si operare pentru cele doua optiuni sunt prezentate în tabelul urmator:</w:t>
      </w:r>
    </w:p>
    <w:p w14:paraId="67933131" w14:textId="77777777" w:rsidR="00896647" w:rsidRPr="00E65B3B" w:rsidRDefault="00896647" w:rsidP="00896647">
      <w:pPr>
        <w:rPr>
          <w:rFonts w:eastAsia="Calibri" w:cs="Arial"/>
          <w:i/>
          <w:szCs w:val="18"/>
          <w:lang w:val="it-IT"/>
        </w:rPr>
      </w:pPr>
    </w:p>
    <w:p w14:paraId="14D30A2F" w14:textId="77777777" w:rsidR="00896647" w:rsidRPr="00E65B3B" w:rsidRDefault="00896647" w:rsidP="00896647">
      <w:pPr>
        <w:jc w:val="both"/>
        <w:rPr>
          <w:szCs w:val="18"/>
          <w:lang w:val="it-IT"/>
        </w:rPr>
      </w:pPr>
      <w:bookmarkStart w:id="129" w:name="_Toc24608834"/>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33</w:t>
      </w:r>
      <w:r w:rsidRPr="006C4569">
        <w:rPr>
          <w:i/>
          <w:sz w:val="18"/>
          <w:szCs w:val="18"/>
        </w:rPr>
        <w:fldChar w:fldCharType="end"/>
      </w:r>
      <w:r w:rsidRPr="00EF7B9B">
        <w:rPr>
          <w:i/>
          <w:sz w:val="18"/>
          <w:szCs w:val="18"/>
        </w:rPr>
        <w:t>: Prezentarea costurilor de investitii si operare – analiza de optiuni</w:t>
      </w:r>
      <w:bookmarkEnd w:id="129"/>
      <w:r w:rsidRPr="00EF7B9B">
        <w:rPr>
          <w:i/>
          <w:sz w:val="18"/>
          <w:szCs w:val="18"/>
        </w:rPr>
        <w:t xml:space="preserve"> </w:t>
      </w:r>
    </w:p>
    <w:tbl>
      <w:tblPr>
        <w:tblW w:w="8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gridCol w:w="1967"/>
      </w:tblGrid>
      <w:tr w:rsidR="00896647" w:rsidRPr="00E65B3B" w14:paraId="4AF7AC30" w14:textId="77777777" w:rsidTr="00896647">
        <w:trPr>
          <w:trHeight w:hRule="exact" w:val="397"/>
          <w:jc w:val="center"/>
        </w:trPr>
        <w:tc>
          <w:tcPr>
            <w:tcW w:w="2827" w:type="dxa"/>
            <w:shd w:val="clear" w:color="auto" w:fill="C6D9F1" w:themeFill="text2" w:themeFillTint="33"/>
            <w:vAlign w:val="center"/>
          </w:tcPr>
          <w:p w14:paraId="7F3A5755"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7C3542CC"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2250941B"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c>
          <w:tcPr>
            <w:tcW w:w="1967" w:type="dxa"/>
            <w:shd w:val="clear" w:color="auto" w:fill="C6D9F1" w:themeFill="text2" w:themeFillTint="33"/>
            <w:vAlign w:val="center"/>
          </w:tcPr>
          <w:p w14:paraId="084E9D5D" w14:textId="77777777" w:rsidR="00896647" w:rsidRPr="00EF7B9B" w:rsidRDefault="00896647" w:rsidP="00896647">
            <w:pPr>
              <w:jc w:val="center"/>
              <w:rPr>
                <w:rFonts w:cs="Times New Roman"/>
                <w:b/>
                <w:bCs/>
                <w:color w:val="000000" w:themeColor="text1"/>
                <w:sz w:val="20"/>
                <w:szCs w:val="20"/>
              </w:rPr>
            </w:pPr>
            <w:r>
              <w:rPr>
                <w:rFonts w:cs="Times New Roman"/>
                <w:b/>
                <w:bCs/>
                <w:color w:val="000000" w:themeColor="text1"/>
                <w:sz w:val="20"/>
                <w:szCs w:val="20"/>
              </w:rPr>
              <w:t>Optiunea 3</w:t>
            </w:r>
          </w:p>
        </w:tc>
      </w:tr>
      <w:tr w:rsidR="00896647" w:rsidRPr="00E65B3B" w14:paraId="774E3FFE" w14:textId="77777777" w:rsidTr="00896647">
        <w:trPr>
          <w:trHeight w:hRule="exact" w:val="397"/>
          <w:jc w:val="center"/>
        </w:trPr>
        <w:tc>
          <w:tcPr>
            <w:tcW w:w="2827" w:type="dxa"/>
            <w:vAlign w:val="center"/>
          </w:tcPr>
          <w:p w14:paraId="1A957825"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732EDA96" w14:textId="77777777" w:rsidR="00896647" w:rsidRPr="002161DA" w:rsidRDefault="00896647" w:rsidP="00896647">
            <w:pPr>
              <w:jc w:val="right"/>
              <w:rPr>
                <w:rFonts w:cs="Times New Roman"/>
                <w:sz w:val="20"/>
                <w:szCs w:val="20"/>
              </w:rPr>
            </w:pPr>
            <w:r w:rsidRPr="002161DA">
              <w:rPr>
                <w:rFonts w:cs="Times New Roman"/>
                <w:sz w:val="20"/>
                <w:szCs w:val="20"/>
              </w:rPr>
              <w:t>1.073.496</w:t>
            </w:r>
          </w:p>
        </w:tc>
        <w:tc>
          <w:tcPr>
            <w:tcW w:w="1967" w:type="dxa"/>
            <w:vAlign w:val="center"/>
          </w:tcPr>
          <w:p w14:paraId="6784A0B4" w14:textId="77777777" w:rsidR="00896647" w:rsidRPr="002161DA" w:rsidRDefault="00896647" w:rsidP="00896647">
            <w:pPr>
              <w:jc w:val="right"/>
              <w:rPr>
                <w:rFonts w:cs="Times New Roman"/>
                <w:sz w:val="20"/>
                <w:szCs w:val="20"/>
              </w:rPr>
            </w:pPr>
            <w:r w:rsidRPr="002161DA">
              <w:rPr>
                <w:rFonts w:cs="Times New Roman"/>
                <w:sz w:val="20"/>
                <w:szCs w:val="20"/>
              </w:rPr>
              <w:t>765.608</w:t>
            </w:r>
          </w:p>
        </w:tc>
        <w:tc>
          <w:tcPr>
            <w:tcW w:w="1967" w:type="dxa"/>
            <w:vAlign w:val="center"/>
          </w:tcPr>
          <w:p w14:paraId="66160F1A" w14:textId="77777777" w:rsidR="00896647" w:rsidRPr="002161DA" w:rsidRDefault="00896647" w:rsidP="00896647">
            <w:pPr>
              <w:jc w:val="right"/>
              <w:rPr>
                <w:rFonts w:cs="Times New Roman"/>
                <w:sz w:val="20"/>
                <w:szCs w:val="20"/>
              </w:rPr>
            </w:pPr>
            <w:r w:rsidRPr="002161DA">
              <w:rPr>
                <w:rFonts w:cs="Times New Roman"/>
                <w:sz w:val="20"/>
                <w:szCs w:val="20"/>
              </w:rPr>
              <w:t>750.928</w:t>
            </w:r>
          </w:p>
        </w:tc>
      </w:tr>
      <w:tr w:rsidR="00896647" w:rsidRPr="00E65B3B" w14:paraId="38B259AC" w14:textId="77777777" w:rsidTr="00896647">
        <w:trPr>
          <w:trHeight w:hRule="exact" w:val="397"/>
          <w:jc w:val="center"/>
        </w:trPr>
        <w:tc>
          <w:tcPr>
            <w:tcW w:w="2827" w:type="dxa"/>
            <w:vAlign w:val="center"/>
          </w:tcPr>
          <w:p w14:paraId="0FF9F487"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03269F43" w14:textId="77777777" w:rsidR="00896647" w:rsidRPr="002161DA" w:rsidRDefault="00896647" w:rsidP="00896647">
            <w:pPr>
              <w:jc w:val="right"/>
              <w:rPr>
                <w:rFonts w:cs="Times New Roman"/>
                <w:sz w:val="20"/>
                <w:szCs w:val="20"/>
              </w:rPr>
            </w:pPr>
            <w:r w:rsidRPr="002161DA">
              <w:rPr>
                <w:rFonts w:cs="Times New Roman"/>
                <w:sz w:val="20"/>
                <w:szCs w:val="20"/>
              </w:rPr>
              <w:t>80.279</w:t>
            </w:r>
          </w:p>
        </w:tc>
        <w:tc>
          <w:tcPr>
            <w:tcW w:w="1967" w:type="dxa"/>
            <w:vAlign w:val="center"/>
          </w:tcPr>
          <w:p w14:paraId="7BB87400" w14:textId="77777777" w:rsidR="00896647" w:rsidRPr="002161DA" w:rsidRDefault="00896647" w:rsidP="00896647">
            <w:pPr>
              <w:jc w:val="right"/>
              <w:rPr>
                <w:rFonts w:cs="Times New Roman"/>
                <w:sz w:val="20"/>
                <w:szCs w:val="20"/>
              </w:rPr>
            </w:pPr>
            <w:r w:rsidRPr="002161DA">
              <w:rPr>
                <w:rFonts w:cs="Times New Roman"/>
                <w:sz w:val="20"/>
                <w:szCs w:val="20"/>
              </w:rPr>
              <w:t>77.578</w:t>
            </w:r>
          </w:p>
        </w:tc>
        <w:tc>
          <w:tcPr>
            <w:tcW w:w="1967" w:type="dxa"/>
            <w:vAlign w:val="center"/>
          </w:tcPr>
          <w:p w14:paraId="6E4719B6" w14:textId="77777777" w:rsidR="00896647" w:rsidRPr="002161DA" w:rsidRDefault="00896647" w:rsidP="00896647">
            <w:pPr>
              <w:jc w:val="right"/>
              <w:rPr>
                <w:rFonts w:cs="Times New Roman"/>
                <w:sz w:val="20"/>
                <w:szCs w:val="20"/>
              </w:rPr>
            </w:pPr>
            <w:r w:rsidRPr="002161DA">
              <w:rPr>
                <w:rFonts w:cs="Times New Roman"/>
                <w:sz w:val="20"/>
                <w:szCs w:val="20"/>
              </w:rPr>
              <w:t>55.313</w:t>
            </w:r>
          </w:p>
        </w:tc>
      </w:tr>
    </w:tbl>
    <w:p w14:paraId="2D26ED62" w14:textId="77777777" w:rsidR="00896647" w:rsidRPr="00E65B3B" w:rsidRDefault="00896647" w:rsidP="00896647">
      <w:pPr>
        <w:rPr>
          <w:szCs w:val="18"/>
          <w:lang w:val="it-IT"/>
        </w:rPr>
      </w:pPr>
    </w:p>
    <w:p w14:paraId="496D9088" w14:textId="77777777" w:rsidR="00896647" w:rsidRPr="00AC2272" w:rsidRDefault="00896647" w:rsidP="00896647">
      <w:pPr>
        <w:spacing w:after="120" w:line="276" w:lineRule="auto"/>
        <w:jc w:val="both"/>
        <w:rPr>
          <w:sz w:val="22"/>
          <w:szCs w:val="22"/>
          <w:lang w:val="ro-RO"/>
        </w:rPr>
      </w:pPr>
      <w:r w:rsidRPr="00AC2272">
        <w:rPr>
          <w:sz w:val="22"/>
          <w:szCs w:val="22"/>
          <w:lang w:val="ro-RO"/>
        </w:rPr>
        <w:t>Evaluarea financiara si economica a celor doua optiuni mentionate mai sus este realizata in tabelul de mai jos:</w:t>
      </w:r>
    </w:p>
    <w:p w14:paraId="0B4E99A3" w14:textId="77777777" w:rsidR="00896647" w:rsidRDefault="00896647" w:rsidP="00896647">
      <w:pPr>
        <w:jc w:val="both"/>
        <w:rPr>
          <w:i/>
          <w:sz w:val="18"/>
          <w:szCs w:val="18"/>
        </w:rPr>
      </w:pPr>
    </w:p>
    <w:p w14:paraId="6168A8BA" w14:textId="77777777" w:rsidR="00896647" w:rsidRPr="00EF7B9B" w:rsidRDefault="00896647" w:rsidP="00896647">
      <w:pPr>
        <w:jc w:val="both"/>
        <w:rPr>
          <w:i/>
          <w:sz w:val="18"/>
          <w:szCs w:val="18"/>
        </w:rPr>
      </w:pPr>
      <w:bookmarkStart w:id="130" w:name="_Toc24608835"/>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34</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130"/>
    </w:p>
    <w:p w14:paraId="071DCF5A" w14:textId="77777777" w:rsidR="00896647" w:rsidRDefault="00896647" w:rsidP="00896647">
      <w:pPr>
        <w:rPr>
          <w:szCs w:val="18"/>
          <w:lang w:val="it-IT"/>
        </w:rPr>
      </w:pPr>
    </w:p>
    <w:tbl>
      <w:tblPr>
        <w:tblW w:w="8848" w:type="dxa"/>
        <w:tblInd w:w="808" w:type="dxa"/>
        <w:tblLook w:val="04A0" w:firstRow="1" w:lastRow="0" w:firstColumn="1" w:lastColumn="0" w:noHBand="0" w:noVBand="1"/>
      </w:tblPr>
      <w:tblGrid>
        <w:gridCol w:w="3917"/>
        <w:gridCol w:w="1683"/>
        <w:gridCol w:w="1732"/>
        <w:gridCol w:w="1516"/>
      </w:tblGrid>
      <w:tr w:rsidR="00896647" w:rsidRPr="00265E3E" w14:paraId="069BBBE3"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1DA852C4"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5D7BDCFA"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1732" w:type="dxa"/>
            <w:tcBorders>
              <w:top w:val="single" w:sz="4" w:space="0" w:color="auto"/>
              <w:left w:val="nil"/>
              <w:bottom w:val="single" w:sz="4" w:space="0" w:color="auto"/>
              <w:right w:val="single" w:sz="4" w:space="0" w:color="auto"/>
            </w:tcBorders>
            <w:shd w:val="clear" w:color="auto" w:fill="C6D9F1" w:themeFill="text2" w:themeFillTint="33"/>
            <w:vAlign w:val="bottom"/>
          </w:tcPr>
          <w:p w14:paraId="73D9505D"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c>
          <w:tcPr>
            <w:tcW w:w="151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72ECEF0D"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 xml:space="preserve">Optiunea </w:t>
            </w:r>
            <w:r>
              <w:rPr>
                <w:rFonts w:cs="Times New Roman"/>
                <w:b/>
                <w:bCs/>
                <w:color w:val="000000"/>
                <w:sz w:val="20"/>
                <w:szCs w:val="20"/>
                <w:lang w:val="en-US"/>
              </w:rPr>
              <w:t>3</w:t>
            </w:r>
          </w:p>
        </w:tc>
      </w:tr>
      <w:tr w:rsidR="00896647" w:rsidRPr="00265E3E" w14:paraId="361C0F52"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F83B82D"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D5F7B"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2.924.696</w:t>
            </w:r>
          </w:p>
        </w:tc>
        <w:tc>
          <w:tcPr>
            <w:tcW w:w="1732" w:type="dxa"/>
            <w:tcBorders>
              <w:top w:val="single" w:sz="4" w:space="0" w:color="auto"/>
              <w:left w:val="nil"/>
              <w:bottom w:val="single" w:sz="4" w:space="0" w:color="auto"/>
              <w:right w:val="single" w:sz="4" w:space="0" w:color="auto"/>
            </w:tcBorders>
            <w:shd w:val="clear" w:color="auto" w:fill="auto"/>
            <w:vAlign w:val="center"/>
          </w:tcPr>
          <w:p w14:paraId="1C84AFF4"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2.645.800</w:t>
            </w:r>
          </w:p>
        </w:tc>
        <w:tc>
          <w:tcPr>
            <w:tcW w:w="1516" w:type="dxa"/>
            <w:tcBorders>
              <w:top w:val="single" w:sz="4" w:space="0" w:color="auto"/>
              <w:left w:val="nil"/>
              <w:bottom w:val="single" w:sz="4" w:space="0" w:color="auto"/>
              <w:right w:val="single" w:sz="4" w:space="0" w:color="auto"/>
            </w:tcBorders>
            <w:vAlign w:val="center"/>
          </w:tcPr>
          <w:p w14:paraId="295ED4F2"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2.147.332</w:t>
            </w:r>
          </w:p>
        </w:tc>
      </w:tr>
      <w:tr w:rsidR="00896647" w:rsidRPr="00265E3E" w14:paraId="6C610F96"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6D849A99"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lastRenderedPageBreak/>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132BC94F" w14:textId="77777777" w:rsidR="00896647" w:rsidRPr="002161DA" w:rsidRDefault="00896647" w:rsidP="00896647">
            <w:pPr>
              <w:ind w:firstLineChars="100" w:firstLine="201"/>
              <w:jc w:val="right"/>
              <w:rPr>
                <w:rFonts w:cs="Times New Roman"/>
                <w:b/>
                <w:color w:val="000000"/>
                <w:sz w:val="20"/>
                <w:szCs w:val="20"/>
                <w:lang w:val="en-US"/>
              </w:rPr>
            </w:pPr>
            <w:r w:rsidRPr="002161DA">
              <w:rPr>
                <w:rFonts w:cs="Times New Roman"/>
                <w:b/>
                <w:color w:val="000000"/>
                <w:sz w:val="20"/>
                <w:szCs w:val="20"/>
                <w:lang w:val="en-US"/>
              </w:rPr>
              <w:t xml:space="preserve">2.050.752 </w:t>
            </w:r>
          </w:p>
        </w:tc>
        <w:tc>
          <w:tcPr>
            <w:tcW w:w="1732" w:type="dxa"/>
            <w:tcBorders>
              <w:top w:val="nil"/>
              <w:left w:val="nil"/>
              <w:bottom w:val="single" w:sz="4" w:space="0" w:color="auto"/>
              <w:right w:val="single" w:sz="4" w:space="0" w:color="auto"/>
            </w:tcBorders>
            <w:shd w:val="clear" w:color="auto" w:fill="auto"/>
            <w:vAlign w:val="center"/>
          </w:tcPr>
          <w:p w14:paraId="11D69A91" w14:textId="77777777" w:rsidR="00896647" w:rsidRPr="002161DA" w:rsidRDefault="00896647" w:rsidP="00896647">
            <w:pPr>
              <w:ind w:firstLineChars="100" w:firstLine="201"/>
              <w:jc w:val="right"/>
              <w:rPr>
                <w:rFonts w:cs="Times New Roman"/>
                <w:b/>
                <w:color w:val="000000"/>
                <w:sz w:val="20"/>
                <w:szCs w:val="20"/>
                <w:lang w:val="en-US"/>
              </w:rPr>
            </w:pPr>
            <w:r w:rsidRPr="002161DA">
              <w:rPr>
                <w:rFonts w:cs="Times New Roman"/>
                <w:b/>
                <w:color w:val="000000"/>
                <w:sz w:val="20"/>
                <w:szCs w:val="20"/>
                <w:lang w:val="en-US"/>
              </w:rPr>
              <w:t>1.762.897</w:t>
            </w:r>
          </w:p>
        </w:tc>
        <w:tc>
          <w:tcPr>
            <w:tcW w:w="1516" w:type="dxa"/>
            <w:tcBorders>
              <w:top w:val="nil"/>
              <w:left w:val="nil"/>
              <w:bottom w:val="single" w:sz="4" w:space="0" w:color="auto"/>
              <w:right w:val="single" w:sz="4" w:space="0" w:color="auto"/>
            </w:tcBorders>
            <w:vAlign w:val="center"/>
          </w:tcPr>
          <w:p w14:paraId="70F46F5C" w14:textId="77777777" w:rsidR="00896647" w:rsidRPr="002161DA" w:rsidRDefault="00896647" w:rsidP="00896647">
            <w:pPr>
              <w:ind w:firstLineChars="100" w:firstLine="201"/>
              <w:jc w:val="right"/>
              <w:rPr>
                <w:rFonts w:cs="Times New Roman"/>
                <w:b/>
                <w:color w:val="000000"/>
                <w:sz w:val="20"/>
                <w:szCs w:val="20"/>
                <w:lang w:val="en-US"/>
              </w:rPr>
            </w:pPr>
            <w:r w:rsidRPr="002161DA">
              <w:rPr>
                <w:rFonts w:cs="Times New Roman"/>
                <w:b/>
                <w:color w:val="000000"/>
                <w:sz w:val="20"/>
                <w:szCs w:val="20"/>
                <w:lang w:val="en-US"/>
              </w:rPr>
              <w:t>1.489.118</w:t>
            </w:r>
          </w:p>
        </w:tc>
      </w:tr>
      <w:tr w:rsidR="00896647" w:rsidRPr="00265E3E" w14:paraId="6D74A2FA"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629FCE5F"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7BD0D79"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1.558.611</w:t>
            </w:r>
          </w:p>
        </w:tc>
        <w:tc>
          <w:tcPr>
            <w:tcW w:w="1732" w:type="dxa"/>
            <w:tcBorders>
              <w:top w:val="nil"/>
              <w:left w:val="nil"/>
              <w:bottom w:val="single" w:sz="4" w:space="0" w:color="auto"/>
              <w:right w:val="single" w:sz="4" w:space="0" w:color="auto"/>
            </w:tcBorders>
            <w:shd w:val="clear" w:color="auto" w:fill="auto"/>
            <w:vAlign w:val="center"/>
          </w:tcPr>
          <w:p w14:paraId="1ABA9135"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1.290.616</w:t>
            </w:r>
          </w:p>
        </w:tc>
        <w:tc>
          <w:tcPr>
            <w:tcW w:w="1516" w:type="dxa"/>
            <w:tcBorders>
              <w:top w:val="nil"/>
              <w:left w:val="nil"/>
              <w:bottom w:val="single" w:sz="4" w:space="0" w:color="auto"/>
              <w:right w:val="single" w:sz="4" w:space="0" w:color="auto"/>
            </w:tcBorders>
            <w:vAlign w:val="center"/>
          </w:tcPr>
          <w:p w14:paraId="02616537"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1.126.927</w:t>
            </w:r>
          </w:p>
        </w:tc>
      </w:tr>
      <w:tr w:rsidR="00896647" w:rsidRPr="00265E3E" w14:paraId="697A49EA"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E9D5346"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649077F9"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1,449</w:t>
            </w:r>
          </w:p>
        </w:tc>
        <w:tc>
          <w:tcPr>
            <w:tcW w:w="1732" w:type="dxa"/>
            <w:tcBorders>
              <w:top w:val="nil"/>
              <w:left w:val="nil"/>
              <w:bottom w:val="single" w:sz="4" w:space="0" w:color="auto"/>
              <w:right w:val="single" w:sz="4" w:space="0" w:color="auto"/>
            </w:tcBorders>
            <w:shd w:val="clear" w:color="auto" w:fill="auto"/>
            <w:vAlign w:val="center"/>
          </w:tcPr>
          <w:p w14:paraId="1557799B"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1,311</w:t>
            </w:r>
          </w:p>
        </w:tc>
        <w:tc>
          <w:tcPr>
            <w:tcW w:w="1516" w:type="dxa"/>
            <w:tcBorders>
              <w:top w:val="nil"/>
              <w:left w:val="nil"/>
              <w:bottom w:val="single" w:sz="4" w:space="0" w:color="auto"/>
              <w:right w:val="single" w:sz="4" w:space="0" w:color="auto"/>
            </w:tcBorders>
            <w:vAlign w:val="center"/>
          </w:tcPr>
          <w:p w14:paraId="57E0E33C"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1,064</w:t>
            </w:r>
          </w:p>
        </w:tc>
      </w:tr>
      <w:tr w:rsidR="00896647" w:rsidRPr="00265E3E" w14:paraId="59F5FECD"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3727D0A"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A3392BF" w14:textId="77777777" w:rsidR="00896647" w:rsidRPr="002161DA" w:rsidRDefault="00896647" w:rsidP="00896647">
            <w:pPr>
              <w:ind w:firstLineChars="100" w:firstLine="201"/>
              <w:jc w:val="right"/>
              <w:rPr>
                <w:rFonts w:cs="Times New Roman"/>
                <w:b/>
                <w:color w:val="000000"/>
                <w:sz w:val="20"/>
                <w:szCs w:val="20"/>
                <w:lang w:val="en-US"/>
              </w:rPr>
            </w:pPr>
            <w:r w:rsidRPr="002161DA">
              <w:rPr>
                <w:rFonts w:cs="Times New Roman"/>
                <w:b/>
                <w:color w:val="000000"/>
                <w:sz w:val="20"/>
                <w:szCs w:val="20"/>
                <w:lang w:val="en-US"/>
              </w:rPr>
              <w:t>1,890</w:t>
            </w:r>
          </w:p>
        </w:tc>
        <w:tc>
          <w:tcPr>
            <w:tcW w:w="1732" w:type="dxa"/>
            <w:tcBorders>
              <w:top w:val="nil"/>
              <w:left w:val="nil"/>
              <w:bottom w:val="single" w:sz="4" w:space="0" w:color="auto"/>
              <w:right w:val="single" w:sz="4" w:space="0" w:color="auto"/>
            </w:tcBorders>
            <w:shd w:val="clear" w:color="auto" w:fill="auto"/>
            <w:vAlign w:val="center"/>
          </w:tcPr>
          <w:p w14:paraId="17916003" w14:textId="77777777" w:rsidR="00896647" w:rsidRPr="002161DA" w:rsidRDefault="00896647" w:rsidP="00896647">
            <w:pPr>
              <w:ind w:firstLineChars="100" w:firstLine="201"/>
              <w:jc w:val="right"/>
              <w:rPr>
                <w:rFonts w:cs="Times New Roman"/>
                <w:b/>
                <w:color w:val="000000"/>
                <w:sz w:val="20"/>
                <w:szCs w:val="20"/>
                <w:lang w:val="en-US"/>
              </w:rPr>
            </w:pPr>
            <w:r w:rsidRPr="002161DA">
              <w:rPr>
                <w:rFonts w:cs="Times New Roman"/>
                <w:b/>
                <w:color w:val="000000"/>
                <w:sz w:val="20"/>
                <w:szCs w:val="20"/>
                <w:lang w:val="en-US"/>
              </w:rPr>
              <w:t>1,625</w:t>
            </w:r>
          </w:p>
        </w:tc>
        <w:tc>
          <w:tcPr>
            <w:tcW w:w="1516" w:type="dxa"/>
            <w:tcBorders>
              <w:top w:val="nil"/>
              <w:left w:val="nil"/>
              <w:bottom w:val="single" w:sz="4" w:space="0" w:color="auto"/>
              <w:right w:val="single" w:sz="4" w:space="0" w:color="auto"/>
            </w:tcBorders>
            <w:vAlign w:val="center"/>
          </w:tcPr>
          <w:p w14:paraId="3F1D1687" w14:textId="77777777" w:rsidR="00896647" w:rsidRPr="002161DA" w:rsidRDefault="00896647" w:rsidP="00896647">
            <w:pPr>
              <w:ind w:firstLineChars="100" w:firstLine="201"/>
              <w:jc w:val="right"/>
              <w:rPr>
                <w:rFonts w:cs="Times New Roman"/>
                <w:b/>
                <w:color w:val="000000"/>
                <w:sz w:val="20"/>
                <w:szCs w:val="20"/>
                <w:lang w:val="en-US"/>
              </w:rPr>
            </w:pPr>
            <w:r w:rsidRPr="002161DA">
              <w:rPr>
                <w:rFonts w:cs="Times New Roman"/>
                <w:b/>
                <w:color w:val="000000"/>
                <w:sz w:val="20"/>
                <w:szCs w:val="20"/>
                <w:lang w:val="en-US"/>
              </w:rPr>
              <w:t>1,372</w:t>
            </w:r>
          </w:p>
        </w:tc>
      </w:tr>
      <w:tr w:rsidR="00896647" w:rsidRPr="00265E3E" w14:paraId="48975D4E"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4D3CDC6F"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2E15F9F"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 xml:space="preserve">2,402 </w:t>
            </w:r>
          </w:p>
        </w:tc>
        <w:tc>
          <w:tcPr>
            <w:tcW w:w="1732" w:type="dxa"/>
            <w:tcBorders>
              <w:top w:val="nil"/>
              <w:left w:val="nil"/>
              <w:bottom w:val="single" w:sz="4" w:space="0" w:color="auto"/>
              <w:right w:val="single" w:sz="4" w:space="0" w:color="auto"/>
            </w:tcBorders>
            <w:shd w:val="clear" w:color="auto" w:fill="auto"/>
            <w:vAlign w:val="center"/>
          </w:tcPr>
          <w:p w14:paraId="0B1E33AD"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1,989</w:t>
            </w:r>
          </w:p>
        </w:tc>
        <w:tc>
          <w:tcPr>
            <w:tcW w:w="1516" w:type="dxa"/>
            <w:tcBorders>
              <w:top w:val="nil"/>
              <w:left w:val="nil"/>
              <w:bottom w:val="single" w:sz="4" w:space="0" w:color="auto"/>
              <w:right w:val="single" w:sz="4" w:space="0" w:color="auto"/>
            </w:tcBorders>
            <w:vAlign w:val="center"/>
          </w:tcPr>
          <w:p w14:paraId="20B13051"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1,737</w:t>
            </w:r>
          </w:p>
        </w:tc>
      </w:tr>
    </w:tbl>
    <w:p w14:paraId="71E356EB" w14:textId="77777777" w:rsidR="00896647" w:rsidRPr="00E65B3B" w:rsidRDefault="00896647" w:rsidP="00896647">
      <w:pPr>
        <w:rPr>
          <w:szCs w:val="18"/>
          <w:lang w:val="it-IT"/>
        </w:rPr>
      </w:pPr>
    </w:p>
    <w:p w14:paraId="398A708E" w14:textId="77777777" w:rsidR="00896647" w:rsidRPr="00AC2272"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w:t>
      </w:r>
      <w:r>
        <w:rPr>
          <w:b/>
          <w:sz w:val="22"/>
          <w:szCs w:val="22"/>
        </w:rPr>
        <w:t xml:space="preserve"> 3</w:t>
      </w:r>
      <w:r w:rsidRPr="00A92DFC">
        <w:rPr>
          <w:sz w:val="22"/>
          <w:szCs w:val="22"/>
        </w:rPr>
        <w:t xml:space="preserve"> se inregistreaza cele mai reduse valori, ceea ce recomanda aceasta optiune ca fiind cea propusa</w:t>
      </w:r>
      <w:r w:rsidRPr="00AC2272">
        <w:rPr>
          <w:sz w:val="22"/>
          <w:szCs w:val="22"/>
          <w:lang w:val="ro-RO"/>
        </w:rPr>
        <w:t>.</w:t>
      </w:r>
    </w:p>
    <w:p w14:paraId="0F0CC2BE" w14:textId="77777777" w:rsidR="00896647" w:rsidRDefault="00896647" w:rsidP="00896647">
      <w:pPr>
        <w:spacing w:after="120" w:line="276" w:lineRule="auto"/>
        <w:jc w:val="both"/>
        <w:rPr>
          <w:sz w:val="22"/>
          <w:szCs w:val="22"/>
          <w:lang w:val="ro-RO"/>
        </w:rPr>
      </w:pPr>
    </w:p>
    <w:p w14:paraId="7797AD9D" w14:textId="77777777" w:rsidR="00896647" w:rsidRDefault="00896647" w:rsidP="00896647">
      <w:pPr>
        <w:pStyle w:val="Heading3"/>
      </w:pPr>
      <w:bookmarkStart w:id="131" w:name="_Toc24608396"/>
      <w:bookmarkStart w:id="132" w:name="_Toc24608758"/>
      <w:r>
        <w:t>S</w:t>
      </w:r>
      <w:r w:rsidRPr="00853C97">
        <w:t xml:space="preserve">istem de alimentare cu apa </w:t>
      </w:r>
      <w:r>
        <w:t>Lesu</w:t>
      </w:r>
      <w:bookmarkEnd w:id="131"/>
      <w:bookmarkEnd w:id="132"/>
    </w:p>
    <w:p w14:paraId="10EC61E4" w14:textId="77777777" w:rsidR="00896647" w:rsidRDefault="00896647" w:rsidP="00896647">
      <w:pPr>
        <w:spacing w:after="120" w:line="276" w:lineRule="auto"/>
        <w:jc w:val="both"/>
        <w:rPr>
          <w:sz w:val="22"/>
          <w:szCs w:val="22"/>
          <w:lang w:val="ro-RO"/>
        </w:rPr>
      </w:pPr>
    </w:p>
    <w:p w14:paraId="57741310"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1B0C1F3C" w14:textId="77777777" w:rsidR="00896647" w:rsidRPr="00A608B8" w:rsidRDefault="00896647" w:rsidP="00896647">
      <w:pPr>
        <w:pStyle w:val="ListParagraph"/>
        <w:numPr>
          <w:ilvl w:val="0"/>
          <w:numId w:val="2"/>
        </w:numPr>
        <w:spacing w:after="120" w:line="276" w:lineRule="auto"/>
        <w:contextualSpacing/>
        <w:jc w:val="both"/>
        <w:rPr>
          <w:sz w:val="22"/>
          <w:szCs w:val="22"/>
        </w:rPr>
      </w:pPr>
      <w:r w:rsidRPr="00AC2272">
        <w:rPr>
          <w:rFonts w:eastAsiaTheme="minorHAnsi" w:cstheme="minorBidi"/>
          <w:b/>
          <w:sz w:val="22"/>
          <w:szCs w:val="22"/>
          <w:lang w:val="ro-RO"/>
        </w:rPr>
        <w:t>Optiune 1</w:t>
      </w:r>
      <w:r w:rsidRPr="00AC2272">
        <w:rPr>
          <w:rFonts w:eastAsiaTheme="minorHAnsi" w:cstheme="minorBidi"/>
          <w:sz w:val="22"/>
          <w:szCs w:val="22"/>
          <w:lang w:val="ro-RO"/>
        </w:rPr>
        <w:t xml:space="preserve">: </w:t>
      </w:r>
      <w:r w:rsidRPr="008D5810">
        <w:rPr>
          <w:sz w:val="22"/>
          <w:szCs w:val="22"/>
        </w:rPr>
        <w:t>Conectare la reteaua de distributie existenta din Lesu</w:t>
      </w:r>
      <w:r>
        <w:rPr>
          <w:sz w:val="22"/>
          <w:szCs w:val="22"/>
        </w:rPr>
        <w:t xml:space="preserve">, respectiv </w:t>
      </w:r>
      <w:r w:rsidRPr="008D5810">
        <w:rPr>
          <w:sz w:val="22"/>
          <w:szCs w:val="22"/>
        </w:rPr>
        <w:t>alimentarea retelei de distributie a localitatii Lunca Lesului din reteaua de distributie a localitatii Lesu</w:t>
      </w:r>
      <w:r>
        <w:rPr>
          <w:sz w:val="22"/>
          <w:szCs w:val="22"/>
        </w:rPr>
        <w:t>.</w:t>
      </w:r>
    </w:p>
    <w:p w14:paraId="3B171325" w14:textId="77777777" w:rsidR="00896647"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sidRPr="0078487D">
        <w:rPr>
          <w:sz w:val="22"/>
          <w:szCs w:val="22"/>
        </w:rPr>
        <w:t>Sursa noua pentru localitatea Lunca Lesului</w:t>
      </w:r>
      <w:r w:rsidRPr="00A608B8">
        <w:rPr>
          <w:sz w:val="22"/>
          <w:szCs w:val="22"/>
        </w:rPr>
        <w:t>.</w:t>
      </w:r>
      <w:r w:rsidRPr="00AC2272">
        <w:rPr>
          <w:rFonts w:eastAsiaTheme="minorHAnsi" w:cstheme="minorBidi"/>
          <w:sz w:val="22"/>
          <w:szCs w:val="22"/>
          <w:lang w:val="ro-RO"/>
        </w:rPr>
        <w:t xml:space="preserve"> </w:t>
      </w:r>
    </w:p>
    <w:p w14:paraId="7F463DD1" w14:textId="77777777" w:rsidR="00896647" w:rsidRPr="002161DA" w:rsidRDefault="00896647" w:rsidP="00896647">
      <w:pPr>
        <w:spacing w:after="120" w:line="276" w:lineRule="auto"/>
        <w:ind w:left="360"/>
        <w:contextualSpacing/>
        <w:jc w:val="both"/>
        <w:rPr>
          <w:sz w:val="22"/>
          <w:szCs w:val="22"/>
          <w:lang w:val="ro-RO"/>
        </w:rPr>
      </w:pPr>
    </w:p>
    <w:p w14:paraId="44BE70CA" w14:textId="77777777" w:rsidR="00896647" w:rsidRPr="002161DA" w:rsidRDefault="00896647" w:rsidP="00896647">
      <w:pPr>
        <w:spacing w:after="120" w:line="276" w:lineRule="auto"/>
        <w:contextualSpacing/>
        <w:jc w:val="both"/>
        <w:rPr>
          <w:i/>
          <w:szCs w:val="18"/>
          <w:lang w:val="it-IT"/>
        </w:rPr>
      </w:pPr>
      <w:r w:rsidRPr="002161DA">
        <w:rPr>
          <w:sz w:val="22"/>
          <w:szCs w:val="22"/>
          <w:lang w:val="ro-RO"/>
        </w:rPr>
        <w:t>Costurile de investitie si operare pentru cele doua optiuni sunt prezentate în tabelul urmator:</w:t>
      </w:r>
    </w:p>
    <w:p w14:paraId="58F9C495" w14:textId="77777777" w:rsidR="00896647" w:rsidRPr="00E65B3B" w:rsidRDefault="00896647" w:rsidP="00896647">
      <w:pPr>
        <w:rPr>
          <w:rFonts w:eastAsia="Calibri" w:cs="Arial"/>
          <w:i/>
          <w:szCs w:val="18"/>
          <w:lang w:val="it-IT"/>
        </w:rPr>
      </w:pPr>
    </w:p>
    <w:p w14:paraId="00F761BF" w14:textId="77777777" w:rsidR="00896647" w:rsidRPr="00E65B3B" w:rsidRDefault="00896647" w:rsidP="00896647">
      <w:pPr>
        <w:jc w:val="both"/>
        <w:rPr>
          <w:szCs w:val="18"/>
          <w:lang w:val="it-IT"/>
        </w:rPr>
      </w:pPr>
      <w:bookmarkStart w:id="133" w:name="_Toc24608836"/>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35</w:t>
      </w:r>
      <w:r w:rsidRPr="006C4569">
        <w:rPr>
          <w:i/>
          <w:sz w:val="18"/>
          <w:szCs w:val="18"/>
        </w:rPr>
        <w:fldChar w:fldCharType="end"/>
      </w:r>
      <w:r w:rsidRPr="00EF7B9B">
        <w:rPr>
          <w:i/>
          <w:sz w:val="18"/>
          <w:szCs w:val="18"/>
        </w:rPr>
        <w:t>: Prezentarea costurilor de investitii si operare – analiza de optiuni</w:t>
      </w:r>
      <w:bookmarkEnd w:id="133"/>
      <w:r w:rsidRPr="00EF7B9B">
        <w:rPr>
          <w:i/>
          <w:sz w:val="18"/>
          <w:szCs w:val="18"/>
        </w:rPr>
        <w:t xml:space="preserve"> </w:t>
      </w:r>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tblGrid>
      <w:tr w:rsidR="00896647" w:rsidRPr="00E65B3B" w14:paraId="5B8CC83F" w14:textId="77777777" w:rsidTr="00896647">
        <w:trPr>
          <w:trHeight w:hRule="exact" w:val="397"/>
          <w:jc w:val="center"/>
        </w:trPr>
        <w:tc>
          <w:tcPr>
            <w:tcW w:w="2827" w:type="dxa"/>
            <w:shd w:val="clear" w:color="auto" w:fill="C6D9F1" w:themeFill="text2" w:themeFillTint="33"/>
            <w:vAlign w:val="center"/>
          </w:tcPr>
          <w:p w14:paraId="2D6D9928"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609952EC"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750F0056"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r>
      <w:tr w:rsidR="00896647" w:rsidRPr="00E65B3B" w14:paraId="7F0B79D2" w14:textId="77777777" w:rsidTr="00896647">
        <w:trPr>
          <w:trHeight w:hRule="exact" w:val="397"/>
          <w:jc w:val="center"/>
        </w:trPr>
        <w:tc>
          <w:tcPr>
            <w:tcW w:w="2827" w:type="dxa"/>
            <w:vAlign w:val="center"/>
          </w:tcPr>
          <w:p w14:paraId="42EAED08"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49942512" w14:textId="77777777" w:rsidR="00896647" w:rsidRPr="002161DA" w:rsidRDefault="00896647" w:rsidP="00896647">
            <w:pPr>
              <w:jc w:val="right"/>
              <w:rPr>
                <w:rFonts w:cs="Times New Roman"/>
                <w:sz w:val="20"/>
                <w:szCs w:val="20"/>
              </w:rPr>
            </w:pPr>
            <w:r w:rsidRPr="002161DA">
              <w:rPr>
                <w:rFonts w:cs="Times New Roman"/>
                <w:sz w:val="20"/>
                <w:szCs w:val="20"/>
              </w:rPr>
              <w:t>159.958</w:t>
            </w:r>
          </w:p>
        </w:tc>
        <w:tc>
          <w:tcPr>
            <w:tcW w:w="1967" w:type="dxa"/>
            <w:vAlign w:val="center"/>
          </w:tcPr>
          <w:p w14:paraId="535F0339" w14:textId="77777777" w:rsidR="00896647" w:rsidRPr="002161DA" w:rsidRDefault="00896647" w:rsidP="00896647">
            <w:pPr>
              <w:jc w:val="right"/>
              <w:rPr>
                <w:rFonts w:cs="Times New Roman"/>
                <w:sz w:val="20"/>
                <w:szCs w:val="20"/>
              </w:rPr>
            </w:pPr>
            <w:r w:rsidRPr="002161DA">
              <w:rPr>
                <w:rFonts w:cs="Times New Roman"/>
                <w:sz w:val="20"/>
                <w:szCs w:val="20"/>
              </w:rPr>
              <w:t>580.725</w:t>
            </w:r>
          </w:p>
        </w:tc>
      </w:tr>
      <w:tr w:rsidR="00896647" w:rsidRPr="00E65B3B" w14:paraId="24BF7045" w14:textId="77777777" w:rsidTr="00896647">
        <w:trPr>
          <w:trHeight w:hRule="exact" w:val="397"/>
          <w:jc w:val="center"/>
        </w:trPr>
        <w:tc>
          <w:tcPr>
            <w:tcW w:w="2827" w:type="dxa"/>
            <w:vAlign w:val="center"/>
          </w:tcPr>
          <w:p w14:paraId="764D5E81"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112F6663" w14:textId="77777777" w:rsidR="00896647" w:rsidRPr="002161DA" w:rsidRDefault="00896647" w:rsidP="00896647">
            <w:pPr>
              <w:jc w:val="right"/>
              <w:rPr>
                <w:rFonts w:cs="Times New Roman"/>
                <w:sz w:val="20"/>
                <w:szCs w:val="20"/>
              </w:rPr>
            </w:pPr>
            <w:r w:rsidRPr="002161DA">
              <w:rPr>
                <w:rFonts w:cs="Times New Roman"/>
                <w:sz w:val="20"/>
                <w:szCs w:val="20"/>
              </w:rPr>
              <w:t>30.551</w:t>
            </w:r>
          </w:p>
        </w:tc>
        <w:tc>
          <w:tcPr>
            <w:tcW w:w="1967" w:type="dxa"/>
            <w:vAlign w:val="center"/>
          </w:tcPr>
          <w:p w14:paraId="6277B09D" w14:textId="77777777" w:rsidR="00896647" w:rsidRPr="002161DA" w:rsidRDefault="00896647" w:rsidP="00896647">
            <w:pPr>
              <w:jc w:val="right"/>
              <w:rPr>
                <w:rFonts w:cs="Times New Roman"/>
                <w:sz w:val="20"/>
                <w:szCs w:val="20"/>
              </w:rPr>
            </w:pPr>
            <w:r w:rsidRPr="002161DA">
              <w:rPr>
                <w:rFonts w:cs="Times New Roman"/>
                <w:sz w:val="20"/>
                <w:szCs w:val="20"/>
              </w:rPr>
              <w:t>77.524</w:t>
            </w:r>
          </w:p>
        </w:tc>
      </w:tr>
    </w:tbl>
    <w:p w14:paraId="5F42DCDC" w14:textId="77777777" w:rsidR="00896647" w:rsidRPr="00E65B3B" w:rsidRDefault="00896647" w:rsidP="00896647">
      <w:pPr>
        <w:rPr>
          <w:szCs w:val="18"/>
          <w:lang w:val="it-IT"/>
        </w:rPr>
      </w:pPr>
    </w:p>
    <w:p w14:paraId="231FBCF0" w14:textId="77777777" w:rsidR="00896647" w:rsidRPr="00AC2272" w:rsidRDefault="00896647" w:rsidP="00896647">
      <w:pPr>
        <w:spacing w:after="120" w:line="276" w:lineRule="auto"/>
        <w:jc w:val="both"/>
        <w:rPr>
          <w:sz w:val="22"/>
          <w:szCs w:val="22"/>
          <w:lang w:val="ro-RO"/>
        </w:rPr>
      </w:pPr>
      <w:r w:rsidRPr="00AC2272">
        <w:rPr>
          <w:sz w:val="22"/>
          <w:szCs w:val="22"/>
          <w:lang w:val="ro-RO"/>
        </w:rPr>
        <w:t>Evaluarea financiara si economica a celor doua optiuni mentionate mai sus este realizata in tabelul de mai jos:</w:t>
      </w:r>
    </w:p>
    <w:p w14:paraId="13A014F0" w14:textId="77777777" w:rsidR="00896647" w:rsidRDefault="00896647" w:rsidP="00896647">
      <w:pPr>
        <w:jc w:val="both"/>
        <w:rPr>
          <w:i/>
          <w:sz w:val="18"/>
          <w:szCs w:val="18"/>
        </w:rPr>
      </w:pPr>
    </w:p>
    <w:p w14:paraId="7F4FF52E" w14:textId="77777777" w:rsidR="00896647" w:rsidRPr="00EF7B9B" w:rsidRDefault="00896647" w:rsidP="00896647">
      <w:pPr>
        <w:jc w:val="both"/>
        <w:rPr>
          <w:i/>
          <w:sz w:val="18"/>
          <w:szCs w:val="18"/>
        </w:rPr>
      </w:pPr>
      <w:bookmarkStart w:id="134" w:name="_Toc24608837"/>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36</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134"/>
    </w:p>
    <w:p w14:paraId="397DD62E" w14:textId="77777777" w:rsidR="00896647" w:rsidRDefault="00896647" w:rsidP="00896647">
      <w:pPr>
        <w:rPr>
          <w:szCs w:val="18"/>
          <w:lang w:val="it-IT"/>
        </w:rPr>
      </w:pPr>
    </w:p>
    <w:tbl>
      <w:tblPr>
        <w:tblW w:w="7332" w:type="dxa"/>
        <w:tblInd w:w="808" w:type="dxa"/>
        <w:tblLook w:val="04A0" w:firstRow="1" w:lastRow="0" w:firstColumn="1" w:lastColumn="0" w:noHBand="0" w:noVBand="1"/>
      </w:tblPr>
      <w:tblGrid>
        <w:gridCol w:w="3917"/>
        <w:gridCol w:w="1683"/>
        <w:gridCol w:w="1732"/>
      </w:tblGrid>
      <w:tr w:rsidR="00896647" w:rsidRPr="00265E3E" w14:paraId="6D39CD73"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2B8E6EEA"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241D66F"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1732" w:type="dxa"/>
            <w:tcBorders>
              <w:top w:val="single" w:sz="4" w:space="0" w:color="auto"/>
              <w:left w:val="nil"/>
              <w:bottom w:val="single" w:sz="4" w:space="0" w:color="auto"/>
              <w:right w:val="single" w:sz="4" w:space="0" w:color="auto"/>
            </w:tcBorders>
            <w:shd w:val="clear" w:color="auto" w:fill="C6D9F1" w:themeFill="text2" w:themeFillTint="33"/>
            <w:vAlign w:val="bottom"/>
          </w:tcPr>
          <w:p w14:paraId="02CC287C"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r>
      <w:tr w:rsidR="00896647" w:rsidRPr="00265E3E" w14:paraId="21DBF467"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5D8B9BA8"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F5592"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944.157</w:t>
            </w:r>
          </w:p>
        </w:tc>
        <w:tc>
          <w:tcPr>
            <w:tcW w:w="1732" w:type="dxa"/>
            <w:tcBorders>
              <w:top w:val="single" w:sz="4" w:space="0" w:color="auto"/>
              <w:left w:val="nil"/>
              <w:bottom w:val="single" w:sz="4" w:space="0" w:color="auto"/>
              <w:right w:val="single" w:sz="4" w:space="0" w:color="auto"/>
            </w:tcBorders>
            <w:shd w:val="clear" w:color="auto" w:fill="auto"/>
            <w:vAlign w:val="center"/>
          </w:tcPr>
          <w:p w14:paraId="45E29E33"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2.251.080</w:t>
            </w:r>
          </w:p>
        </w:tc>
      </w:tr>
      <w:tr w:rsidR="00896647" w:rsidRPr="00265E3E" w14:paraId="52EF9A67"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0E3BE026"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A12C548" w14:textId="77777777" w:rsidR="00896647" w:rsidRPr="002161DA" w:rsidRDefault="00896647" w:rsidP="00896647">
            <w:pPr>
              <w:ind w:firstLineChars="100" w:firstLine="201"/>
              <w:jc w:val="right"/>
              <w:rPr>
                <w:rFonts w:cs="Times New Roman"/>
                <w:b/>
                <w:color w:val="000000"/>
                <w:sz w:val="20"/>
                <w:szCs w:val="20"/>
                <w:lang w:val="en-US"/>
              </w:rPr>
            </w:pPr>
            <w:r w:rsidRPr="002161DA">
              <w:rPr>
                <w:rFonts w:cs="Times New Roman"/>
                <w:b/>
                <w:color w:val="000000"/>
                <w:sz w:val="20"/>
                <w:szCs w:val="20"/>
                <w:lang w:val="en-US"/>
              </w:rPr>
              <w:t xml:space="preserve">578.476 </w:t>
            </w:r>
          </w:p>
        </w:tc>
        <w:tc>
          <w:tcPr>
            <w:tcW w:w="1732" w:type="dxa"/>
            <w:tcBorders>
              <w:top w:val="nil"/>
              <w:left w:val="nil"/>
              <w:bottom w:val="single" w:sz="4" w:space="0" w:color="auto"/>
              <w:right w:val="single" w:sz="4" w:space="0" w:color="auto"/>
            </w:tcBorders>
            <w:shd w:val="clear" w:color="auto" w:fill="auto"/>
            <w:vAlign w:val="center"/>
          </w:tcPr>
          <w:p w14:paraId="2D272CD4" w14:textId="77777777" w:rsidR="00896647" w:rsidRPr="002161DA" w:rsidRDefault="00896647" w:rsidP="00896647">
            <w:pPr>
              <w:ind w:firstLineChars="100" w:firstLine="201"/>
              <w:jc w:val="right"/>
              <w:rPr>
                <w:rFonts w:cs="Times New Roman"/>
                <w:b/>
                <w:color w:val="000000"/>
                <w:sz w:val="20"/>
                <w:szCs w:val="20"/>
                <w:lang w:val="en-US"/>
              </w:rPr>
            </w:pPr>
            <w:r w:rsidRPr="002161DA">
              <w:rPr>
                <w:rFonts w:cs="Times New Roman"/>
                <w:b/>
                <w:color w:val="000000"/>
                <w:sz w:val="20"/>
                <w:szCs w:val="20"/>
                <w:lang w:val="en-US"/>
              </w:rPr>
              <w:t>1.464.155</w:t>
            </w:r>
          </w:p>
        </w:tc>
      </w:tr>
      <w:tr w:rsidR="00896647" w:rsidRPr="00265E3E" w14:paraId="665ACC46"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4D035602"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1407567B"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395.110</w:t>
            </w:r>
          </w:p>
        </w:tc>
        <w:tc>
          <w:tcPr>
            <w:tcW w:w="1732" w:type="dxa"/>
            <w:tcBorders>
              <w:top w:val="nil"/>
              <w:left w:val="nil"/>
              <w:bottom w:val="single" w:sz="4" w:space="0" w:color="auto"/>
              <w:right w:val="single" w:sz="4" w:space="0" w:color="auto"/>
            </w:tcBorders>
            <w:shd w:val="clear" w:color="auto" w:fill="auto"/>
            <w:vAlign w:val="center"/>
          </w:tcPr>
          <w:p w14:paraId="788D78A8"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1.051.635</w:t>
            </w:r>
          </w:p>
        </w:tc>
      </w:tr>
      <w:tr w:rsidR="00896647" w:rsidRPr="00265E3E" w14:paraId="0DA5DD93"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445B9463"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08587694"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1,064</w:t>
            </w:r>
          </w:p>
        </w:tc>
        <w:tc>
          <w:tcPr>
            <w:tcW w:w="1732" w:type="dxa"/>
            <w:tcBorders>
              <w:top w:val="nil"/>
              <w:left w:val="nil"/>
              <w:bottom w:val="single" w:sz="4" w:space="0" w:color="auto"/>
              <w:right w:val="single" w:sz="4" w:space="0" w:color="auto"/>
            </w:tcBorders>
            <w:shd w:val="clear" w:color="auto" w:fill="auto"/>
            <w:vAlign w:val="center"/>
          </w:tcPr>
          <w:p w14:paraId="44C9D2B9"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2,538</w:t>
            </w:r>
          </w:p>
        </w:tc>
      </w:tr>
      <w:tr w:rsidR="00896647" w:rsidRPr="00265E3E" w14:paraId="76937D13"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F320621"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D21DC88" w14:textId="77777777" w:rsidR="00896647" w:rsidRPr="002161DA" w:rsidRDefault="00896647" w:rsidP="00896647">
            <w:pPr>
              <w:ind w:firstLineChars="100" w:firstLine="201"/>
              <w:jc w:val="right"/>
              <w:rPr>
                <w:rFonts w:cs="Times New Roman"/>
                <w:b/>
                <w:color w:val="000000"/>
                <w:sz w:val="20"/>
                <w:szCs w:val="20"/>
                <w:lang w:val="en-US"/>
              </w:rPr>
            </w:pPr>
            <w:r w:rsidRPr="002161DA">
              <w:rPr>
                <w:rFonts w:cs="Times New Roman"/>
                <w:b/>
                <w:color w:val="000000"/>
                <w:sz w:val="20"/>
                <w:szCs w:val="20"/>
                <w:lang w:val="en-US"/>
              </w:rPr>
              <w:t>1,213</w:t>
            </w:r>
          </w:p>
        </w:tc>
        <w:tc>
          <w:tcPr>
            <w:tcW w:w="1732" w:type="dxa"/>
            <w:tcBorders>
              <w:top w:val="nil"/>
              <w:left w:val="nil"/>
              <w:bottom w:val="single" w:sz="4" w:space="0" w:color="auto"/>
              <w:right w:val="single" w:sz="4" w:space="0" w:color="auto"/>
            </w:tcBorders>
            <w:shd w:val="clear" w:color="auto" w:fill="auto"/>
            <w:vAlign w:val="center"/>
          </w:tcPr>
          <w:p w14:paraId="07161E42" w14:textId="77777777" w:rsidR="00896647" w:rsidRPr="002161DA" w:rsidRDefault="00896647" w:rsidP="00896647">
            <w:pPr>
              <w:ind w:firstLineChars="100" w:firstLine="201"/>
              <w:jc w:val="right"/>
              <w:rPr>
                <w:rFonts w:cs="Times New Roman"/>
                <w:b/>
                <w:color w:val="000000"/>
                <w:sz w:val="20"/>
                <w:szCs w:val="20"/>
                <w:lang w:val="en-US"/>
              </w:rPr>
            </w:pPr>
            <w:r w:rsidRPr="002161DA">
              <w:rPr>
                <w:rFonts w:cs="Times New Roman"/>
                <w:b/>
                <w:color w:val="000000"/>
                <w:sz w:val="20"/>
                <w:szCs w:val="20"/>
                <w:lang w:val="en-US"/>
              </w:rPr>
              <w:t>3,070</w:t>
            </w:r>
          </w:p>
        </w:tc>
      </w:tr>
      <w:tr w:rsidR="00896647" w:rsidRPr="00265E3E" w14:paraId="5BD99B72"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3323D76"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096C9F94"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 xml:space="preserve">1,386 </w:t>
            </w:r>
          </w:p>
        </w:tc>
        <w:tc>
          <w:tcPr>
            <w:tcW w:w="1732" w:type="dxa"/>
            <w:tcBorders>
              <w:top w:val="nil"/>
              <w:left w:val="nil"/>
              <w:bottom w:val="single" w:sz="4" w:space="0" w:color="auto"/>
              <w:right w:val="single" w:sz="4" w:space="0" w:color="auto"/>
            </w:tcBorders>
            <w:shd w:val="clear" w:color="auto" w:fill="auto"/>
            <w:vAlign w:val="center"/>
          </w:tcPr>
          <w:p w14:paraId="27329DB9" w14:textId="77777777" w:rsidR="00896647" w:rsidRPr="002161DA" w:rsidRDefault="00896647" w:rsidP="00896647">
            <w:pPr>
              <w:ind w:firstLineChars="100" w:firstLine="200"/>
              <w:jc w:val="right"/>
              <w:rPr>
                <w:rFonts w:cs="Times New Roman"/>
                <w:color w:val="000000"/>
                <w:sz w:val="20"/>
                <w:szCs w:val="20"/>
                <w:lang w:val="en-US"/>
              </w:rPr>
            </w:pPr>
            <w:r w:rsidRPr="002161DA">
              <w:rPr>
                <w:rFonts w:cs="Times New Roman"/>
                <w:color w:val="000000"/>
                <w:sz w:val="20"/>
                <w:szCs w:val="20"/>
                <w:lang w:val="en-US"/>
              </w:rPr>
              <w:t>3,688</w:t>
            </w:r>
          </w:p>
        </w:tc>
      </w:tr>
    </w:tbl>
    <w:p w14:paraId="462D4B11" w14:textId="77777777" w:rsidR="00896647" w:rsidRPr="00E65B3B" w:rsidRDefault="00896647" w:rsidP="00896647">
      <w:pPr>
        <w:rPr>
          <w:szCs w:val="18"/>
          <w:lang w:val="it-IT"/>
        </w:rPr>
      </w:pPr>
    </w:p>
    <w:p w14:paraId="52A59F2B" w14:textId="77777777" w:rsidR="00896647" w:rsidRPr="00AC2272"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w:t>
      </w:r>
      <w:r>
        <w:rPr>
          <w:b/>
          <w:sz w:val="22"/>
          <w:szCs w:val="22"/>
        </w:rPr>
        <w:t xml:space="preserve"> 1</w:t>
      </w:r>
      <w:r w:rsidRPr="00A92DFC">
        <w:rPr>
          <w:sz w:val="22"/>
          <w:szCs w:val="22"/>
        </w:rPr>
        <w:t xml:space="preserve"> se inregistreaza cele mai reduse valori, ceea ce recomanda aceasta optiune ca fiind cea propusa</w:t>
      </w:r>
      <w:r w:rsidRPr="00AC2272">
        <w:rPr>
          <w:sz w:val="22"/>
          <w:szCs w:val="22"/>
          <w:lang w:val="ro-RO"/>
        </w:rPr>
        <w:t>.</w:t>
      </w:r>
    </w:p>
    <w:p w14:paraId="36D82637" w14:textId="77777777" w:rsidR="00896647" w:rsidRDefault="00896647" w:rsidP="00896647">
      <w:pPr>
        <w:spacing w:after="120" w:line="276" w:lineRule="auto"/>
        <w:jc w:val="both"/>
        <w:rPr>
          <w:sz w:val="22"/>
          <w:szCs w:val="22"/>
          <w:lang w:val="ro-RO"/>
        </w:rPr>
      </w:pPr>
    </w:p>
    <w:p w14:paraId="1D3ECD8C" w14:textId="77777777" w:rsidR="00896647" w:rsidRDefault="00896647" w:rsidP="00896647">
      <w:pPr>
        <w:pStyle w:val="Heading3"/>
      </w:pPr>
      <w:bookmarkStart w:id="135" w:name="_Toc24608397"/>
      <w:bookmarkStart w:id="136" w:name="_Toc24608759"/>
      <w:r>
        <w:lastRenderedPageBreak/>
        <w:t>S</w:t>
      </w:r>
      <w:r w:rsidRPr="00853C97">
        <w:t xml:space="preserve">istem de alimentare cu apa </w:t>
      </w:r>
      <w:r>
        <w:t>Dobriceni si Ciceu Poieni</w:t>
      </w:r>
      <w:bookmarkEnd w:id="135"/>
      <w:bookmarkEnd w:id="136"/>
    </w:p>
    <w:p w14:paraId="0D6024DE" w14:textId="77777777" w:rsidR="00896647" w:rsidRDefault="00896647" w:rsidP="00896647">
      <w:pPr>
        <w:spacing w:after="120" w:line="276" w:lineRule="auto"/>
        <w:jc w:val="both"/>
        <w:rPr>
          <w:sz w:val="22"/>
          <w:szCs w:val="22"/>
          <w:lang w:val="ro-RO"/>
        </w:rPr>
      </w:pPr>
    </w:p>
    <w:p w14:paraId="3C73042F"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23744702" w14:textId="77777777" w:rsidR="00896647" w:rsidRPr="00A608B8" w:rsidRDefault="00896647" w:rsidP="00896647">
      <w:pPr>
        <w:pStyle w:val="ListParagraph"/>
        <w:numPr>
          <w:ilvl w:val="0"/>
          <w:numId w:val="2"/>
        </w:numPr>
        <w:spacing w:after="120" w:line="276" w:lineRule="auto"/>
        <w:contextualSpacing/>
        <w:jc w:val="both"/>
        <w:rPr>
          <w:sz w:val="22"/>
          <w:szCs w:val="22"/>
        </w:rPr>
      </w:pPr>
      <w:r w:rsidRPr="00AC2272">
        <w:rPr>
          <w:rFonts w:eastAsiaTheme="minorHAnsi" w:cstheme="minorBidi"/>
          <w:b/>
          <w:sz w:val="22"/>
          <w:szCs w:val="22"/>
          <w:lang w:val="ro-RO"/>
        </w:rPr>
        <w:t>Optiune 1</w:t>
      </w:r>
      <w:r w:rsidRPr="00AC2272">
        <w:rPr>
          <w:rFonts w:eastAsiaTheme="minorHAnsi" w:cstheme="minorBidi"/>
          <w:sz w:val="22"/>
          <w:szCs w:val="22"/>
          <w:lang w:val="ro-RO"/>
        </w:rPr>
        <w:t>:</w:t>
      </w:r>
      <w:r w:rsidRPr="00677BDD">
        <w:rPr>
          <w:sz w:val="22"/>
          <w:szCs w:val="22"/>
        </w:rPr>
        <w:t xml:space="preserve"> </w:t>
      </w:r>
      <w:r w:rsidRPr="00E03F17">
        <w:rPr>
          <w:sz w:val="22"/>
          <w:szCs w:val="22"/>
        </w:rPr>
        <w:t>Sistem de alimentare cu apa pentru localitatile Dobricel si Ciceu Poieni din reteaua de distributie proiectata a localitatii Spermezeu</w:t>
      </w:r>
      <w:r>
        <w:rPr>
          <w:sz w:val="22"/>
          <w:szCs w:val="22"/>
        </w:rPr>
        <w:t>.</w:t>
      </w:r>
    </w:p>
    <w:p w14:paraId="3ED4D997" w14:textId="77777777" w:rsidR="00896647"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sidRPr="006F49D8">
        <w:rPr>
          <w:sz w:val="22"/>
          <w:szCs w:val="22"/>
        </w:rPr>
        <w:t>Sistem de alimentare cu apa nou pentru localitatile Ciceu Poieni si Dobricel prin racord la reteaua de distributie proiectata a localitatii Dobric</w:t>
      </w:r>
      <w:r w:rsidRPr="00A608B8">
        <w:rPr>
          <w:sz w:val="22"/>
          <w:szCs w:val="22"/>
        </w:rPr>
        <w:t>.</w:t>
      </w:r>
      <w:r w:rsidRPr="00AC2272">
        <w:rPr>
          <w:rFonts w:eastAsiaTheme="minorHAnsi" w:cstheme="minorBidi"/>
          <w:sz w:val="22"/>
          <w:szCs w:val="22"/>
          <w:lang w:val="ro-RO"/>
        </w:rPr>
        <w:t xml:space="preserve"> </w:t>
      </w:r>
    </w:p>
    <w:p w14:paraId="06AC42BC" w14:textId="77777777" w:rsidR="00896647" w:rsidRPr="002161DA" w:rsidRDefault="00896647" w:rsidP="00896647">
      <w:pPr>
        <w:spacing w:after="120" w:line="276" w:lineRule="auto"/>
        <w:ind w:left="360"/>
        <w:contextualSpacing/>
        <w:jc w:val="both"/>
        <w:rPr>
          <w:sz w:val="22"/>
          <w:szCs w:val="22"/>
          <w:lang w:val="ro-RO"/>
        </w:rPr>
      </w:pPr>
    </w:p>
    <w:p w14:paraId="1988E7B6" w14:textId="77777777" w:rsidR="00896647" w:rsidRPr="002161DA" w:rsidRDefault="00896647" w:rsidP="00896647">
      <w:pPr>
        <w:spacing w:after="120" w:line="276" w:lineRule="auto"/>
        <w:contextualSpacing/>
        <w:jc w:val="both"/>
        <w:rPr>
          <w:i/>
          <w:szCs w:val="18"/>
          <w:lang w:val="it-IT"/>
        </w:rPr>
      </w:pPr>
      <w:r w:rsidRPr="002161DA">
        <w:rPr>
          <w:sz w:val="22"/>
          <w:szCs w:val="22"/>
          <w:lang w:val="ro-RO"/>
        </w:rPr>
        <w:t>Costurile de investitie si operare pentru cele doua optiuni sunt prezentate în tabelul urmator:</w:t>
      </w:r>
    </w:p>
    <w:p w14:paraId="342DFA8C" w14:textId="77777777" w:rsidR="00896647" w:rsidRPr="00E65B3B" w:rsidRDefault="00896647" w:rsidP="00896647">
      <w:pPr>
        <w:rPr>
          <w:rFonts w:eastAsia="Calibri" w:cs="Arial"/>
          <w:i/>
          <w:szCs w:val="18"/>
          <w:lang w:val="it-IT"/>
        </w:rPr>
      </w:pPr>
    </w:p>
    <w:p w14:paraId="62F1A6FF" w14:textId="77777777" w:rsidR="00896647" w:rsidRPr="00E65B3B" w:rsidRDefault="00896647" w:rsidP="00896647">
      <w:pPr>
        <w:jc w:val="both"/>
        <w:rPr>
          <w:szCs w:val="18"/>
          <w:lang w:val="it-IT"/>
        </w:rPr>
      </w:pPr>
      <w:bookmarkStart w:id="137" w:name="_Toc24608838"/>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37</w:t>
      </w:r>
      <w:r w:rsidRPr="006C4569">
        <w:rPr>
          <w:i/>
          <w:sz w:val="18"/>
          <w:szCs w:val="18"/>
        </w:rPr>
        <w:fldChar w:fldCharType="end"/>
      </w:r>
      <w:r w:rsidRPr="00EF7B9B">
        <w:rPr>
          <w:i/>
          <w:sz w:val="18"/>
          <w:szCs w:val="18"/>
        </w:rPr>
        <w:t>: Prezentarea costurilor de investitii si operare – analiza de optiuni</w:t>
      </w:r>
      <w:bookmarkEnd w:id="137"/>
      <w:r w:rsidRPr="00EF7B9B">
        <w:rPr>
          <w:i/>
          <w:sz w:val="18"/>
          <w:szCs w:val="18"/>
        </w:rPr>
        <w:t xml:space="preserve"> </w:t>
      </w:r>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tblGrid>
      <w:tr w:rsidR="00896647" w:rsidRPr="00E65B3B" w14:paraId="3415A92F" w14:textId="77777777" w:rsidTr="00896647">
        <w:trPr>
          <w:trHeight w:hRule="exact" w:val="397"/>
          <w:jc w:val="center"/>
        </w:trPr>
        <w:tc>
          <w:tcPr>
            <w:tcW w:w="2827" w:type="dxa"/>
            <w:shd w:val="clear" w:color="auto" w:fill="C6D9F1" w:themeFill="text2" w:themeFillTint="33"/>
            <w:vAlign w:val="center"/>
          </w:tcPr>
          <w:p w14:paraId="6BA0722E"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05493DFC"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65DB95FB"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r>
      <w:tr w:rsidR="00896647" w:rsidRPr="00E65B3B" w14:paraId="57C07D18" w14:textId="77777777" w:rsidTr="00896647">
        <w:trPr>
          <w:trHeight w:hRule="exact" w:val="397"/>
          <w:jc w:val="center"/>
        </w:trPr>
        <w:tc>
          <w:tcPr>
            <w:tcW w:w="2827" w:type="dxa"/>
            <w:vAlign w:val="center"/>
          </w:tcPr>
          <w:p w14:paraId="3E08323D"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5B7C108C" w14:textId="77777777" w:rsidR="00896647" w:rsidRPr="002161DA" w:rsidRDefault="00896647" w:rsidP="00896647">
            <w:pPr>
              <w:jc w:val="right"/>
              <w:rPr>
                <w:rFonts w:cs="Times New Roman"/>
                <w:sz w:val="20"/>
                <w:szCs w:val="20"/>
              </w:rPr>
            </w:pPr>
            <w:r w:rsidRPr="002161DA">
              <w:rPr>
                <w:rFonts w:cs="Times New Roman"/>
                <w:sz w:val="20"/>
                <w:szCs w:val="20"/>
              </w:rPr>
              <w:t>900.972</w:t>
            </w:r>
          </w:p>
        </w:tc>
        <w:tc>
          <w:tcPr>
            <w:tcW w:w="1967" w:type="dxa"/>
            <w:vAlign w:val="center"/>
          </w:tcPr>
          <w:p w14:paraId="4193A227" w14:textId="77777777" w:rsidR="00896647" w:rsidRPr="002161DA" w:rsidRDefault="00896647" w:rsidP="00896647">
            <w:pPr>
              <w:jc w:val="right"/>
              <w:rPr>
                <w:rFonts w:cs="Times New Roman"/>
                <w:sz w:val="20"/>
                <w:szCs w:val="20"/>
              </w:rPr>
            </w:pPr>
            <w:r w:rsidRPr="002161DA">
              <w:rPr>
                <w:rFonts w:cs="Times New Roman"/>
                <w:sz w:val="20"/>
                <w:szCs w:val="20"/>
              </w:rPr>
              <w:t>972.811</w:t>
            </w:r>
          </w:p>
        </w:tc>
      </w:tr>
      <w:tr w:rsidR="00896647" w:rsidRPr="00E65B3B" w14:paraId="4713FFE6" w14:textId="77777777" w:rsidTr="00896647">
        <w:trPr>
          <w:trHeight w:hRule="exact" w:val="397"/>
          <w:jc w:val="center"/>
        </w:trPr>
        <w:tc>
          <w:tcPr>
            <w:tcW w:w="2827" w:type="dxa"/>
            <w:vAlign w:val="center"/>
          </w:tcPr>
          <w:p w14:paraId="0E8BF423"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2A21A434" w14:textId="77777777" w:rsidR="00896647" w:rsidRPr="002161DA" w:rsidRDefault="00896647" w:rsidP="00896647">
            <w:pPr>
              <w:jc w:val="right"/>
              <w:rPr>
                <w:rFonts w:cs="Times New Roman"/>
                <w:sz w:val="20"/>
                <w:szCs w:val="20"/>
              </w:rPr>
            </w:pPr>
            <w:r w:rsidRPr="002161DA">
              <w:rPr>
                <w:rFonts w:cs="Times New Roman"/>
                <w:sz w:val="20"/>
                <w:szCs w:val="20"/>
              </w:rPr>
              <w:t>10.607</w:t>
            </w:r>
          </w:p>
        </w:tc>
        <w:tc>
          <w:tcPr>
            <w:tcW w:w="1967" w:type="dxa"/>
            <w:vAlign w:val="center"/>
          </w:tcPr>
          <w:p w14:paraId="67A52F49" w14:textId="77777777" w:rsidR="00896647" w:rsidRPr="002161DA" w:rsidRDefault="00896647" w:rsidP="00896647">
            <w:pPr>
              <w:jc w:val="right"/>
              <w:rPr>
                <w:rFonts w:cs="Times New Roman"/>
                <w:sz w:val="20"/>
                <w:szCs w:val="20"/>
              </w:rPr>
            </w:pPr>
            <w:r w:rsidRPr="002161DA">
              <w:rPr>
                <w:rFonts w:cs="Times New Roman"/>
                <w:sz w:val="20"/>
                <w:szCs w:val="20"/>
              </w:rPr>
              <w:t>12.090</w:t>
            </w:r>
          </w:p>
        </w:tc>
      </w:tr>
    </w:tbl>
    <w:p w14:paraId="654D0879" w14:textId="77777777" w:rsidR="00896647" w:rsidRPr="00E65B3B" w:rsidRDefault="00896647" w:rsidP="00896647">
      <w:pPr>
        <w:rPr>
          <w:szCs w:val="18"/>
          <w:lang w:val="it-IT"/>
        </w:rPr>
      </w:pPr>
    </w:p>
    <w:p w14:paraId="574AF5B4" w14:textId="77777777" w:rsidR="00896647" w:rsidRPr="00AE1810" w:rsidRDefault="00896647" w:rsidP="00AE1810">
      <w:pPr>
        <w:spacing w:after="120" w:line="276" w:lineRule="auto"/>
        <w:jc w:val="both"/>
        <w:rPr>
          <w:sz w:val="22"/>
          <w:szCs w:val="22"/>
          <w:lang w:val="ro-RO"/>
        </w:rPr>
      </w:pPr>
      <w:r w:rsidRPr="00AC2272">
        <w:rPr>
          <w:sz w:val="22"/>
          <w:szCs w:val="22"/>
          <w:lang w:val="ro-RO"/>
        </w:rPr>
        <w:t>Evaluarea financiara si economica a celor doua optiuni mentionate mai sus este realizata in tabelul de mai jos:</w:t>
      </w:r>
    </w:p>
    <w:p w14:paraId="71C0DBDF" w14:textId="77777777" w:rsidR="00896647" w:rsidRDefault="00896647" w:rsidP="00896647">
      <w:pPr>
        <w:jc w:val="both"/>
        <w:rPr>
          <w:i/>
          <w:sz w:val="18"/>
          <w:szCs w:val="18"/>
        </w:rPr>
      </w:pPr>
    </w:p>
    <w:p w14:paraId="0EBFDFEB" w14:textId="77777777" w:rsidR="00896647" w:rsidRPr="00EF7B9B" w:rsidRDefault="00896647" w:rsidP="00896647">
      <w:pPr>
        <w:jc w:val="both"/>
        <w:rPr>
          <w:i/>
          <w:sz w:val="18"/>
          <w:szCs w:val="18"/>
        </w:rPr>
      </w:pPr>
      <w:bookmarkStart w:id="138" w:name="_Toc24608839"/>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38</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138"/>
    </w:p>
    <w:p w14:paraId="71FDEF0B" w14:textId="77777777" w:rsidR="00896647" w:rsidRDefault="00896647" w:rsidP="00896647">
      <w:pPr>
        <w:rPr>
          <w:szCs w:val="18"/>
          <w:lang w:val="it-IT"/>
        </w:rPr>
      </w:pPr>
    </w:p>
    <w:tbl>
      <w:tblPr>
        <w:tblW w:w="7332" w:type="dxa"/>
        <w:tblInd w:w="808" w:type="dxa"/>
        <w:tblLook w:val="04A0" w:firstRow="1" w:lastRow="0" w:firstColumn="1" w:lastColumn="0" w:noHBand="0" w:noVBand="1"/>
      </w:tblPr>
      <w:tblGrid>
        <w:gridCol w:w="3917"/>
        <w:gridCol w:w="1683"/>
        <w:gridCol w:w="1732"/>
      </w:tblGrid>
      <w:tr w:rsidR="00896647" w:rsidRPr="00265E3E" w14:paraId="2190158C"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35C86D70"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651B1FA7"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1732" w:type="dxa"/>
            <w:tcBorders>
              <w:top w:val="single" w:sz="4" w:space="0" w:color="auto"/>
              <w:left w:val="nil"/>
              <w:bottom w:val="single" w:sz="4" w:space="0" w:color="auto"/>
              <w:right w:val="single" w:sz="4" w:space="0" w:color="auto"/>
            </w:tcBorders>
            <w:shd w:val="clear" w:color="auto" w:fill="C6D9F1" w:themeFill="text2" w:themeFillTint="33"/>
            <w:vAlign w:val="bottom"/>
          </w:tcPr>
          <w:p w14:paraId="5C9A2BD3"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r>
      <w:tr w:rsidR="00896647" w:rsidRPr="00265E3E" w14:paraId="52D54EF8"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F9751CF"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A43A5" w14:textId="77777777" w:rsidR="00896647" w:rsidRPr="002161DA" w:rsidRDefault="00896647" w:rsidP="00896647">
            <w:pPr>
              <w:jc w:val="right"/>
              <w:rPr>
                <w:rFonts w:cs="Times New Roman"/>
                <w:sz w:val="20"/>
                <w:szCs w:val="20"/>
              </w:rPr>
            </w:pPr>
            <w:r w:rsidRPr="002161DA">
              <w:rPr>
                <w:rFonts w:cs="Times New Roman"/>
                <w:sz w:val="20"/>
                <w:szCs w:val="20"/>
              </w:rPr>
              <w:t>948.068</w:t>
            </w:r>
          </w:p>
        </w:tc>
        <w:tc>
          <w:tcPr>
            <w:tcW w:w="1732" w:type="dxa"/>
            <w:tcBorders>
              <w:top w:val="single" w:sz="4" w:space="0" w:color="auto"/>
              <w:left w:val="nil"/>
              <w:bottom w:val="single" w:sz="4" w:space="0" w:color="auto"/>
              <w:right w:val="single" w:sz="4" w:space="0" w:color="auto"/>
            </w:tcBorders>
            <w:shd w:val="clear" w:color="auto" w:fill="auto"/>
            <w:vAlign w:val="center"/>
          </w:tcPr>
          <w:p w14:paraId="7F71FBC9" w14:textId="77777777" w:rsidR="00896647" w:rsidRPr="002161DA" w:rsidRDefault="00896647" w:rsidP="00896647">
            <w:pPr>
              <w:jc w:val="right"/>
              <w:rPr>
                <w:rFonts w:cs="Times New Roman"/>
                <w:sz w:val="20"/>
                <w:szCs w:val="20"/>
              </w:rPr>
            </w:pPr>
            <w:r w:rsidRPr="002161DA">
              <w:rPr>
                <w:rFonts w:cs="Times New Roman"/>
                <w:sz w:val="20"/>
                <w:szCs w:val="20"/>
              </w:rPr>
              <w:t>1.031.798</w:t>
            </w:r>
          </w:p>
        </w:tc>
      </w:tr>
      <w:tr w:rsidR="00896647" w:rsidRPr="00265E3E" w14:paraId="1426D421"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5C437129"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2590F68" w14:textId="77777777" w:rsidR="00896647" w:rsidRPr="002161DA" w:rsidRDefault="00896647" w:rsidP="00896647">
            <w:pPr>
              <w:jc w:val="right"/>
              <w:rPr>
                <w:rFonts w:cs="Times New Roman"/>
                <w:b/>
                <w:sz w:val="20"/>
                <w:szCs w:val="20"/>
              </w:rPr>
            </w:pPr>
            <w:r w:rsidRPr="002161DA">
              <w:rPr>
                <w:rFonts w:cs="Times New Roman"/>
                <w:b/>
                <w:sz w:val="20"/>
                <w:szCs w:val="20"/>
              </w:rPr>
              <w:t xml:space="preserve">909.401 </w:t>
            </w:r>
          </w:p>
        </w:tc>
        <w:tc>
          <w:tcPr>
            <w:tcW w:w="1732" w:type="dxa"/>
            <w:tcBorders>
              <w:top w:val="nil"/>
              <w:left w:val="nil"/>
              <w:bottom w:val="single" w:sz="4" w:space="0" w:color="auto"/>
              <w:right w:val="single" w:sz="4" w:space="0" w:color="auto"/>
            </w:tcBorders>
            <w:shd w:val="clear" w:color="auto" w:fill="auto"/>
            <w:vAlign w:val="center"/>
          </w:tcPr>
          <w:p w14:paraId="4DB0D6A2" w14:textId="77777777" w:rsidR="00896647" w:rsidRPr="002161DA" w:rsidRDefault="00896647" w:rsidP="00896647">
            <w:pPr>
              <w:jc w:val="right"/>
              <w:rPr>
                <w:rFonts w:cs="Times New Roman"/>
                <w:b/>
                <w:sz w:val="20"/>
                <w:szCs w:val="20"/>
              </w:rPr>
            </w:pPr>
            <w:r w:rsidRPr="002161DA">
              <w:rPr>
                <w:rFonts w:cs="Times New Roman"/>
                <w:b/>
                <w:sz w:val="20"/>
                <w:szCs w:val="20"/>
              </w:rPr>
              <w:t>986.884</w:t>
            </w:r>
          </w:p>
        </w:tc>
      </w:tr>
      <w:tr w:rsidR="00896647" w:rsidRPr="00265E3E" w14:paraId="57B2B52C"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30A4B035"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908C044" w14:textId="77777777" w:rsidR="00896647" w:rsidRPr="002161DA" w:rsidRDefault="00896647" w:rsidP="00896647">
            <w:pPr>
              <w:jc w:val="right"/>
              <w:rPr>
                <w:rFonts w:cs="Times New Roman"/>
                <w:sz w:val="20"/>
                <w:szCs w:val="20"/>
              </w:rPr>
            </w:pPr>
            <w:r w:rsidRPr="002161DA">
              <w:rPr>
                <w:rFonts w:cs="Times New Roman"/>
                <w:sz w:val="20"/>
                <w:szCs w:val="20"/>
              </w:rPr>
              <w:t>821.414</w:t>
            </w:r>
          </w:p>
        </w:tc>
        <w:tc>
          <w:tcPr>
            <w:tcW w:w="1732" w:type="dxa"/>
            <w:tcBorders>
              <w:top w:val="nil"/>
              <w:left w:val="nil"/>
              <w:bottom w:val="single" w:sz="4" w:space="0" w:color="auto"/>
              <w:right w:val="single" w:sz="4" w:space="0" w:color="auto"/>
            </w:tcBorders>
            <w:shd w:val="clear" w:color="auto" w:fill="auto"/>
            <w:vAlign w:val="center"/>
          </w:tcPr>
          <w:p w14:paraId="1FC4B078" w14:textId="77777777" w:rsidR="00896647" w:rsidRPr="002161DA" w:rsidRDefault="00896647" w:rsidP="00896647">
            <w:pPr>
              <w:jc w:val="right"/>
              <w:rPr>
                <w:rFonts w:cs="Times New Roman"/>
                <w:sz w:val="20"/>
                <w:szCs w:val="20"/>
              </w:rPr>
            </w:pPr>
            <w:r w:rsidRPr="002161DA">
              <w:rPr>
                <w:rFonts w:cs="Times New Roman"/>
                <w:sz w:val="20"/>
                <w:szCs w:val="20"/>
              </w:rPr>
              <w:t>890.331</w:t>
            </w:r>
          </w:p>
        </w:tc>
      </w:tr>
      <w:tr w:rsidR="00896647" w:rsidRPr="00265E3E" w14:paraId="55C0983F"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7DDD410E"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C15C1C1" w14:textId="77777777" w:rsidR="00896647" w:rsidRPr="002161DA" w:rsidRDefault="00896647" w:rsidP="00896647">
            <w:pPr>
              <w:jc w:val="right"/>
              <w:rPr>
                <w:rFonts w:cs="Times New Roman"/>
                <w:sz w:val="20"/>
                <w:szCs w:val="20"/>
              </w:rPr>
            </w:pPr>
            <w:r w:rsidRPr="002161DA">
              <w:rPr>
                <w:rFonts w:cs="Times New Roman"/>
                <w:sz w:val="20"/>
                <w:szCs w:val="20"/>
              </w:rPr>
              <w:t>1,692</w:t>
            </w:r>
          </w:p>
        </w:tc>
        <w:tc>
          <w:tcPr>
            <w:tcW w:w="1732" w:type="dxa"/>
            <w:tcBorders>
              <w:top w:val="nil"/>
              <w:left w:val="nil"/>
              <w:bottom w:val="single" w:sz="4" w:space="0" w:color="auto"/>
              <w:right w:val="single" w:sz="4" w:space="0" w:color="auto"/>
            </w:tcBorders>
            <w:shd w:val="clear" w:color="auto" w:fill="auto"/>
            <w:vAlign w:val="center"/>
          </w:tcPr>
          <w:p w14:paraId="59B6D2C4" w14:textId="77777777" w:rsidR="00896647" w:rsidRPr="002161DA" w:rsidRDefault="00896647" w:rsidP="00896647">
            <w:pPr>
              <w:jc w:val="right"/>
              <w:rPr>
                <w:rFonts w:cs="Times New Roman"/>
                <w:sz w:val="20"/>
                <w:szCs w:val="20"/>
              </w:rPr>
            </w:pPr>
            <w:r w:rsidRPr="002161DA">
              <w:rPr>
                <w:rFonts w:cs="Times New Roman"/>
                <w:sz w:val="20"/>
                <w:szCs w:val="20"/>
              </w:rPr>
              <w:t>1,841</w:t>
            </w:r>
          </w:p>
        </w:tc>
      </w:tr>
      <w:tr w:rsidR="00896647" w:rsidRPr="00265E3E" w14:paraId="59E6CD1A"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589D8A11"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EC69E92" w14:textId="77777777" w:rsidR="00896647" w:rsidRPr="002161DA" w:rsidRDefault="00896647" w:rsidP="00896647">
            <w:pPr>
              <w:jc w:val="right"/>
              <w:rPr>
                <w:rFonts w:cs="Times New Roman"/>
                <w:b/>
                <w:sz w:val="20"/>
                <w:szCs w:val="20"/>
              </w:rPr>
            </w:pPr>
            <w:r w:rsidRPr="002161DA">
              <w:rPr>
                <w:rFonts w:cs="Times New Roman"/>
                <w:b/>
                <w:sz w:val="20"/>
                <w:szCs w:val="20"/>
              </w:rPr>
              <w:t>3,018</w:t>
            </w:r>
          </w:p>
        </w:tc>
        <w:tc>
          <w:tcPr>
            <w:tcW w:w="1732" w:type="dxa"/>
            <w:tcBorders>
              <w:top w:val="nil"/>
              <w:left w:val="nil"/>
              <w:bottom w:val="single" w:sz="4" w:space="0" w:color="auto"/>
              <w:right w:val="single" w:sz="4" w:space="0" w:color="auto"/>
            </w:tcBorders>
            <w:shd w:val="clear" w:color="auto" w:fill="auto"/>
            <w:vAlign w:val="center"/>
          </w:tcPr>
          <w:p w14:paraId="14BE0C33" w14:textId="77777777" w:rsidR="00896647" w:rsidRPr="002161DA" w:rsidRDefault="00896647" w:rsidP="00896647">
            <w:pPr>
              <w:jc w:val="right"/>
              <w:rPr>
                <w:rFonts w:cs="Times New Roman"/>
                <w:b/>
                <w:sz w:val="20"/>
                <w:szCs w:val="20"/>
              </w:rPr>
            </w:pPr>
            <w:r w:rsidRPr="002161DA">
              <w:rPr>
                <w:rFonts w:cs="Times New Roman"/>
                <w:b/>
                <w:sz w:val="20"/>
                <w:szCs w:val="20"/>
              </w:rPr>
              <w:t>3,275</w:t>
            </w:r>
          </w:p>
        </w:tc>
      </w:tr>
      <w:tr w:rsidR="00896647" w:rsidRPr="00265E3E" w14:paraId="1D337F21"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065750B7"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5EC03008" w14:textId="77777777" w:rsidR="00896647" w:rsidRPr="002161DA" w:rsidRDefault="00896647" w:rsidP="00896647">
            <w:pPr>
              <w:jc w:val="right"/>
              <w:rPr>
                <w:rFonts w:cs="Times New Roman"/>
                <w:sz w:val="20"/>
                <w:szCs w:val="20"/>
              </w:rPr>
            </w:pPr>
            <w:r w:rsidRPr="002161DA">
              <w:rPr>
                <w:rFonts w:cs="Times New Roman"/>
                <w:sz w:val="20"/>
                <w:szCs w:val="20"/>
              </w:rPr>
              <w:t xml:space="preserve">4,559 </w:t>
            </w:r>
          </w:p>
        </w:tc>
        <w:tc>
          <w:tcPr>
            <w:tcW w:w="1732" w:type="dxa"/>
            <w:tcBorders>
              <w:top w:val="nil"/>
              <w:left w:val="nil"/>
              <w:bottom w:val="single" w:sz="4" w:space="0" w:color="auto"/>
              <w:right w:val="single" w:sz="4" w:space="0" w:color="auto"/>
            </w:tcBorders>
            <w:shd w:val="clear" w:color="auto" w:fill="auto"/>
            <w:vAlign w:val="center"/>
          </w:tcPr>
          <w:p w14:paraId="0DFF7B8D" w14:textId="77777777" w:rsidR="00896647" w:rsidRPr="002161DA" w:rsidRDefault="00896647" w:rsidP="00896647">
            <w:pPr>
              <w:jc w:val="right"/>
              <w:rPr>
                <w:rFonts w:cs="Times New Roman"/>
                <w:sz w:val="20"/>
                <w:szCs w:val="20"/>
              </w:rPr>
            </w:pPr>
            <w:r w:rsidRPr="002161DA">
              <w:rPr>
                <w:rFonts w:cs="Times New Roman"/>
                <w:sz w:val="20"/>
                <w:szCs w:val="20"/>
              </w:rPr>
              <w:t>4,941</w:t>
            </w:r>
          </w:p>
        </w:tc>
      </w:tr>
    </w:tbl>
    <w:p w14:paraId="5BA0E396" w14:textId="77777777" w:rsidR="00896647" w:rsidRPr="00E65B3B" w:rsidRDefault="00896647" w:rsidP="00896647">
      <w:pPr>
        <w:rPr>
          <w:szCs w:val="18"/>
          <w:lang w:val="it-IT"/>
        </w:rPr>
      </w:pPr>
    </w:p>
    <w:p w14:paraId="4647E016" w14:textId="77777777" w:rsidR="00896647" w:rsidRPr="00AC2272"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w:t>
      </w:r>
      <w:r>
        <w:rPr>
          <w:b/>
          <w:sz w:val="22"/>
          <w:szCs w:val="22"/>
        </w:rPr>
        <w:t xml:space="preserve"> 1</w:t>
      </w:r>
      <w:r w:rsidRPr="00A92DFC">
        <w:rPr>
          <w:sz w:val="22"/>
          <w:szCs w:val="22"/>
        </w:rPr>
        <w:t xml:space="preserve"> se inregistreaza cele mai reduse valori, ceea ce recomanda aceasta optiune ca fiind cea propusa</w:t>
      </w:r>
      <w:r w:rsidRPr="00AC2272">
        <w:rPr>
          <w:sz w:val="22"/>
          <w:szCs w:val="22"/>
          <w:lang w:val="ro-RO"/>
        </w:rPr>
        <w:t>.</w:t>
      </w:r>
    </w:p>
    <w:p w14:paraId="4E6C89BA" w14:textId="77777777" w:rsidR="00896647" w:rsidRDefault="00896647" w:rsidP="00896647">
      <w:pPr>
        <w:spacing w:after="120" w:line="276" w:lineRule="auto"/>
        <w:jc w:val="both"/>
        <w:rPr>
          <w:sz w:val="22"/>
          <w:szCs w:val="22"/>
          <w:lang w:val="ro-RO"/>
        </w:rPr>
      </w:pPr>
    </w:p>
    <w:p w14:paraId="34EC8754" w14:textId="77777777" w:rsidR="00896647" w:rsidRDefault="00896647" w:rsidP="00896647">
      <w:pPr>
        <w:pStyle w:val="Heading3"/>
      </w:pPr>
      <w:bookmarkStart w:id="139" w:name="_Toc24608398"/>
      <w:bookmarkStart w:id="140" w:name="_Toc24608760"/>
      <w:r>
        <w:t>S</w:t>
      </w:r>
      <w:r w:rsidRPr="00853C97">
        <w:t xml:space="preserve">istem de alimentare cu apa </w:t>
      </w:r>
      <w:r w:rsidRPr="002161DA">
        <w:t>Spermezeu, Borleasa, Tarlisua si Agries</w:t>
      </w:r>
      <w:bookmarkEnd w:id="139"/>
      <w:bookmarkEnd w:id="140"/>
    </w:p>
    <w:p w14:paraId="7110646D" w14:textId="77777777" w:rsidR="00896647" w:rsidRDefault="00896647" w:rsidP="00896647">
      <w:pPr>
        <w:spacing w:after="120" w:line="276" w:lineRule="auto"/>
        <w:jc w:val="both"/>
        <w:rPr>
          <w:sz w:val="22"/>
          <w:szCs w:val="22"/>
          <w:lang w:val="ro-RO"/>
        </w:rPr>
      </w:pPr>
    </w:p>
    <w:p w14:paraId="1CE98B4E"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469203C8" w14:textId="77777777" w:rsidR="00896647" w:rsidRPr="00A608B8" w:rsidRDefault="00896647" w:rsidP="00896647">
      <w:pPr>
        <w:pStyle w:val="ListParagraph"/>
        <w:numPr>
          <w:ilvl w:val="0"/>
          <w:numId w:val="2"/>
        </w:numPr>
        <w:spacing w:after="120" w:line="276" w:lineRule="auto"/>
        <w:contextualSpacing/>
        <w:jc w:val="both"/>
        <w:rPr>
          <w:sz w:val="22"/>
          <w:szCs w:val="22"/>
        </w:rPr>
      </w:pPr>
      <w:r w:rsidRPr="00AC2272">
        <w:rPr>
          <w:rFonts w:eastAsiaTheme="minorHAnsi" w:cstheme="minorBidi"/>
          <w:b/>
          <w:sz w:val="22"/>
          <w:szCs w:val="22"/>
          <w:lang w:val="ro-RO"/>
        </w:rPr>
        <w:t>Optiune 1</w:t>
      </w:r>
      <w:r w:rsidRPr="00AC2272">
        <w:rPr>
          <w:rFonts w:eastAsiaTheme="minorHAnsi" w:cstheme="minorBidi"/>
          <w:sz w:val="22"/>
          <w:szCs w:val="22"/>
          <w:lang w:val="ro-RO"/>
        </w:rPr>
        <w:t>:</w:t>
      </w:r>
      <w:r w:rsidRPr="00677BDD">
        <w:rPr>
          <w:sz w:val="22"/>
          <w:szCs w:val="22"/>
        </w:rPr>
        <w:t xml:space="preserve"> </w:t>
      </w:r>
      <w:r w:rsidRPr="008B5B92">
        <w:rPr>
          <w:sz w:val="22"/>
          <w:szCs w:val="22"/>
        </w:rPr>
        <w:t>Alimentarea localitatilor Spermezeu, Borleasa, Tarlisua si Agries din subsistemul de apa Caianu</w:t>
      </w:r>
      <w:r>
        <w:rPr>
          <w:sz w:val="22"/>
          <w:szCs w:val="22"/>
        </w:rPr>
        <w:t>.</w:t>
      </w:r>
    </w:p>
    <w:p w14:paraId="6AA7DE54" w14:textId="77777777" w:rsidR="00896647"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sidRPr="00724838">
        <w:rPr>
          <w:sz w:val="22"/>
          <w:szCs w:val="22"/>
        </w:rPr>
        <w:t>Alimentarea localitatilor Spermezeu, Borleasa, Tarlisua si Agries din siste</w:t>
      </w:r>
      <w:r>
        <w:rPr>
          <w:sz w:val="22"/>
          <w:szCs w:val="22"/>
        </w:rPr>
        <w:t>m</w:t>
      </w:r>
      <w:r w:rsidRPr="00724838">
        <w:rPr>
          <w:sz w:val="22"/>
          <w:szCs w:val="22"/>
        </w:rPr>
        <w:t>ul local de alimentare Tarlisua</w:t>
      </w:r>
      <w:r w:rsidRPr="00A608B8">
        <w:rPr>
          <w:sz w:val="22"/>
          <w:szCs w:val="22"/>
        </w:rPr>
        <w:t>.</w:t>
      </w:r>
      <w:r w:rsidRPr="00AC2272">
        <w:rPr>
          <w:rFonts w:eastAsiaTheme="minorHAnsi" w:cstheme="minorBidi"/>
          <w:sz w:val="22"/>
          <w:szCs w:val="22"/>
          <w:lang w:val="ro-RO"/>
        </w:rPr>
        <w:t xml:space="preserve"> </w:t>
      </w:r>
    </w:p>
    <w:p w14:paraId="45093214" w14:textId="77777777" w:rsidR="00896647" w:rsidRPr="002161DA" w:rsidRDefault="00896647" w:rsidP="00896647">
      <w:pPr>
        <w:spacing w:after="120" w:line="276" w:lineRule="auto"/>
        <w:ind w:left="360"/>
        <w:contextualSpacing/>
        <w:jc w:val="both"/>
        <w:rPr>
          <w:sz w:val="22"/>
          <w:szCs w:val="22"/>
          <w:lang w:val="ro-RO"/>
        </w:rPr>
      </w:pPr>
    </w:p>
    <w:p w14:paraId="0CD302E2" w14:textId="77777777" w:rsidR="00896647" w:rsidRPr="002161DA" w:rsidRDefault="00896647" w:rsidP="00896647">
      <w:pPr>
        <w:spacing w:after="120" w:line="276" w:lineRule="auto"/>
        <w:contextualSpacing/>
        <w:jc w:val="both"/>
        <w:rPr>
          <w:i/>
          <w:szCs w:val="18"/>
          <w:lang w:val="it-IT"/>
        </w:rPr>
      </w:pPr>
      <w:r w:rsidRPr="002161DA">
        <w:rPr>
          <w:sz w:val="22"/>
          <w:szCs w:val="22"/>
          <w:lang w:val="ro-RO"/>
        </w:rPr>
        <w:t>Costurile de investitie si operare pentru cele doua optiuni sunt prezentate în tabelul urmator:</w:t>
      </w:r>
    </w:p>
    <w:p w14:paraId="162254DF" w14:textId="77777777" w:rsidR="00896647" w:rsidRPr="00E65B3B" w:rsidRDefault="00896647" w:rsidP="00896647">
      <w:pPr>
        <w:rPr>
          <w:rFonts w:eastAsia="Calibri" w:cs="Arial"/>
          <w:i/>
          <w:szCs w:val="18"/>
          <w:lang w:val="it-IT"/>
        </w:rPr>
      </w:pPr>
    </w:p>
    <w:p w14:paraId="3E1EAE67" w14:textId="77777777" w:rsidR="00896647" w:rsidRPr="00E65B3B" w:rsidRDefault="00896647" w:rsidP="00896647">
      <w:pPr>
        <w:jc w:val="both"/>
        <w:rPr>
          <w:szCs w:val="18"/>
          <w:lang w:val="it-IT"/>
        </w:rPr>
      </w:pPr>
      <w:bookmarkStart w:id="141" w:name="_Toc24608840"/>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39</w:t>
      </w:r>
      <w:r w:rsidRPr="006C4569">
        <w:rPr>
          <w:i/>
          <w:sz w:val="18"/>
          <w:szCs w:val="18"/>
        </w:rPr>
        <w:fldChar w:fldCharType="end"/>
      </w:r>
      <w:r w:rsidRPr="00EF7B9B">
        <w:rPr>
          <w:i/>
          <w:sz w:val="18"/>
          <w:szCs w:val="18"/>
        </w:rPr>
        <w:t>: Prezentarea costurilor de investitii si operare – analiza de optiuni</w:t>
      </w:r>
      <w:bookmarkEnd w:id="141"/>
      <w:r w:rsidRPr="00EF7B9B">
        <w:rPr>
          <w:i/>
          <w:sz w:val="18"/>
          <w:szCs w:val="18"/>
        </w:rPr>
        <w:t xml:space="preserve"> </w:t>
      </w:r>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tblGrid>
      <w:tr w:rsidR="00896647" w:rsidRPr="00E65B3B" w14:paraId="0EBD056C" w14:textId="77777777" w:rsidTr="00896647">
        <w:trPr>
          <w:trHeight w:hRule="exact" w:val="397"/>
          <w:jc w:val="center"/>
        </w:trPr>
        <w:tc>
          <w:tcPr>
            <w:tcW w:w="2827" w:type="dxa"/>
            <w:shd w:val="clear" w:color="auto" w:fill="C6D9F1" w:themeFill="text2" w:themeFillTint="33"/>
            <w:vAlign w:val="center"/>
          </w:tcPr>
          <w:p w14:paraId="3A157285"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63D72EA2"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5124E048"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r>
      <w:tr w:rsidR="00896647" w:rsidRPr="00E65B3B" w14:paraId="1A9026E5" w14:textId="77777777" w:rsidTr="00896647">
        <w:trPr>
          <w:trHeight w:hRule="exact" w:val="397"/>
          <w:jc w:val="center"/>
        </w:trPr>
        <w:tc>
          <w:tcPr>
            <w:tcW w:w="2827" w:type="dxa"/>
            <w:vAlign w:val="center"/>
          </w:tcPr>
          <w:p w14:paraId="0485BCDB"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19AACF04" w14:textId="77777777" w:rsidR="00896647" w:rsidRPr="002161DA" w:rsidRDefault="00896647" w:rsidP="00896647">
            <w:pPr>
              <w:jc w:val="right"/>
              <w:rPr>
                <w:rFonts w:cs="Times New Roman"/>
                <w:sz w:val="20"/>
                <w:szCs w:val="20"/>
              </w:rPr>
            </w:pPr>
            <w:r w:rsidRPr="002161DA">
              <w:rPr>
                <w:rFonts w:cs="Times New Roman"/>
                <w:sz w:val="20"/>
                <w:szCs w:val="20"/>
              </w:rPr>
              <w:t>4.170.773</w:t>
            </w:r>
          </w:p>
        </w:tc>
        <w:tc>
          <w:tcPr>
            <w:tcW w:w="1967" w:type="dxa"/>
            <w:vAlign w:val="center"/>
          </w:tcPr>
          <w:p w14:paraId="48D47B6F" w14:textId="77777777" w:rsidR="00896647" w:rsidRPr="002161DA" w:rsidRDefault="00896647" w:rsidP="00896647">
            <w:pPr>
              <w:jc w:val="right"/>
              <w:rPr>
                <w:rFonts w:cs="Times New Roman"/>
                <w:sz w:val="20"/>
                <w:szCs w:val="20"/>
              </w:rPr>
            </w:pPr>
            <w:r w:rsidRPr="002161DA">
              <w:rPr>
                <w:rFonts w:cs="Times New Roman"/>
                <w:sz w:val="20"/>
                <w:szCs w:val="20"/>
              </w:rPr>
              <w:t>4.046.103</w:t>
            </w:r>
          </w:p>
        </w:tc>
      </w:tr>
      <w:tr w:rsidR="00896647" w:rsidRPr="00E65B3B" w14:paraId="41D57DF4" w14:textId="77777777" w:rsidTr="00896647">
        <w:trPr>
          <w:trHeight w:hRule="exact" w:val="397"/>
          <w:jc w:val="center"/>
        </w:trPr>
        <w:tc>
          <w:tcPr>
            <w:tcW w:w="2827" w:type="dxa"/>
            <w:vAlign w:val="center"/>
          </w:tcPr>
          <w:p w14:paraId="2730E34E"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198CDF16" w14:textId="77777777" w:rsidR="00896647" w:rsidRPr="002161DA" w:rsidRDefault="00896647" w:rsidP="00896647">
            <w:pPr>
              <w:jc w:val="right"/>
              <w:rPr>
                <w:rFonts w:cs="Times New Roman"/>
                <w:sz w:val="20"/>
                <w:szCs w:val="20"/>
              </w:rPr>
            </w:pPr>
            <w:r w:rsidRPr="002161DA">
              <w:rPr>
                <w:rFonts w:cs="Times New Roman"/>
                <w:sz w:val="20"/>
                <w:szCs w:val="20"/>
              </w:rPr>
              <w:t>142.322</w:t>
            </w:r>
          </w:p>
        </w:tc>
        <w:tc>
          <w:tcPr>
            <w:tcW w:w="1967" w:type="dxa"/>
            <w:vAlign w:val="center"/>
          </w:tcPr>
          <w:p w14:paraId="4C5707DD" w14:textId="77777777" w:rsidR="00896647" w:rsidRPr="002161DA" w:rsidRDefault="00896647" w:rsidP="00896647">
            <w:pPr>
              <w:jc w:val="right"/>
              <w:rPr>
                <w:rFonts w:cs="Times New Roman"/>
                <w:sz w:val="20"/>
                <w:szCs w:val="20"/>
              </w:rPr>
            </w:pPr>
            <w:r w:rsidRPr="002161DA">
              <w:rPr>
                <w:rFonts w:cs="Times New Roman"/>
                <w:sz w:val="20"/>
                <w:szCs w:val="20"/>
              </w:rPr>
              <w:t>118.866</w:t>
            </w:r>
          </w:p>
        </w:tc>
      </w:tr>
    </w:tbl>
    <w:p w14:paraId="364DDD39" w14:textId="77777777" w:rsidR="00896647" w:rsidRPr="00E65B3B" w:rsidRDefault="00896647" w:rsidP="00896647">
      <w:pPr>
        <w:rPr>
          <w:szCs w:val="18"/>
          <w:lang w:val="it-IT"/>
        </w:rPr>
      </w:pPr>
    </w:p>
    <w:p w14:paraId="642C968B" w14:textId="77777777" w:rsidR="00896647" w:rsidRPr="00AC2272" w:rsidRDefault="00896647" w:rsidP="00896647">
      <w:pPr>
        <w:spacing w:after="120" w:line="276" w:lineRule="auto"/>
        <w:jc w:val="both"/>
        <w:rPr>
          <w:sz w:val="22"/>
          <w:szCs w:val="22"/>
          <w:lang w:val="ro-RO"/>
        </w:rPr>
      </w:pPr>
      <w:r w:rsidRPr="00AC2272">
        <w:rPr>
          <w:sz w:val="22"/>
          <w:szCs w:val="22"/>
          <w:lang w:val="ro-RO"/>
        </w:rPr>
        <w:t>Evaluarea financiara si economica a celor doua optiuni mentionate mai sus este realizata in tabelul de mai jos:</w:t>
      </w:r>
    </w:p>
    <w:p w14:paraId="1D982D3D" w14:textId="77777777" w:rsidR="00896647" w:rsidRDefault="00896647" w:rsidP="00896647">
      <w:pPr>
        <w:jc w:val="both"/>
        <w:rPr>
          <w:i/>
          <w:sz w:val="18"/>
          <w:szCs w:val="18"/>
        </w:rPr>
      </w:pPr>
    </w:p>
    <w:p w14:paraId="720C2F5C" w14:textId="77777777" w:rsidR="00896647" w:rsidRPr="00EF7B9B" w:rsidRDefault="00896647" w:rsidP="00896647">
      <w:pPr>
        <w:jc w:val="both"/>
        <w:rPr>
          <w:i/>
          <w:sz w:val="18"/>
          <w:szCs w:val="18"/>
        </w:rPr>
      </w:pPr>
      <w:bookmarkStart w:id="142" w:name="_Toc24608841"/>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40</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142"/>
    </w:p>
    <w:p w14:paraId="5881D116" w14:textId="77777777" w:rsidR="00896647" w:rsidRDefault="00896647" w:rsidP="00896647">
      <w:pPr>
        <w:rPr>
          <w:szCs w:val="18"/>
          <w:lang w:val="it-IT"/>
        </w:rPr>
      </w:pPr>
    </w:p>
    <w:tbl>
      <w:tblPr>
        <w:tblW w:w="7332" w:type="dxa"/>
        <w:tblInd w:w="808" w:type="dxa"/>
        <w:tblLook w:val="04A0" w:firstRow="1" w:lastRow="0" w:firstColumn="1" w:lastColumn="0" w:noHBand="0" w:noVBand="1"/>
      </w:tblPr>
      <w:tblGrid>
        <w:gridCol w:w="3917"/>
        <w:gridCol w:w="1683"/>
        <w:gridCol w:w="1732"/>
      </w:tblGrid>
      <w:tr w:rsidR="00896647" w:rsidRPr="00265E3E" w14:paraId="0CA88EB4"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073F0BCB"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8B41336"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1732" w:type="dxa"/>
            <w:tcBorders>
              <w:top w:val="single" w:sz="4" w:space="0" w:color="auto"/>
              <w:left w:val="nil"/>
              <w:bottom w:val="single" w:sz="4" w:space="0" w:color="auto"/>
              <w:right w:val="single" w:sz="4" w:space="0" w:color="auto"/>
            </w:tcBorders>
            <w:shd w:val="clear" w:color="auto" w:fill="C6D9F1" w:themeFill="text2" w:themeFillTint="33"/>
            <w:vAlign w:val="bottom"/>
          </w:tcPr>
          <w:p w14:paraId="4F51B564"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r>
      <w:tr w:rsidR="00896647" w:rsidRPr="00265E3E" w14:paraId="60AAF51B"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39774CE8"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E3EFE" w14:textId="77777777" w:rsidR="00896647" w:rsidRPr="002161DA" w:rsidRDefault="00896647" w:rsidP="00896647">
            <w:pPr>
              <w:jc w:val="right"/>
              <w:rPr>
                <w:rFonts w:cs="Times New Roman"/>
                <w:sz w:val="20"/>
                <w:szCs w:val="20"/>
              </w:rPr>
            </w:pPr>
            <w:r w:rsidRPr="002161DA">
              <w:rPr>
                <w:rFonts w:cs="Times New Roman"/>
                <w:sz w:val="20"/>
                <w:szCs w:val="20"/>
              </w:rPr>
              <w:t>6.781.460</w:t>
            </w:r>
          </w:p>
        </w:tc>
        <w:tc>
          <w:tcPr>
            <w:tcW w:w="1732" w:type="dxa"/>
            <w:tcBorders>
              <w:top w:val="single" w:sz="4" w:space="0" w:color="auto"/>
              <w:left w:val="nil"/>
              <w:bottom w:val="single" w:sz="4" w:space="0" w:color="auto"/>
              <w:right w:val="single" w:sz="4" w:space="0" w:color="auto"/>
            </w:tcBorders>
            <w:shd w:val="clear" w:color="auto" w:fill="auto"/>
            <w:vAlign w:val="center"/>
          </w:tcPr>
          <w:p w14:paraId="73536086" w14:textId="77777777" w:rsidR="00896647" w:rsidRPr="002161DA" w:rsidRDefault="00896647" w:rsidP="00896647">
            <w:pPr>
              <w:jc w:val="right"/>
              <w:rPr>
                <w:rFonts w:cs="Times New Roman"/>
                <w:sz w:val="20"/>
                <w:szCs w:val="20"/>
              </w:rPr>
            </w:pPr>
            <w:r w:rsidRPr="002161DA">
              <w:rPr>
                <w:rFonts w:cs="Times New Roman"/>
                <w:sz w:val="20"/>
                <w:szCs w:val="20"/>
              </w:rPr>
              <w:t>6.277.110</w:t>
            </w:r>
          </w:p>
        </w:tc>
      </w:tr>
      <w:tr w:rsidR="00896647" w:rsidRPr="00265E3E" w14:paraId="2C284FB8"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989F38A"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5C50A9BB" w14:textId="77777777" w:rsidR="00896647" w:rsidRPr="002161DA" w:rsidRDefault="00896647" w:rsidP="00896647">
            <w:pPr>
              <w:jc w:val="right"/>
              <w:rPr>
                <w:rFonts w:cs="Times New Roman"/>
                <w:b/>
                <w:sz w:val="20"/>
                <w:szCs w:val="20"/>
              </w:rPr>
            </w:pPr>
            <w:r w:rsidRPr="002161DA">
              <w:rPr>
                <w:rFonts w:cs="Times New Roman"/>
                <w:b/>
                <w:sz w:val="20"/>
                <w:szCs w:val="20"/>
              </w:rPr>
              <w:t xml:space="preserve">5.504.441 </w:t>
            </w:r>
          </w:p>
        </w:tc>
        <w:tc>
          <w:tcPr>
            <w:tcW w:w="1732" w:type="dxa"/>
            <w:tcBorders>
              <w:top w:val="nil"/>
              <w:left w:val="nil"/>
              <w:bottom w:val="single" w:sz="4" w:space="0" w:color="auto"/>
              <w:right w:val="single" w:sz="4" w:space="0" w:color="auto"/>
            </w:tcBorders>
            <w:shd w:val="clear" w:color="auto" w:fill="auto"/>
            <w:vAlign w:val="center"/>
          </w:tcPr>
          <w:p w14:paraId="1D8C5868" w14:textId="77777777" w:rsidR="00896647" w:rsidRPr="002161DA" w:rsidRDefault="00896647" w:rsidP="00896647">
            <w:pPr>
              <w:jc w:val="right"/>
              <w:rPr>
                <w:rFonts w:cs="Times New Roman"/>
                <w:b/>
                <w:sz w:val="20"/>
                <w:szCs w:val="20"/>
              </w:rPr>
            </w:pPr>
            <w:r w:rsidRPr="002161DA">
              <w:rPr>
                <w:rFonts w:cs="Times New Roman"/>
                <w:b/>
                <w:sz w:val="20"/>
                <w:szCs w:val="20"/>
              </w:rPr>
              <w:t>5.163.426</w:t>
            </w:r>
          </w:p>
        </w:tc>
      </w:tr>
      <w:tr w:rsidR="00896647" w:rsidRPr="00265E3E" w14:paraId="57F581CC"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18719B1"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56F15897" w14:textId="77777777" w:rsidR="00896647" w:rsidRPr="002161DA" w:rsidRDefault="00896647" w:rsidP="00896647">
            <w:pPr>
              <w:jc w:val="right"/>
              <w:rPr>
                <w:rFonts w:cs="Times New Roman"/>
                <w:sz w:val="20"/>
                <w:szCs w:val="20"/>
              </w:rPr>
            </w:pPr>
            <w:r w:rsidRPr="002161DA">
              <w:rPr>
                <w:rFonts w:cs="Times New Roman"/>
                <w:sz w:val="20"/>
                <w:szCs w:val="20"/>
              </w:rPr>
              <w:t>4.582.788</w:t>
            </w:r>
          </w:p>
        </w:tc>
        <w:tc>
          <w:tcPr>
            <w:tcW w:w="1732" w:type="dxa"/>
            <w:tcBorders>
              <w:top w:val="nil"/>
              <w:left w:val="nil"/>
              <w:bottom w:val="single" w:sz="4" w:space="0" w:color="auto"/>
              <w:right w:val="single" w:sz="4" w:space="0" w:color="auto"/>
            </w:tcBorders>
            <w:shd w:val="clear" w:color="auto" w:fill="auto"/>
            <w:vAlign w:val="center"/>
          </w:tcPr>
          <w:p w14:paraId="03E08907" w14:textId="77777777" w:rsidR="00896647" w:rsidRPr="002161DA" w:rsidRDefault="00896647" w:rsidP="00896647">
            <w:pPr>
              <w:jc w:val="right"/>
              <w:rPr>
                <w:rFonts w:cs="Times New Roman"/>
                <w:sz w:val="20"/>
                <w:szCs w:val="20"/>
              </w:rPr>
            </w:pPr>
            <w:r w:rsidRPr="002161DA">
              <w:rPr>
                <w:rFonts w:cs="Times New Roman"/>
                <w:sz w:val="20"/>
                <w:szCs w:val="20"/>
              </w:rPr>
              <w:t>4.329.562</w:t>
            </w:r>
          </w:p>
        </w:tc>
      </w:tr>
      <w:tr w:rsidR="00896647" w:rsidRPr="00265E3E" w14:paraId="3666C987"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0081480E"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7AB5E57F" w14:textId="77777777" w:rsidR="00896647" w:rsidRPr="002161DA" w:rsidRDefault="00896647" w:rsidP="00896647">
            <w:pPr>
              <w:jc w:val="right"/>
              <w:rPr>
                <w:rFonts w:cs="Times New Roman"/>
                <w:sz w:val="20"/>
                <w:szCs w:val="20"/>
              </w:rPr>
            </w:pPr>
            <w:r w:rsidRPr="002161DA">
              <w:rPr>
                <w:rFonts w:cs="Times New Roman"/>
                <w:sz w:val="20"/>
                <w:szCs w:val="20"/>
              </w:rPr>
              <w:t>2,656</w:t>
            </w:r>
          </w:p>
        </w:tc>
        <w:tc>
          <w:tcPr>
            <w:tcW w:w="1732" w:type="dxa"/>
            <w:tcBorders>
              <w:top w:val="nil"/>
              <w:left w:val="nil"/>
              <w:bottom w:val="single" w:sz="4" w:space="0" w:color="auto"/>
              <w:right w:val="single" w:sz="4" w:space="0" w:color="auto"/>
            </w:tcBorders>
            <w:shd w:val="clear" w:color="auto" w:fill="auto"/>
            <w:vAlign w:val="center"/>
          </w:tcPr>
          <w:p w14:paraId="2F3243FB" w14:textId="77777777" w:rsidR="00896647" w:rsidRPr="002161DA" w:rsidRDefault="00896647" w:rsidP="00896647">
            <w:pPr>
              <w:jc w:val="right"/>
              <w:rPr>
                <w:rFonts w:cs="Times New Roman"/>
                <w:sz w:val="20"/>
                <w:szCs w:val="20"/>
              </w:rPr>
            </w:pPr>
            <w:r w:rsidRPr="002161DA">
              <w:rPr>
                <w:rFonts w:cs="Times New Roman"/>
                <w:sz w:val="20"/>
                <w:szCs w:val="20"/>
              </w:rPr>
              <w:t>2,458</w:t>
            </w:r>
          </w:p>
        </w:tc>
      </w:tr>
      <w:tr w:rsidR="00896647" w:rsidRPr="00265E3E" w14:paraId="2D347175"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04E159D"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6E9FEC24" w14:textId="77777777" w:rsidR="00896647" w:rsidRPr="002161DA" w:rsidRDefault="00896647" w:rsidP="00896647">
            <w:pPr>
              <w:jc w:val="right"/>
              <w:rPr>
                <w:rFonts w:cs="Times New Roman"/>
                <w:b/>
                <w:sz w:val="20"/>
                <w:szCs w:val="20"/>
              </w:rPr>
            </w:pPr>
            <w:r w:rsidRPr="002161DA">
              <w:rPr>
                <w:rFonts w:cs="Times New Roman"/>
                <w:b/>
                <w:sz w:val="20"/>
                <w:szCs w:val="20"/>
              </w:rPr>
              <w:t>4,009</w:t>
            </w:r>
          </w:p>
        </w:tc>
        <w:tc>
          <w:tcPr>
            <w:tcW w:w="1732" w:type="dxa"/>
            <w:tcBorders>
              <w:top w:val="nil"/>
              <w:left w:val="nil"/>
              <w:bottom w:val="single" w:sz="4" w:space="0" w:color="auto"/>
              <w:right w:val="single" w:sz="4" w:space="0" w:color="auto"/>
            </w:tcBorders>
            <w:shd w:val="clear" w:color="auto" w:fill="auto"/>
            <w:vAlign w:val="center"/>
          </w:tcPr>
          <w:p w14:paraId="0833258E" w14:textId="77777777" w:rsidR="00896647" w:rsidRPr="002161DA" w:rsidRDefault="00896647" w:rsidP="00896647">
            <w:pPr>
              <w:jc w:val="right"/>
              <w:rPr>
                <w:rFonts w:cs="Times New Roman"/>
                <w:b/>
                <w:sz w:val="20"/>
                <w:szCs w:val="20"/>
              </w:rPr>
            </w:pPr>
            <w:r w:rsidRPr="002161DA">
              <w:rPr>
                <w:rFonts w:cs="Times New Roman"/>
                <w:b/>
                <w:sz w:val="20"/>
                <w:szCs w:val="20"/>
              </w:rPr>
              <w:t>3,761</w:t>
            </w:r>
          </w:p>
        </w:tc>
      </w:tr>
      <w:tr w:rsidR="00896647" w:rsidRPr="00265E3E" w14:paraId="06D78A55"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4FF16A2C"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7B82FD90" w14:textId="77777777" w:rsidR="00896647" w:rsidRPr="002161DA" w:rsidRDefault="00896647" w:rsidP="00896647">
            <w:pPr>
              <w:jc w:val="right"/>
              <w:rPr>
                <w:rFonts w:cs="Times New Roman"/>
                <w:sz w:val="20"/>
                <w:szCs w:val="20"/>
              </w:rPr>
            </w:pPr>
            <w:r w:rsidRPr="002161DA">
              <w:rPr>
                <w:rFonts w:cs="Times New Roman"/>
                <w:sz w:val="20"/>
                <w:szCs w:val="20"/>
              </w:rPr>
              <w:t xml:space="preserve">5,582 </w:t>
            </w:r>
          </w:p>
        </w:tc>
        <w:tc>
          <w:tcPr>
            <w:tcW w:w="1732" w:type="dxa"/>
            <w:tcBorders>
              <w:top w:val="nil"/>
              <w:left w:val="nil"/>
              <w:bottom w:val="single" w:sz="4" w:space="0" w:color="auto"/>
              <w:right w:val="single" w:sz="4" w:space="0" w:color="auto"/>
            </w:tcBorders>
            <w:shd w:val="clear" w:color="auto" w:fill="auto"/>
            <w:vAlign w:val="center"/>
          </w:tcPr>
          <w:p w14:paraId="6B466682" w14:textId="77777777" w:rsidR="00896647" w:rsidRPr="002161DA" w:rsidRDefault="00896647" w:rsidP="00896647">
            <w:pPr>
              <w:jc w:val="right"/>
              <w:rPr>
                <w:rFonts w:cs="Times New Roman"/>
                <w:sz w:val="20"/>
                <w:szCs w:val="20"/>
              </w:rPr>
            </w:pPr>
            <w:r w:rsidRPr="002161DA">
              <w:rPr>
                <w:rFonts w:cs="Times New Roman"/>
                <w:sz w:val="20"/>
                <w:szCs w:val="20"/>
              </w:rPr>
              <w:t>5,273</w:t>
            </w:r>
          </w:p>
        </w:tc>
      </w:tr>
    </w:tbl>
    <w:p w14:paraId="15E29129" w14:textId="77777777" w:rsidR="00896647" w:rsidRPr="00E65B3B" w:rsidRDefault="00896647" w:rsidP="00896647">
      <w:pPr>
        <w:rPr>
          <w:szCs w:val="18"/>
          <w:lang w:val="it-IT"/>
        </w:rPr>
      </w:pPr>
    </w:p>
    <w:p w14:paraId="2FE780CD" w14:textId="77777777" w:rsidR="00896647"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w:t>
      </w:r>
      <w:r>
        <w:rPr>
          <w:b/>
          <w:sz w:val="22"/>
          <w:szCs w:val="22"/>
        </w:rPr>
        <w:t xml:space="preserve"> 2</w:t>
      </w:r>
      <w:r w:rsidRPr="00A92DFC">
        <w:rPr>
          <w:sz w:val="22"/>
          <w:szCs w:val="22"/>
        </w:rPr>
        <w:t xml:space="preserve"> se inregistreaza cele mai reduse valori, ceea ce recomanda aceasta optiune ca fiind cea propusa</w:t>
      </w:r>
      <w:r w:rsidRPr="00AC2272">
        <w:rPr>
          <w:sz w:val="22"/>
          <w:szCs w:val="22"/>
          <w:lang w:val="ro-RO"/>
        </w:rPr>
        <w:t>.</w:t>
      </w:r>
    </w:p>
    <w:p w14:paraId="5F450712" w14:textId="77777777" w:rsidR="00896647" w:rsidRDefault="00896647" w:rsidP="00896647">
      <w:pPr>
        <w:pStyle w:val="Heading3"/>
      </w:pPr>
      <w:bookmarkStart w:id="143" w:name="_Toc24608399"/>
      <w:bookmarkStart w:id="144" w:name="_Toc24608761"/>
      <w:r>
        <w:t>S</w:t>
      </w:r>
      <w:r w:rsidRPr="00853C97">
        <w:t xml:space="preserve">istem de alimentare cu apa </w:t>
      </w:r>
      <w:r>
        <w:t>Zagra (</w:t>
      </w:r>
      <w:r w:rsidRPr="00DC6194">
        <w:t>localitatile Zagra, Suplai si Poienile Zagrei)</w:t>
      </w:r>
      <w:bookmarkEnd w:id="143"/>
      <w:bookmarkEnd w:id="144"/>
    </w:p>
    <w:p w14:paraId="762D2C21" w14:textId="77777777" w:rsidR="00896647" w:rsidRDefault="00896647" w:rsidP="00896647">
      <w:pPr>
        <w:spacing w:after="120" w:line="276" w:lineRule="auto"/>
        <w:jc w:val="both"/>
        <w:rPr>
          <w:sz w:val="22"/>
          <w:szCs w:val="22"/>
          <w:lang w:val="ro-RO"/>
        </w:rPr>
      </w:pPr>
    </w:p>
    <w:p w14:paraId="3E02F216"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120E18D3" w14:textId="77777777" w:rsidR="00896647" w:rsidRPr="00A608B8" w:rsidRDefault="00896647" w:rsidP="00896647">
      <w:pPr>
        <w:pStyle w:val="ListParagraph"/>
        <w:numPr>
          <w:ilvl w:val="0"/>
          <w:numId w:val="2"/>
        </w:numPr>
        <w:spacing w:after="120" w:line="276" w:lineRule="auto"/>
        <w:contextualSpacing/>
        <w:jc w:val="both"/>
        <w:rPr>
          <w:sz w:val="22"/>
          <w:szCs w:val="22"/>
        </w:rPr>
      </w:pPr>
      <w:r w:rsidRPr="00AC2272">
        <w:rPr>
          <w:rFonts w:eastAsiaTheme="minorHAnsi" w:cstheme="minorBidi"/>
          <w:b/>
          <w:sz w:val="22"/>
          <w:szCs w:val="22"/>
          <w:lang w:val="ro-RO"/>
        </w:rPr>
        <w:t>Optiune 1</w:t>
      </w:r>
      <w:r w:rsidRPr="00AC2272">
        <w:rPr>
          <w:rFonts w:eastAsiaTheme="minorHAnsi" w:cstheme="minorBidi"/>
          <w:sz w:val="22"/>
          <w:szCs w:val="22"/>
          <w:lang w:val="ro-RO"/>
        </w:rPr>
        <w:t>:</w:t>
      </w:r>
      <w:r w:rsidRPr="00677BDD">
        <w:rPr>
          <w:sz w:val="22"/>
          <w:szCs w:val="22"/>
        </w:rPr>
        <w:t xml:space="preserve"> </w:t>
      </w:r>
      <w:r w:rsidRPr="007E1A5C">
        <w:rPr>
          <w:sz w:val="22"/>
          <w:szCs w:val="22"/>
        </w:rPr>
        <w:t>Sursa noua pentru alimentarea celor trei localitati</w:t>
      </w:r>
      <w:r>
        <w:rPr>
          <w:sz w:val="22"/>
          <w:szCs w:val="22"/>
        </w:rPr>
        <w:t>.</w:t>
      </w:r>
    </w:p>
    <w:p w14:paraId="41DB2088" w14:textId="77777777" w:rsidR="00896647"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sidRPr="00BE24F0">
        <w:rPr>
          <w:sz w:val="22"/>
          <w:szCs w:val="22"/>
        </w:rPr>
        <w:t>Conectare la gospodaria de apa Salva</w:t>
      </w:r>
      <w:r w:rsidRPr="00A608B8">
        <w:rPr>
          <w:sz w:val="22"/>
          <w:szCs w:val="22"/>
        </w:rPr>
        <w:t>.</w:t>
      </w:r>
      <w:r w:rsidRPr="00AC2272">
        <w:rPr>
          <w:rFonts w:eastAsiaTheme="minorHAnsi" w:cstheme="minorBidi"/>
          <w:sz w:val="22"/>
          <w:szCs w:val="22"/>
          <w:lang w:val="ro-RO"/>
        </w:rPr>
        <w:t xml:space="preserve"> </w:t>
      </w:r>
    </w:p>
    <w:p w14:paraId="0E7BDEFF" w14:textId="77777777" w:rsidR="00896647"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DC6194">
        <w:rPr>
          <w:b/>
          <w:sz w:val="22"/>
          <w:szCs w:val="22"/>
        </w:rPr>
        <w:t>Optiune 3:</w:t>
      </w:r>
      <w:r>
        <w:rPr>
          <w:sz w:val="22"/>
          <w:szCs w:val="22"/>
        </w:rPr>
        <w:t xml:space="preserve"> </w:t>
      </w:r>
      <w:r w:rsidRPr="00BE24F0">
        <w:rPr>
          <w:sz w:val="22"/>
          <w:szCs w:val="22"/>
        </w:rPr>
        <w:t>Conectare la gospodaria de apa Bichigiu</w:t>
      </w:r>
    </w:p>
    <w:p w14:paraId="41268B18" w14:textId="77777777" w:rsidR="00896647" w:rsidRPr="002161DA" w:rsidRDefault="00896647" w:rsidP="00896647">
      <w:pPr>
        <w:spacing w:after="120" w:line="276" w:lineRule="auto"/>
        <w:ind w:left="360"/>
        <w:contextualSpacing/>
        <w:jc w:val="both"/>
        <w:rPr>
          <w:sz w:val="22"/>
          <w:szCs w:val="22"/>
          <w:lang w:val="ro-RO"/>
        </w:rPr>
      </w:pPr>
    </w:p>
    <w:p w14:paraId="7EB2E2DE" w14:textId="77777777" w:rsidR="00896647" w:rsidRPr="002161DA" w:rsidRDefault="00896647" w:rsidP="00896647">
      <w:pPr>
        <w:spacing w:after="120" w:line="276" w:lineRule="auto"/>
        <w:contextualSpacing/>
        <w:jc w:val="both"/>
        <w:rPr>
          <w:i/>
          <w:szCs w:val="18"/>
          <w:lang w:val="it-IT"/>
        </w:rPr>
      </w:pPr>
      <w:r w:rsidRPr="002161DA">
        <w:rPr>
          <w:sz w:val="22"/>
          <w:szCs w:val="22"/>
          <w:lang w:val="ro-RO"/>
        </w:rPr>
        <w:t>Costurile de investitie si operare pentru cele doua optiuni sunt prezentate în tabelul urmator:</w:t>
      </w:r>
    </w:p>
    <w:p w14:paraId="2FB665F8" w14:textId="77777777" w:rsidR="00896647" w:rsidRPr="00E65B3B" w:rsidRDefault="00896647" w:rsidP="00896647">
      <w:pPr>
        <w:rPr>
          <w:rFonts w:eastAsia="Calibri" w:cs="Arial"/>
          <w:i/>
          <w:szCs w:val="18"/>
          <w:lang w:val="it-IT"/>
        </w:rPr>
      </w:pPr>
    </w:p>
    <w:p w14:paraId="0372B6BC" w14:textId="77777777" w:rsidR="00896647" w:rsidRPr="00E65B3B" w:rsidRDefault="00896647" w:rsidP="00896647">
      <w:pPr>
        <w:jc w:val="both"/>
        <w:rPr>
          <w:szCs w:val="18"/>
          <w:lang w:val="it-IT"/>
        </w:rPr>
      </w:pPr>
      <w:bookmarkStart w:id="145" w:name="_Toc24608842"/>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41</w:t>
      </w:r>
      <w:r w:rsidRPr="006C4569">
        <w:rPr>
          <w:i/>
          <w:sz w:val="18"/>
          <w:szCs w:val="18"/>
        </w:rPr>
        <w:fldChar w:fldCharType="end"/>
      </w:r>
      <w:r w:rsidRPr="00EF7B9B">
        <w:rPr>
          <w:i/>
          <w:sz w:val="18"/>
          <w:szCs w:val="18"/>
        </w:rPr>
        <w:t>: Prezentarea costurilor de investitii si operare – analiza de optiuni</w:t>
      </w:r>
      <w:bookmarkEnd w:id="145"/>
      <w:r w:rsidRPr="00EF7B9B">
        <w:rPr>
          <w:i/>
          <w:sz w:val="18"/>
          <w:szCs w:val="18"/>
        </w:rPr>
        <w:t xml:space="preserve"> </w:t>
      </w:r>
    </w:p>
    <w:tbl>
      <w:tblPr>
        <w:tblW w:w="8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gridCol w:w="1967"/>
      </w:tblGrid>
      <w:tr w:rsidR="00896647" w:rsidRPr="00E65B3B" w14:paraId="3E754005" w14:textId="77777777" w:rsidTr="00896647">
        <w:trPr>
          <w:trHeight w:hRule="exact" w:val="397"/>
          <w:jc w:val="center"/>
        </w:trPr>
        <w:tc>
          <w:tcPr>
            <w:tcW w:w="2827" w:type="dxa"/>
            <w:shd w:val="clear" w:color="auto" w:fill="C6D9F1" w:themeFill="text2" w:themeFillTint="33"/>
            <w:vAlign w:val="center"/>
          </w:tcPr>
          <w:p w14:paraId="62D90364"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3A63FCE7"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28EA0123"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c>
          <w:tcPr>
            <w:tcW w:w="1967" w:type="dxa"/>
            <w:shd w:val="clear" w:color="auto" w:fill="C6D9F1" w:themeFill="text2" w:themeFillTint="33"/>
            <w:vAlign w:val="center"/>
          </w:tcPr>
          <w:p w14:paraId="343A5FAD"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 xml:space="preserve">Optiunea </w:t>
            </w:r>
            <w:r>
              <w:rPr>
                <w:rFonts w:cs="Times New Roman"/>
                <w:b/>
                <w:bCs/>
                <w:color w:val="000000" w:themeColor="text1"/>
                <w:sz w:val="20"/>
                <w:szCs w:val="20"/>
              </w:rPr>
              <w:t>3</w:t>
            </w:r>
          </w:p>
        </w:tc>
      </w:tr>
      <w:tr w:rsidR="00896647" w:rsidRPr="00E65B3B" w14:paraId="1C26B604" w14:textId="77777777" w:rsidTr="00896647">
        <w:trPr>
          <w:trHeight w:hRule="exact" w:val="397"/>
          <w:jc w:val="center"/>
        </w:trPr>
        <w:tc>
          <w:tcPr>
            <w:tcW w:w="2827" w:type="dxa"/>
            <w:vAlign w:val="center"/>
          </w:tcPr>
          <w:p w14:paraId="3325E74B"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5026FC2A" w14:textId="77777777" w:rsidR="00896647" w:rsidRPr="00DC6194" w:rsidRDefault="00896647" w:rsidP="00896647">
            <w:pPr>
              <w:jc w:val="right"/>
              <w:rPr>
                <w:rFonts w:cs="Times New Roman"/>
                <w:sz w:val="20"/>
                <w:szCs w:val="20"/>
              </w:rPr>
            </w:pPr>
            <w:r w:rsidRPr="00DC6194">
              <w:rPr>
                <w:rFonts w:cs="Times New Roman"/>
                <w:sz w:val="20"/>
                <w:szCs w:val="20"/>
              </w:rPr>
              <w:t>2.811.562</w:t>
            </w:r>
          </w:p>
        </w:tc>
        <w:tc>
          <w:tcPr>
            <w:tcW w:w="1967" w:type="dxa"/>
            <w:vAlign w:val="center"/>
          </w:tcPr>
          <w:p w14:paraId="02A4C1E3" w14:textId="77777777" w:rsidR="00896647" w:rsidRPr="00DC6194" w:rsidRDefault="00896647" w:rsidP="00896647">
            <w:pPr>
              <w:jc w:val="right"/>
              <w:rPr>
                <w:rFonts w:cs="Times New Roman"/>
                <w:sz w:val="20"/>
                <w:szCs w:val="20"/>
              </w:rPr>
            </w:pPr>
            <w:r w:rsidRPr="00DC6194">
              <w:rPr>
                <w:rFonts w:cs="Times New Roman"/>
                <w:sz w:val="20"/>
                <w:szCs w:val="20"/>
              </w:rPr>
              <w:t>3.918.915</w:t>
            </w:r>
          </w:p>
        </w:tc>
        <w:tc>
          <w:tcPr>
            <w:tcW w:w="1967" w:type="dxa"/>
            <w:vAlign w:val="center"/>
          </w:tcPr>
          <w:p w14:paraId="05AEC0CA" w14:textId="77777777" w:rsidR="00896647" w:rsidRPr="00DC6194" w:rsidRDefault="00896647" w:rsidP="00896647">
            <w:pPr>
              <w:jc w:val="right"/>
              <w:rPr>
                <w:rFonts w:cs="Times New Roman"/>
                <w:sz w:val="20"/>
                <w:szCs w:val="20"/>
              </w:rPr>
            </w:pPr>
            <w:r w:rsidRPr="00DC6194">
              <w:rPr>
                <w:rFonts w:cs="Times New Roman"/>
                <w:sz w:val="20"/>
                <w:szCs w:val="20"/>
              </w:rPr>
              <w:t>3.158.954</w:t>
            </w:r>
          </w:p>
        </w:tc>
      </w:tr>
      <w:tr w:rsidR="00896647" w:rsidRPr="00E65B3B" w14:paraId="01C6FFB0" w14:textId="77777777" w:rsidTr="00896647">
        <w:trPr>
          <w:trHeight w:hRule="exact" w:val="397"/>
          <w:jc w:val="center"/>
        </w:trPr>
        <w:tc>
          <w:tcPr>
            <w:tcW w:w="2827" w:type="dxa"/>
            <w:vAlign w:val="center"/>
          </w:tcPr>
          <w:p w14:paraId="14217D81"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63D88215" w14:textId="77777777" w:rsidR="00896647" w:rsidRPr="00DC6194" w:rsidRDefault="00896647" w:rsidP="00896647">
            <w:pPr>
              <w:jc w:val="right"/>
              <w:rPr>
                <w:rFonts w:cs="Times New Roman"/>
                <w:sz w:val="20"/>
                <w:szCs w:val="20"/>
              </w:rPr>
            </w:pPr>
            <w:r w:rsidRPr="00DC6194">
              <w:rPr>
                <w:rFonts w:cs="Times New Roman"/>
                <w:sz w:val="20"/>
                <w:szCs w:val="20"/>
              </w:rPr>
              <w:t>176.920</w:t>
            </w:r>
          </w:p>
        </w:tc>
        <w:tc>
          <w:tcPr>
            <w:tcW w:w="1967" w:type="dxa"/>
            <w:vAlign w:val="center"/>
          </w:tcPr>
          <w:p w14:paraId="04035B61" w14:textId="77777777" w:rsidR="00896647" w:rsidRPr="00DC6194" w:rsidRDefault="00896647" w:rsidP="00896647">
            <w:pPr>
              <w:jc w:val="right"/>
              <w:rPr>
                <w:rFonts w:cs="Times New Roman"/>
                <w:sz w:val="20"/>
                <w:szCs w:val="20"/>
              </w:rPr>
            </w:pPr>
            <w:r w:rsidRPr="00DC6194">
              <w:rPr>
                <w:rFonts w:cs="Times New Roman"/>
                <w:sz w:val="20"/>
                <w:szCs w:val="20"/>
              </w:rPr>
              <w:t>134.403</w:t>
            </w:r>
          </w:p>
        </w:tc>
        <w:tc>
          <w:tcPr>
            <w:tcW w:w="1967" w:type="dxa"/>
            <w:vAlign w:val="center"/>
          </w:tcPr>
          <w:p w14:paraId="0FD537B6" w14:textId="77777777" w:rsidR="00896647" w:rsidRPr="00DC6194" w:rsidRDefault="00896647" w:rsidP="00896647">
            <w:pPr>
              <w:jc w:val="right"/>
              <w:rPr>
                <w:rFonts w:cs="Times New Roman"/>
                <w:sz w:val="20"/>
                <w:szCs w:val="20"/>
              </w:rPr>
            </w:pPr>
            <w:r w:rsidRPr="00DC6194">
              <w:rPr>
                <w:rFonts w:cs="Times New Roman"/>
                <w:sz w:val="20"/>
                <w:szCs w:val="20"/>
              </w:rPr>
              <w:t>157.348</w:t>
            </w:r>
          </w:p>
        </w:tc>
      </w:tr>
    </w:tbl>
    <w:p w14:paraId="4A4BA9C0" w14:textId="77777777" w:rsidR="00896647" w:rsidRPr="00E65B3B" w:rsidRDefault="00896647" w:rsidP="00896647">
      <w:pPr>
        <w:rPr>
          <w:szCs w:val="18"/>
          <w:lang w:val="it-IT"/>
        </w:rPr>
      </w:pPr>
    </w:p>
    <w:p w14:paraId="53BC080A" w14:textId="77777777" w:rsidR="00896647" w:rsidRPr="00AC2272" w:rsidRDefault="00896647" w:rsidP="00896647">
      <w:pPr>
        <w:spacing w:after="120" w:line="276" w:lineRule="auto"/>
        <w:jc w:val="both"/>
        <w:rPr>
          <w:sz w:val="22"/>
          <w:szCs w:val="22"/>
          <w:lang w:val="ro-RO"/>
        </w:rPr>
      </w:pPr>
      <w:r w:rsidRPr="00AC2272">
        <w:rPr>
          <w:sz w:val="22"/>
          <w:szCs w:val="22"/>
          <w:lang w:val="ro-RO"/>
        </w:rPr>
        <w:t>Evaluarea financiara si economica a celor doua optiuni mentionate mai sus este realizata in tabelul de mai jos:</w:t>
      </w:r>
    </w:p>
    <w:p w14:paraId="6F8D3794" w14:textId="77777777" w:rsidR="00896647" w:rsidRDefault="00896647" w:rsidP="00896647">
      <w:pPr>
        <w:jc w:val="both"/>
        <w:rPr>
          <w:i/>
          <w:sz w:val="18"/>
          <w:szCs w:val="18"/>
        </w:rPr>
      </w:pPr>
    </w:p>
    <w:p w14:paraId="179A21B4" w14:textId="77777777" w:rsidR="00896647" w:rsidRPr="00EF7B9B" w:rsidRDefault="00896647" w:rsidP="00896647">
      <w:pPr>
        <w:jc w:val="both"/>
        <w:rPr>
          <w:i/>
          <w:sz w:val="18"/>
          <w:szCs w:val="18"/>
        </w:rPr>
      </w:pPr>
      <w:bookmarkStart w:id="146" w:name="_Toc24608843"/>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42</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146"/>
    </w:p>
    <w:p w14:paraId="0F0BB077" w14:textId="77777777" w:rsidR="00896647" w:rsidRDefault="00896647" w:rsidP="00896647">
      <w:pPr>
        <w:rPr>
          <w:szCs w:val="18"/>
          <w:lang w:val="it-IT"/>
        </w:rPr>
      </w:pPr>
    </w:p>
    <w:tbl>
      <w:tblPr>
        <w:tblW w:w="8848" w:type="dxa"/>
        <w:tblInd w:w="808" w:type="dxa"/>
        <w:tblLook w:val="04A0" w:firstRow="1" w:lastRow="0" w:firstColumn="1" w:lastColumn="0" w:noHBand="0" w:noVBand="1"/>
      </w:tblPr>
      <w:tblGrid>
        <w:gridCol w:w="3917"/>
        <w:gridCol w:w="1683"/>
        <w:gridCol w:w="1663"/>
        <w:gridCol w:w="1585"/>
      </w:tblGrid>
      <w:tr w:rsidR="00896647" w:rsidRPr="00265E3E" w14:paraId="11F23F4C"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4E7D6FF0"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D3C388F"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166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A528EC7"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c>
          <w:tcPr>
            <w:tcW w:w="158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C3C5769"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 xml:space="preserve">Optiunea </w:t>
            </w:r>
            <w:r>
              <w:rPr>
                <w:rFonts w:cs="Times New Roman"/>
                <w:b/>
                <w:bCs/>
                <w:color w:val="000000"/>
                <w:sz w:val="20"/>
                <w:szCs w:val="20"/>
                <w:lang w:val="en-US"/>
              </w:rPr>
              <w:t>3</w:t>
            </w:r>
          </w:p>
        </w:tc>
      </w:tr>
      <w:tr w:rsidR="00896647" w:rsidRPr="00265E3E" w14:paraId="2223294E"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5730C85"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40FD9" w14:textId="77777777" w:rsidR="00896647" w:rsidRPr="00DC6194" w:rsidRDefault="00896647" w:rsidP="00896647">
            <w:pPr>
              <w:ind w:firstLineChars="100" w:firstLine="200"/>
              <w:jc w:val="right"/>
              <w:rPr>
                <w:rFonts w:cs="Times New Roman"/>
                <w:color w:val="000000"/>
                <w:sz w:val="20"/>
                <w:szCs w:val="20"/>
                <w:lang w:val="en-US"/>
              </w:rPr>
            </w:pPr>
            <w:r w:rsidRPr="00DC6194">
              <w:rPr>
                <w:rFonts w:cs="Times New Roman"/>
                <w:color w:val="000000"/>
                <w:sz w:val="20"/>
                <w:szCs w:val="20"/>
                <w:lang w:val="en-US"/>
              </w:rPr>
              <w:t>6.782.497</w:t>
            </w:r>
          </w:p>
        </w:tc>
        <w:tc>
          <w:tcPr>
            <w:tcW w:w="1663" w:type="dxa"/>
            <w:tcBorders>
              <w:top w:val="single" w:sz="4" w:space="0" w:color="auto"/>
              <w:left w:val="nil"/>
              <w:bottom w:val="single" w:sz="4" w:space="0" w:color="auto"/>
              <w:right w:val="single" w:sz="4" w:space="0" w:color="auto"/>
            </w:tcBorders>
            <w:shd w:val="clear" w:color="auto" w:fill="auto"/>
            <w:vAlign w:val="center"/>
          </w:tcPr>
          <w:p w14:paraId="0BD0E741" w14:textId="77777777" w:rsidR="00896647" w:rsidRPr="00DC6194" w:rsidRDefault="00896647" w:rsidP="00896647">
            <w:pPr>
              <w:ind w:firstLineChars="100" w:firstLine="200"/>
              <w:jc w:val="right"/>
              <w:rPr>
                <w:rFonts w:cs="Times New Roman"/>
                <w:color w:val="000000"/>
                <w:sz w:val="20"/>
                <w:szCs w:val="20"/>
                <w:lang w:val="en-US"/>
              </w:rPr>
            </w:pPr>
            <w:r w:rsidRPr="00DC6194">
              <w:rPr>
                <w:rFonts w:cs="Times New Roman"/>
                <w:color w:val="000000"/>
                <w:sz w:val="20"/>
                <w:szCs w:val="20"/>
                <w:lang w:val="en-US"/>
              </w:rPr>
              <w:t>6.426.890</w:t>
            </w:r>
          </w:p>
        </w:tc>
        <w:tc>
          <w:tcPr>
            <w:tcW w:w="1585" w:type="dxa"/>
            <w:tcBorders>
              <w:top w:val="single" w:sz="4" w:space="0" w:color="auto"/>
              <w:left w:val="nil"/>
              <w:bottom w:val="single" w:sz="4" w:space="0" w:color="auto"/>
              <w:right w:val="single" w:sz="4" w:space="0" w:color="auto"/>
            </w:tcBorders>
            <w:vAlign w:val="center"/>
          </w:tcPr>
          <w:p w14:paraId="68445FFC" w14:textId="77777777" w:rsidR="00896647" w:rsidRPr="00DC6194" w:rsidRDefault="00896647" w:rsidP="00896647">
            <w:pPr>
              <w:ind w:firstLineChars="100" w:firstLine="200"/>
              <w:jc w:val="right"/>
              <w:rPr>
                <w:rFonts w:cs="Times New Roman"/>
                <w:color w:val="000000"/>
                <w:sz w:val="20"/>
                <w:szCs w:val="20"/>
                <w:lang w:val="en-US"/>
              </w:rPr>
            </w:pPr>
            <w:r w:rsidRPr="00DC6194">
              <w:rPr>
                <w:rFonts w:cs="Times New Roman"/>
                <w:color w:val="000000"/>
                <w:sz w:val="20"/>
                <w:szCs w:val="20"/>
                <w:lang w:val="en-US"/>
              </w:rPr>
              <w:t>6.658.819</w:t>
            </w:r>
          </w:p>
        </w:tc>
      </w:tr>
      <w:tr w:rsidR="00896647" w:rsidRPr="00265E3E" w14:paraId="117F9E66"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39F4583F"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6DEA4A97" w14:textId="77777777" w:rsidR="00896647" w:rsidRPr="00EB6D19" w:rsidRDefault="00896647" w:rsidP="00896647">
            <w:pPr>
              <w:ind w:firstLineChars="100" w:firstLine="201"/>
              <w:jc w:val="right"/>
              <w:rPr>
                <w:rFonts w:cs="Times New Roman"/>
                <w:b/>
                <w:color w:val="000000"/>
                <w:sz w:val="20"/>
                <w:szCs w:val="20"/>
                <w:lang w:val="en-US"/>
              </w:rPr>
            </w:pPr>
            <w:r w:rsidRPr="00EB6D19">
              <w:rPr>
                <w:rFonts w:cs="Times New Roman"/>
                <w:b/>
                <w:color w:val="000000"/>
                <w:sz w:val="20"/>
                <w:szCs w:val="20"/>
                <w:lang w:val="en-US"/>
              </w:rPr>
              <w:t xml:space="preserve">4.897.779 </w:t>
            </w:r>
          </w:p>
        </w:tc>
        <w:tc>
          <w:tcPr>
            <w:tcW w:w="1663" w:type="dxa"/>
            <w:tcBorders>
              <w:top w:val="nil"/>
              <w:left w:val="nil"/>
              <w:bottom w:val="single" w:sz="4" w:space="0" w:color="auto"/>
              <w:right w:val="single" w:sz="4" w:space="0" w:color="auto"/>
            </w:tcBorders>
            <w:shd w:val="clear" w:color="auto" w:fill="auto"/>
            <w:vAlign w:val="center"/>
          </w:tcPr>
          <w:p w14:paraId="503C7DAA" w14:textId="77777777" w:rsidR="00896647" w:rsidRPr="00EB6D19" w:rsidRDefault="00896647" w:rsidP="00896647">
            <w:pPr>
              <w:ind w:firstLineChars="100" w:firstLine="201"/>
              <w:jc w:val="right"/>
              <w:rPr>
                <w:rFonts w:cs="Times New Roman"/>
                <w:b/>
                <w:color w:val="000000"/>
                <w:sz w:val="20"/>
                <w:szCs w:val="20"/>
                <w:lang w:val="en-US"/>
              </w:rPr>
            </w:pPr>
            <w:r w:rsidRPr="00EB6D19">
              <w:rPr>
                <w:rFonts w:cs="Times New Roman"/>
                <w:b/>
                <w:color w:val="000000"/>
                <w:sz w:val="20"/>
                <w:szCs w:val="20"/>
                <w:lang w:val="en-US"/>
              </w:rPr>
              <w:t>5.199.166</w:t>
            </w:r>
          </w:p>
        </w:tc>
        <w:tc>
          <w:tcPr>
            <w:tcW w:w="1585" w:type="dxa"/>
            <w:tcBorders>
              <w:top w:val="nil"/>
              <w:left w:val="nil"/>
              <w:bottom w:val="single" w:sz="4" w:space="0" w:color="auto"/>
              <w:right w:val="single" w:sz="4" w:space="0" w:color="auto"/>
            </w:tcBorders>
            <w:vAlign w:val="center"/>
          </w:tcPr>
          <w:p w14:paraId="3BADB182" w14:textId="77777777" w:rsidR="00896647" w:rsidRPr="00EB6D19" w:rsidRDefault="00896647" w:rsidP="00896647">
            <w:pPr>
              <w:ind w:firstLineChars="100" w:firstLine="201"/>
              <w:jc w:val="right"/>
              <w:rPr>
                <w:rFonts w:cs="Times New Roman"/>
                <w:b/>
                <w:color w:val="000000"/>
                <w:sz w:val="20"/>
                <w:szCs w:val="20"/>
                <w:lang w:val="en-US"/>
              </w:rPr>
            </w:pPr>
            <w:r w:rsidRPr="00EB6D19">
              <w:rPr>
                <w:rFonts w:cs="Times New Roman"/>
                <w:b/>
                <w:color w:val="000000"/>
                <w:sz w:val="20"/>
                <w:szCs w:val="20"/>
                <w:lang w:val="en-US"/>
              </w:rPr>
              <w:t>4.975.512</w:t>
            </w:r>
          </w:p>
        </w:tc>
      </w:tr>
      <w:tr w:rsidR="00896647" w:rsidRPr="00265E3E" w14:paraId="68878C32"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67EC5E2F"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71E61494" w14:textId="77777777" w:rsidR="00896647" w:rsidRPr="00DC6194" w:rsidRDefault="00896647" w:rsidP="00896647">
            <w:pPr>
              <w:ind w:firstLineChars="100" w:firstLine="200"/>
              <w:jc w:val="right"/>
              <w:rPr>
                <w:rFonts w:cs="Times New Roman"/>
                <w:color w:val="000000"/>
                <w:sz w:val="20"/>
                <w:szCs w:val="20"/>
                <w:lang w:val="en-US"/>
              </w:rPr>
            </w:pPr>
            <w:r w:rsidRPr="00DC6194">
              <w:rPr>
                <w:rFonts w:cs="Times New Roman"/>
                <w:color w:val="000000"/>
                <w:sz w:val="20"/>
                <w:szCs w:val="20"/>
                <w:lang w:val="en-US"/>
              </w:rPr>
              <w:t>3.797.985</w:t>
            </w:r>
          </w:p>
        </w:tc>
        <w:tc>
          <w:tcPr>
            <w:tcW w:w="1663" w:type="dxa"/>
            <w:tcBorders>
              <w:top w:val="nil"/>
              <w:left w:val="nil"/>
              <w:bottom w:val="single" w:sz="4" w:space="0" w:color="auto"/>
              <w:right w:val="single" w:sz="4" w:space="0" w:color="auto"/>
            </w:tcBorders>
            <w:shd w:val="clear" w:color="auto" w:fill="auto"/>
            <w:vAlign w:val="center"/>
          </w:tcPr>
          <w:p w14:paraId="22B05400" w14:textId="77777777" w:rsidR="00896647" w:rsidRPr="00DC6194" w:rsidRDefault="00896647" w:rsidP="00896647">
            <w:pPr>
              <w:ind w:firstLineChars="100" w:firstLine="200"/>
              <w:jc w:val="right"/>
              <w:rPr>
                <w:rFonts w:cs="Times New Roman"/>
                <w:color w:val="000000"/>
                <w:sz w:val="20"/>
                <w:szCs w:val="20"/>
                <w:lang w:val="en-US"/>
              </w:rPr>
            </w:pPr>
            <w:r w:rsidRPr="00DC6194">
              <w:rPr>
                <w:rFonts w:cs="Times New Roman"/>
                <w:color w:val="000000"/>
                <w:sz w:val="20"/>
                <w:szCs w:val="20"/>
                <w:lang w:val="en-US"/>
              </w:rPr>
              <w:t>4.320.452</w:t>
            </w:r>
          </w:p>
        </w:tc>
        <w:tc>
          <w:tcPr>
            <w:tcW w:w="1585" w:type="dxa"/>
            <w:tcBorders>
              <w:top w:val="nil"/>
              <w:left w:val="nil"/>
              <w:bottom w:val="single" w:sz="4" w:space="0" w:color="auto"/>
              <w:right w:val="single" w:sz="4" w:space="0" w:color="auto"/>
            </w:tcBorders>
            <w:vAlign w:val="center"/>
          </w:tcPr>
          <w:p w14:paraId="61933C92" w14:textId="77777777" w:rsidR="00896647" w:rsidRPr="00DC6194" w:rsidRDefault="00896647" w:rsidP="00896647">
            <w:pPr>
              <w:ind w:firstLineChars="100" w:firstLine="200"/>
              <w:jc w:val="right"/>
              <w:rPr>
                <w:rFonts w:cs="Times New Roman"/>
                <w:color w:val="000000"/>
                <w:sz w:val="20"/>
                <w:szCs w:val="20"/>
                <w:lang w:val="en-US"/>
              </w:rPr>
            </w:pPr>
            <w:r w:rsidRPr="00DC6194">
              <w:rPr>
                <w:rFonts w:cs="Times New Roman"/>
                <w:color w:val="000000"/>
                <w:sz w:val="20"/>
                <w:szCs w:val="20"/>
                <w:lang w:val="en-US"/>
              </w:rPr>
              <w:t>3.944.118</w:t>
            </w:r>
          </w:p>
        </w:tc>
      </w:tr>
      <w:tr w:rsidR="00896647" w:rsidRPr="00265E3E" w14:paraId="0C2B9DAB"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331A4E3B"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1337EEC6" w14:textId="77777777" w:rsidR="00896647" w:rsidRPr="00DC6194" w:rsidRDefault="00896647" w:rsidP="00896647">
            <w:pPr>
              <w:ind w:firstLineChars="100" w:firstLine="200"/>
              <w:jc w:val="right"/>
              <w:rPr>
                <w:rFonts w:cs="Times New Roman"/>
                <w:color w:val="000000"/>
                <w:sz w:val="20"/>
                <w:szCs w:val="20"/>
                <w:lang w:val="en-US"/>
              </w:rPr>
            </w:pPr>
            <w:r w:rsidRPr="00DC6194">
              <w:rPr>
                <w:rFonts w:cs="Times New Roman"/>
                <w:color w:val="000000"/>
                <w:sz w:val="20"/>
                <w:szCs w:val="20"/>
                <w:lang w:val="en-US"/>
              </w:rPr>
              <w:t>2,873</w:t>
            </w:r>
          </w:p>
        </w:tc>
        <w:tc>
          <w:tcPr>
            <w:tcW w:w="1663" w:type="dxa"/>
            <w:tcBorders>
              <w:top w:val="nil"/>
              <w:left w:val="nil"/>
              <w:bottom w:val="single" w:sz="4" w:space="0" w:color="auto"/>
              <w:right w:val="single" w:sz="4" w:space="0" w:color="auto"/>
            </w:tcBorders>
            <w:shd w:val="clear" w:color="auto" w:fill="auto"/>
            <w:vAlign w:val="center"/>
          </w:tcPr>
          <w:p w14:paraId="63CFE464" w14:textId="77777777" w:rsidR="00896647" w:rsidRPr="00DC6194" w:rsidRDefault="00896647" w:rsidP="00896647">
            <w:pPr>
              <w:ind w:firstLineChars="100" w:firstLine="200"/>
              <w:jc w:val="right"/>
              <w:rPr>
                <w:rFonts w:cs="Times New Roman"/>
                <w:color w:val="000000"/>
                <w:sz w:val="20"/>
                <w:szCs w:val="20"/>
                <w:lang w:val="en-US"/>
              </w:rPr>
            </w:pPr>
            <w:r w:rsidRPr="00DC6194">
              <w:rPr>
                <w:rFonts w:cs="Times New Roman"/>
                <w:color w:val="000000"/>
                <w:sz w:val="20"/>
                <w:szCs w:val="20"/>
                <w:lang w:val="en-US"/>
              </w:rPr>
              <w:t>2,723</w:t>
            </w:r>
          </w:p>
        </w:tc>
        <w:tc>
          <w:tcPr>
            <w:tcW w:w="1585" w:type="dxa"/>
            <w:tcBorders>
              <w:top w:val="nil"/>
              <w:left w:val="nil"/>
              <w:bottom w:val="single" w:sz="4" w:space="0" w:color="auto"/>
              <w:right w:val="single" w:sz="4" w:space="0" w:color="auto"/>
            </w:tcBorders>
            <w:vAlign w:val="center"/>
          </w:tcPr>
          <w:p w14:paraId="3979AE97" w14:textId="77777777" w:rsidR="00896647" w:rsidRPr="00DC6194" w:rsidRDefault="00896647" w:rsidP="00896647">
            <w:pPr>
              <w:ind w:firstLineChars="100" w:firstLine="200"/>
              <w:jc w:val="right"/>
              <w:rPr>
                <w:rFonts w:cs="Times New Roman"/>
                <w:color w:val="000000"/>
                <w:sz w:val="20"/>
                <w:szCs w:val="20"/>
                <w:lang w:val="en-US"/>
              </w:rPr>
            </w:pPr>
            <w:r w:rsidRPr="00DC6194">
              <w:rPr>
                <w:rFonts w:cs="Times New Roman"/>
                <w:color w:val="000000"/>
                <w:sz w:val="20"/>
                <w:szCs w:val="20"/>
                <w:lang w:val="en-US"/>
              </w:rPr>
              <w:t>2,821</w:t>
            </w:r>
          </w:p>
        </w:tc>
      </w:tr>
      <w:tr w:rsidR="00896647" w:rsidRPr="00265E3E" w14:paraId="2F3E6AB7"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004C4F30"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0A86A268" w14:textId="77777777" w:rsidR="00896647" w:rsidRPr="00EB6D19" w:rsidRDefault="00896647" w:rsidP="00896647">
            <w:pPr>
              <w:ind w:firstLineChars="100" w:firstLine="201"/>
              <w:jc w:val="right"/>
              <w:rPr>
                <w:rFonts w:cs="Times New Roman"/>
                <w:b/>
                <w:color w:val="000000"/>
                <w:sz w:val="20"/>
                <w:szCs w:val="20"/>
                <w:lang w:val="en-US"/>
              </w:rPr>
            </w:pPr>
            <w:r w:rsidRPr="00EB6D19">
              <w:rPr>
                <w:rFonts w:cs="Times New Roman"/>
                <w:b/>
                <w:color w:val="000000"/>
                <w:sz w:val="20"/>
                <w:szCs w:val="20"/>
                <w:lang w:val="en-US"/>
              </w:rPr>
              <w:t>3,859</w:t>
            </w:r>
          </w:p>
        </w:tc>
        <w:tc>
          <w:tcPr>
            <w:tcW w:w="1663" w:type="dxa"/>
            <w:tcBorders>
              <w:top w:val="nil"/>
              <w:left w:val="nil"/>
              <w:bottom w:val="single" w:sz="4" w:space="0" w:color="auto"/>
              <w:right w:val="single" w:sz="4" w:space="0" w:color="auto"/>
            </w:tcBorders>
            <w:shd w:val="clear" w:color="auto" w:fill="auto"/>
            <w:vAlign w:val="center"/>
          </w:tcPr>
          <w:p w14:paraId="6A112B93" w14:textId="77777777" w:rsidR="00896647" w:rsidRPr="00EB6D19" w:rsidRDefault="00896647" w:rsidP="00896647">
            <w:pPr>
              <w:ind w:firstLineChars="100" w:firstLine="201"/>
              <w:jc w:val="right"/>
              <w:rPr>
                <w:rFonts w:cs="Times New Roman"/>
                <w:b/>
                <w:color w:val="000000"/>
                <w:sz w:val="20"/>
                <w:szCs w:val="20"/>
                <w:lang w:val="en-US"/>
              </w:rPr>
            </w:pPr>
            <w:r w:rsidRPr="00EB6D19">
              <w:rPr>
                <w:rFonts w:cs="Times New Roman"/>
                <w:b/>
                <w:color w:val="000000"/>
                <w:sz w:val="20"/>
                <w:szCs w:val="20"/>
                <w:lang w:val="en-US"/>
              </w:rPr>
              <w:t>4,097</w:t>
            </w:r>
          </w:p>
        </w:tc>
        <w:tc>
          <w:tcPr>
            <w:tcW w:w="1585" w:type="dxa"/>
            <w:tcBorders>
              <w:top w:val="nil"/>
              <w:left w:val="nil"/>
              <w:bottom w:val="single" w:sz="4" w:space="0" w:color="auto"/>
              <w:right w:val="single" w:sz="4" w:space="0" w:color="auto"/>
            </w:tcBorders>
            <w:vAlign w:val="center"/>
          </w:tcPr>
          <w:p w14:paraId="2FC18CAC" w14:textId="77777777" w:rsidR="00896647" w:rsidRPr="00EB6D19" w:rsidRDefault="00896647" w:rsidP="00896647">
            <w:pPr>
              <w:ind w:firstLineChars="100" w:firstLine="201"/>
              <w:jc w:val="right"/>
              <w:rPr>
                <w:rFonts w:cs="Times New Roman"/>
                <w:b/>
                <w:color w:val="000000"/>
                <w:sz w:val="20"/>
                <w:szCs w:val="20"/>
                <w:lang w:val="en-US"/>
              </w:rPr>
            </w:pPr>
            <w:r w:rsidRPr="00EB6D19">
              <w:rPr>
                <w:rFonts w:cs="Times New Roman"/>
                <w:b/>
                <w:color w:val="000000"/>
                <w:sz w:val="20"/>
                <w:szCs w:val="20"/>
                <w:lang w:val="en-US"/>
              </w:rPr>
              <w:t>3,921</w:t>
            </w:r>
          </w:p>
        </w:tc>
      </w:tr>
      <w:tr w:rsidR="00896647" w:rsidRPr="00265E3E" w14:paraId="1B0C96D5"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0890CC38"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5F73CBD" w14:textId="77777777" w:rsidR="00896647" w:rsidRPr="00DC6194" w:rsidRDefault="00896647" w:rsidP="00896647">
            <w:pPr>
              <w:ind w:firstLineChars="100" w:firstLine="200"/>
              <w:jc w:val="right"/>
              <w:rPr>
                <w:rFonts w:cs="Times New Roman"/>
                <w:color w:val="000000"/>
                <w:sz w:val="20"/>
                <w:szCs w:val="20"/>
                <w:lang w:val="en-US"/>
              </w:rPr>
            </w:pPr>
            <w:r w:rsidRPr="00DC6194">
              <w:rPr>
                <w:rFonts w:cs="Times New Roman"/>
                <w:color w:val="000000"/>
                <w:sz w:val="20"/>
                <w:szCs w:val="20"/>
                <w:lang w:val="en-US"/>
              </w:rPr>
              <w:t xml:space="preserve">5,005 </w:t>
            </w:r>
          </w:p>
        </w:tc>
        <w:tc>
          <w:tcPr>
            <w:tcW w:w="1663" w:type="dxa"/>
            <w:tcBorders>
              <w:top w:val="nil"/>
              <w:left w:val="nil"/>
              <w:bottom w:val="single" w:sz="4" w:space="0" w:color="auto"/>
              <w:right w:val="single" w:sz="4" w:space="0" w:color="auto"/>
            </w:tcBorders>
            <w:shd w:val="clear" w:color="auto" w:fill="auto"/>
            <w:vAlign w:val="center"/>
          </w:tcPr>
          <w:p w14:paraId="68E1E192" w14:textId="77777777" w:rsidR="00896647" w:rsidRPr="00DC6194" w:rsidRDefault="00896647" w:rsidP="00896647">
            <w:pPr>
              <w:ind w:firstLineChars="100" w:firstLine="200"/>
              <w:jc w:val="right"/>
              <w:rPr>
                <w:rFonts w:cs="Times New Roman"/>
                <w:color w:val="000000"/>
                <w:sz w:val="20"/>
                <w:szCs w:val="20"/>
                <w:lang w:val="en-US"/>
              </w:rPr>
            </w:pPr>
            <w:r w:rsidRPr="00DC6194">
              <w:rPr>
                <w:rFonts w:cs="Times New Roman"/>
                <w:color w:val="000000"/>
                <w:sz w:val="20"/>
                <w:szCs w:val="20"/>
                <w:lang w:val="en-US"/>
              </w:rPr>
              <w:t>5,693</w:t>
            </w:r>
          </w:p>
        </w:tc>
        <w:tc>
          <w:tcPr>
            <w:tcW w:w="1585" w:type="dxa"/>
            <w:tcBorders>
              <w:top w:val="nil"/>
              <w:left w:val="nil"/>
              <w:bottom w:val="single" w:sz="4" w:space="0" w:color="auto"/>
              <w:right w:val="single" w:sz="4" w:space="0" w:color="auto"/>
            </w:tcBorders>
            <w:vAlign w:val="center"/>
          </w:tcPr>
          <w:p w14:paraId="3C977FBF" w14:textId="77777777" w:rsidR="00896647" w:rsidRPr="00DC6194" w:rsidRDefault="00896647" w:rsidP="00896647">
            <w:pPr>
              <w:ind w:firstLineChars="100" w:firstLine="200"/>
              <w:jc w:val="right"/>
              <w:rPr>
                <w:rFonts w:cs="Times New Roman"/>
                <w:color w:val="000000"/>
                <w:sz w:val="20"/>
                <w:szCs w:val="20"/>
                <w:lang w:val="en-US"/>
              </w:rPr>
            </w:pPr>
            <w:r w:rsidRPr="00DC6194">
              <w:rPr>
                <w:rFonts w:cs="Times New Roman"/>
                <w:color w:val="000000"/>
                <w:sz w:val="20"/>
                <w:szCs w:val="20"/>
                <w:lang w:val="en-US"/>
              </w:rPr>
              <w:t>5,000</w:t>
            </w:r>
          </w:p>
        </w:tc>
      </w:tr>
    </w:tbl>
    <w:p w14:paraId="4D03380E" w14:textId="77777777" w:rsidR="00896647" w:rsidRPr="00E65B3B" w:rsidRDefault="00896647" w:rsidP="00896647">
      <w:pPr>
        <w:rPr>
          <w:szCs w:val="18"/>
          <w:lang w:val="it-IT"/>
        </w:rPr>
      </w:pPr>
    </w:p>
    <w:p w14:paraId="0F8A404A" w14:textId="77777777" w:rsidR="00896647" w:rsidRPr="00AC2272"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w:t>
      </w:r>
      <w:r>
        <w:rPr>
          <w:b/>
          <w:sz w:val="22"/>
          <w:szCs w:val="22"/>
        </w:rPr>
        <w:t xml:space="preserve"> 1</w:t>
      </w:r>
      <w:r w:rsidRPr="00A92DFC">
        <w:rPr>
          <w:sz w:val="22"/>
          <w:szCs w:val="22"/>
        </w:rPr>
        <w:t xml:space="preserve"> se inregistreaza cele mai reduse valori, ceea ce recomanda aceasta optiune ca fiind cea propusa</w:t>
      </w:r>
      <w:r w:rsidRPr="00AC2272">
        <w:rPr>
          <w:sz w:val="22"/>
          <w:szCs w:val="22"/>
          <w:lang w:val="ro-RO"/>
        </w:rPr>
        <w:t>.</w:t>
      </w:r>
    </w:p>
    <w:p w14:paraId="45D10A22" w14:textId="77777777" w:rsidR="00896647" w:rsidRDefault="00896647" w:rsidP="00896647">
      <w:pPr>
        <w:spacing w:after="120" w:line="276" w:lineRule="auto"/>
        <w:jc w:val="both"/>
        <w:rPr>
          <w:sz w:val="22"/>
          <w:szCs w:val="22"/>
          <w:lang w:val="ro-RO"/>
        </w:rPr>
      </w:pPr>
    </w:p>
    <w:p w14:paraId="7F7E9D7A" w14:textId="77777777" w:rsidR="00896647" w:rsidRDefault="00896647" w:rsidP="000514AA">
      <w:pPr>
        <w:pStyle w:val="Heading2"/>
        <w:numPr>
          <w:ilvl w:val="2"/>
          <w:numId w:val="1"/>
        </w:numPr>
      </w:pPr>
      <w:bookmarkStart w:id="147" w:name="_Toc24608400"/>
      <w:bookmarkStart w:id="148" w:name="_Toc24608762"/>
      <w:r>
        <w:t>Activitatea de canalizare</w:t>
      </w:r>
      <w:bookmarkEnd w:id="147"/>
      <w:bookmarkEnd w:id="148"/>
    </w:p>
    <w:p w14:paraId="376C5D70" w14:textId="77777777" w:rsidR="00896647" w:rsidRDefault="00896647" w:rsidP="00896647">
      <w:pPr>
        <w:spacing w:after="120" w:line="276" w:lineRule="auto"/>
        <w:jc w:val="both"/>
        <w:rPr>
          <w:sz w:val="22"/>
          <w:szCs w:val="22"/>
          <w:lang w:val="ro-RO"/>
        </w:rPr>
      </w:pPr>
    </w:p>
    <w:p w14:paraId="53495EF0" w14:textId="77777777" w:rsidR="00896647" w:rsidRPr="009808B8" w:rsidRDefault="00896647" w:rsidP="00896647">
      <w:pPr>
        <w:spacing w:after="120" w:line="276" w:lineRule="auto"/>
        <w:jc w:val="both"/>
        <w:rPr>
          <w:sz w:val="22"/>
          <w:szCs w:val="22"/>
        </w:rPr>
      </w:pPr>
      <w:r>
        <w:rPr>
          <w:sz w:val="22"/>
          <w:szCs w:val="22"/>
        </w:rPr>
        <w:t>Intr-o prima faza, s-a analizat zona la care se refera proiectul din punct de vedere al configuratiei localitatilor, incluzand granitele asezarilor, dezvoltarea zonelor construite, conceptele urbane, numarul populatiei si situatia infrastructurii de alimentare cu apa si canalizare. Pe baza acestor informatii, au fost stabilite limitele sistemelor de alimentare cu apa, respectiv de canalizare, in conformitate cu Directivele UE si cu cerintele MMSC - AM POS Mediu.</w:t>
      </w:r>
    </w:p>
    <w:p w14:paraId="40CC0171" w14:textId="77777777" w:rsidR="00896647" w:rsidRDefault="00896647" w:rsidP="00896647">
      <w:pPr>
        <w:spacing w:after="120" w:line="276" w:lineRule="auto"/>
        <w:jc w:val="both"/>
        <w:rPr>
          <w:sz w:val="22"/>
          <w:szCs w:val="22"/>
        </w:rPr>
      </w:pPr>
      <w:r>
        <w:rPr>
          <w:sz w:val="22"/>
          <w:szCs w:val="22"/>
        </w:rPr>
        <w:t>In a doua faza s-au examinat conexiunile intre diverse componente, cum ar fi conditiile locale/regionale, circumstantele topografice, amplasamentul punctelor de descarcare etc. Au fost stabilite astfel aglomerari cu limite rezonabile din punct de vedere operational si tehnologic.</w:t>
      </w:r>
    </w:p>
    <w:p w14:paraId="6D60273C" w14:textId="77777777" w:rsidR="00896647" w:rsidRDefault="00896647" w:rsidP="00896647">
      <w:pPr>
        <w:spacing w:after="120" w:line="276" w:lineRule="auto"/>
        <w:jc w:val="both"/>
        <w:rPr>
          <w:sz w:val="22"/>
          <w:szCs w:val="22"/>
        </w:rPr>
      </w:pPr>
      <w:r>
        <w:rPr>
          <w:sz w:val="22"/>
          <w:szCs w:val="22"/>
        </w:rPr>
        <w:t>In faza urmatoare s-a realizat analiza si evaluarea diferitelor optiuni avute in vedere in Master Planul actualizat, luand in considerare urmatoarele criterii:</w:t>
      </w:r>
    </w:p>
    <w:p w14:paraId="1CCE2B2D" w14:textId="77777777" w:rsidR="00896647" w:rsidRPr="009808B8"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9808B8">
        <w:rPr>
          <w:rFonts w:eastAsiaTheme="minorHAnsi" w:cstheme="minorBidi"/>
          <w:sz w:val="22"/>
          <w:szCs w:val="22"/>
          <w:lang w:val="ro-RO"/>
        </w:rPr>
        <w:t>Compararea solutiilor centralizate si descentralizate si stabilirea aglomerarilor grupate ca unitati de alimentare cu apa si deversare a apelor uzate, rezonabile din punct de vedere tehnic si economic;</w:t>
      </w:r>
    </w:p>
    <w:p w14:paraId="2C5B12EC" w14:textId="77777777" w:rsidR="00896647" w:rsidRPr="009808B8"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9808B8">
        <w:rPr>
          <w:rFonts w:eastAsiaTheme="minorHAnsi" w:cstheme="minorBidi"/>
          <w:sz w:val="22"/>
          <w:szCs w:val="22"/>
          <w:lang w:val="ro-RO"/>
        </w:rPr>
        <w:t>Evaluarea financiara a diferitelor optiuni;</w:t>
      </w:r>
    </w:p>
    <w:p w14:paraId="3CF1BCB4" w14:textId="77777777" w:rsidR="00896647" w:rsidRPr="009808B8"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9808B8">
        <w:rPr>
          <w:rFonts w:eastAsiaTheme="minorHAnsi" w:cstheme="minorBidi"/>
          <w:sz w:val="22"/>
          <w:szCs w:val="22"/>
          <w:lang w:val="ro-RO"/>
        </w:rPr>
        <w:t>Compararea solutiilor tehnice din punct de vedere al proceselor de tratare, selectia materialelor, modul de operare etc.</w:t>
      </w:r>
    </w:p>
    <w:p w14:paraId="20E11E7C" w14:textId="77777777" w:rsidR="00896647" w:rsidRDefault="00896647" w:rsidP="00896647">
      <w:pPr>
        <w:spacing w:after="120" w:line="276" w:lineRule="auto"/>
        <w:jc w:val="both"/>
        <w:rPr>
          <w:sz w:val="22"/>
          <w:szCs w:val="22"/>
        </w:rPr>
      </w:pPr>
      <w:r>
        <w:rPr>
          <w:sz w:val="22"/>
          <w:szCs w:val="22"/>
        </w:rPr>
        <w:t>Analiza optiunilor ofera o privire de ansamblu asupra abordarii, considerentelor si recomandarilor privind investitiile necesare pe termen scurt. Analiza economica include costurile de investitii si costurile operationale si de intretinere pentru toate investitiile relevante. In final, recomandarile de solutii s-au facut pe baza Valorii Nete Actualizate.</w:t>
      </w:r>
    </w:p>
    <w:p w14:paraId="775B2D65" w14:textId="7CDE01B2" w:rsidR="00896647" w:rsidRDefault="00896647" w:rsidP="00896647">
      <w:pPr>
        <w:spacing w:after="120" w:line="276" w:lineRule="auto"/>
        <w:jc w:val="both"/>
        <w:rPr>
          <w:sz w:val="22"/>
          <w:szCs w:val="22"/>
          <w:lang w:val="ro-RO"/>
        </w:rPr>
      </w:pPr>
    </w:p>
    <w:p w14:paraId="6BF3F6E8" w14:textId="4792AB33" w:rsidR="0065154A" w:rsidRDefault="0065154A" w:rsidP="00896647">
      <w:pPr>
        <w:spacing w:after="120" w:line="276" w:lineRule="auto"/>
        <w:jc w:val="both"/>
        <w:rPr>
          <w:sz w:val="22"/>
          <w:szCs w:val="22"/>
          <w:lang w:val="ro-RO"/>
        </w:rPr>
      </w:pPr>
    </w:p>
    <w:p w14:paraId="60BE93B3" w14:textId="77777777" w:rsidR="0065154A" w:rsidRDefault="0065154A" w:rsidP="00896647">
      <w:pPr>
        <w:spacing w:after="120" w:line="276" w:lineRule="auto"/>
        <w:jc w:val="both"/>
        <w:rPr>
          <w:sz w:val="22"/>
          <w:szCs w:val="22"/>
          <w:lang w:val="ro-RO"/>
        </w:rPr>
      </w:pPr>
    </w:p>
    <w:p w14:paraId="7FE97E4A" w14:textId="77777777" w:rsidR="00896647" w:rsidRDefault="00896647" w:rsidP="00896647">
      <w:pPr>
        <w:pStyle w:val="Heading3"/>
      </w:pPr>
      <w:bookmarkStart w:id="149" w:name="_Toc24608401"/>
      <w:bookmarkStart w:id="150" w:name="_Toc24608763"/>
      <w:r>
        <w:lastRenderedPageBreak/>
        <w:t>S</w:t>
      </w:r>
      <w:r w:rsidRPr="00853C97">
        <w:t xml:space="preserve">istem de </w:t>
      </w:r>
      <w:r>
        <w:t xml:space="preserve">canalizare </w:t>
      </w:r>
      <w:bookmarkStart w:id="151" w:name="_Toc3970491"/>
      <w:r w:rsidRPr="00BB7AE2">
        <w:t>Bargau. Statie de epurare noua in Josenii Bargaului</w:t>
      </w:r>
      <w:bookmarkEnd w:id="149"/>
      <w:bookmarkEnd w:id="150"/>
      <w:bookmarkEnd w:id="151"/>
    </w:p>
    <w:p w14:paraId="3B9ECDCD" w14:textId="77777777" w:rsidR="00896647" w:rsidRDefault="00896647" w:rsidP="00896647">
      <w:pPr>
        <w:spacing w:after="120" w:line="276" w:lineRule="auto"/>
        <w:jc w:val="both"/>
        <w:rPr>
          <w:sz w:val="22"/>
          <w:szCs w:val="22"/>
          <w:lang w:val="ro-RO"/>
        </w:rPr>
      </w:pPr>
    </w:p>
    <w:p w14:paraId="564A011F"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7019DF52" w14:textId="77777777" w:rsidR="00896647" w:rsidRPr="00A608B8" w:rsidRDefault="00896647" w:rsidP="00896647">
      <w:pPr>
        <w:pStyle w:val="ListParagraph"/>
        <w:numPr>
          <w:ilvl w:val="0"/>
          <w:numId w:val="2"/>
        </w:numPr>
        <w:spacing w:after="120" w:line="276" w:lineRule="auto"/>
        <w:contextualSpacing/>
        <w:jc w:val="both"/>
        <w:rPr>
          <w:sz w:val="22"/>
          <w:szCs w:val="22"/>
        </w:rPr>
      </w:pPr>
      <w:r w:rsidRPr="00AC2272">
        <w:rPr>
          <w:rFonts w:eastAsiaTheme="minorHAnsi" w:cstheme="minorBidi"/>
          <w:b/>
          <w:sz w:val="22"/>
          <w:szCs w:val="22"/>
          <w:lang w:val="ro-RO"/>
        </w:rPr>
        <w:t>Optiune 1</w:t>
      </w:r>
      <w:r w:rsidRPr="00AC2272">
        <w:rPr>
          <w:rFonts w:eastAsiaTheme="minorHAnsi" w:cstheme="minorBidi"/>
          <w:sz w:val="22"/>
          <w:szCs w:val="22"/>
          <w:lang w:val="ro-RO"/>
        </w:rPr>
        <w:t>:</w:t>
      </w:r>
      <w:r w:rsidRPr="00677BDD">
        <w:rPr>
          <w:sz w:val="22"/>
          <w:szCs w:val="22"/>
        </w:rPr>
        <w:t xml:space="preserve"> </w:t>
      </w:r>
      <w:r>
        <w:rPr>
          <w:sz w:val="22"/>
          <w:szCs w:val="22"/>
        </w:rPr>
        <w:t>Conducta de canalizare, statii de pompare si conducte de refulare pentru apa uzata din aglomerarea Bargau (UAT Tiha Bargaului, Prundu Bargaului, Josenii Bargaului, Bistrita Bargaului) catre SEAU Bistrita.</w:t>
      </w:r>
    </w:p>
    <w:p w14:paraId="2B993D8F" w14:textId="77777777" w:rsidR="00896647"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t>Optiune 2</w:t>
      </w:r>
      <w:r w:rsidRPr="00AC2272">
        <w:rPr>
          <w:rFonts w:eastAsiaTheme="minorHAnsi" w:cstheme="minorBidi"/>
          <w:sz w:val="22"/>
          <w:szCs w:val="22"/>
          <w:lang w:val="ro-RO"/>
        </w:rPr>
        <w:t xml:space="preserve">: </w:t>
      </w:r>
      <w:r>
        <w:rPr>
          <w:sz w:val="22"/>
          <w:szCs w:val="22"/>
        </w:rPr>
        <w:t>Statie de epurare apa uzata pentru 7.100 LE pentru zona suplimentara din aglomerarea Bargau.</w:t>
      </w:r>
    </w:p>
    <w:p w14:paraId="30DB58AA" w14:textId="77777777" w:rsidR="00896647" w:rsidRPr="002161DA" w:rsidRDefault="00896647" w:rsidP="00896647">
      <w:pPr>
        <w:spacing w:after="120" w:line="276" w:lineRule="auto"/>
        <w:ind w:left="360"/>
        <w:contextualSpacing/>
        <w:jc w:val="both"/>
        <w:rPr>
          <w:sz w:val="22"/>
          <w:szCs w:val="22"/>
          <w:lang w:val="ro-RO"/>
        </w:rPr>
      </w:pPr>
    </w:p>
    <w:p w14:paraId="69E530B2" w14:textId="77777777" w:rsidR="00896647" w:rsidRPr="002161DA" w:rsidRDefault="00896647" w:rsidP="00896647">
      <w:pPr>
        <w:spacing w:after="120" w:line="276" w:lineRule="auto"/>
        <w:contextualSpacing/>
        <w:jc w:val="both"/>
        <w:rPr>
          <w:i/>
          <w:szCs w:val="18"/>
          <w:lang w:val="it-IT"/>
        </w:rPr>
      </w:pPr>
      <w:r w:rsidRPr="002161DA">
        <w:rPr>
          <w:sz w:val="22"/>
          <w:szCs w:val="22"/>
          <w:lang w:val="ro-RO"/>
        </w:rPr>
        <w:t>Costurile de investitie si operare pentru cele doua optiuni sunt prezentate în tabelul urmator:</w:t>
      </w:r>
    </w:p>
    <w:p w14:paraId="188A0CAF" w14:textId="77777777" w:rsidR="00896647" w:rsidRPr="00E65B3B" w:rsidRDefault="00896647" w:rsidP="00896647">
      <w:pPr>
        <w:rPr>
          <w:rFonts w:eastAsia="Calibri" w:cs="Arial"/>
          <w:i/>
          <w:szCs w:val="18"/>
          <w:lang w:val="it-IT"/>
        </w:rPr>
      </w:pPr>
    </w:p>
    <w:p w14:paraId="03155E42" w14:textId="77777777" w:rsidR="00896647" w:rsidRPr="00E65B3B" w:rsidRDefault="00896647" w:rsidP="00896647">
      <w:pPr>
        <w:jc w:val="both"/>
        <w:rPr>
          <w:szCs w:val="18"/>
          <w:lang w:val="it-IT"/>
        </w:rPr>
      </w:pPr>
      <w:bookmarkStart w:id="152" w:name="_Toc24608844"/>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43</w:t>
      </w:r>
      <w:r w:rsidRPr="006C4569">
        <w:rPr>
          <w:i/>
          <w:sz w:val="18"/>
          <w:szCs w:val="18"/>
        </w:rPr>
        <w:fldChar w:fldCharType="end"/>
      </w:r>
      <w:r w:rsidRPr="00EF7B9B">
        <w:rPr>
          <w:i/>
          <w:sz w:val="18"/>
          <w:szCs w:val="18"/>
        </w:rPr>
        <w:t>: Prezentarea costurilor de investitii si operare – analiza de optiuni</w:t>
      </w:r>
      <w:bookmarkEnd w:id="152"/>
      <w:r w:rsidRPr="00EF7B9B">
        <w:rPr>
          <w:i/>
          <w:sz w:val="18"/>
          <w:szCs w:val="18"/>
        </w:rPr>
        <w:t xml:space="preserve"> </w:t>
      </w:r>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tblGrid>
      <w:tr w:rsidR="00896647" w:rsidRPr="00E65B3B" w14:paraId="6C79BB08" w14:textId="77777777" w:rsidTr="00896647">
        <w:trPr>
          <w:trHeight w:hRule="exact" w:val="397"/>
          <w:jc w:val="center"/>
        </w:trPr>
        <w:tc>
          <w:tcPr>
            <w:tcW w:w="2827" w:type="dxa"/>
            <w:shd w:val="clear" w:color="auto" w:fill="C6D9F1" w:themeFill="text2" w:themeFillTint="33"/>
            <w:vAlign w:val="center"/>
          </w:tcPr>
          <w:p w14:paraId="65CDC4CB"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22039025"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7DBD913D"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r>
      <w:tr w:rsidR="00896647" w:rsidRPr="00E65B3B" w14:paraId="7F7CACC1" w14:textId="77777777" w:rsidTr="00896647">
        <w:trPr>
          <w:trHeight w:hRule="exact" w:val="397"/>
          <w:jc w:val="center"/>
        </w:trPr>
        <w:tc>
          <w:tcPr>
            <w:tcW w:w="2827" w:type="dxa"/>
            <w:vAlign w:val="center"/>
          </w:tcPr>
          <w:p w14:paraId="15091513"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187A346D" w14:textId="77777777" w:rsidR="00896647" w:rsidRPr="00BB7AE2" w:rsidRDefault="00896647" w:rsidP="00896647">
            <w:pPr>
              <w:jc w:val="right"/>
              <w:rPr>
                <w:rFonts w:cs="Times New Roman"/>
                <w:sz w:val="20"/>
                <w:szCs w:val="20"/>
              </w:rPr>
            </w:pPr>
            <w:r w:rsidRPr="00BB7AE2">
              <w:rPr>
                <w:rFonts w:cs="Times New Roman"/>
                <w:sz w:val="20"/>
                <w:szCs w:val="20"/>
              </w:rPr>
              <w:t xml:space="preserve">3.754.074 </w:t>
            </w:r>
          </w:p>
        </w:tc>
        <w:tc>
          <w:tcPr>
            <w:tcW w:w="1967" w:type="dxa"/>
            <w:vAlign w:val="center"/>
          </w:tcPr>
          <w:p w14:paraId="2339E7C1" w14:textId="77777777" w:rsidR="00896647" w:rsidRPr="00BB7AE2" w:rsidRDefault="00896647" w:rsidP="00896647">
            <w:pPr>
              <w:jc w:val="right"/>
              <w:rPr>
                <w:rFonts w:cs="Times New Roman"/>
                <w:sz w:val="20"/>
                <w:szCs w:val="20"/>
              </w:rPr>
            </w:pPr>
            <w:r w:rsidRPr="00BB7AE2">
              <w:rPr>
                <w:rFonts w:cs="Times New Roman"/>
                <w:sz w:val="20"/>
                <w:szCs w:val="20"/>
              </w:rPr>
              <w:t xml:space="preserve">2.375.735 </w:t>
            </w:r>
          </w:p>
        </w:tc>
      </w:tr>
      <w:tr w:rsidR="00896647" w:rsidRPr="00E65B3B" w14:paraId="423388E4" w14:textId="77777777" w:rsidTr="00896647">
        <w:trPr>
          <w:trHeight w:hRule="exact" w:val="397"/>
          <w:jc w:val="center"/>
        </w:trPr>
        <w:tc>
          <w:tcPr>
            <w:tcW w:w="2827" w:type="dxa"/>
            <w:vAlign w:val="center"/>
          </w:tcPr>
          <w:p w14:paraId="6CFC598D"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280476BA" w14:textId="77777777" w:rsidR="00896647" w:rsidRPr="00BB7AE2" w:rsidRDefault="00896647" w:rsidP="00896647">
            <w:pPr>
              <w:jc w:val="right"/>
              <w:rPr>
                <w:rFonts w:cs="Times New Roman"/>
                <w:sz w:val="20"/>
                <w:szCs w:val="20"/>
              </w:rPr>
            </w:pPr>
            <w:r w:rsidRPr="00BB7AE2">
              <w:rPr>
                <w:rFonts w:cs="Times New Roman"/>
                <w:sz w:val="20"/>
                <w:szCs w:val="20"/>
              </w:rPr>
              <w:t xml:space="preserve">182.743 </w:t>
            </w:r>
          </w:p>
        </w:tc>
        <w:tc>
          <w:tcPr>
            <w:tcW w:w="1967" w:type="dxa"/>
            <w:vAlign w:val="center"/>
          </w:tcPr>
          <w:p w14:paraId="4E4B84D4" w14:textId="77777777" w:rsidR="00896647" w:rsidRPr="00BB7AE2" w:rsidRDefault="00896647" w:rsidP="00896647">
            <w:pPr>
              <w:jc w:val="right"/>
              <w:rPr>
                <w:rFonts w:cs="Times New Roman"/>
                <w:sz w:val="20"/>
                <w:szCs w:val="20"/>
              </w:rPr>
            </w:pPr>
            <w:r w:rsidRPr="00BB7AE2">
              <w:rPr>
                <w:rFonts w:cs="Times New Roman"/>
                <w:sz w:val="20"/>
                <w:szCs w:val="20"/>
              </w:rPr>
              <w:t>176.670</w:t>
            </w:r>
          </w:p>
        </w:tc>
      </w:tr>
    </w:tbl>
    <w:p w14:paraId="4E175E6E" w14:textId="77777777" w:rsidR="00896647" w:rsidRPr="00E65B3B" w:rsidRDefault="00896647" w:rsidP="00896647">
      <w:pPr>
        <w:rPr>
          <w:szCs w:val="18"/>
          <w:lang w:val="it-IT"/>
        </w:rPr>
      </w:pPr>
    </w:p>
    <w:p w14:paraId="718E865D" w14:textId="77777777" w:rsidR="00896647" w:rsidRPr="00AC2272" w:rsidRDefault="00896647" w:rsidP="00896647">
      <w:pPr>
        <w:spacing w:after="120" w:line="276" w:lineRule="auto"/>
        <w:jc w:val="both"/>
        <w:rPr>
          <w:sz w:val="22"/>
          <w:szCs w:val="22"/>
          <w:lang w:val="ro-RO"/>
        </w:rPr>
      </w:pPr>
      <w:r w:rsidRPr="00AC2272">
        <w:rPr>
          <w:sz w:val="22"/>
          <w:szCs w:val="22"/>
          <w:lang w:val="ro-RO"/>
        </w:rPr>
        <w:t>Evaluarea financiara si economica a celor doua optiuni mentionate mai sus este realizata in tabelul de mai jos:</w:t>
      </w:r>
    </w:p>
    <w:p w14:paraId="03C586EA" w14:textId="77777777" w:rsidR="00896647" w:rsidRDefault="00896647" w:rsidP="00896647">
      <w:pPr>
        <w:jc w:val="both"/>
        <w:rPr>
          <w:i/>
          <w:sz w:val="18"/>
          <w:szCs w:val="18"/>
        </w:rPr>
      </w:pPr>
    </w:p>
    <w:p w14:paraId="4BD56C7D" w14:textId="77777777" w:rsidR="00896647" w:rsidRPr="00EF7B9B" w:rsidRDefault="00896647" w:rsidP="00896647">
      <w:pPr>
        <w:jc w:val="both"/>
        <w:rPr>
          <w:i/>
          <w:sz w:val="18"/>
          <w:szCs w:val="18"/>
        </w:rPr>
      </w:pPr>
      <w:bookmarkStart w:id="153" w:name="_Toc24608845"/>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44</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153"/>
    </w:p>
    <w:p w14:paraId="55AFDB10" w14:textId="77777777" w:rsidR="00896647" w:rsidRDefault="00896647" w:rsidP="00896647">
      <w:pPr>
        <w:rPr>
          <w:szCs w:val="18"/>
          <w:lang w:val="it-IT"/>
        </w:rPr>
      </w:pPr>
    </w:p>
    <w:tbl>
      <w:tblPr>
        <w:tblW w:w="7263" w:type="dxa"/>
        <w:tblInd w:w="808" w:type="dxa"/>
        <w:tblLook w:val="04A0" w:firstRow="1" w:lastRow="0" w:firstColumn="1" w:lastColumn="0" w:noHBand="0" w:noVBand="1"/>
      </w:tblPr>
      <w:tblGrid>
        <w:gridCol w:w="3917"/>
        <w:gridCol w:w="1683"/>
        <w:gridCol w:w="1663"/>
      </w:tblGrid>
      <w:tr w:rsidR="00896647" w:rsidRPr="00265E3E" w14:paraId="7E5D1948" w14:textId="77777777" w:rsidTr="00896647">
        <w:trPr>
          <w:trHeight w:val="300"/>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673E4FB"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72447CD"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166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5E35C6B"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r>
      <w:tr w:rsidR="00896647" w:rsidRPr="00265E3E" w14:paraId="0F3B5F15"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549FE9FF"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0CBCF" w14:textId="77777777" w:rsidR="00896647" w:rsidRPr="00BB7AE2" w:rsidRDefault="00896647" w:rsidP="00896647">
            <w:pPr>
              <w:jc w:val="right"/>
              <w:rPr>
                <w:rFonts w:cs="Times New Roman"/>
                <w:color w:val="000000"/>
                <w:sz w:val="20"/>
                <w:szCs w:val="20"/>
                <w:lang w:val="en-US"/>
              </w:rPr>
            </w:pPr>
            <w:r w:rsidRPr="00BB7AE2">
              <w:rPr>
                <w:rFonts w:cs="Times New Roman"/>
                <w:color w:val="000000"/>
                <w:sz w:val="20"/>
                <w:szCs w:val="20"/>
                <w:lang w:val="en-US"/>
              </w:rPr>
              <w:t>7.510.577</w:t>
            </w:r>
          </w:p>
        </w:tc>
        <w:tc>
          <w:tcPr>
            <w:tcW w:w="1663" w:type="dxa"/>
            <w:tcBorders>
              <w:top w:val="single" w:sz="4" w:space="0" w:color="auto"/>
              <w:left w:val="nil"/>
              <w:bottom w:val="single" w:sz="4" w:space="0" w:color="auto"/>
              <w:right w:val="single" w:sz="4" w:space="0" w:color="auto"/>
            </w:tcBorders>
            <w:shd w:val="clear" w:color="auto" w:fill="auto"/>
            <w:vAlign w:val="center"/>
          </w:tcPr>
          <w:p w14:paraId="6BF77473" w14:textId="77777777" w:rsidR="00896647" w:rsidRPr="00BB7AE2" w:rsidRDefault="00896647" w:rsidP="00896647">
            <w:pPr>
              <w:jc w:val="right"/>
              <w:rPr>
                <w:rFonts w:cs="Times New Roman"/>
                <w:color w:val="000000"/>
                <w:sz w:val="20"/>
                <w:szCs w:val="20"/>
                <w:lang w:val="en-US"/>
              </w:rPr>
            </w:pPr>
            <w:r w:rsidRPr="00BB7AE2">
              <w:rPr>
                <w:rFonts w:cs="Times New Roman"/>
                <w:color w:val="000000"/>
                <w:sz w:val="20"/>
                <w:szCs w:val="20"/>
                <w:lang w:val="en-US"/>
              </w:rPr>
              <w:t>7.768.993</w:t>
            </w:r>
          </w:p>
        </w:tc>
      </w:tr>
      <w:tr w:rsidR="00896647" w:rsidRPr="00265E3E" w14:paraId="2C139F35"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73BB737B"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794A2121" w14:textId="77777777" w:rsidR="00896647" w:rsidRPr="00BB7AE2" w:rsidRDefault="00896647" w:rsidP="00896647">
            <w:pPr>
              <w:jc w:val="right"/>
              <w:rPr>
                <w:rFonts w:cs="Times New Roman"/>
                <w:b/>
                <w:color w:val="000000"/>
                <w:sz w:val="20"/>
                <w:szCs w:val="20"/>
                <w:lang w:val="en-US"/>
              </w:rPr>
            </w:pPr>
            <w:r w:rsidRPr="00BB7AE2">
              <w:rPr>
                <w:rFonts w:cs="Times New Roman"/>
                <w:b/>
                <w:color w:val="000000"/>
                <w:sz w:val="20"/>
                <w:szCs w:val="20"/>
                <w:lang w:val="en-US"/>
              </w:rPr>
              <w:t>5.715.327</w:t>
            </w:r>
          </w:p>
        </w:tc>
        <w:tc>
          <w:tcPr>
            <w:tcW w:w="1663" w:type="dxa"/>
            <w:tcBorders>
              <w:top w:val="nil"/>
              <w:left w:val="nil"/>
              <w:bottom w:val="single" w:sz="4" w:space="0" w:color="auto"/>
              <w:right w:val="single" w:sz="4" w:space="0" w:color="auto"/>
            </w:tcBorders>
            <w:shd w:val="clear" w:color="auto" w:fill="auto"/>
            <w:vAlign w:val="center"/>
          </w:tcPr>
          <w:p w14:paraId="2BE5DB1D" w14:textId="77777777" w:rsidR="00896647" w:rsidRPr="00BB7AE2" w:rsidRDefault="00896647" w:rsidP="00896647">
            <w:pPr>
              <w:jc w:val="right"/>
              <w:rPr>
                <w:rFonts w:cs="Times New Roman"/>
                <w:b/>
                <w:color w:val="000000"/>
                <w:sz w:val="20"/>
                <w:szCs w:val="20"/>
                <w:lang w:val="en-US"/>
              </w:rPr>
            </w:pPr>
            <w:r w:rsidRPr="00BB7AE2">
              <w:rPr>
                <w:rFonts w:cs="Times New Roman"/>
                <w:b/>
                <w:color w:val="000000"/>
                <w:sz w:val="20"/>
                <w:szCs w:val="20"/>
                <w:lang w:val="en-US"/>
              </w:rPr>
              <w:t>5.148.250</w:t>
            </w:r>
          </w:p>
        </w:tc>
      </w:tr>
      <w:tr w:rsidR="00896647" w:rsidRPr="00265E3E" w14:paraId="1CC32DD0"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07CF8C86"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404EA31B" w14:textId="77777777" w:rsidR="00896647" w:rsidRPr="00BB7AE2" w:rsidRDefault="00896647" w:rsidP="00896647">
            <w:pPr>
              <w:jc w:val="right"/>
              <w:rPr>
                <w:rFonts w:cs="Times New Roman"/>
                <w:color w:val="000000"/>
                <w:sz w:val="20"/>
                <w:szCs w:val="20"/>
                <w:lang w:val="en-US"/>
              </w:rPr>
            </w:pPr>
            <w:r w:rsidRPr="00BB7AE2">
              <w:rPr>
                <w:rFonts w:cs="Times New Roman"/>
                <w:color w:val="000000"/>
                <w:sz w:val="20"/>
                <w:szCs w:val="20"/>
                <w:lang w:val="en-US"/>
              </w:rPr>
              <w:t>4.583.269</w:t>
            </w:r>
          </w:p>
        </w:tc>
        <w:tc>
          <w:tcPr>
            <w:tcW w:w="1663" w:type="dxa"/>
            <w:tcBorders>
              <w:top w:val="nil"/>
              <w:left w:val="nil"/>
              <w:bottom w:val="single" w:sz="4" w:space="0" w:color="auto"/>
              <w:right w:val="single" w:sz="4" w:space="0" w:color="auto"/>
            </w:tcBorders>
            <w:shd w:val="clear" w:color="auto" w:fill="auto"/>
            <w:vAlign w:val="center"/>
          </w:tcPr>
          <w:p w14:paraId="23D42604" w14:textId="77777777" w:rsidR="00896647" w:rsidRPr="00BB7AE2" w:rsidRDefault="00896647" w:rsidP="00896647">
            <w:pPr>
              <w:jc w:val="right"/>
              <w:rPr>
                <w:rFonts w:cs="Times New Roman"/>
                <w:color w:val="000000"/>
                <w:sz w:val="20"/>
                <w:szCs w:val="20"/>
                <w:lang w:val="en-US"/>
              </w:rPr>
            </w:pPr>
            <w:r w:rsidRPr="00BB7AE2">
              <w:rPr>
                <w:rFonts w:cs="Times New Roman"/>
                <w:color w:val="000000"/>
                <w:sz w:val="20"/>
                <w:szCs w:val="20"/>
                <w:lang w:val="en-US"/>
              </w:rPr>
              <w:t>3.748.578</w:t>
            </w:r>
          </w:p>
        </w:tc>
      </w:tr>
      <w:tr w:rsidR="00896647" w:rsidRPr="00265E3E" w14:paraId="46870DFD"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06C14D8C"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40C8A430" w14:textId="77777777" w:rsidR="00896647" w:rsidRPr="00BB7AE2" w:rsidRDefault="00896647" w:rsidP="00896647">
            <w:pPr>
              <w:jc w:val="right"/>
              <w:rPr>
                <w:rFonts w:cs="Times New Roman"/>
                <w:color w:val="000000"/>
                <w:sz w:val="20"/>
                <w:szCs w:val="20"/>
                <w:lang w:val="en-US"/>
              </w:rPr>
            </w:pPr>
            <w:r w:rsidRPr="00BB7AE2">
              <w:rPr>
                <w:rFonts w:cs="Times New Roman"/>
                <w:color w:val="000000"/>
                <w:sz w:val="20"/>
                <w:szCs w:val="20"/>
                <w:lang w:val="en-US"/>
              </w:rPr>
              <w:t>0,558</w:t>
            </w:r>
          </w:p>
        </w:tc>
        <w:tc>
          <w:tcPr>
            <w:tcW w:w="1663" w:type="dxa"/>
            <w:tcBorders>
              <w:top w:val="nil"/>
              <w:left w:val="nil"/>
              <w:bottom w:val="single" w:sz="4" w:space="0" w:color="auto"/>
              <w:right w:val="single" w:sz="4" w:space="0" w:color="auto"/>
            </w:tcBorders>
            <w:shd w:val="clear" w:color="auto" w:fill="auto"/>
            <w:vAlign w:val="center"/>
          </w:tcPr>
          <w:p w14:paraId="6C4FA558" w14:textId="77777777" w:rsidR="00896647" w:rsidRPr="00BB7AE2" w:rsidRDefault="00896647" w:rsidP="00896647">
            <w:pPr>
              <w:jc w:val="right"/>
              <w:rPr>
                <w:rFonts w:cs="Times New Roman"/>
                <w:color w:val="000000"/>
                <w:sz w:val="20"/>
                <w:szCs w:val="20"/>
                <w:lang w:val="en-US"/>
              </w:rPr>
            </w:pPr>
            <w:r w:rsidRPr="00BB7AE2">
              <w:rPr>
                <w:rFonts w:cs="Times New Roman"/>
                <w:color w:val="000000"/>
                <w:sz w:val="20"/>
                <w:szCs w:val="20"/>
                <w:lang w:val="en-US"/>
              </w:rPr>
              <w:t>0,578</w:t>
            </w:r>
          </w:p>
        </w:tc>
      </w:tr>
      <w:tr w:rsidR="00896647" w:rsidRPr="00265E3E" w14:paraId="50F4095C"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463087D7"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4ED81048" w14:textId="77777777" w:rsidR="00896647" w:rsidRPr="00BB7AE2" w:rsidRDefault="00896647" w:rsidP="00896647">
            <w:pPr>
              <w:jc w:val="right"/>
              <w:rPr>
                <w:rFonts w:cs="Times New Roman"/>
                <w:b/>
                <w:color w:val="000000"/>
                <w:sz w:val="20"/>
                <w:szCs w:val="20"/>
                <w:lang w:val="en-US"/>
              </w:rPr>
            </w:pPr>
            <w:r w:rsidRPr="00BB7AE2">
              <w:rPr>
                <w:rFonts w:cs="Times New Roman"/>
                <w:b/>
                <w:color w:val="000000"/>
                <w:sz w:val="20"/>
                <w:szCs w:val="20"/>
                <w:lang w:val="en-US"/>
              </w:rPr>
              <w:t>0,790</w:t>
            </w:r>
          </w:p>
        </w:tc>
        <w:tc>
          <w:tcPr>
            <w:tcW w:w="1663" w:type="dxa"/>
            <w:tcBorders>
              <w:top w:val="nil"/>
              <w:left w:val="nil"/>
              <w:bottom w:val="single" w:sz="4" w:space="0" w:color="auto"/>
              <w:right w:val="single" w:sz="4" w:space="0" w:color="auto"/>
            </w:tcBorders>
            <w:shd w:val="clear" w:color="auto" w:fill="auto"/>
            <w:vAlign w:val="center"/>
          </w:tcPr>
          <w:p w14:paraId="51F57771" w14:textId="77777777" w:rsidR="00896647" w:rsidRPr="00BB7AE2" w:rsidRDefault="00896647" w:rsidP="00896647">
            <w:pPr>
              <w:jc w:val="right"/>
              <w:rPr>
                <w:rFonts w:cs="Times New Roman"/>
                <w:b/>
                <w:color w:val="000000"/>
                <w:sz w:val="20"/>
                <w:szCs w:val="20"/>
                <w:lang w:val="en-US"/>
              </w:rPr>
            </w:pPr>
            <w:r w:rsidRPr="00BB7AE2">
              <w:rPr>
                <w:rFonts w:cs="Times New Roman"/>
                <w:b/>
                <w:color w:val="000000"/>
                <w:sz w:val="20"/>
                <w:szCs w:val="20"/>
                <w:lang w:val="en-US"/>
              </w:rPr>
              <w:t>0,712</w:t>
            </w:r>
          </w:p>
        </w:tc>
      </w:tr>
      <w:tr w:rsidR="00896647" w:rsidRPr="00265E3E" w14:paraId="1779A1C7"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3D17EA0F"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597B20E8" w14:textId="77777777" w:rsidR="00896647" w:rsidRPr="00BB7AE2" w:rsidRDefault="00896647" w:rsidP="00896647">
            <w:pPr>
              <w:jc w:val="right"/>
              <w:rPr>
                <w:rFonts w:cs="Times New Roman"/>
                <w:color w:val="000000"/>
                <w:sz w:val="20"/>
                <w:szCs w:val="20"/>
                <w:lang w:val="en-US"/>
              </w:rPr>
            </w:pPr>
            <w:r w:rsidRPr="00BB7AE2">
              <w:rPr>
                <w:rFonts w:cs="Times New Roman"/>
                <w:color w:val="000000"/>
                <w:sz w:val="20"/>
                <w:szCs w:val="20"/>
                <w:lang w:val="en-US"/>
              </w:rPr>
              <w:t>1,060</w:t>
            </w:r>
          </w:p>
        </w:tc>
        <w:tc>
          <w:tcPr>
            <w:tcW w:w="1663" w:type="dxa"/>
            <w:tcBorders>
              <w:top w:val="nil"/>
              <w:left w:val="nil"/>
              <w:bottom w:val="single" w:sz="4" w:space="0" w:color="auto"/>
              <w:right w:val="single" w:sz="4" w:space="0" w:color="auto"/>
            </w:tcBorders>
            <w:shd w:val="clear" w:color="auto" w:fill="auto"/>
            <w:vAlign w:val="center"/>
          </w:tcPr>
          <w:p w14:paraId="63AA4DDA" w14:textId="77777777" w:rsidR="00896647" w:rsidRPr="00BB7AE2" w:rsidRDefault="00896647" w:rsidP="00896647">
            <w:pPr>
              <w:jc w:val="right"/>
              <w:rPr>
                <w:rFonts w:cs="Times New Roman"/>
                <w:color w:val="000000"/>
                <w:sz w:val="20"/>
                <w:szCs w:val="20"/>
                <w:lang w:val="en-US"/>
              </w:rPr>
            </w:pPr>
            <w:r w:rsidRPr="00BB7AE2">
              <w:rPr>
                <w:rFonts w:cs="Times New Roman"/>
                <w:color w:val="000000"/>
                <w:sz w:val="20"/>
                <w:szCs w:val="20"/>
                <w:lang w:val="en-US"/>
              </w:rPr>
              <w:t>0,867</w:t>
            </w:r>
          </w:p>
        </w:tc>
      </w:tr>
    </w:tbl>
    <w:p w14:paraId="30401341" w14:textId="77777777" w:rsidR="00896647" w:rsidRPr="00E65B3B" w:rsidRDefault="00896647" w:rsidP="00896647">
      <w:pPr>
        <w:rPr>
          <w:szCs w:val="18"/>
          <w:lang w:val="it-IT"/>
        </w:rPr>
      </w:pPr>
    </w:p>
    <w:p w14:paraId="252F74CA" w14:textId="77777777" w:rsidR="00896647" w:rsidRPr="00AC2272"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w:t>
      </w:r>
      <w:r>
        <w:rPr>
          <w:b/>
          <w:sz w:val="22"/>
          <w:szCs w:val="22"/>
        </w:rPr>
        <w:t xml:space="preserve"> 2</w:t>
      </w:r>
      <w:r w:rsidRPr="00A92DFC">
        <w:rPr>
          <w:sz w:val="22"/>
          <w:szCs w:val="22"/>
        </w:rPr>
        <w:t xml:space="preserve"> se inregistreaza cele mai reduse valori, ceea ce recomanda aceasta optiune ca fiind cea propusa</w:t>
      </w:r>
      <w:r w:rsidRPr="00AC2272">
        <w:rPr>
          <w:sz w:val="22"/>
          <w:szCs w:val="22"/>
          <w:lang w:val="ro-RO"/>
        </w:rPr>
        <w:t>.</w:t>
      </w:r>
    </w:p>
    <w:p w14:paraId="28A02A7F" w14:textId="77777777" w:rsidR="00896647" w:rsidRDefault="00896647" w:rsidP="00896647">
      <w:pPr>
        <w:spacing w:after="120" w:line="276" w:lineRule="auto"/>
        <w:jc w:val="both"/>
        <w:rPr>
          <w:sz w:val="22"/>
          <w:szCs w:val="22"/>
          <w:lang w:val="ro-RO"/>
        </w:rPr>
      </w:pPr>
    </w:p>
    <w:p w14:paraId="238B1E0F" w14:textId="77777777" w:rsidR="00896647" w:rsidRDefault="00896647" w:rsidP="00896647">
      <w:pPr>
        <w:pStyle w:val="Heading3"/>
      </w:pPr>
      <w:bookmarkStart w:id="154" w:name="_Toc24608402"/>
      <w:bookmarkStart w:id="155" w:name="_Toc24608764"/>
      <w:r>
        <w:t>S</w:t>
      </w:r>
      <w:r w:rsidRPr="00853C97">
        <w:t xml:space="preserve">istem de </w:t>
      </w:r>
      <w:r>
        <w:t>canalizare Caianu</w:t>
      </w:r>
      <w:bookmarkEnd w:id="154"/>
      <w:bookmarkEnd w:id="155"/>
    </w:p>
    <w:p w14:paraId="2B0CE9B6" w14:textId="77777777" w:rsidR="00896647" w:rsidRDefault="00896647" w:rsidP="00896647">
      <w:pPr>
        <w:spacing w:after="120" w:line="276" w:lineRule="auto"/>
        <w:jc w:val="both"/>
        <w:rPr>
          <w:sz w:val="22"/>
          <w:szCs w:val="22"/>
          <w:lang w:val="ro-RO"/>
        </w:rPr>
      </w:pPr>
    </w:p>
    <w:p w14:paraId="296EB0CD" w14:textId="77777777" w:rsidR="00896647" w:rsidRPr="00AC2272" w:rsidRDefault="00896647" w:rsidP="00896647">
      <w:pPr>
        <w:spacing w:after="120" w:line="276" w:lineRule="auto"/>
        <w:jc w:val="both"/>
        <w:rPr>
          <w:sz w:val="22"/>
          <w:szCs w:val="22"/>
          <w:lang w:val="ro-RO"/>
        </w:rPr>
      </w:pPr>
      <w:r w:rsidRPr="00AC2272">
        <w:rPr>
          <w:sz w:val="22"/>
          <w:szCs w:val="22"/>
          <w:lang w:val="ro-RO"/>
        </w:rPr>
        <w:t>Optiuni</w:t>
      </w:r>
      <w:r>
        <w:rPr>
          <w:sz w:val="22"/>
          <w:szCs w:val="22"/>
          <w:lang w:val="ro-RO"/>
        </w:rPr>
        <w:t>le</w:t>
      </w:r>
      <w:r w:rsidRPr="00AC2272">
        <w:rPr>
          <w:sz w:val="22"/>
          <w:szCs w:val="22"/>
          <w:lang w:val="ro-RO"/>
        </w:rPr>
        <w:t xml:space="preserve"> identificate sunt urmatoarele:</w:t>
      </w:r>
    </w:p>
    <w:p w14:paraId="16817F78" w14:textId="77777777" w:rsidR="00896647" w:rsidRPr="00A608B8" w:rsidRDefault="00896647" w:rsidP="00896647">
      <w:pPr>
        <w:pStyle w:val="ListParagraph"/>
        <w:numPr>
          <w:ilvl w:val="0"/>
          <w:numId w:val="2"/>
        </w:numPr>
        <w:spacing w:after="120" w:line="276" w:lineRule="auto"/>
        <w:contextualSpacing/>
        <w:jc w:val="both"/>
        <w:rPr>
          <w:sz w:val="22"/>
          <w:szCs w:val="22"/>
        </w:rPr>
      </w:pPr>
      <w:r w:rsidRPr="00AC2272">
        <w:rPr>
          <w:rFonts w:eastAsiaTheme="minorHAnsi" w:cstheme="minorBidi"/>
          <w:b/>
          <w:sz w:val="22"/>
          <w:szCs w:val="22"/>
          <w:lang w:val="ro-RO"/>
        </w:rPr>
        <w:t>Optiune 1</w:t>
      </w:r>
      <w:r w:rsidRPr="00AC2272">
        <w:rPr>
          <w:rFonts w:eastAsiaTheme="minorHAnsi" w:cstheme="minorBidi"/>
          <w:sz w:val="22"/>
          <w:szCs w:val="22"/>
          <w:lang w:val="ro-RO"/>
        </w:rPr>
        <w:t>:</w:t>
      </w:r>
      <w:r w:rsidRPr="00677BDD">
        <w:rPr>
          <w:sz w:val="22"/>
          <w:szCs w:val="22"/>
        </w:rPr>
        <w:t xml:space="preserve"> </w:t>
      </w:r>
      <w:r>
        <w:rPr>
          <w:sz w:val="22"/>
          <w:szCs w:val="22"/>
        </w:rPr>
        <w:t>Retea de canalizare menajera noua in aglomerarea Caianu, conducta de transfer spre aglomerarea Uriu, redimensionare statii de pompare apa uzata din aglomerararile Uriu si Beclean si deversarea apei uzate in SE existenta Beclean. Aceasta optiune este solutia centralizata.</w:t>
      </w:r>
    </w:p>
    <w:p w14:paraId="0103CDA7" w14:textId="77777777" w:rsidR="00896647" w:rsidRDefault="00896647" w:rsidP="00896647">
      <w:pPr>
        <w:pStyle w:val="ListParagraph"/>
        <w:numPr>
          <w:ilvl w:val="0"/>
          <w:numId w:val="2"/>
        </w:numPr>
        <w:spacing w:after="120" w:line="276" w:lineRule="auto"/>
        <w:contextualSpacing/>
        <w:jc w:val="both"/>
        <w:rPr>
          <w:rFonts w:eastAsiaTheme="minorHAnsi" w:cstheme="minorBidi"/>
          <w:sz w:val="22"/>
          <w:szCs w:val="22"/>
          <w:lang w:val="ro-RO"/>
        </w:rPr>
      </w:pPr>
      <w:r w:rsidRPr="00AC2272">
        <w:rPr>
          <w:rFonts w:eastAsiaTheme="minorHAnsi" w:cstheme="minorBidi"/>
          <w:b/>
          <w:sz w:val="22"/>
          <w:szCs w:val="22"/>
          <w:lang w:val="ro-RO"/>
        </w:rPr>
        <w:lastRenderedPageBreak/>
        <w:t>Optiune 2</w:t>
      </w:r>
      <w:r w:rsidRPr="00AC2272">
        <w:rPr>
          <w:rFonts w:eastAsiaTheme="minorHAnsi" w:cstheme="minorBidi"/>
          <w:sz w:val="22"/>
          <w:szCs w:val="22"/>
          <w:lang w:val="ro-RO"/>
        </w:rPr>
        <w:t xml:space="preserve">: </w:t>
      </w:r>
      <w:r>
        <w:rPr>
          <w:sz w:val="22"/>
          <w:szCs w:val="22"/>
        </w:rPr>
        <w:t>Retea de canalizare menajera noua in aglomerarea Caianu si statie de epurare ape uzate menajere pentru 3.000 l.e., aferenti aglomerarii Caianu. Aceasta optiune este solutia descentralizata.</w:t>
      </w:r>
    </w:p>
    <w:p w14:paraId="09F535D8" w14:textId="77777777" w:rsidR="00896647" w:rsidRPr="002161DA" w:rsidRDefault="00896647" w:rsidP="00896647">
      <w:pPr>
        <w:spacing w:after="120" w:line="276" w:lineRule="auto"/>
        <w:ind w:left="360"/>
        <w:contextualSpacing/>
        <w:jc w:val="both"/>
        <w:rPr>
          <w:sz w:val="22"/>
          <w:szCs w:val="22"/>
          <w:lang w:val="ro-RO"/>
        </w:rPr>
      </w:pPr>
    </w:p>
    <w:p w14:paraId="1F1F5F76" w14:textId="77777777" w:rsidR="00896647" w:rsidRPr="002161DA" w:rsidRDefault="00896647" w:rsidP="00896647">
      <w:pPr>
        <w:spacing w:after="120" w:line="276" w:lineRule="auto"/>
        <w:contextualSpacing/>
        <w:jc w:val="both"/>
        <w:rPr>
          <w:i/>
          <w:szCs w:val="18"/>
          <w:lang w:val="it-IT"/>
        </w:rPr>
      </w:pPr>
      <w:r w:rsidRPr="002161DA">
        <w:rPr>
          <w:sz w:val="22"/>
          <w:szCs w:val="22"/>
          <w:lang w:val="ro-RO"/>
        </w:rPr>
        <w:t>Costurile de investitie si operare pentru cele doua optiuni sunt prezentate în tabelul urmator:</w:t>
      </w:r>
    </w:p>
    <w:p w14:paraId="119DF57E" w14:textId="77777777" w:rsidR="00896647" w:rsidRPr="00E65B3B" w:rsidRDefault="00896647" w:rsidP="00896647">
      <w:pPr>
        <w:rPr>
          <w:rFonts w:eastAsia="Calibri" w:cs="Arial"/>
          <w:i/>
          <w:szCs w:val="18"/>
          <w:lang w:val="it-IT"/>
        </w:rPr>
      </w:pPr>
    </w:p>
    <w:p w14:paraId="73DFA6C5" w14:textId="77777777" w:rsidR="00896647" w:rsidRPr="00E65B3B" w:rsidRDefault="00896647" w:rsidP="00896647">
      <w:pPr>
        <w:jc w:val="both"/>
        <w:rPr>
          <w:szCs w:val="18"/>
          <w:lang w:val="it-IT"/>
        </w:rPr>
      </w:pPr>
      <w:bookmarkStart w:id="156" w:name="_Toc24608846"/>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45</w:t>
      </w:r>
      <w:r w:rsidRPr="006C4569">
        <w:rPr>
          <w:i/>
          <w:sz w:val="18"/>
          <w:szCs w:val="18"/>
        </w:rPr>
        <w:fldChar w:fldCharType="end"/>
      </w:r>
      <w:r w:rsidRPr="00EF7B9B">
        <w:rPr>
          <w:i/>
          <w:sz w:val="18"/>
          <w:szCs w:val="18"/>
        </w:rPr>
        <w:t>: Prezentarea costurilor de investitii si operare – analiza de optiuni</w:t>
      </w:r>
      <w:bookmarkEnd w:id="156"/>
      <w:r w:rsidRPr="00EF7B9B">
        <w:rPr>
          <w:i/>
          <w:sz w:val="18"/>
          <w:szCs w:val="18"/>
        </w:rPr>
        <w:t xml:space="preserve"> </w:t>
      </w:r>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967"/>
        <w:gridCol w:w="1967"/>
      </w:tblGrid>
      <w:tr w:rsidR="00896647" w:rsidRPr="00E65B3B" w14:paraId="7244D8A5" w14:textId="77777777" w:rsidTr="00896647">
        <w:trPr>
          <w:trHeight w:hRule="exact" w:val="397"/>
          <w:jc w:val="center"/>
        </w:trPr>
        <w:tc>
          <w:tcPr>
            <w:tcW w:w="2827" w:type="dxa"/>
            <w:shd w:val="clear" w:color="auto" w:fill="C6D9F1" w:themeFill="text2" w:themeFillTint="33"/>
            <w:vAlign w:val="center"/>
          </w:tcPr>
          <w:p w14:paraId="660DBA67"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Indicator</w:t>
            </w:r>
          </w:p>
        </w:tc>
        <w:tc>
          <w:tcPr>
            <w:tcW w:w="1967" w:type="dxa"/>
            <w:shd w:val="clear" w:color="auto" w:fill="C6D9F1" w:themeFill="text2" w:themeFillTint="33"/>
            <w:vAlign w:val="center"/>
          </w:tcPr>
          <w:p w14:paraId="37B4FA21"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1</w:t>
            </w:r>
          </w:p>
        </w:tc>
        <w:tc>
          <w:tcPr>
            <w:tcW w:w="1967" w:type="dxa"/>
            <w:shd w:val="clear" w:color="auto" w:fill="C6D9F1" w:themeFill="text2" w:themeFillTint="33"/>
            <w:vAlign w:val="center"/>
          </w:tcPr>
          <w:p w14:paraId="34EC8F5E" w14:textId="77777777" w:rsidR="00896647" w:rsidRPr="00EF7B9B" w:rsidRDefault="00896647" w:rsidP="00896647">
            <w:pPr>
              <w:jc w:val="center"/>
              <w:rPr>
                <w:rFonts w:cs="Times New Roman"/>
                <w:b/>
                <w:bCs/>
                <w:color w:val="000000" w:themeColor="text1"/>
                <w:sz w:val="20"/>
                <w:szCs w:val="20"/>
              </w:rPr>
            </w:pPr>
            <w:r w:rsidRPr="00EF7B9B">
              <w:rPr>
                <w:rFonts w:cs="Times New Roman"/>
                <w:b/>
                <w:bCs/>
                <w:color w:val="000000" w:themeColor="text1"/>
                <w:sz w:val="20"/>
                <w:szCs w:val="20"/>
              </w:rPr>
              <w:t>Optiunea 2</w:t>
            </w:r>
          </w:p>
        </w:tc>
      </w:tr>
      <w:tr w:rsidR="00896647" w:rsidRPr="00E65B3B" w14:paraId="25515154" w14:textId="77777777" w:rsidTr="00896647">
        <w:trPr>
          <w:trHeight w:hRule="exact" w:val="397"/>
          <w:jc w:val="center"/>
        </w:trPr>
        <w:tc>
          <w:tcPr>
            <w:tcW w:w="2827" w:type="dxa"/>
            <w:vAlign w:val="center"/>
          </w:tcPr>
          <w:p w14:paraId="5638276E" w14:textId="77777777" w:rsidR="00896647" w:rsidRPr="00EF7B9B" w:rsidRDefault="00896647" w:rsidP="00896647">
            <w:pPr>
              <w:jc w:val="both"/>
              <w:rPr>
                <w:rFonts w:cs="Times New Roman"/>
                <w:sz w:val="20"/>
                <w:szCs w:val="20"/>
              </w:rPr>
            </w:pPr>
            <w:r w:rsidRPr="00EF7B9B">
              <w:rPr>
                <w:rFonts w:cs="Times New Roman"/>
                <w:sz w:val="20"/>
                <w:szCs w:val="20"/>
              </w:rPr>
              <w:t>Cost investitie (euro)</w:t>
            </w:r>
          </w:p>
        </w:tc>
        <w:tc>
          <w:tcPr>
            <w:tcW w:w="1967" w:type="dxa"/>
            <w:vAlign w:val="center"/>
          </w:tcPr>
          <w:p w14:paraId="434D799B" w14:textId="77777777" w:rsidR="00896647" w:rsidRPr="00BB7AE2" w:rsidRDefault="00896647" w:rsidP="00896647">
            <w:pPr>
              <w:jc w:val="right"/>
              <w:rPr>
                <w:rFonts w:cs="Times New Roman"/>
                <w:sz w:val="20"/>
                <w:szCs w:val="20"/>
              </w:rPr>
            </w:pPr>
            <w:r w:rsidRPr="00BB7AE2">
              <w:rPr>
                <w:rFonts w:cs="Times New Roman"/>
                <w:sz w:val="20"/>
                <w:szCs w:val="20"/>
              </w:rPr>
              <w:t xml:space="preserve">4.151.556 </w:t>
            </w:r>
          </w:p>
        </w:tc>
        <w:tc>
          <w:tcPr>
            <w:tcW w:w="1967" w:type="dxa"/>
            <w:vAlign w:val="center"/>
          </w:tcPr>
          <w:p w14:paraId="0E3F1690" w14:textId="77777777" w:rsidR="00896647" w:rsidRPr="00BB7AE2" w:rsidRDefault="00896647" w:rsidP="00896647">
            <w:pPr>
              <w:jc w:val="right"/>
              <w:rPr>
                <w:rFonts w:cs="Times New Roman"/>
                <w:sz w:val="20"/>
                <w:szCs w:val="20"/>
              </w:rPr>
            </w:pPr>
            <w:r w:rsidRPr="00BB7AE2">
              <w:rPr>
                <w:rFonts w:cs="Times New Roman"/>
                <w:sz w:val="20"/>
                <w:szCs w:val="20"/>
              </w:rPr>
              <w:t>4.781.727</w:t>
            </w:r>
          </w:p>
        </w:tc>
      </w:tr>
      <w:tr w:rsidR="00896647" w:rsidRPr="00E65B3B" w14:paraId="55C41D96" w14:textId="77777777" w:rsidTr="00896647">
        <w:trPr>
          <w:trHeight w:hRule="exact" w:val="397"/>
          <w:jc w:val="center"/>
        </w:trPr>
        <w:tc>
          <w:tcPr>
            <w:tcW w:w="2827" w:type="dxa"/>
            <w:vAlign w:val="center"/>
          </w:tcPr>
          <w:p w14:paraId="3BA9D424" w14:textId="77777777" w:rsidR="00896647" w:rsidRPr="00EF7B9B" w:rsidRDefault="00896647" w:rsidP="00896647">
            <w:pPr>
              <w:jc w:val="both"/>
              <w:rPr>
                <w:rFonts w:cs="Times New Roman"/>
                <w:sz w:val="20"/>
                <w:szCs w:val="20"/>
              </w:rPr>
            </w:pPr>
            <w:r w:rsidRPr="00EF7B9B">
              <w:rPr>
                <w:rFonts w:cs="Times New Roman"/>
                <w:sz w:val="20"/>
                <w:szCs w:val="20"/>
              </w:rPr>
              <w:t>Cost operare (euro/an)</w:t>
            </w:r>
          </w:p>
        </w:tc>
        <w:tc>
          <w:tcPr>
            <w:tcW w:w="1967" w:type="dxa"/>
            <w:vAlign w:val="center"/>
          </w:tcPr>
          <w:p w14:paraId="7D3C2DA2" w14:textId="77777777" w:rsidR="00896647" w:rsidRPr="00BB7AE2" w:rsidRDefault="00896647" w:rsidP="00896647">
            <w:pPr>
              <w:jc w:val="right"/>
              <w:rPr>
                <w:rFonts w:cs="Times New Roman"/>
                <w:sz w:val="20"/>
                <w:szCs w:val="20"/>
              </w:rPr>
            </w:pPr>
            <w:r w:rsidRPr="00BB7AE2">
              <w:rPr>
                <w:rFonts w:cs="Times New Roman"/>
                <w:sz w:val="20"/>
                <w:szCs w:val="20"/>
              </w:rPr>
              <w:t xml:space="preserve">99.756 </w:t>
            </w:r>
          </w:p>
        </w:tc>
        <w:tc>
          <w:tcPr>
            <w:tcW w:w="1967" w:type="dxa"/>
            <w:vAlign w:val="center"/>
          </w:tcPr>
          <w:p w14:paraId="08AFA7C6" w14:textId="77777777" w:rsidR="00896647" w:rsidRPr="00BB7AE2" w:rsidRDefault="00896647" w:rsidP="00896647">
            <w:pPr>
              <w:jc w:val="right"/>
              <w:rPr>
                <w:rFonts w:cs="Times New Roman"/>
                <w:sz w:val="20"/>
                <w:szCs w:val="20"/>
              </w:rPr>
            </w:pPr>
            <w:r w:rsidRPr="00BB7AE2">
              <w:rPr>
                <w:rFonts w:cs="Times New Roman"/>
                <w:sz w:val="20"/>
                <w:szCs w:val="20"/>
              </w:rPr>
              <w:t>133.557</w:t>
            </w:r>
          </w:p>
        </w:tc>
      </w:tr>
    </w:tbl>
    <w:p w14:paraId="5FAFE858" w14:textId="77777777" w:rsidR="00896647" w:rsidRPr="00E65B3B" w:rsidRDefault="00896647" w:rsidP="00896647">
      <w:pPr>
        <w:rPr>
          <w:szCs w:val="18"/>
          <w:lang w:val="it-IT"/>
        </w:rPr>
      </w:pPr>
    </w:p>
    <w:p w14:paraId="7A716489" w14:textId="77777777" w:rsidR="00896647" w:rsidRPr="00AC2272" w:rsidRDefault="00896647" w:rsidP="00896647">
      <w:pPr>
        <w:spacing w:after="120" w:line="276" w:lineRule="auto"/>
        <w:jc w:val="both"/>
        <w:rPr>
          <w:sz w:val="22"/>
          <w:szCs w:val="22"/>
          <w:lang w:val="ro-RO"/>
        </w:rPr>
      </w:pPr>
      <w:r w:rsidRPr="00AC2272">
        <w:rPr>
          <w:sz w:val="22"/>
          <w:szCs w:val="22"/>
          <w:lang w:val="ro-RO"/>
        </w:rPr>
        <w:t>Evaluarea financiara si economica a celor doua optiuni mentionate mai sus este realizata in tabelul de mai jos:</w:t>
      </w:r>
    </w:p>
    <w:p w14:paraId="6B2AE38A" w14:textId="77777777" w:rsidR="00896647" w:rsidRDefault="00896647" w:rsidP="00896647">
      <w:pPr>
        <w:jc w:val="both"/>
        <w:rPr>
          <w:i/>
          <w:sz w:val="18"/>
          <w:szCs w:val="18"/>
        </w:rPr>
      </w:pPr>
    </w:p>
    <w:p w14:paraId="67680411" w14:textId="77777777" w:rsidR="00896647" w:rsidRPr="00EF7B9B" w:rsidRDefault="00896647" w:rsidP="00896647">
      <w:pPr>
        <w:jc w:val="both"/>
        <w:rPr>
          <w:i/>
          <w:sz w:val="18"/>
          <w:szCs w:val="18"/>
        </w:rPr>
      </w:pPr>
      <w:bookmarkStart w:id="157" w:name="_Toc24608847"/>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46</w:t>
      </w:r>
      <w:r w:rsidRPr="006C4569">
        <w:rPr>
          <w:i/>
          <w:sz w:val="18"/>
          <w:szCs w:val="18"/>
        </w:rPr>
        <w:fldChar w:fldCharType="end"/>
      </w:r>
      <w:r w:rsidRPr="00EF7B9B">
        <w:rPr>
          <w:i/>
          <w:sz w:val="18"/>
          <w:szCs w:val="18"/>
        </w:rPr>
        <w:t xml:space="preserve">: Valoarea actualizata </w:t>
      </w:r>
      <w:r>
        <w:rPr>
          <w:i/>
          <w:sz w:val="18"/>
          <w:szCs w:val="18"/>
        </w:rPr>
        <w:t>n</w:t>
      </w:r>
      <w:r w:rsidRPr="00EF7B9B">
        <w:rPr>
          <w:i/>
          <w:sz w:val="18"/>
          <w:szCs w:val="18"/>
        </w:rPr>
        <w:t xml:space="preserve">eta </w:t>
      </w:r>
      <w:r>
        <w:rPr>
          <w:i/>
          <w:sz w:val="18"/>
          <w:szCs w:val="18"/>
        </w:rPr>
        <w:t>si cost unitar dinamic</w:t>
      </w:r>
      <w:r w:rsidRPr="00EF7B9B">
        <w:rPr>
          <w:i/>
          <w:sz w:val="18"/>
          <w:szCs w:val="18"/>
        </w:rPr>
        <w:t>– analiza de optiuni</w:t>
      </w:r>
      <w:bookmarkEnd w:id="157"/>
    </w:p>
    <w:p w14:paraId="1C70DF6A" w14:textId="77777777" w:rsidR="00896647" w:rsidRDefault="00896647" w:rsidP="00896647">
      <w:pPr>
        <w:rPr>
          <w:szCs w:val="18"/>
          <w:lang w:val="it-IT"/>
        </w:rPr>
      </w:pPr>
    </w:p>
    <w:tbl>
      <w:tblPr>
        <w:tblW w:w="7263" w:type="dxa"/>
        <w:tblInd w:w="808" w:type="dxa"/>
        <w:tblLook w:val="04A0" w:firstRow="1" w:lastRow="0" w:firstColumn="1" w:lastColumn="0" w:noHBand="0" w:noVBand="1"/>
      </w:tblPr>
      <w:tblGrid>
        <w:gridCol w:w="3917"/>
        <w:gridCol w:w="1683"/>
        <w:gridCol w:w="1663"/>
      </w:tblGrid>
      <w:tr w:rsidR="00896647" w:rsidRPr="00265E3E" w14:paraId="3FEA7A88" w14:textId="77777777" w:rsidTr="00896647">
        <w:trPr>
          <w:trHeight w:val="300"/>
          <w:tblHeader/>
        </w:trPr>
        <w:tc>
          <w:tcPr>
            <w:tcW w:w="391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13793D1"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Analiza financiara a optiunii</w:t>
            </w:r>
          </w:p>
        </w:tc>
        <w:tc>
          <w:tcPr>
            <w:tcW w:w="1683"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C2E7625"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1</w:t>
            </w:r>
          </w:p>
        </w:tc>
        <w:tc>
          <w:tcPr>
            <w:tcW w:w="166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D772C47" w14:textId="77777777" w:rsidR="00896647" w:rsidRPr="00EF7B9B" w:rsidRDefault="00896647" w:rsidP="00896647">
            <w:pPr>
              <w:jc w:val="center"/>
              <w:rPr>
                <w:rFonts w:cs="Times New Roman"/>
                <w:b/>
                <w:bCs/>
                <w:color w:val="000000"/>
                <w:sz w:val="20"/>
                <w:szCs w:val="20"/>
                <w:lang w:val="en-US"/>
              </w:rPr>
            </w:pPr>
            <w:r w:rsidRPr="00EF7B9B">
              <w:rPr>
                <w:rFonts w:cs="Times New Roman"/>
                <w:b/>
                <w:bCs/>
                <w:color w:val="000000"/>
                <w:sz w:val="20"/>
                <w:szCs w:val="20"/>
                <w:lang w:val="en-US"/>
              </w:rPr>
              <w:t>Optiunea 2</w:t>
            </w:r>
          </w:p>
        </w:tc>
      </w:tr>
      <w:tr w:rsidR="00896647" w:rsidRPr="00265E3E" w14:paraId="2A7BE263"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216B8BF9" w14:textId="77777777" w:rsidR="00896647" w:rsidRPr="00EF7B9B" w:rsidRDefault="00896647" w:rsidP="00896647">
            <w:pPr>
              <w:ind w:firstLineChars="100" w:firstLine="200"/>
              <w:rPr>
                <w:rFonts w:cs="Times New Roman"/>
                <w:color w:val="000000"/>
                <w:sz w:val="20"/>
                <w:szCs w:val="20"/>
                <w:lang w:val="en-US"/>
              </w:rPr>
            </w:pPr>
            <w:r w:rsidRPr="00EF7B9B">
              <w:rPr>
                <w:rFonts w:cs="Times New Roman"/>
                <w:color w:val="000000"/>
                <w:sz w:val="20"/>
                <w:szCs w:val="20"/>
                <w:lang w:val="en-US"/>
              </w:rPr>
              <w:t>Valoare Actualizata Neta (VAN) la 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59DC2" w14:textId="77777777" w:rsidR="00896647" w:rsidRPr="00BB7AE2" w:rsidRDefault="00896647" w:rsidP="00896647">
            <w:pPr>
              <w:jc w:val="right"/>
              <w:rPr>
                <w:rFonts w:cs="Times New Roman"/>
                <w:color w:val="000000"/>
                <w:sz w:val="20"/>
                <w:szCs w:val="20"/>
                <w:lang w:val="en-US"/>
              </w:rPr>
            </w:pPr>
            <w:r w:rsidRPr="00BB7AE2">
              <w:rPr>
                <w:rFonts w:cs="Times New Roman"/>
                <w:color w:val="000000"/>
                <w:sz w:val="20"/>
                <w:szCs w:val="20"/>
                <w:lang w:val="en-US"/>
              </w:rPr>
              <w:t>5.853.819</w:t>
            </w:r>
          </w:p>
        </w:tc>
        <w:tc>
          <w:tcPr>
            <w:tcW w:w="1663" w:type="dxa"/>
            <w:tcBorders>
              <w:top w:val="single" w:sz="4" w:space="0" w:color="auto"/>
              <w:left w:val="nil"/>
              <w:bottom w:val="single" w:sz="4" w:space="0" w:color="auto"/>
              <w:right w:val="single" w:sz="4" w:space="0" w:color="auto"/>
            </w:tcBorders>
            <w:shd w:val="clear" w:color="auto" w:fill="auto"/>
            <w:vAlign w:val="center"/>
          </w:tcPr>
          <w:p w14:paraId="44E1EE33" w14:textId="77777777" w:rsidR="00896647" w:rsidRPr="00BB7AE2" w:rsidRDefault="00896647" w:rsidP="00896647">
            <w:pPr>
              <w:jc w:val="right"/>
              <w:rPr>
                <w:rFonts w:cs="Times New Roman"/>
                <w:color w:val="000000"/>
                <w:sz w:val="20"/>
                <w:szCs w:val="20"/>
                <w:lang w:val="en-US"/>
              </w:rPr>
            </w:pPr>
            <w:r w:rsidRPr="00BB7AE2">
              <w:rPr>
                <w:rFonts w:cs="Times New Roman"/>
                <w:color w:val="000000"/>
                <w:sz w:val="20"/>
                <w:szCs w:val="20"/>
                <w:lang w:val="en-US"/>
              </w:rPr>
              <w:t>7.473.786</w:t>
            </w:r>
          </w:p>
        </w:tc>
      </w:tr>
      <w:tr w:rsidR="00896647" w:rsidRPr="00265E3E" w14:paraId="02D198D5"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6DA8AADB"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Valoare Actualizata Neta (VAN)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7AAF8AEB" w14:textId="77777777" w:rsidR="00896647" w:rsidRPr="00BB7AE2" w:rsidRDefault="00896647" w:rsidP="00896647">
            <w:pPr>
              <w:jc w:val="right"/>
              <w:rPr>
                <w:rFonts w:cs="Times New Roman"/>
                <w:b/>
                <w:color w:val="000000"/>
                <w:sz w:val="20"/>
                <w:szCs w:val="20"/>
                <w:lang w:val="en-US"/>
              </w:rPr>
            </w:pPr>
            <w:r w:rsidRPr="00BB7AE2">
              <w:rPr>
                <w:rFonts w:cs="Times New Roman"/>
                <w:b/>
                <w:color w:val="000000"/>
                <w:sz w:val="20"/>
                <w:szCs w:val="20"/>
                <w:lang w:val="en-US"/>
              </w:rPr>
              <w:t>4.981.610</w:t>
            </w:r>
          </w:p>
        </w:tc>
        <w:tc>
          <w:tcPr>
            <w:tcW w:w="1663" w:type="dxa"/>
            <w:tcBorders>
              <w:top w:val="nil"/>
              <w:left w:val="nil"/>
              <w:bottom w:val="single" w:sz="4" w:space="0" w:color="auto"/>
              <w:right w:val="single" w:sz="4" w:space="0" w:color="auto"/>
            </w:tcBorders>
            <w:shd w:val="clear" w:color="auto" w:fill="auto"/>
            <w:vAlign w:val="center"/>
          </w:tcPr>
          <w:p w14:paraId="3B7140D9" w14:textId="77777777" w:rsidR="00896647" w:rsidRPr="00BB7AE2" w:rsidRDefault="00896647" w:rsidP="00896647">
            <w:pPr>
              <w:jc w:val="right"/>
              <w:rPr>
                <w:rFonts w:cs="Times New Roman"/>
                <w:b/>
                <w:color w:val="000000"/>
                <w:sz w:val="20"/>
                <w:szCs w:val="20"/>
                <w:lang w:val="en-US"/>
              </w:rPr>
            </w:pPr>
            <w:r w:rsidRPr="00BB7AE2">
              <w:rPr>
                <w:rFonts w:cs="Times New Roman"/>
                <w:b/>
                <w:color w:val="000000"/>
                <w:sz w:val="20"/>
                <w:szCs w:val="20"/>
                <w:lang w:val="en-US"/>
              </w:rPr>
              <w:t>6.116.018</w:t>
            </w:r>
          </w:p>
        </w:tc>
      </w:tr>
      <w:tr w:rsidR="00896647" w:rsidRPr="00265E3E" w14:paraId="0E3EE6B7"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3DE0C83E"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Valoare Actualizata Neta (VAN)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736EDA73" w14:textId="77777777" w:rsidR="00896647" w:rsidRPr="00BB7AE2" w:rsidRDefault="00896647" w:rsidP="00896647">
            <w:pPr>
              <w:jc w:val="right"/>
              <w:rPr>
                <w:rFonts w:cs="Times New Roman"/>
                <w:color w:val="000000"/>
                <w:sz w:val="20"/>
                <w:szCs w:val="20"/>
                <w:lang w:val="en-US"/>
              </w:rPr>
            </w:pPr>
            <w:r w:rsidRPr="00BB7AE2">
              <w:rPr>
                <w:rFonts w:cs="Times New Roman"/>
                <w:color w:val="000000"/>
                <w:sz w:val="20"/>
                <w:szCs w:val="20"/>
                <w:lang w:val="en-US"/>
              </w:rPr>
              <w:t>4.252.581</w:t>
            </w:r>
          </w:p>
        </w:tc>
        <w:tc>
          <w:tcPr>
            <w:tcW w:w="1663" w:type="dxa"/>
            <w:tcBorders>
              <w:top w:val="nil"/>
              <w:left w:val="nil"/>
              <w:bottom w:val="single" w:sz="4" w:space="0" w:color="auto"/>
              <w:right w:val="single" w:sz="4" w:space="0" w:color="auto"/>
            </w:tcBorders>
            <w:shd w:val="clear" w:color="auto" w:fill="auto"/>
            <w:vAlign w:val="center"/>
          </w:tcPr>
          <w:p w14:paraId="7EBF5C25" w14:textId="77777777" w:rsidR="00896647" w:rsidRPr="00BB7AE2" w:rsidRDefault="00896647" w:rsidP="00896647">
            <w:pPr>
              <w:jc w:val="right"/>
              <w:rPr>
                <w:rFonts w:cs="Times New Roman"/>
                <w:color w:val="000000"/>
                <w:sz w:val="20"/>
                <w:szCs w:val="20"/>
                <w:lang w:val="en-US"/>
              </w:rPr>
            </w:pPr>
            <w:r w:rsidRPr="00BB7AE2">
              <w:rPr>
                <w:rFonts w:cs="Times New Roman"/>
                <w:color w:val="000000"/>
                <w:sz w:val="20"/>
                <w:szCs w:val="20"/>
                <w:lang w:val="en-US"/>
              </w:rPr>
              <w:t>5.113.019</w:t>
            </w:r>
          </w:p>
        </w:tc>
      </w:tr>
      <w:tr w:rsidR="00896647" w:rsidRPr="00265E3E" w14:paraId="7FCE0E36"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E25A3EB"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0%</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50E3302" w14:textId="77777777" w:rsidR="00896647" w:rsidRPr="00BB7AE2" w:rsidRDefault="00896647" w:rsidP="00896647">
            <w:pPr>
              <w:jc w:val="right"/>
              <w:rPr>
                <w:rFonts w:cs="Times New Roman"/>
                <w:color w:val="000000"/>
                <w:sz w:val="20"/>
                <w:szCs w:val="20"/>
                <w:lang w:val="en-US"/>
              </w:rPr>
            </w:pPr>
            <w:r w:rsidRPr="00BB7AE2">
              <w:rPr>
                <w:rFonts w:cs="Times New Roman"/>
                <w:color w:val="000000"/>
                <w:sz w:val="20"/>
                <w:szCs w:val="20"/>
                <w:lang w:val="en-US"/>
              </w:rPr>
              <w:t>2,204</w:t>
            </w:r>
          </w:p>
        </w:tc>
        <w:tc>
          <w:tcPr>
            <w:tcW w:w="1663" w:type="dxa"/>
            <w:tcBorders>
              <w:top w:val="nil"/>
              <w:left w:val="nil"/>
              <w:bottom w:val="single" w:sz="4" w:space="0" w:color="auto"/>
              <w:right w:val="single" w:sz="4" w:space="0" w:color="auto"/>
            </w:tcBorders>
            <w:shd w:val="clear" w:color="auto" w:fill="auto"/>
            <w:vAlign w:val="center"/>
          </w:tcPr>
          <w:p w14:paraId="2CC795E4" w14:textId="77777777" w:rsidR="00896647" w:rsidRPr="00BB7AE2" w:rsidRDefault="00896647" w:rsidP="00896647">
            <w:pPr>
              <w:jc w:val="right"/>
              <w:rPr>
                <w:rFonts w:cs="Times New Roman"/>
                <w:color w:val="000000"/>
                <w:sz w:val="20"/>
                <w:szCs w:val="20"/>
                <w:lang w:val="en-US"/>
              </w:rPr>
            </w:pPr>
            <w:r w:rsidRPr="00BB7AE2">
              <w:rPr>
                <w:rFonts w:cs="Times New Roman"/>
                <w:color w:val="000000"/>
                <w:sz w:val="20"/>
                <w:szCs w:val="20"/>
                <w:lang w:val="en-US"/>
              </w:rPr>
              <w:t>2,814</w:t>
            </w:r>
          </w:p>
        </w:tc>
      </w:tr>
      <w:tr w:rsidR="00896647" w:rsidRPr="00265E3E" w14:paraId="4F47F3B3"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F042B46" w14:textId="77777777" w:rsidR="00896647" w:rsidRPr="00EF7B9B" w:rsidRDefault="00896647" w:rsidP="00896647">
            <w:pPr>
              <w:ind w:firstLineChars="100" w:firstLine="201"/>
              <w:rPr>
                <w:rFonts w:cs="Times New Roman"/>
                <w:b/>
                <w:bCs/>
                <w:sz w:val="20"/>
                <w:szCs w:val="20"/>
                <w:lang w:val="en-US"/>
              </w:rPr>
            </w:pPr>
            <w:r w:rsidRPr="00EF7B9B">
              <w:rPr>
                <w:rFonts w:cs="Times New Roman"/>
                <w:b/>
                <w:bCs/>
                <w:sz w:val="20"/>
                <w:szCs w:val="20"/>
                <w:lang w:val="en-US"/>
              </w:rPr>
              <w:t>Cost Unitar Dinamic (CUD) la 4%</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7DFCE76E" w14:textId="77777777" w:rsidR="00896647" w:rsidRPr="00BB7AE2" w:rsidRDefault="00896647" w:rsidP="00896647">
            <w:pPr>
              <w:jc w:val="right"/>
              <w:rPr>
                <w:rFonts w:cs="Times New Roman"/>
                <w:b/>
                <w:color w:val="000000"/>
                <w:sz w:val="20"/>
                <w:szCs w:val="20"/>
                <w:lang w:val="en-US"/>
              </w:rPr>
            </w:pPr>
            <w:r w:rsidRPr="00BB7AE2">
              <w:rPr>
                <w:rFonts w:cs="Times New Roman"/>
                <w:b/>
                <w:color w:val="000000"/>
                <w:sz w:val="20"/>
                <w:szCs w:val="20"/>
                <w:lang w:val="en-US"/>
              </w:rPr>
              <w:t>3,488</w:t>
            </w:r>
          </w:p>
        </w:tc>
        <w:tc>
          <w:tcPr>
            <w:tcW w:w="1663" w:type="dxa"/>
            <w:tcBorders>
              <w:top w:val="nil"/>
              <w:left w:val="nil"/>
              <w:bottom w:val="single" w:sz="4" w:space="0" w:color="auto"/>
              <w:right w:val="single" w:sz="4" w:space="0" w:color="auto"/>
            </w:tcBorders>
            <w:shd w:val="clear" w:color="auto" w:fill="auto"/>
            <w:vAlign w:val="center"/>
          </w:tcPr>
          <w:p w14:paraId="6A476058" w14:textId="77777777" w:rsidR="00896647" w:rsidRPr="00BB7AE2" w:rsidRDefault="00896647" w:rsidP="00896647">
            <w:pPr>
              <w:jc w:val="right"/>
              <w:rPr>
                <w:rFonts w:cs="Times New Roman"/>
                <w:b/>
                <w:color w:val="000000"/>
                <w:sz w:val="20"/>
                <w:szCs w:val="20"/>
                <w:lang w:val="en-US"/>
              </w:rPr>
            </w:pPr>
            <w:r w:rsidRPr="00BB7AE2">
              <w:rPr>
                <w:rFonts w:cs="Times New Roman"/>
                <w:b/>
                <w:color w:val="000000"/>
                <w:sz w:val="20"/>
                <w:szCs w:val="20"/>
                <w:lang w:val="en-US"/>
              </w:rPr>
              <w:t>4,283</w:t>
            </w:r>
          </w:p>
        </w:tc>
      </w:tr>
      <w:tr w:rsidR="00896647" w:rsidRPr="00265E3E" w14:paraId="3D6B8667" w14:textId="77777777" w:rsidTr="00896647">
        <w:trPr>
          <w:trHeight w:val="300"/>
        </w:trPr>
        <w:tc>
          <w:tcPr>
            <w:tcW w:w="3917" w:type="dxa"/>
            <w:tcBorders>
              <w:top w:val="nil"/>
              <w:left w:val="single" w:sz="4" w:space="0" w:color="auto"/>
              <w:bottom w:val="single" w:sz="4" w:space="0" w:color="auto"/>
              <w:right w:val="single" w:sz="4" w:space="0" w:color="auto"/>
            </w:tcBorders>
            <w:shd w:val="clear" w:color="auto" w:fill="auto"/>
            <w:noWrap/>
            <w:vAlign w:val="center"/>
            <w:hideMark/>
          </w:tcPr>
          <w:p w14:paraId="165CEACE" w14:textId="77777777" w:rsidR="00896647" w:rsidRPr="00EF7B9B" w:rsidRDefault="00896647" w:rsidP="00896647">
            <w:pPr>
              <w:ind w:firstLineChars="100" w:firstLine="200"/>
              <w:rPr>
                <w:rFonts w:cs="Times New Roman"/>
                <w:sz w:val="20"/>
                <w:szCs w:val="20"/>
                <w:lang w:val="en-US"/>
              </w:rPr>
            </w:pPr>
            <w:r w:rsidRPr="00EF7B9B">
              <w:rPr>
                <w:rFonts w:cs="Times New Roman"/>
                <w:sz w:val="20"/>
                <w:szCs w:val="20"/>
                <w:lang w:val="en-US"/>
              </w:rPr>
              <w:t>Cost Unitar Dinamic (CUD) la 8%</w:t>
            </w:r>
          </w:p>
        </w:tc>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05A88CF9" w14:textId="77777777" w:rsidR="00896647" w:rsidRPr="00BB7AE2" w:rsidRDefault="00896647" w:rsidP="00896647">
            <w:pPr>
              <w:jc w:val="right"/>
              <w:rPr>
                <w:rFonts w:cs="Times New Roman"/>
                <w:color w:val="000000"/>
                <w:sz w:val="20"/>
                <w:szCs w:val="20"/>
                <w:lang w:val="en-US"/>
              </w:rPr>
            </w:pPr>
            <w:r w:rsidRPr="00BB7AE2">
              <w:rPr>
                <w:rFonts w:cs="Times New Roman"/>
                <w:color w:val="000000"/>
                <w:sz w:val="20"/>
                <w:szCs w:val="20"/>
                <w:lang w:val="en-US"/>
              </w:rPr>
              <w:t>4,980</w:t>
            </w:r>
          </w:p>
        </w:tc>
        <w:tc>
          <w:tcPr>
            <w:tcW w:w="1663" w:type="dxa"/>
            <w:tcBorders>
              <w:top w:val="nil"/>
              <w:left w:val="nil"/>
              <w:bottom w:val="single" w:sz="4" w:space="0" w:color="auto"/>
              <w:right w:val="single" w:sz="4" w:space="0" w:color="auto"/>
            </w:tcBorders>
            <w:shd w:val="clear" w:color="auto" w:fill="auto"/>
            <w:vAlign w:val="center"/>
          </w:tcPr>
          <w:p w14:paraId="2E34DF69" w14:textId="77777777" w:rsidR="00896647" w:rsidRPr="00BB7AE2" w:rsidRDefault="00896647" w:rsidP="00896647">
            <w:pPr>
              <w:jc w:val="right"/>
              <w:rPr>
                <w:rFonts w:cs="Times New Roman"/>
                <w:color w:val="000000"/>
                <w:sz w:val="20"/>
                <w:szCs w:val="20"/>
                <w:lang w:val="en-US"/>
              </w:rPr>
            </w:pPr>
            <w:r w:rsidRPr="00BB7AE2">
              <w:rPr>
                <w:rFonts w:cs="Times New Roman"/>
                <w:color w:val="000000"/>
                <w:sz w:val="20"/>
                <w:szCs w:val="20"/>
                <w:lang w:val="en-US"/>
              </w:rPr>
              <w:t>5,988</w:t>
            </w:r>
          </w:p>
        </w:tc>
      </w:tr>
    </w:tbl>
    <w:p w14:paraId="610FED4A" w14:textId="77777777" w:rsidR="00896647" w:rsidRPr="00E65B3B" w:rsidRDefault="00896647" w:rsidP="00896647">
      <w:pPr>
        <w:rPr>
          <w:szCs w:val="18"/>
          <w:lang w:val="it-IT"/>
        </w:rPr>
      </w:pPr>
    </w:p>
    <w:p w14:paraId="3B0F21D9" w14:textId="77777777" w:rsidR="00896647" w:rsidRPr="00AC2272" w:rsidRDefault="00896647" w:rsidP="00896647">
      <w:pPr>
        <w:spacing w:after="120" w:line="276" w:lineRule="auto"/>
        <w:jc w:val="both"/>
        <w:rPr>
          <w:sz w:val="22"/>
          <w:szCs w:val="22"/>
          <w:lang w:val="ro-RO"/>
        </w:rPr>
      </w:pPr>
      <w:r w:rsidRPr="00A92DFC">
        <w:rPr>
          <w:sz w:val="22"/>
          <w:szCs w:val="22"/>
        </w:rPr>
        <w:t xml:space="preserve">Dupa cum se poate observa din tabelul anterior, pentru </w:t>
      </w:r>
      <w:r w:rsidRPr="00397AF1">
        <w:rPr>
          <w:b/>
          <w:sz w:val="22"/>
          <w:szCs w:val="22"/>
        </w:rPr>
        <w:t>Optiunea</w:t>
      </w:r>
      <w:r>
        <w:rPr>
          <w:b/>
          <w:sz w:val="22"/>
          <w:szCs w:val="22"/>
        </w:rPr>
        <w:t xml:space="preserve"> 1</w:t>
      </w:r>
      <w:r w:rsidRPr="00A92DFC">
        <w:rPr>
          <w:sz w:val="22"/>
          <w:szCs w:val="22"/>
        </w:rPr>
        <w:t xml:space="preserve"> se inregistreaza cele mai reduse valori, ceea ce recomanda aceasta optiune ca fiind cea propusa</w:t>
      </w:r>
      <w:r w:rsidRPr="00AC2272">
        <w:rPr>
          <w:sz w:val="22"/>
          <w:szCs w:val="22"/>
          <w:lang w:val="ro-RO"/>
        </w:rPr>
        <w:t>.</w:t>
      </w:r>
    </w:p>
    <w:p w14:paraId="4E92663C" w14:textId="77777777" w:rsidR="00896647" w:rsidRDefault="00896647" w:rsidP="00A67B14">
      <w:pPr>
        <w:jc w:val="both"/>
        <w:rPr>
          <w:rFonts w:cs="Times New Roman"/>
          <w:lang w:val="ro-RO"/>
        </w:rPr>
      </w:pPr>
    </w:p>
    <w:p w14:paraId="6168F4EB" w14:textId="77777777" w:rsidR="00574961" w:rsidRPr="006C4569" w:rsidRDefault="00574961" w:rsidP="00D473DE">
      <w:pPr>
        <w:pStyle w:val="Heading2"/>
      </w:pPr>
      <w:bookmarkStart w:id="158" w:name="_Toc24608403"/>
      <w:bookmarkStart w:id="159" w:name="_Toc24608765"/>
      <w:r>
        <w:t>Considerații privind schimbările climatice și de mediu</w:t>
      </w:r>
      <w:bookmarkEnd w:id="158"/>
      <w:bookmarkEnd w:id="159"/>
    </w:p>
    <w:p w14:paraId="1288D582" w14:textId="77777777" w:rsidR="00574961" w:rsidRPr="000514AA" w:rsidRDefault="00574961" w:rsidP="00A67B14">
      <w:pPr>
        <w:jc w:val="both"/>
        <w:rPr>
          <w:sz w:val="22"/>
          <w:szCs w:val="22"/>
          <w:lang w:val="ro-RO"/>
        </w:rPr>
      </w:pPr>
    </w:p>
    <w:p w14:paraId="2673928D" w14:textId="77777777" w:rsidR="004B735C" w:rsidRPr="006C4569" w:rsidRDefault="004B735C" w:rsidP="006C4569">
      <w:pPr>
        <w:spacing w:after="120" w:line="276" w:lineRule="auto"/>
        <w:jc w:val="both"/>
        <w:rPr>
          <w:sz w:val="22"/>
          <w:szCs w:val="22"/>
          <w:lang w:val="ro-RO"/>
        </w:rPr>
      </w:pPr>
      <w:r w:rsidRPr="006C4569">
        <w:rPr>
          <w:sz w:val="22"/>
          <w:szCs w:val="22"/>
          <w:lang w:val="ro-RO"/>
        </w:rPr>
        <w:t>Schimbarile climatice reprezinta un proces global cu care omenirea se confrunta in acest secol in ceea ce priveste protectia mediului. Prima actiune de combatere a acestui fenomen a avut loc in 1992 in Rio de Janeiro prin semnarea Conventiei Cadrul a Natiunilor Unite privind Schimbarile Climatice, ratificata in Romania prin Legea Nr. 24/1994, prin care tarile semnatare au cazut de acord sa colaboreze pe termen lung in vederea stabilizarii nivelului de concentratie a gazelor cu efect de sera din atmosfera la un nivel care sa preintampine influenta umana periculoasa asupra sistemului climatic.</w:t>
      </w:r>
    </w:p>
    <w:p w14:paraId="3AC9F926" w14:textId="77777777" w:rsidR="004B735C" w:rsidRPr="006C4569" w:rsidRDefault="004B735C" w:rsidP="006C4569">
      <w:pPr>
        <w:spacing w:after="120" w:line="276" w:lineRule="auto"/>
        <w:jc w:val="both"/>
        <w:rPr>
          <w:sz w:val="22"/>
          <w:szCs w:val="22"/>
          <w:lang w:val="ro-RO"/>
        </w:rPr>
      </w:pPr>
      <w:r w:rsidRPr="006C4569">
        <w:rPr>
          <w:sz w:val="22"/>
          <w:szCs w:val="22"/>
          <w:lang w:val="ro-RO"/>
        </w:rPr>
        <w:t xml:space="preserve">Dupa cinci ani, in Kyoto, Japonia, tarile dezvoltate au materializat actiunea de combatere a schimbarilor climatice prin asumarea angajamentelor de a limita si reduce emisiile de gaze cu efect de sera in perioada 2008-2012 si prin identificarea mijloacelor de cooperare international. Strategia Nationala privind Schimbarile Climatice 2013-2020 abordeaza doua componente distincte: reducerea emisiilor de gaze cu efect de sera in vederea realizarii obiectivelor nationale asumate, si adaptarea la efectele schimbarilor climatice, </w:t>
      </w:r>
      <w:r w:rsidRPr="006C4569">
        <w:rPr>
          <w:sz w:val="22"/>
          <w:szCs w:val="22"/>
          <w:lang w:val="ro-RO"/>
        </w:rPr>
        <w:lastRenderedPageBreak/>
        <w:t>avand in vedere Componenta de Adaptare din Strategia Nationala privind Schimbarile Climatice – ASC pentru perioada 2013-2020. Acest lucru are ca scop crearea unui cadru de actiune global si formularea unor linii directoare pentru a da posibilitatea fiecarui sector sau fiecarei institutie responsabila la nivel sectorial sa isi dezvolte propriul plan de actiune in conformitate cu principiile strategice nationale. Desi multe dintre aspectele referitoare la schimbarile climatice sunt associate cu anumite niveluri de incertitudine cum ar fi cauzele, efectele, prognoza si asa mai departe, schimbarile climatice sunt de necontestat si necsita masuri ugente.</w:t>
      </w:r>
    </w:p>
    <w:p w14:paraId="7167FD0B" w14:textId="77777777" w:rsidR="004B735C" w:rsidRPr="006C4569" w:rsidRDefault="004B735C" w:rsidP="006C4569">
      <w:pPr>
        <w:spacing w:after="120" w:line="276" w:lineRule="auto"/>
        <w:jc w:val="both"/>
        <w:rPr>
          <w:sz w:val="22"/>
          <w:szCs w:val="22"/>
          <w:lang w:val="ro-RO"/>
        </w:rPr>
      </w:pPr>
      <w:r w:rsidRPr="006C4569">
        <w:rPr>
          <w:sz w:val="22"/>
          <w:szCs w:val="22"/>
          <w:lang w:val="ro-RO"/>
        </w:rPr>
        <w:t>Prin urmare, este imperios ca Romania sa ia masurile corespunzatoare in vederea atenuarii impactului schimbarilor climatice pe teritoriul sau si sa protejeze oamenii de efectele adverse ale schimbarilor climatice.</w:t>
      </w:r>
    </w:p>
    <w:p w14:paraId="3D6391D2" w14:textId="77777777" w:rsidR="004B735C" w:rsidRPr="006C4569" w:rsidRDefault="004B735C" w:rsidP="006C4569">
      <w:pPr>
        <w:spacing w:after="120" w:line="276" w:lineRule="auto"/>
        <w:jc w:val="both"/>
        <w:rPr>
          <w:sz w:val="22"/>
          <w:szCs w:val="22"/>
          <w:lang w:val="ro-RO"/>
        </w:rPr>
      </w:pPr>
      <w:r w:rsidRPr="006C4569">
        <w:rPr>
          <w:sz w:val="22"/>
          <w:szCs w:val="22"/>
          <w:lang w:val="ro-RO"/>
        </w:rPr>
        <w:t>Componenta de adaptare la schimbarile climatice din st</w:t>
      </w:r>
      <w:r w:rsidR="00F947A5" w:rsidRPr="006C4569">
        <w:rPr>
          <w:sz w:val="22"/>
          <w:szCs w:val="22"/>
          <w:lang w:val="ro-RO"/>
        </w:rPr>
        <w:t>rategia actuala ofera o directi</w:t>
      </w:r>
      <w:r w:rsidRPr="006C4569">
        <w:rPr>
          <w:sz w:val="22"/>
          <w:szCs w:val="22"/>
          <w:lang w:val="ro-RO"/>
        </w:rPr>
        <w:t>e strategica de actiune la nivel national si nu reprezinta un plan de actiune. Principalele efecte si amenintari ale schimbarilor climatice – inclusiv fenomene meteorologice extreme precum valurile de caldura, secete, inundatii si altele – trebuie identificate si cuantificate pentru fiecare dintre aceste sectoare prioritare, simultan cu identificarea oportunitatilor acestor sectoare de adaptare a impactului schimbarilor climatice care poate fi semnificativ si care este de multe ori trecut cu vederea de catre factorii de decizie politica. S-a constatat faptul ca perioadele cu precipitatii intense duc la eroziunea solului si cresterea numarului de alunecari de teren, pierderea de materie organica din sol, ceee ce duce la o scadere dramatica a productiei agricole, risc de frecventa crescuta a inundatiilor si in special a viiturilor si alte astfel de evenimente. Un alt aspect semnalat este riscul de scadere a volumelor de apa disponibile pentru generarea de hidroenergie si a volumelor de apa de racire pentru centralele electrice si centralele nucleare, in special in timpul verilor foarte calduroase. Riscul de intreruperi in alimentarea cu energie electrica va creste deoarece temperaturile ridicate din timpul verii vor duce la cresterea cererii pentru aer conditionat. Acestea sunt doar cateva dintre efectele alarmante a schimbarilor climatice, ceea ce face ca Romania sa ia masuri fara intarziere.</w:t>
      </w:r>
    </w:p>
    <w:p w14:paraId="2FDE04D3" w14:textId="77777777" w:rsidR="004B735C" w:rsidRPr="006C4569" w:rsidRDefault="004B735C" w:rsidP="006C4569">
      <w:pPr>
        <w:spacing w:after="120" w:line="276" w:lineRule="auto"/>
        <w:jc w:val="both"/>
        <w:rPr>
          <w:sz w:val="22"/>
          <w:szCs w:val="22"/>
          <w:lang w:val="ro-RO"/>
        </w:rPr>
      </w:pPr>
      <w:r w:rsidRPr="006C4569">
        <w:rPr>
          <w:sz w:val="22"/>
          <w:szCs w:val="22"/>
          <w:lang w:val="ro-RO"/>
        </w:rPr>
        <w:t xml:space="preserve">Riscurile climatice au fost identificate pentru fiecare din optiunile analizate, fiind propusa spre implementare optiunea cu riscurile climatice cele mai reduse. La identificarea si evaluarea riscurilor s-au utilizat: evaluarea vulnerabilității , pragurile și impacturile critice legate de climă, probabilitatea - marcata pe baza unor praguri predefinite, impactul - marcat pe baza unor praguri predefinite si evaluarea riscului - scorul de probabilitate x scorul de impact pentru a da un scor general de risc. </w:t>
      </w:r>
    </w:p>
    <w:p w14:paraId="736BDCD4" w14:textId="77777777" w:rsidR="004B735C" w:rsidRPr="006C4569" w:rsidRDefault="004B735C" w:rsidP="006C4569">
      <w:pPr>
        <w:spacing w:after="120" w:line="276" w:lineRule="auto"/>
        <w:jc w:val="both"/>
        <w:rPr>
          <w:sz w:val="22"/>
          <w:szCs w:val="22"/>
          <w:lang w:val="ro-RO"/>
        </w:rPr>
      </w:pPr>
      <w:r w:rsidRPr="006C4569">
        <w:rPr>
          <w:sz w:val="22"/>
          <w:szCs w:val="22"/>
          <w:lang w:val="ro-RO"/>
        </w:rPr>
        <w:t xml:space="preserve">In scopul dezvoltarii unui proiect cat mai rezilient </w:t>
      </w:r>
      <w:r w:rsidR="00F947A5" w:rsidRPr="006C4569">
        <w:rPr>
          <w:sz w:val="22"/>
          <w:szCs w:val="22"/>
          <w:lang w:val="ro-RO"/>
        </w:rPr>
        <w:t>la schimbarile climatice, pentru</w:t>
      </w:r>
      <w:r w:rsidRPr="006C4569">
        <w:rPr>
          <w:sz w:val="22"/>
          <w:szCs w:val="22"/>
          <w:lang w:val="ro-RO"/>
        </w:rPr>
        <w:t xml:space="preserve"> fiecare risc identificat</w:t>
      </w:r>
      <w:r w:rsidR="002252F7">
        <w:rPr>
          <w:sz w:val="22"/>
          <w:szCs w:val="22"/>
          <w:lang w:val="ro-RO"/>
        </w:rPr>
        <w:t xml:space="preserve"> in cadrul analizei riscurilor de mediu</w:t>
      </w:r>
      <w:r w:rsidRPr="006C4569">
        <w:rPr>
          <w:sz w:val="22"/>
          <w:szCs w:val="22"/>
          <w:lang w:val="ro-RO"/>
        </w:rPr>
        <w:t xml:space="preserve"> s-a deci</w:t>
      </w:r>
      <w:r w:rsidR="002252F7">
        <w:rPr>
          <w:sz w:val="22"/>
          <w:szCs w:val="22"/>
          <w:lang w:val="ro-RO"/>
        </w:rPr>
        <w:t>s identificarea masurilor de ad</w:t>
      </w:r>
      <w:r w:rsidRPr="006C4569">
        <w:rPr>
          <w:sz w:val="22"/>
          <w:szCs w:val="22"/>
          <w:lang w:val="ro-RO"/>
        </w:rPr>
        <w:t>a</w:t>
      </w:r>
      <w:r w:rsidR="002252F7">
        <w:rPr>
          <w:sz w:val="22"/>
          <w:szCs w:val="22"/>
          <w:lang w:val="ro-RO"/>
        </w:rPr>
        <w:t>p</w:t>
      </w:r>
      <w:r w:rsidRPr="006C4569">
        <w:rPr>
          <w:sz w:val="22"/>
          <w:szCs w:val="22"/>
          <w:lang w:val="ro-RO"/>
        </w:rPr>
        <w:t>tare in scopul reducerii acestora la un nivel acceptabil sau eliminarea lor.</w:t>
      </w:r>
    </w:p>
    <w:p w14:paraId="0C03AA7A" w14:textId="77777777" w:rsidR="004B735C" w:rsidRPr="006C4569" w:rsidRDefault="004B735C" w:rsidP="006C4569">
      <w:pPr>
        <w:spacing w:after="120" w:line="276" w:lineRule="auto"/>
        <w:jc w:val="both"/>
        <w:rPr>
          <w:sz w:val="22"/>
          <w:szCs w:val="22"/>
          <w:lang w:val="ro-RO"/>
        </w:rPr>
      </w:pPr>
      <w:r w:rsidRPr="006C4569">
        <w:rPr>
          <w:sz w:val="22"/>
          <w:szCs w:val="22"/>
          <w:lang w:val="ro-RO"/>
        </w:rPr>
        <w:t>Masurile p</w:t>
      </w:r>
      <w:r w:rsidR="00F947A5" w:rsidRPr="006C4569">
        <w:rPr>
          <w:sz w:val="22"/>
          <w:szCs w:val="22"/>
          <w:lang w:val="ro-RO"/>
        </w:rPr>
        <w:t>r</w:t>
      </w:r>
      <w:r w:rsidRPr="006C4569">
        <w:rPr>
          <w:sz w:val="22"/>
          <w:szCs w:val="22"/>
          <w:lang w:val="ro-RO"/>
        </w:rPr>
        <w:t xml:space="preserve">opuse asigura conformarea cu obiectivele SSC (reducerea emisiilor de gaze cu efect de sera, cresterea eficientei energetice si de adpatarea la schimbarile climatice) si cu masurile pentru prevenirea riscurilor climatice si masurile non-structurale prevazute in Avizul de mediu pentru POIM menite sa intareasca rezilienta la dezastre naturale. </w:t>
      </w:r>
    </w:p>
    <w:p w14:paraId="03AFCEBC" w14:textId="77777777" w:rsidR="004B735C" w:rsidRPr="006C4569" w:rsidRDefault="004B735C" w:rsidP="006C4569">
      <w:pPr>
        <w:spacing w:after="120" w:line="276" w:lineRule="auto"/>
        <w:jc w:val="both"/>
        <w:rPr>
          <w:sz w:val="22"/>
          <w:szCs w:val="22"/>
          <w:lang w:val="ro-RO"/>
        </w:rPr>
      </w:pPr>
      <w:r w:rsidRPr="006C4569">
        <w:rPr>
          <w:sz w:val="22"/>
          <w:szCs w:val="22"/>
          <w:lang w:val="ro-RO"/>
        </w:rPr>
        <w:t>Proiectul, în combinație cu schimbările climatice, va avea efecte pozitive pentru mediul înconjurător prin masurile de reabilitare retele, statii de pompare, utilizarea eficienta a resurselor, cresterea eficientei energetice.</w:t>
      </w:r>
    </w:p>
    <w:p w14:paraId="0A9AAF8F" w14:textId="77777777" w:rsidR="004B735C" w:rsidRPr="006C4569" w:rsidRDefault="004B735C" w:rsidP="006C4569">
      <w:pPr>
        <w:spacing w:after="120" w:line="276" w:lineRule="auto"/>
        <w:jc w:val="both"/>
        <w:rPr>
          <w:sz w:val="22"/>
          <w:szCs w:val="22"/>
          <w:lang w:val="ro-RO"/>
        </w:rPr>
      </w:pPr>
      <w:r w:rsidRPr="006C4569">
        <w:rPr>
          <w:sz w:val="22"/>
          <w:szCs w:val="22"/>
          <w:lang w:val="ro-RO"/>
        </w:rPr>
        <w:lastRenderedPageBreak/>
        <w:t>In cadrul AVRSC au fost identificate masurile de adapatare investitionale, operationale si strategice, corespunzatoare riscurilor identificate, care sa asigure rezilienta climatica a proiectului la schimbarile climatice curente si viitoare. Masurile se refera la:</w:t>
      </w:r>
    </w:p>
    <w:p w14:paraId="6B4DA955" w14:textId="77777777" w:rsidR="004B735C" w:rsidRPr="006C4569" w:rsidRDefault="004B735C" w:rsidP="006C4569">
      <w:pPr>
        <w:spacing w:after="120" w:line="276" w:lineRule="auto"/>
        <w:jc w:val="both"/>
        <w:rPr>
          <w:sz w:val="22"/>
          <w:szCs w:val="22"/>
          <w:lang w:val="ro-RO"/>
        </w:rPr>
      </w:pPr>
      <w:r w:rsidRPr="006C4569">
        <w:rPr>
          <w:sz w:val="22"/>
          <w:szCs w:val="22"/>
          <w:lang w:val="ro-RO"/>
        </w:rPr>
        <w:t xml:space="preserve">Sisteme de alimentare cu apa: </w:t>
      </w:r>
    </w:p>
    <w:p w14:paraId="1D661E6A" w14:textId="77777777" w:rsidR="004B735C" w:rsidRPr="006C4569" w:rsidRDefault="004B735C"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Riscuri generate de cresterea temperaturii si seceta/ Masuri: reabilitare/surse noi de apa, reabilitare partiala retele, capacitati stocare apa suplimentare, achizitionare contoare</w:t>
      </w:r>
    </w:p>
    <w:p w14:paraId="71A977C9" w14:textId="77777777" w:rsidR="004B735C" w:rsidRPr="006C4569" w:rsidRDefault="004B735C"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 xml:space="preserve">Riscuri generate de ploi extreme, inundatii/Masuri: achizitia de generatoare, dotarea cu sisteme pentru functionare automata </w:t>
      </w:r>
    </w:p>
    <w:p w14:paraId="0D654B77" w14:textId="77777777" w:rsidR="004B735C" w:rsidRPr="006C4569" w:rsidRDefault="004B735C" w:rsidP="006C4569">
      <w:pPr>
        <w:spacing w:after="120" w:line="276" w:lineRule="auto"/>
        <w:jc w:val="both"/>
        <w:rPr>
          <w:sz w:val="22"/>
          <w:szCs w:val="22"/>
          <w:lang w:val="ro-RO"/>
        </w:rPr>
      </w:pPr>
      <w:r w:rsidRPr="006C4569">
        <w:rPr>
          <w:sz w:val="22"/>
          <w:szCs w:val="22"/>
          <w:lang w:val="ro-RO"/>
        </w:rPr>
        <w:t xml:space="preserve">Sisteme de canalizare </w:t>
      </w:r>
    </w:p>
    <w:p w14:paraId="020CC803" w14:textId="77777777" w:rsidR="004B735C" w:rsidRPr="006C4569" w:rsidRDefault="004B735C"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 xml:space="preserve">Riscuri generate de cresterea temperaturii/Masuri: conducte rezistente la coroziune, statiile de suflante cu ventilatie si izolatie, procese </w:t>
      </w:r>
      <w:r w:rsidR="00F947A5" w:rsidRPr="006C4569">
        <w:rPr>
          <w:rFonts w:eastAsiaTheme="minorHAnsi" w:cstheme="minorBidi"/>
          <w:sz w:val="22"/>
          <w:szCs w:val="22"/>
          <w:lang w:val="ro-RO"/>
        </w:rPr>
        <w:t>tehnologice de epurare adaptate.</w:t>
      </w:r>
    </w:p>
    <w:p w14:paraId="3F61BBE9" w14:textId="77777777" w:rsidR="004B735C" w:rsidRPr="006C4569" w:rsidRDefault="004B735C"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Riscuri generate de ploi extreme/Masuri: reabilitare retele, exti</w:t>
      </w:r>
      <w:r w:rsidR="00F947A5" w:rsidRPr="006C4569">
        <w:rPr>
          <w:rFonts w:eastAsiaTheme="minorHAnsi" w:cstheme="minorBidi"/>
          <w:sz w:val="22"/>
          <w:szCs w:val="22"/>
          <w:lang w:val="ro-RO"/>
        </w:rPr>
        <w:t>nderi retele in sistem divizor</w:t>
      </w:r>
      <w:r w:rsidRPr="006C4569">
        <w:rPr>
          <w:rFonts w:eastAsiaTheme="minorHAnsi" w:cstheme="minorBidi"/>
          <w:sz w:val="22"/>
          <w:szCs w:val="22"/>
          <w:lang w:val="ro-RO"/>
        </w:rPr>
        <w:t xml:space="preserve">, deznisipatoare cu eficienta 90% la Qmax, redimensionare/reconfigurare si descarcari de siguranta la sistemele de tip unitar </w:t>
      </w:r>
    </w:p>
    <w:p w14:paraId="2372A28E" w14:textId="77777777" w:rsidR="004B735C" w:rsidRPr="006C4569" w:rsidRDefault="004B735C"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Riscuri la inundatii: extinderea sistemului de canalizare de tip divizor, pozarea conductelor de descarcare in emisar functie de fl</w:t>
      </w:r>
      <w:r w:rsidR="00F947A5" w:rsidRPr="006C4569">
        <w:rPr>
          <w:rFonts w:eastAsiaTheme="minorHAnsi" w:cstheme="minorBidi"/>
          <w:sz w:val="22"/>
          <w:szCs w:val="22"/>
          <w:lang w:val="ro-RO"/>
        </w:rPr>
        <w:t>uctuatiile nivelelor in emisar;</w:t>
      </w:r>
      <w:r w:rsidRPr="006C4569">
        <w:rPr>
          <w:rFonts w:eastAsiaTheme="minorHAnsi" w:cstheme="minorBidi"/>
          <w:sz w:val="22"/>
          <w:szCs w:val="22"/>
          <w:lang w:val="ro-RO"/>
        </w:rPr>
        <w:t xml:space="preserve"> </w:t>
      </w:r>
    </w:p>
    <w:p w14:paraId="7FD2E1F2" w14:textId="77777777" w:rsidR="00C9750B" w:rsidRDefault="00C9750B" w:rsidP="00A67B14">
      <w:pPr>
        <w:jc w:val="both"/>
        <w:rPr>
          <w:rFonts w:cs="Times New Roman"/>
          <w:lang w:val="ro-RO"/>
        </w:rPr>
      </w:pPr>
    </w:p>
    <w:p w14:paraId="5833023D" w14:textId="77777777" w:rsidR="0082250D" w:rsidRPr="006C4569" w:rsidRDefault="0082250D" w:rsidP="00D473DE">
      <w:pPr>
        <w:pStyle w:val="Heading2"/>
      </w:pPr>
      <w:bookmarkStart w:id="160" w:name="_Toc24608404"/>
      <w:bookmarkStart w:id="161" w:name="_Toc24608766"/>
      <w:r>
        <w:t>Proiectare tehnică, estimări de cost și program de implementare</w:t>
      </w:r>
      <w:bookmarkEnd w:id="160"/>
      <w:bookmarkEnd w:id="161"/>
    </w:p>
    <w:p w14:paraId="37E9CBC8" w14:textId="77777777" w:rsidR="0082250D" w:rsidRDefault="0082250D" w:rsidP="00A67B14">
      <w:pPr>
        <w:jc w:val="both"/>
        <w:rPr>
          <w:rFonts w:cs="Times New Roman"/>
          <w:lang w:val="ro-RO"/>
        </w:rPr>
      </w:pPr>
    </w:p>
    <w:p w14:paraId="1F3B8788" w14:textId="77777777" w:rsidR="0082250D" w:rsidRPr="006C4569" w:rsidRDefault="0082250D" w:rsidP="006C4569">
      <w:pPr>
        <w:spacing w:after="120" w:line="276" w:lineRule="auto"/>
        <w:jc w:val="both"/>
        <w:rPr>
          <w:sz w:val="22"/>
          <w:szCs w:val="22"/>
          <w:lang w:val="ro-RO"/>
        </w:rPr>
      </w:pPr>
      <w:r w:rsidRPr="006C4569">
        <w:rPr>
          <w:sz w:val="22"/>
          <w:szCs w:val="22"/>
          <w:lang w:val="ro-RO"/>
        </w:rPr>
        <w:t>Estimarea costurilor de investitie este descrisa si prezentata in detaliu in capitolele respective ale Studiului de Fezabilitate. Costurile de investitie sunt estimate separat si detaliate pentru fiecare aglomerare, dar in scopul Analizei Cost-Beneficiu vom utiliza costurile de investitii globale pentru intregul proiect.</w:t>
      </w:r>
    </w:p>
    <w:p w14:paraId="49CB3802" w14:textId="77777777" w:rsidR="0082250D" w:rsidRPr="006C4569" w:rsidRDefault="0082250D" w:rsidP="006C4569">
      <w:pPr>
        <w:spacing w:after="120" w:line="276" w:lineRule="auto"/>
        <w:jc w:val="both"/>
        <w:rPr>
          <w:sz w:val="22"/>
          <w:szCs w:val="22"/>
          <w:lang w:val="ro-RO"/>
        </w:rPr>
      </w:pPr>
      <w:r w:rsidRPr="006C4569">
        <w:rPr>
          <w:sz w:val="22"/>
          <w:szCs w:val="22"/>
          <w:lang w:val="ro-RO"/>
        </w:rPr>
        <w:t>Costurile de investitie sunt estimate separat pentru extinderea, inlocuirea, reabilitarea infrastructurii de alimentare cu apa (productie, transmisie, depozitare, distributie) si pentru constructii noi, inlocuire, reabilitare a infrastructurii de canalizare (colectare, transmisie, tratament). In scopul realizarii ACB, costul de ansamblu este impartit pe urmatoarele categorii, necesare pentru ca Planul de Finantare sa fie incorporat in formularul Aplicatiei:</w:t>
      </w:r>
    </w:p>
    <w:p w14:paraId="14308922" w14:textId="77777777" w:rsidR="0082250D" w:rsidRPr="006C4569" w:rsidRDefault="0082250D"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Taxe de planificare, design</w:t>
      </w:r>
    </w:p>
    <w:p w14:paraId="2509A01D" w14:textId="77777777" w:rsidR="0082250D" w:rsidRPr="006C4569" w:rsidRDefault="0082250D"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Achizitionarea terenului</w:t>
      </w:r>
    </w:p>
    <w:p w14:paraId="7D504C4D" w14:textId="77777777" w:rsidR="0082250D" w:rsidRPr="006C4569" w:rsidRDefault="0082250D"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Constructii</w:t>
      </w:r>
    </w:p>
    <w:p w14:paraId="0C8C2907" w14:textId="77777777" w:rsidR="0082250D" w:rsidRPr="006C4569" w:rsidRDefault="0082250D"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Echipamente</w:t>
      </w:r>
    </w:p>
    <w:p w14:paraId="780E992D" w14:textId="77777777" w:rsidR="0082250D" w:rsidRPr="006C4569" w:rsidRDefault="0082250D"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Diverse si neprevazute</w:t>
      </w:r>
    </w:p>
    <w:p w14:paraId="631756EB" w14:textId="77777777" w:rsidR="0082250D" w:rsidRPr="006C4569" w:rsidRDefault="0082250D"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Supervizare in timpul constructiei</w:t>
      </w:r>
    </w:p>
    <w:p w14:paraId="116E7414" w14:textId="77777777" w:rsidR="0082250D" w:rsidRPr="006C4569" w:rsidRDefault="0082250D"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Asistenta tehnica</w:t>
      </w:r>
    </w:p>
    <w:p w14:paraId="5567DCA9" w14:textId="77777777" w:rsidR="0082250D" w:rsidRPr="006C4569" w:rsidRDefault="0082250D"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 xml:space="preserve">Publicitate </w:t>
      </w:r>
    </w:p>
    <w:p w14:paraId="0C891E7B" w14:textId="77777777" w:rsidR="0082250D" w:rsidRPr="006C4569" w:rsidRDefault="0082250D" w:rsidP="006C4569">
      <w:pPr>
        <w:spacing w:after="120" w:line="276" w:lineRule="auto"/>
        <w:jc w:val="both"/>
        <w:rPr>
          <w:sz w:val="22"/>
          <w:szCs w:val="22"/>
          <w:lang w:val="ro-RO"/>
        </w:rPr>
      </w:pPr>
      <w:r w:rsidRPr="006C4569">
        <w:rPr>
          <w:sz w:val="22"/>
          <w:szCs w:val="22"/>
          <w:lang w:val="ro-RO"/>
        </w:rPr>
        <w:t>Defalcarea costului de investitie este prezentata in urmatorul tabel:</w:t>
      </w:r>
    </w:p>
    <w:p w14:paraId="03631B6C" w14:textId="77777777" w:rsidR="0082250D" w:rsidRPr="006C4569" w:rsidRDefault="009E29BD" w:rsidP="00A67B14">
      <w:pPr>
        <w:jc w:val="both"/>
        <w:rPr>
          <w:i/>
          <w:sz w:val="18"/>
          <w:szCs w:val="18"/>
        </w:rPr>
      </w:pPr>
      <w:bookmarkStart w:id="162" w:name="_Toc463018710"/>
      <w:bookmarkStart w:id="163" w:name="_Toc489974737"/>
      <w:bookmarkStart w:id="164" w:name="_Toc24608848"/>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47</w:t>
      </w:r>
      <w:r w:rsidRPr="006C4569">
        <w:rPr>
          <w:i/>
          <w:sz w:val="18"/>
          <w:szCs w:val="18"/>
        </w:rPr>
        <w:fldChar w:fldCharType="end"/>
      </w:r>
      <w:r w:rsidR="0082250D" w:rsidRPr="006C4569">
        <w:rPr>
          <w:i/>
          <w:sz w:val="18"/>
          <w:szCs w:val="18"/>
        </w:rPr>
        <w:t>: Defalcarea costurilor de investi</w:t>
      </w:r>
      <w:r w:rsidRPr="006C4569">
        <w:rPr>
          <w:i/>
          <w:sz w:val="18"/>
          <w:szCs w:val="18"/>
        </w:rPr>
        <w:t>ții ale proiectului (î</w:t>
      </w:r>
      <w:r w:rsidR="0082250D" w:rsidRPr="006C4569">
        <w:rPr>
          <w:i/>
          <w:sz w:val="18"/>
          <w:szCs w:val="18"/>
        </w:rPr>
        <w:t>n pre</w:t>
      </w:r>
      <w:r w:rsidRPr="006C4569">
        <w:rPr>
          <w:i/>
          <w:sz w:val="18"/>
          <w:szCs w:val="18"/>
        </w:rPr>
        <w:t>ț</w:t>
      </w:r>
      <w:r w:rsidR="0082250D" w:rsidRPr="006C4569">
        <w:rPr>
          <w:i/>
          <w:sz w:val="18"/>
          <w:szCs w:val="18"/>
        </w:rPr>
        <w:t>uri constante)</w:t>
      </w:r>
      <w:bookmarkEnd w:id="162"/>
      <w:bookmarkEnd w:id="163"/>
      <w:bookmarkEnd w:id="164"/>
    </w:p>
    <w:tbl>
      <w:tblPr>
        <w:tblW w:w="8320" w:type="dxa"/>
        <w:tblLook w:val="04A0" w:firstRow="1" w:lastRow="0" w:firstColumn="1" w:lastColumn="0" w:noHBand="0" w:noVBand="1"/>
      </w:tblPr>
      <w:tblGrid>
        <w:gridCol w:w="5500"/>
        <w:gridCol w:w="1280"/>
        <w:gridCol w:w="1540"/>
      </w:tblGrid>
      <w:tr w:rsidR="0082250D" w:rsidRPr="006C4569" w14:paraId="558EAD00" w14:textId="77777777" w:rsidTr="009E29BD">
        <w:trPr>
          <w:trHeight w:val="504"/>
          <w:tblHeader/>
        </w:trPr>
        <w:tc>
          <w:tcPr>
            <w:tcW w:w="55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1F9D55" w14:textId="77777777" w:rsidR="0082250D" w:rsidRPr="006C4569" w:rsidRDefault="0082250D" w:rsidP="006C4569">
            <w:pPr>
              <w:jc w:val="center"/>
              <w:rPr>
                <w:rFonts w:cs="Times New Roman"/>
                <w:b/>
                <w:bCs/>
                <w:color w:val="000000" w:themeColor="text1"/>
                <w:sz w:val="20"/>
                <w:szCs w:val="20"/>
              </w:rPr>
            </w:pPr>
            <w:r w:rsidRPr="006C4569">
              <w:rPr>
                <w:rFonts w:cs="Times New Roman"/>
                <w:b/>
                <w:bCs/>
                <w:color w:val="000000" w:themeColor="text1"/>
                <w:sz w:val="20"/>
                <w:szCs w:val="20"/>
              </w:rPr>
              <w:lastRenderedPageBreak/>
              <w:t>Costuri de investi</w:t>
            </w:r>
            <w:r w:rsidR="009E29BD" w:rsidRPr="006C4569">
              <w:rPr>
                <w:rFonts w:cs="Times New Roman"/>
                <w:b/>
                <w:bCs/>
                <w:color w:val="000000" w:themeColor="text1"/>
                <w:sz w:val="20"/>
                <w:szCs w:val="20"/>
              </w:rPr>
              <w:t>ț</w:t>
            </w:r>
            <w:r w:rsidRPr="006C4569">
              <w:rPr>
                <w:rFonts w:cs="Times New Roman"/>
                <w:b/>
                <w:bCs/>
                <w:color w:val="000000" w:themeColor="text1"/>
                <w:sz w:val="20"/>
                <w:szCs w:val="20"/>
              </w:rPr>
              <w:t>ii</w:t>
            </w:r>
          </w:p>
        </w:tc>
        <w:tc>
          <w:tcPr>
            <w:tcW w:w="128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3E387F7" w14:textId="77777777" w:rsidR="0082250D" w:rsidRPr="006C4569" w:rsidRDefault="0082250D" w:rsidP="006C4569">
            <w:pPr>
              <w:jc w:val="center"/>
              <w:rPr>
                <w:rFonts w:cs="Times New Roman"/>
                <w:b/>
                <w:color w:val="000000" w:themeColor="text1"/>
                <w:sz w:val="20"/>
                <w:szCs w:val="20"/>
              </w:rPr>
            </w:pPr>
            <w:r w:rsidRPr="006C4569">
              <w:rPr>
                <w:rFonts w:cs="Times New Roman"/>
                <w:b/>
                <w:color w:val="000000" w:themeColor="text1"/>
                <w:sz w:val="20"/>
                <w:szCs w:val="20"/>
              </w:rPr>
              <w:t>u.m.</w:t>
            </w:r>
          </w:p>
        </w:tc>
        <w:tc>
          <w:tcPr>
            <w:tcW w:w="154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AE3F083" w14:textId="77777777" w:rsidR="0082250D" w:rsidRPr="006C4569" w:rsidRDefault="0082250D" w:rsidP="006C4569">
            <w:pPr>
              <w:jc w:val="center"/>
              <w:rPr>
                <w:rFonts w:cs="Times New Roman"/>
                <w:b/>
                <w:bCs/>
                <w:color w:val="000000" w:themeColor="text1"/>
                <w:sz w:val="20"/>
                <w:szCs w:val="20"/>
              </w:rPr>
            </w:pPr>
            <w:r w:rsidRPr="006C4569">
              <w:rPr>
                <w:rFonts w:cs="Times New Roman"/>
                <w:b/>
                <w:bCs/>
                <w:color w:val="000000" w:themeColor="text1"/>
                <w:sz w:val="20"/>
                <w:szCs w:val="20"/>
              </w:rPr>
              <w:t>TOTAL</w:t>
            </w:r>
          </w:p>
        </w:tc>
      </w:tr>
      <w:tr w:rsidR="00FA5867" w:rsidRPr="006C4569" w14:paraId="60B93053" w14:textId="77777777" w:rsidTr="00FA5867">
        <w:trPr>
          <w:trHeight w:val="276"/>
        </w:trPr>
        <w:tc>
          <w:tcPr>
            <w:tcW w:w="5500" w:type="dxa"/>
            <w:tcBorders>
              <w:top w:val="nil"/>
              <w:left w:val="single" w:sz="4" w:space="0" w:color="auto"/>
              <w:bottom w:val="single" w:sz="4" w:space="0" w:color="auto"/>
              <w:right w:val="single" w:sz="4" w:space="0" w:color="auto"/>
            </w:tcBorders>
            <w:vAlign w:val="center"/>
          </w:tcPr>
          <w:p w14:paraId="5D8FC9EA" w14:textId="77777777" w:rsidR="00FA5867" w:rsidRPr="006C4569" w:rsidRDefault="00FA5867" w:rsidP="00FA5867">
            <w:pPr>
              <w:jc w:val="both"/>
              <w:rPr>
                <w:rFonts w:cs="Times New Roman"/>
                <w:sz w:val="20"/>
                <w:szCs w:val="20"/>
              </w:rPr>
            </w:pPr>
            <w:r w:rsidRPr="006C4569">
              <w:rPr>
                <w:rFonts w:cs="Times New Roman"/>
                <w:sz w:val="20"/>
                <w:szCs w:val="20"/>
              </w:rPr>
              <w:t>Planificare / design</w:t>
            </w:r>
          </w:p>
        </w:tc>
        <w:tc>
          <w:tcPr>
            <w:tcW w:w="1280" w:type="dxa"/>
            <w:tcBorders>
              <w:top w:val="nil"/>
              <w:left w:val="nil"/>
              <w:bottom w:val="single" w:sz="4" w:space="0" w:color="auto"/>
              <w:right w:val="single" w:sz="4" w:space="0" w:color="auto"/>
            </w:tcBorders>
            <w:shd w:val="clear" w:color="auto" w:fill="auto"/>
            <w:noWrap/>
            <w:vAlign w:val="center"/>
            <w:hideMark/>
          </w:tcPr>
          <w:p w14:paraId="70420BF1" w14:textId="77777777" w:rsidR="00FA5867" w:rsidRPr="006C4569" w:rsidRDefault="00FA5867" w:rsidP="00FA5867">
            <w:pPr>
              <w:jc w:val="center"/>
              <w:rPr>
                <w:rFonts w:cs="Times New Roman"/>
                <w:sz w:val="20"/>
                <w:szCs w:val="20"/>
              </w:rPr>
            </w:pPr>
            <w:r w:rsidRPr="006C4569">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30D11902" w14:textId="5D4A1107" w:rsidR="00FA5867" w:rsidRPr="00FA5867" w:rsidRDefault="00FA5867" w:rsidP="00FA5867">
            <w:pPr>
              <w:jc w:val="right"/>
              <w:rPr>
                <w:rFonts w:cs="Times New Roman"/>
                <w:sz w:val="20"/>
                <w:szCs w:val="20"/>
                <w:lang w:val="en-US"/>
              </w:rPr>
            </w:pPr>
            <w:r w:rsidRPr="00FA5867">
              <w:rPr>
                <w:rFonts w:cs="Times New Roman"/>
                <w:sz w:val="20"/>
                <w:szCs w:val="20"/>
              </w:rPr>
              <w:t>3</w:t>
            </w:r>
            <w:r>
              <w:rPr>
                <w:rFonts w:cs="Times New Roman"/>
                <w:sz w:val="20"/>
                <w:szCs w:val="20"/>
              </w:rPr>
              <w:t>.</w:t>
            </w:r>
            <w:r w:rsidRPr="00FA5867">
              <w:rPr>
                <w:rFonts w:cs="Times New Roman"/>
                <w:sz w:val="20"/>
                <w:szCs w:val="20"/>
              </w:rPr>
              <w:t>434</w:t>
            </w:r>
            <w:r>
              <w:rPr>
                <w:rFonts w:cs="Times New Roman"/>
                <w:sz w:val="20"/>
                <w:szCs w:val="20"/>
              </w:rPr>
              <w:t>.</w:t>
            </w:r>
            <w:r w:rsidRPr="00FA5867">
              <w:rPr>
                <w:rFonts w:cs="Times New Roman"/>
                <w:sz w:val="20"/>
                <w:szCs w:val="20"/>
              </w:rPr>
              <w:t>614</w:t>
            </w:r>
          </w:p>
        </w:tc>
      </w:tr>
      <w:tr w:rsidR="00FA5867" w:rsidRPr="006C4569" w14:paraId="0EE715BB" w14:textId="77777777" w:rsidTr="00FA5867">
        <w:trPr>
          <w:trHeight w:val="276"/>
        </w:trPr>
        <w:tc>
          <w:tcPr>
            <w:tcW w:w="5500" w:type="dxa"/>
            <w:tcBorders>
              <w:top w:val="nil"/>
              <w:left w:val="single" w:sz="4" w:space="0" w:color="auto"/>
              <w:bottom w:val="single" w:sz="4" w:space="0" w:color="auto"/>
              <w:right w:val="single" w:sz="4" w:space="0" w:color="auto"/>
            </w:tcBorders>
            <w:vAlign w:val="center"/>
          </w:tcPr>
          <w:p w14:paraId="3B7FCEBF" w14:textId="77777777" w:rsidR="00FA5867" w:rsidRPr="006C4569" w:rsidRDefault="00FA5867" w:rsidP="00FA5867">
            <w:pPr>
              <w:jc w:val="both"/>
              <w:rPr>
                <w:rFonts w:cs="Times New Roman"/>
                <w:sz w:val="20"/>
                <w:szCs w:val="20"/>
              </w:rPr>
            </w:pPr>
            <w:r w:rsidRPr="006C4569">
              <w:rPr>
                <w:rFonts w:cs="Times New Roman"/>
                <w:sz w:val="20"/>
                <w:szCs w:val="20"/>
              </w:rPr>
              <w:t>Achizitionare teren</w:t>
            </w:r>
          </w:p>
        </w:tc>
        <w:tc>
          <w:tcPr>
            <w:tcW w:w="1280" w:type="dxa"/>
            <w:tcBorders>
              <w:top w:val="nil"/>
              <w:left w:val="nil"/>
              <w:bottom w:val="single" w:sz="4" w:space="0" w:color="auto"/>
              <w:right w:val="single" w:sz="4" w:space="0" w:color="auto"/>
            </w:tcBorders>
            <w:shd w:val="clear" w:color="auto" w:fill="auto"/>
            <w:noWrap/>
            <w:vAlign w:val="center"/>
            <w:hideMark/>
          </w:tcPr>
          <w:p w14:paraId="312B5320" w14:textId="77777777" w:rsidR="00FA5867" w:rsidRPr="006C4569" w:rsidRDefault="00FA5867" w:rsidP="00FA5867">
            <w:pPr>
              <w:jc w:val="center"/>
              <w:rPr>
                <w:rFonts w:cs="Times New Roman"/>
                <w:sz w:val="20"/>
                <w:szCs w:val="20"/>
              </w:rPr>
            </w:pPr>
            <w:r w:rsidRPr="006C4569">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6620AF04" w14:textId="1200E628" w:rsidR="00FA5867" w:rsidRPr="00FA5867" w:rsidRDefault="00FA5867" w:rsidP="00FA5867">
            <w:pPr>
              <w:jc w:val="right"/>
              <w:rPr>
                <w:rFonts w:cs="Times New Roman"/>
                <w:sz w:val="20"/>
                <w:szCs w:val="20"/>
              </w:rPr>
            </w:pPr>
            <w:r w:rsidRPr="00FA5867">
              <w:rPr>
                <w:rFonts w:cs="Times New Roman"/>
                <w:sz w:val="20"/>
                <w:szCs w:val="20"/>
              </w:rPr>
              <w:t>-</w:t>
            </w:r>
          </w:p>
        </w:tc>
      </w:tr>
      <w:tr w:rsidR="00FA5867" w:rsidRPr="006C4569" w14:paraId="0AC5ED18" w14:textId="77777777" w:rsidTr="00FA5867">
        <w:trPr>
          <w:trHeight w:val="276"/>
        </w:trPr>
        <w:tc>
          <w:tcPr>
            <w:tcW w:w="5500" w:type="dxa"/>
            <w:tcBorders>
              <w:top w:val="nil"/>
              <w:left w:val="single" w:sz="4" w:space="0" w:color="auto"/>
              <w:bottom w:val="single" w:sz="4" w:space="0" w:color="auto"/>
              <w:right w:val="single" w:sz="4" w:space="0" w:color="auto"/>
            </w:tcBorders>
            <w:vAlign w:val="center"/>
          </w:tcPr>
          <w:p w14:paraId="52396247" w14:textId="77777777" w:rsidR="00FA5867" w:rsidRPr="006C4569" w:rsidRDefault="00FA5867" w:rsidP="00FA5867">
            <w:pPr>
              <w:jc w:val="both"/>
              <w:rPr>
                <w:rFonts w:cs="Times New Roman"/>
                <w:sz w:val="20"/>
                <w:szCs w:val="20"/>
              </w:rPr>
            </w:pPr>
            <w:r w:rsidRPr="006C4569">
              <w:rPr>
                <w:rFonts w:cs="Times New Roman"/>
                <w:sz w:val="20"/>
                <w:szCs w:val="20"/>
              </w:rPr>
              <w:t>Constructii</w:t>
            </w:r>
          </w:p>
        </w:tc>
        <w:tc>
          <w:tcPr>
            <w:tcW w:w="1280" w:type="dxa"/>
            <w:tcBorders>
              <w:top w:val="nil"/>
              <w:left w:val="nil"/>
              <w:bottom w:val="single" w:sz="4" w:space="0" w:color="auto"/>
              <w:right w:val="single" w:sz="4" w:space="0" w:color="auto"/>
            </w:tcBorders>
            <w:shd w:val="clear" w:color="auto" w:fill="auto"/>
            <w:noWrap/>
            <w:vAlign w:val="center"/>
            <w:hideMark/>
          </w:tcPr>
          <w:p w14:paraId="7E7C123C" w14:textId="77777777" w:rsidR="00FA5867" w:rsidRPr="006C4569" w:rsidRDefault="00FA5867" w:rsidP="00FA5867">
            <w:pPr>
              <w:jc w:val="center"/>
              <w:rPr>
                <w:rFonts w:cs="Times New Roman"/>
                <w:sz w:val="20"/>
                <w:szCs w:val="20"/>
              </w:rPr>
            </w:pPr>
            <w:r w:rsidRPr="006C4569">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78D47CD5" w14:textId="6D62D622" w:rsidR="00FA5867" w:rsidRPr="00FA5867" w:rsidRDefault="00FA5867" w:rsidP="00FA5867">
            <w:pPr>
              <w:jc w:val="right"/>
              <w:rPr>
                <w:rFonts w:cs="Times New Roman"/>
                <w:sz w:val="20"/>
                <w:szCs w:val="20"/>
              </w:rPr>
            </w:pPr>
            <w:r w:rsidRPr="00FA5867">
              <w:rPr>
                <w:rFonts w:cs="Times New Roman"/>
                <w:sz w:val="20"/>
                <w:szCs w:val="20"/>
              </w:rPr>
              <w:t>132</w:t>
            </w:r>
            <w:r>
              <w:rPr>
                <w:rFonts w:cs="Times New Roman"/>
                <w:sz w:val="20"/>
                <w:szCs w:val="20"/>
              </w:rPr>
              <w:t>.</w:t>
            </w:r>
            <w:r w:rsidRPr="00FA5867">
              <w:rPr>
                <w:rFonts w:cs="Times New Roman"/>
                <w:sz w:val="20"/>
                <w:szCs w:val="20"/>
              </w:rPr>
              <w:t>237</w:t>
            </w:r>
            <w:r>
              <w:rPr>
                <w:rFonts w:cs="Times New Roman"/>
                <w:sz w:val="20"/>
                <w:szCs w:val="20"/>
              </w:rPr>
              <w:t>.</w:t>
            </w:r>
            <w:r w:rsidRPr="00FA5867">
              <w:rPr>
                <w:rFonts w:cs="Times New Roman"/>
                <w:sz w:val="20"/>
                <w:szCs w:val="20"/>
              </w:rPr>
              <w:t>668</w:t>
            </w:r>
          </w:p>
        </w:tc>
      </w:tr>
      <w:tr w:rsidR="00FA5867" w:rsidRPr="006C4569" w14:paraId="2B06EAE3" w14:textId="77777777" w:rsidTr="00FA5867">
        <w:trPr>
          <w:trHeight w:val="276"/>
        </w:trPr>
        <w:tc>
          <w:tcPr>
            <w:tcW w:w="5500" w:type="dxa"/>
            <w:tcBorders>
              <w:top w:val="nil"/>
              <w:left w:val="single" w:sz="4" w:space="0" w:color="auto"/>
              <w:bottom w:val="single" w:sz="4" w:space="0" w:color="auto"/>
              <w:right w:val="single" w:sz="4" w:space="0" w:color="auto"/>
            </w:tcBorders>
            <w:vAlign w:val="center"/>
          </w:tcPr>
          <w:p w14:paraId="662572FB" w14:textId="77777777" w:rsidR="00FA5867" w:rsidRPr="006C4569" w:rsidRDefault="00FA5867" w:rsidP="00FA5867">
            <w:pPr>
              <w:jc w:val="both"/>
              <w:rPr>
                <w:rFonts w:cs="Times New Roman"/>
                <w:sz w:val="20"/>
                <w:szCs w:val="20"/>
              </w:rPr>
            </w:pPr>
            <w:r w:rsidRPr="006C4569">
              <w:rPr>
                <w:rFonts w:cs="Times New Roman"/>
                <w:sz w:val="20"/>
                <w:szCs w:val="20"/>
              </w:rPr>
              <w:t>Echipamente</w:t>
            </w:r>
          </w:p>
        </w:tc>
        <w:tc>
          <w:tcPr>
            <w:tcW w:w="1280" w:type="dxa"/>
            <w:tcBorders>
              <w:top w:val="nil"/>
              <w:left w:val="nil"/>
              <w:bottom w:val="single" w:sz="4" w:space="0" w:color="auto"/>
              <w:right w:val="single" w:sz="4" w:space="0" w:color="auto"/>
            </w:tcBorders>
            <w:shd w:val="clear" w:color="auto" w:fill="auto"/>
            <w:noWrap/>
            <w:vAlign w:val="center"/>
            <w:hideMark/>
          </w:tcPr>
          <w:p w14:paraId="45B8E90A" w14:textId="77777777" w:rsidR="00FA5867" w:rsidRPr="006C4569" w:rsidRDefault="00FA5867" w:rsidP="00FA5867">
            <w:pPr>
              <w:jc w:val="center"/>
              <w:rPr>
                <w:rFonts w:cs="Times New Roman"/>
                <w:sz w:val="20"/>
                <w:szCs w:val="20"/>
              </w:rPr>
            </w:pPr>
            <w:r w:rsidRPr="006C4569">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61D10703" w14:textId="458C787A" w:rsidR="00FA5867" w:rsidRPr="00FA5867" w:rsidRDefault="00FA5867" w:rsidP="00FA5867">
            <w:pPr>
              <w:jc w:val="right"/>
              <w:rPr>
                <w:rFonts w:cs="Times New Roman"/>
                <w:sz w:val="20"/>
                <w:szCs w:val="20"/>
              </w:rPr>
            </w:pPr>
            <w:r w:rsidRPr="00FA5867">
              <w:rPr>
                <w:rFonts w:cs="Times New Roman"/>
                <w:sz w:val="20"/>
                <w:szCs w:val="20"/>
              </w:rPr>
              <w:t>19</w:t>
            </w:r>
            <w:r>
              <w:rPr>
                <w:rFonts w:cs="Times New Roman"/>
                <w:sz w:val="20"/>
                <w:szCs w:val="20"/>
              </w:rPr>
              <w:t>.</w:t>
            </w:r>
            <w:r w:rsidRPr="00FA5867">
              <w:rPr>
                <w:rFonts w:cs="Times New Roman"/>
                <w:sz w:val="20"/>
                <w:szCs w:val="20"/>
              </w:rPr>
              <w:t>743</w:t>
            </w:r>
            <w:r>
              <w:rPr>
                <w:rFonts w:cs="Times New Roman"/>
                <w:sz w:val="20"/>
                <w:szCs w:val="20"/>
              </w:rPr>
              <w:t>.</w:t>
            </w:r>
            <w:r w:rsidRPr="00FA5867">
              <w:rPr>
                <w:rFonts w:cs="Times New Roman"/>
                <w:sz w:val="20"/>
                <w:szCs w:val="20"/>
              </w:rPr>
              <w:t>423</w:t>
            </w:r>
          </w:p>
        </w:tc>
      </w:tr>
      <w:tr w:rsidR="00FA5867" w:rsidRPr="006C4569" w14:paraId="5380325C" w14:textId="77777777" w:rsidTr="00FA5867">
        <w:trPr>
          <w:trHeight w:val="276"/>
        </w:trPr>
        <w:tc>
          <w:tcPr>
            <w:tcW w:w="5500" w:type="dxa"/>
            <w:tcBorders>
              <w:top w:val="nil"/>
              <w:left w:val="single" w:sz="4" w:space="0" w:color="auto"/>
              <w:bottom w:val="single" w:sz="4" w:space="0" w:color="auto"/>
              <w:right w:val="single" w:sz="4" w:space="0" w:color="auto"/>
            </w:tcBorders>
            <w:vAlign w:val="center"/>
          </w:tcPr>
          <w:p w14:paraId="436DD66A" w14:textId="77777777" w:rsidR="00FA5867" w:rsidRPr="006C4569" w:rsidRDefault="00FA5867" w:rsidP="00FA5867">
            <w:pPr>
              <w:jc w:val="both"/>
              <w:rPr>
                <w:rFonts w:cs="Times New Roman"/>
                <w:sz w:val="20"/>
                <w:szCs w:val="20"/>
              </w:rPr>
            </w:pPr>
            <w:r w:rsidRPr="006C4569">
              <w:rPr>
                <w:rFonts w:cs="Times New Roman"/>
                <w:sz w:val="20"/>
                <w:szCs w:val="20"/>
              </w:rPr>
              <w:t>Diverse si neprevazute</w:t>
            </w:r>
          </w:p>
        </w:tc>
        <w:tc>
          <w:tcPr>
            <w:tcW w:w="1280" w:type="dxa"/>
            <w:tcBorders>
              <w:top w:val="nil"/>
              <w:left w:val="nil"/>
              <w:bottom w:val="single" w:sz="4" w:space="0" w:color="auto"/>
              <w:right w:val="single" w:sz="4" w:space="0" w:color="auto"/>
            </w:tcBorders>
            <w:shd w:val="clear" w:color="auto" w:fill="auto"/>
            <w:noWrap/>
            <w:vAlign w:val="center"/>
            <w:hideMark/>
          </w:tcPr>
          <w:p w14:paraId="67C77314" w14:textId="77777777" w:rsidR="00FA5867" w:rsidRPr="006C4569" w:rsidRDefault="00FA5867" w:rsidP="00FA5867">
            <w:pPr>
              <w:jc w:val="center"/>
              <w:rPr>
                <w:rFonts w:cs="Times New Roman"/>
                <w:sz w:val="20"/>
                <w:szCs w:val="20"/>
              </w:rPr>
            </w:pPr>
            <w:r w:rsidRPr="006C4569">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6996A68C" w14:textId="50EFBAB7" w:rsidR="00FA5867" w:rsidRPr="00FA5867" w:rsidRDefault="00FA5867" w:rsidP="00FA5867">
            <w:pPr>
              <w:jc w:val="right"/>
              <w:rPr>
                <w:rFonts w:cs="Times New Roman"/>
                <w:sz w:val="20"/>
                <w:szCs w:val="20"/>
              </w:rPr>
            </w:pPr>
            <w:r w:rsidRPr="00FA5867">
              <w:rPr>
                <w:rFonts w:cs="Times New Roman"/>
                <w:sz w:val="20"/>
                <w:szCs w:val="20"/>
              </w:rPr>
              <w:t>13</w:t>
            </w:r>
            <w:r>
              <w:rPr>
                <w:rFonts w:cs="Times New Roman"/>
                <w:sz w:val="20"/>
                <w:szCs w:val="20"/>
              </w:rPr>
              <w:t>.</w:t>
            </w:r>
            <w:r w:rsidRPr="00FA5867">
              <w:rPr>
                <w:rFonts w:cs="Times New Roman"/>
                <w:sz w:val="20"/>
                <w:szCs w:val="20"/>
              </w:rPr>
              <w:t>183</w:t>
            </w:r>
            <w:r>
              <w:rPr>
                <w:rFonts w:cs="Times New Roman"/>
                <w:sz w:val="20"/>
                <w:szCs w:val="20"/>
              </w:rPr>
              <w:t>.</w:t>
            </w:r>
            <w:r w:rsidRPr="00FA5867">
              <w:rPr>
                <w:rFonts w:cs="Times New Roman"/>
                <w:sz w:val="20"/>
                <w:szCs w:val="20"/>
              </w:rPr>
              <w:t>688</w:t>
            </w:r>
          </w:p>
        </w:tc>
      </w:tr>
      <w:tr w:rsidR="00FA5867" w:rsidRPr="006C4569" w14:paraId="3B1C3BB2" w14:textId="77777777" w:rsidTr="00FA5867">
        <w:trPr>
          <w:trHeight w:val="276"/>
        </w:trPr>
        <w:tc>
          <w:tcPr>
            <w:tcW w:w="5500" w:type="dxa"/>
            <w:tcBorders>
              <w:top w:val="nil"/>
              <w:left w:val="single" w:sz="4" w:space="0" w:color="auto"/>
              <w:bottom w:val="single" w:sz="4" w:space="0" w:color="auto"/>
              <w:right w:val="single" w:sz="4" w:space="0" w:color="auto"/>
            </w:tcBorders>
            <w:vAlign w:val="center"/>
          </w:tcPr>
          <w:p w14:paraId="7818C3AB" w14:textId="77777777" w:rsidR="00FA5867" w:rsidRPr="006C4569" w:rsidRDefault="00FA5867" w:rsidP="00FA5867">
            <w:pPr>
              <w:jc w:val="both"/>
              <w:rPr>
                <w:rFonts w:cs="Times New Roman"/>
                <w:sz w:val="20"/>
                <w:szCs w:val="20"/>
              </w:rPr>
            </w:pPr>
            <w:r w:rsidRPr="006C4569">
              <w:rPr>
                <w:rFonts w:cs="Times New Roman"/>
                <w:sz w:val="20"/>
                <w:szCs w:val="20"/>
              </w:rPr>
              <w:t>Ajustari de pret (daca este cazul)</w:t>
            </w:r>
          </w:p>
        </w:tc>
        <w:tc>
          <w:tcPr>
            <w:tcW w:w="1280" w:type="dxa"/>
            <w:tcBorders>
              <w:top w:val="nil"/>
              <w:left w:val="nil"/>
              <w:bottom w:val="single" w:sz="4" w:space="0" w:color="auto"/>
              <w:right w:val="single" w:sz="4" w:space="0" w:color="auto"/>
            </w:tcBorders>
            <w:shd w:val="clear" w:color="auto" w:fill="auto"/>
            <w:noWrap/>
            <w:vAlign w:val="center"/>
            <w:hideMark/>
          </w:tcPr>
          <w:p w14:paraId="69176590" w14:textId="77777777" w:rsidR="00FA5867" w:rsidRPr="006C4569" w:rsidRDefault="00FA5867" w:rsidP="00FA5867">
            <w:pPr>
              <w:jc w:val="center"/>
              <w:rPr>
                <w:rFonts w:cs="Times New Roman"/>
                <w:sz w:val="20"/>
                <w:szCs w:val="20"/>
              </w:rPr>
            </w:pPr>
            <w:r w:rsidRPr="006C4569">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41A03BA0" w14:textId="297F79F9" w:rsidR="00FA5867" w:rsidRPr="00FA5867" w:rsidRDefault="00FA5867" w:rsidP="00FA5867">
            <w:pPr>
              <w:jc w:val="right"/>
              <w:rPr>
                <w:rFonts w:cs="Times New Roman"/>
                <w:sz w:val="20"/>
                <w:szCs w:val="20"/>
              </w:rPr>
            </w:pPr>
            <w:r w:rsidRPr="00FA5867">
              <w:rPr>
                <w:rFonts w:cs="Times New Roman"/>
                <w:sz w:val="20"/>
                <w:szCs w:val="20"/>
              </w:rPr>
              <w:t>-</w:t>
            </w:r>
          </w:p>
        </w:tc>
      </w:tr>
      <w:tr w:rsidR="00FA5867" w:rsidRPr="006C4569" w14:paraId="40C6C08F" w14:textId="77777777" w:rsidTr="00FA5867">
        <w:trPr>
          <w:trHeight w:val="276"/>
        </w:trPr>
        <w:tc>
          <w:tcPr>
            <w:tcW w:w="5500" w:type="dxa"/>
            <w:tcBorders>
              <w:top w:val="nil"/>
              <w:left w:val="single" w:sz="4" w:space="0" w:color="auto"/>
              <w:bottom w:val="single" w:sz="4" w:space="0" w:color="auto"/>
              <w:right w:val="single" w:sz="4" w:space="0" w:color="auto"/>
            </w:tcBorders>
            <w:vAlign w:val="center"/>
          </w:tcPr>
          <w:p w14:paraId="452AFBF2" w14:textId="77777777" w:rsidR="00FA5867" w:rsidRPr="006C4569" w:rsidRDefault="00FA5867" w:rsidP="00FA5867">
            <w:pPr>
              <w:jc w:val="both"/>
              <w:rPr>
                <w:rFonts w:cs="Times New Roman"/>
                <w:sz w:val="20"/>
                <w:szCs w:val="20"/>
              </w:rPr>
            </w:pPr>
            <w:r w:rsidRPr="006C4569">
              <w:rPr>
                <w:rFonts w:cs="Times New Roman"/>
                <w:sz w:val="20"/>
                <w:szCs w:val="20"/>
              </w:rPr>
              <w:t>Asistenta tehnica</w:t>
            </w:r>
          </w:p>
        </w:tc>
        <w:tc>
          <w:tcPr>
            <w:tcW w:w="1280" w:type="dxa"/>
            <w:tcBorders>
              <w:top w:val="nil"/>
              <w:left w:val="nil"/>
              <w:bottom w:val="single" w:sz="4" w:space="0" w:color="auto"/>
              <w:right w:val="single" w:sz="4" w:space="0" w:color="auto"/>
            </w:tcBorders>
            <w:shd w:val="clear" w:color="auto" w:fill="auto"/>
            <w:noWrap/>
            <w:vAlign w:val="center"/>
            <w:hideMark/>
          </w:tcPr>
          <w:p w14:paraId="1D105C6A" w14:textId="77777777" w:rsidR="00FA5867" w:rsidRPr="006C4569" w:rsidRDefault="00FA5867" w:rsidP="00FA5867">
            <w:pPr>
              <w:jc w:val="center"/>
              <w:rPr>
                <w:rFonts w:cs="Times New Roman"/>
                <w:sz w:val="20"/>
                <w:szCs w:val="20"/>
              </w:rPr>
            </w:pPr>
            <w:r w:rsidRPr="006C4569">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17B61EC2" w14:textId="578013CD" w:rsidR="00FA5867" w:rsidRPr="00FA5867" w:rsidRDefault="00FA5867" w:rsidP="00FA5867">
            <w:pPr>
              <w:jc w:val="right"/>
              <w:rPr>
                <w:rFonts w:cs="Times New Roman"/>
                <w:sz w:val="20"/>
                <w:szCs w:val="20"/>
              </w:rPr>
            </w:pPr>
            <w:r w:rsidRPr="00FA5867">
              <w:rPr>
                <w:rFonts w:cs="Times New Roman"/>
                <w:sz w:val="20"/>
                <w:szCs w:val="20"/>
              </w:rPr>
              <w:t>3</w:t>
            </w:r>
            <w:r>
              <w:rPr>
                <w:rFonts w:cs="Times New Roman"/>
                <w:sz w:val="20"/>
                <w:szCs w:val="20"/>
              </w:rPr>
              <w:t>.</w:t>
            </w:r>
            <w:r w:rsidRPr="00FA5867">
              <w:rPr>
                <w:rFonts w:cs="Times New Roman"/>
                <w:sz w:val="20"/>
                <w:szCs w:val="20"/>
              </w:rPr>
              <w:t>517</w:t>
            </w:r>
            <w:r>
              <w:rPr>
                <w:rFonts w:cs="Times New Roman"/>
                <w:sz w:val="20"/>
                <w:szCs w:val="20"/>
              </w:rPr>
              <w:t>.</w:t>
            </w:r>
            <w:r w:rsidRPr="00FA5867">
              <w:rPr>
                <w:rFonts w:cs="Times New Roman"/>
                <w:sz w:val="20"/>
                <w:szCs w:val="20"/>
              </w:rPr>
              <w:t>705</w:t>
            </w:r>
          </w:p>
        </w:tc>
      </w:tr>
      <w:tr w:rsidR="00FA5867" w:rsidRPr="006C4569" w14:paraId="68FD375F" w14:textId="77777777" w:rsidTr="00FA5867">
        <w:trPr>
          <w:trHeight w:val="276"/>
        </w:trPr>
        <w:tc>
          <w:tcPr>
            <w:tcW w:w="5500" w:type="dxa"/>
            <w:tcBorders>
              <w:top w:val="nil"/>
              <w:left w:val="single" w:sz="4" w:space="0" w:color="auto"/>
              <w:bottom w:val="single" w:sz="4" w:space="0" w:color="auto"/>
              <w:right w:val="single" w:sz="4" w:space="0" w:color="auto"/>
            </w:tcBorders>
            <w:vAlign w:val="center"/>
          </w:tcPr>
          <w:p w14:paraId="23D5FDC0" w14:textId="77777777" w:rsidR="00FA5867" w:rsidRPr="006C4569" w:rsidRDefault="00FA5867" w:rsidP="00FA5867">
            <w:pPr>
              <w:jc w:val="both"/>
              <w:rPr>
                <w:rFonts w:cs="Times New Roman"/>
                <w:sz w:val="20"/>
                <w:szCs w:val="20"/>
              </w:rPr>
            </w:pPr>
            <w:r w:rsidRPr="006C4569">
              <w:rPr>
                <w:rFonts w:cs="Times New Roman"/>
                <w:sz w:val="20"/>
                <w:szCs w:val="20"/>
              </w:rPr>
              <w:t>Publicitate</w:t>
            </w:r>
          </w:p>
        </w:tc>
        <w:tc>
          <w:tcPr>
            <w:tcW w:w="1280" w:type="dxa"/>
            <w:tcBorders>
              <w:top w:val="nil"/>
              <w:left w:val="nil"/>
              <w:bottom w:val="single" w:sz="4" w:space="0" w:color="auto"/>
              <w:right w:val="single" w:sz="4" w:space="0" w:color="auto"/>
            </w:tcBorders>
            <w:shd w:val="clear" w:color="auto" w:fill="auto"/>
            <w:noWrap/>
            <w:vAlign w:val="center"/>
            <w:hideMark/>
          </w:tcPr>
          <w:p w14:paraId="63747362" w14:textId="77777777" w:rsidR="00FA5867" w:rsidRPr="006C4569" w:rsidRDefault="00FA5867" w:rsidP="00FA5867">
            <w:pPr>
              <w:jc w:val="center"/>
              <w:rPr>
                <w:rFonts w:cs="Times New Roman"/>
                <w:sz w:val="20"/>
                <w:szCs w:val="20"/>
              </w:rPr>
            </w:pPr>
            <w:r w:rsidRPr="006C4569">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057B5F21" w14:textId="6051422E" w:rsidR="00FA5867" w:rsidRPr="00FA5867" w:rsidRDefault="00FA5867" w:rsidP="00FA5867">
            <w:pPr>
              <w:jc w:val="right"/>
              <w:rPr>
                <w:rFonts w:cs="Times New Roman"/>
                <w:sz w:val="20"/>
                <w:szCs w:val="20"/>
              </w:rPr>
            </w:pPr>
            <w:r w:rsidRPr="00FA5867">
              <w:rPr>
                <w:rFonts w:cs="Times New Roman"/>
                <w:sz w:val="20"/>
                <w:szCs w:val="20"/>
              </w:rPr>
              <w:t>212</w:t>
            </w:r>
            <w:r>
              <w:rPr>
                <w:rFonts w:cs="Times New Roman"/>
                <w:sz w:val="20"/>
                <w:szCs w:val="20"/>
              </w:rPr>
              <w:t>.</w:t>
            </w:r>
            <w:r w:rsidRPr="00FA5867">
              <w:rPr>
                <w:rFonts w:cs="Times New Roman"/>
                <w:sz w:val="20"/>
                <w:szCs w:val="20"/>
              </w:rPr>
              <w:t>276</w:t>
            </w:r>
          </w:p>
        </w:tc>
      </w:tr>
      <w:tr w:rsidR="00FA5867" w:rsidRPr="006C4569" w14:paraId="4BB1A348" w14:textId="77777777" w:rsidTr="00FA5867">
        <w:trPr>
          <w:trHeight w:val="276"/>
        </w:trPr>
        <w:tc>
          <w:tcPr>
            <w:tcW w:w="5500" w:type="dxa"/>
            <w:tcBorders>
              <w:top w:val="nil"/>
              <w:left w:val="single" w:sz="4" w:space="0" w:color="auto"/>
              <w:bottom w:val="single" w:sz="4" w:space="0" w:color="auto"/>
              <w:right w:val="single" w:sz="4" w:space="0" w:color="auto"/>
            </w:tcBorders>
            <w:vAlign w:val="center"/>
          </w:tcPr>
          <w:p w14:paraId="5542352A" w14:textId="77777777" w:rsidR="00FA5867" w:rsidRPr="006C4569" w:rsidRDefault="00FA5867" w:rsidP="00FA5867">
            <w:pPr>
              <w:jc w:val="both"/>
              <w:rPr>
                <w:rFonts w:cs="Times New Roman"/>
                <w:sz w:val="20"/>
                <w:szCs w:val="20"/>
              </w:rPr>
            </w:pPr>
            <w:r w:rsidRPr="006C4569">
              <w:rPr>
                <w:rFonts w:cs="Times New Roman"/>
                <w:sz w:val="20"/>
                <w:szCs w:val="20"/>
              </w:rPr>
              <w:t>Supervizare in timpul constructiei</w:t>
            </w:r>
          </w:p>
        </w:tc>
        <w:tc>
          <w:tcPr>
            <w:tcW w:w="1280" w:type="dxa"/>
            <w:tcBorders>
              <w:top w:val="nil"/>
              <w:left w:val="nil"/>
              <w:bottom w:val="single" w:sz="4" w:space="0" w:color="auto"/>
              <w:right w:val="single" w:sz="4" w:space="0" w:color="auto"/>
            </w:tcBorders>
            <w:shd w:val="clear" w:color="auto" w:fill="auto"/>
            <w:noWrap/>
            <w:vAlign w:val="center"/>
            <w:hideMark/>
          </w:tcPr>
          <w:p w14:paraId="67FE7D8C" w14:textId="77777777" w:rsidR="00FA5867" w:rsidRPr="006C4569" w:rsidRDefault="00FA5867" w:rsidP="00FA5867">
            <w:pPr>
              <w:jc w:val="center"/>
              <w:rPr>
                <w:rFonts w:cs="Times New Roman"/>
                <w:sz w:val="20"/>
                <w:szCs w:val="20"/>
              </w:rPr>
            </w:pPr>
            <w:r w:rsidRPr="006C4569">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29235647" w14:textId="254226F2" w:rsidR="00FA5867" w:rsidRPr="00FA5867" w:rsidRDefault="00FA5867" w:rsidP="00FA5867">
            <w:pPr>
              <w:jc w:val="right"/>
              <w:rPr>
                <w:rFonts w:cs="Times New Roman"/>
                <w:sz w:val="20"/>
                <w:szCs w:val="20"/>
              </w:rPr>
            </w:pPr>
            <w:r w:rsidRPr="00FA5867">
              <w:rPr>
                <w:rFonts w:cs="Times New Roman"/>
                <w:sz w:val="20"/>
                <w:szCs w:val="20"/>
              </w:rPr>
              <w:t>2</w:t>
            </w:r>
            <w:r>
              <w:rPr>
                <w:rFonts w:cs="Times New Roman"/>
                <w:sz w:val="20"/>
                <w:szCs w:val="20"/>
              </w:rPr>
              <w:t>.</w:t>
            </w:r>
            <w:r w:rsidRPr="00FA5867">
              <w:rPr>
                <w:rFonts w:cs="Times New Roman"/>
                <w:sz w:val="20"/>
                <w:szCs w:val="20"/>
              </w:rPr>
              <w:t>619</w:t>
            </w:r>
            <w:r>
              <w:rPr>
                <w:rFonts w:cs="Times New Roman"/>
                <w:sz w:val="20"/>
                <w:szCs w:val="20"/>
              </w:rPr>
              <w:t>.</w:t>
            </w:r>
            <w:r w:rsidRPr="00FA5867">
              <w:rPr>
                <w:rFonts w:cs="Times New Roman"/>
                <w:sz w:val="20"/>
                <w:szCs w:val="20"/>
              </w:rPr>
              <w:t>409</w:t>
            </w:r>
          </w:p>
        </w:tc>
      </w:tr>
      <w:tr w:rsidR="00FA5867" w:rsidRPr="006C4569" w14:paraId="79FB4107" w14:textId="77777777" w:rsidTr="00FA5867">
        <w:trPr>
          <w:trHeight w:val="276"/>
        </w:trPr>
        <w:tc>
          <w:tcPr>
            <w:tcW w:w="5500" w:type="dxa"/>
            <w:tcBorders>
              <w:top w:val="nil"/>
              <w:left w:val="single" w:sz="4" w:space="0" w:color="auto"/>
              <w:bottom w:val="single" w:sz="4" w:space="0" w:color="auto"/>
              <w:right w:val="single" w:sz="4" w:space="0" w:color="auto"/>
            </w:tcBorders>
            <w:vAlign w:val="center"/>
          </w:tcPr>
          <w:p w14:paraId="78D1D18D" w14:textId="77777777" w:rsidR="00FA5867" w:rsidRPr="006C4569" w:rsidRDefault="00FA5867" w:rsidP="00FA5867">
            <w:pPr>
              <w:jc w:val="both"/>
              <w:rPr>
                <w:rFonts w:cs="Times New Roman"/>
                <w:b/>
                <w:bCs/>
                <w:sz w:val="20"/>
                <w:szCs w:val="20"/>
              </w:rPr>
            </w:pPr>
            <w:r w:rsidRPr="006C4569">
              <w:rPr>
                <w:rFonts w:cs="Times New Roman"/>
                <w:b/>
                <w:bCs/>
                <w:sz w:val="20"/>
                <w:szCs w:val="20"/>
              </w:rPr>
              <w:t>Sub-TOTAL</w:t>
            </w:r>
          </w:p>
        </w:tc>
        <w:tc>
          <w:tcPr>
            <w:tcW w:w="1280" w:type="dxa"/>
            <w:tcBorders>
              <w:top w:val="nil"/>
              <w:left w:val="nil"/>
              <w:bottom w:val="single" w:sz="4" w:space="0" w:color="auto"/>
              <w:right w:val="single" w:sz="4" w:space="0" w:color="auto"/>
            </w:tcBorders>
            <w:shd w:val="clear" w:color="auto" w:fill="auto"/>
            <w:noWrap/>
            <w:vAlign w:val="center"/>
            <w:hideMark/>
          </w:tcPr>
          <w:p w14:paraId="24610A9B" w14:textId="77777777" w:rsidR="00FA5867" w:rsidRPr="002252F7" w:rsidRDefault="00FA5867" w:rsidP="00FA5867">
            <w:pPr>
              <w:jc w:val="center"/>
              <w:rPr>
                <w:rFonts w:cs="Times New Roman"/>
                <w:b/>
                <w:bCs/>
                <w:sz w:val="20"/>
                <w:szCs w:val="20"/>
              </w:rPr>
            </w:pPr>
            <w:r w:rsidRPr="002252F7">
              <w:rPr>
                <w:rFonts w:cs="Times New Roman"/>
                <w:b/>
                <w:bCs/>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39E0A3DE" w14:textId="1292A672" w:rsidR="00FA5867" w:rsidRPr="00FA5867" w:rsidRDefault="00FA5867" w:rsidP="00FA5867">
            <w:pPr>
              <w:jc w:val="right"/>
              <w:rPr>
                <w:rFonts w:cs="Times New Roman"/>
                <w:b/>
                <w:bCs/>
                <w:sz w:val="20"/>
                <w:szCs w:val="20"/>
              </w:rPr>
            </w:pPr>
            <w:r w:rsidRPr="00FA5867">
              <w:rPr>
                <w:rFonts w:cs="Times New Roman"/>
                <w:b/>
                <w:bCs/>
                <w:sz w:val="20"/>
                <w:szCs w:val="20"/>
              </w:rPr>
              <w:t>174</w:t>
            </w:r>
            <w:r>
              <w:rPr>
                <w:rFonts w:cs="Times New Roman"/>
                <w:b/>
                <w:bCs/>
                <w:sz w:val="20"/>
                <w:szCs w:val="20"/>
              </w:rPr>
              <w:t>.</w:t>
            </w:r>
            <w:r w:rsidRPr="00FA5867">
              <w:rPr>
                <w:rFonts w:cs="Times New Roman"/>
                <w:b/>
                <w:bCs/>
                <w:sz w:val="20"/>
                <w:szCs w:val="20"/>
              </w:rPr>
              <w:t>948</w:t>
            </w:r>
            <w:r>
              <w:rPr>
                <w:rFonts w:cs="Times New Roman"/>
                <w:b/>
                <w:bCs/>
                <w:sz w:val="20"/>
                <w:szCs w:val="20"/>
              </w:rPr>
              <w:t>.</w:t>
            </w:r>
            <w:r w:rsidRPr="00FA5867">
              <w:rPr>
                <w:rFonts w:cs="Times New Roman"/>
                <w:b/>
                <w:bCs/>
                <w:sz w:val="20"/>
                <w:szCs w:val="20"/>
              </w:rPr>
              <w:t>784</w:t>
            </w:r>
          </w:p>
        </w:tc>
      </w:tr>
      <w:tr w:rsidR="00FA5867" w:rsidRPr="006C4569" w14:paraId="58CB22E7" w14:textId="77777777" w:rsidTr="00FA5867">
        <w:trPr>
          <w:trHeight w:val="276"/>
        </w:trPr>
        <w:tc>
          <w:tcPr>
            <w:tcW w:w="5500" w:type="dxa"/>
            <w:tcBorders>
              <w:top w:val="nil"/>
              <w:left w:val="single" w:sz="4" w:space="0" w:color="auto"/>
              <w:bottom w:val="single" w:sz="4" w:space="0" w:color="auto"/>
              <w:right w:val="single" w:sz="4" w:space="0" w:color="auto"/>
            </w:tcBorders>
            <w:vAlign w:val="center"/>
          </w:tcPr>
          <w:p w14:paraId="36FAB164" w14:textId="77777777" w:rsidR="00FA5867" w:rsidRPr="006C4569" w:rsidRDefault="00FA5867" w:rsidP="00FA5867">
            <w:pPr>
              <w:jc w:val="both"/>
              <w:rPr>
                <w:rFonts w:cs="Times New Roman"/>
                <w:sz w:val="20"/>
                <w:szCs w:val="20"/>
              </w:rPr>
            </w:pPr>
            <w:r>
              <w:rPr>
                <w:rFonts w:cs="Times New Roman"/>
                <w:sz w:val="20"/>
                <w:szCs w:val="20"/>
              </w:rPr>
              <w:t>TVA</w:t>
            </w:r>
          </w:p>
        </w:tc>
        <w:tc>
          <w:tcPr>
            <w:tcW w:w="1280" w:type="dxa"/>
            <w:tcBorders>
              <w:top w:val="nil"/>
              <w:left w:val="nil"/>
              <w:bottom w:val="single" w:sz="4" w:space="0" w:color="auto"/>
              <w:right w:val="single" w:sz="4" w:space="0" w:color="auto"/>
            </w:tcBorders>
            <w:shd w:val="clear" w:color="auto" w:fill="auto"/>
            <w:noWrap/>
            <w:vAlign w:val="center"/>
            <w:hideMark/>
          </w:tcPr>
          <w:p w14:paraId="4A7408F1" w14:textId="77777777" w:rsidR="00FA5867" w:rsidRPr="006C4569" w:rsidRDefault="00FA5867" w:rsidP="00FA5867">
            <w:pPr>
              <w:jc w:val="center"/>
              <w:rPr>
                <w:rFonts w:cs="Times New Roman"/>
                <w:sz w:val="20"/>
                <w:szCs w:val="20"/>
              </w:rPr>
            </w:pPr>
            <w:r w:rsidRPr="006C4569">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6087E78E" w14:textId="52E8386C" w:rsidR="00FA5867" w:rsidRPr="00FA5867" w:rsidRDefault="00FA5867" w:rsidP="00FA5867">
            <w:pPr>
              <w:jc w:val="right"/>
              <w:rPr>
                <w:rFonts w:cs="Times New Roman"/>
                <w:sz w:val="20"/>
                <w:szCs w:val="20"/>
              </w:rPr>
            </w:pPr>
            <w:r w:rsidRPr="00FA5867">
              <w:rPr>
                <w:rFonts w:cs="Times New Roman"/>
                <w:sz w:val="20"/>
                <w:szCs w:val="20"/>
              </w:rPr>
              <w:t>-</w:t>
            </w:r>
          </w:p>
        </w:tc>
      </w:tr>
      <w:tr w:rsidR="00FA5867" w:rsidRPr="006C4569" w14:paraId="10B5B163" w14:textId="77777777" w:rsidTr="00FA5867">
        <w:trPr>
          <w:trHeight w:val="276"/>
        </w:trPr>
        <w:tc>
          <w:tcPr>
            <w:tcW w:w="5500" w:type="dxa"/>
            <w:tcBorders>
              <w:top w:val="nil"/>
              <w:left w:val="single" w:sz="4" w:space="0" w:color="auto"/>
              <w:bottom w:val="single" w:sz="4" w:space="0" w:color="auto"/>
              <w:right w:val="single" w:sz="4" w:space="0" w:color="auto"/>
            </w:tcBorders>
            <w:vAlign w:val="center"/>
          </w:tcPr>
          <w:p w14:paraId="0406DC7A" w14:textId="77777777" w:rsidR="00FA5867" w:rsidRPr="006C4569" w:rsidRDefault="00FA5867" w:rsidP="00FA5867">
            <w:pPr>
              <w:jc w:val="both"/>
              <w:rPr>
                <w:rFonts w:cs="Times New Roman"/>
                <w:b/>
                <w:bCs/>
                <w:sz w:val="20"/>
                <w:szCs w:val="20"/>
              </w:rPr>
            </w:pPr>
            <w:r w:rsidRPr="006C4569">
              <w:rPr>
                <w:rFonts w:cs="Times New Roman"/>
                <w:b/>
                <w:bCs/>
                <w:sz w:val="20"/>
                <w:szCs w:val="20"/>
              </w:rPr>
              <w:t>TOTAL</w:t>
            </w:r>
          </w:p>
        </w:tc>
        <w:tc>
          <w:tcPr>
            <w:tcW w:w="1280" w:type="dxa"/>
            <w:tcBorders>
              <w:top w:val="nil"/>
              <w:left w:val="nil"/>
              <w:bottom w:val="single" w:sz="4" w:space="0" w:color="auto"/>
              <w:right w:val="single" w:sz="4" w:space="0" w:color="auto"/>
            </w:tcBorders>
            <w:shd w:val="clear" w:color="auto" w:fill="auto"/>
            <w:noWrap/>
            <w:vAlign w:val="center"/>
            <w:hideMark/>
          </w:tcPr>
          <w:p w14:paraId="1644DEA8" w14:textId="77777777" w:rsidR="00FA5867" w:rsidRPr="002252F7" w:rsidRDefault="00FA5867" w:rsidP="00FA5867">
            <w:pPr>
              <w:jc w:val="center"/>
              <w:rPr>
                <w:rFonts w:cs="Times New Roman"/>
                <w:b/>
                <w:bCs/>
                <w:sz w:val="20"/>
                <w:szCs w:val="20"/>
              </w:rPr>
            </w:pPr>
            <w:r w:rsidRPr="002252F7">
              <w:rPr>
                <w:rFonts w:cs="Times New Roman"/>
                <w:b/>
                <w:bCs/>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6B1E9E8F" w14:textId="62165E4F" w:rsidR="00FA5867" w:rsidRPr="00FA5867" w:rsidRDefault="00FA5867" w:rsidP="00FA5867">
            <w:pPr>
              <w:jc w:val="right"/>
              <w:rPr>
                <w:rFonts w:cs="Times New Roman"/>
                <w:b/>
                <w:bCs/>
                <w:sz w:val="20"/>
                <w:szCs w:val="20"/>
              </w:rPr>
            </w:pPr>
            <w:r w:rsidRPr="00FA5867">
              <w:rPr>
                <w:rFonts w:cs="Times New Roman"/>
                <w:b/>
                <w:bCs/>
                <w:sz w:val="20"/>
                <w:szCs w:val="20"/>
              </w:rPr>
              <w:t>174</w:t>
            </w:r>
            <w:r>
              <w:rPr>
                <w:rFonts w:cs="Times New Roman"/>
                <w:b/>
                <w:bCs/>
                <w:sz w:val="20"/>
                <w:szCs w:val="20"/>
              </w:rPr>
              <w:t>.</w:t>
            </w:r>
            <w:r w:rsidRPr="00FA5867">
              <w:rPr>
                <w:rFonts w:cs="Times New Roman"/>
                <w:b/>
                <w:bCs/>
                <w:sz w:val="20"/>
                <w:szCs w:val="20"/>
              </w:rPr>
              <w:t>948</w:t>
            </w:r>
            <w:r>
              <w:rPr>
                <w:rFonts w:cs="Times New Roman"/>
                <w:b/>
                <w:bCs/>
                <w:sz w:val="20"/>
                <w:szCs w:val="20"/>
              </w:rPr>
              <w:t>.</w:t>
            </w:r>
            <w:r w:rsidRPr="00FA5867">
              <w:rPr>
                <w:rFonts w:cs="Times New Roman"/>
                <w:b/>
                <w:bCs/>
                <w:sz w:val="20"/>
                <w:szCs w:val="20"/>
              </w:rPr>
              <w:t>784</w:t>
            </w:r>
          </w:p>
        </w:tc>
      </w:tr>
    </w:tbl>
    <w:p w14:paraId="2562E9ED" w14:textId="77777777" w:rsidR="0082250D" w:rsidRPr="00C412C2" w:rsidRDefault="0082250D" w:rsidP="00A67B14">
      <w:pPr>
        <w:jc w:val="both"/>
      </w:pPr>
    </w:p>
    <w:p w14:paraId="5EB4DD19" w14:textId="77777777" w:rsidR="0082250D" w:rsidRPr="006C4569" w:rsidRDefault="0082250D" w:rsidP="006C4569">
      <w:pPr>
        <w:spacing w:after="120" w:line="276" w:lineRule="auto"/>
        <w:jc w:val="both"/>
        <w:rPr>
          <w:sz w:val="22"/>
          <w:szCs w:val="22"/>
          <w:lang w:val="ro-RO"/>
        </w:rPr>
      </w:pPr>
      <w:r w:rsidRPr="006C4569">
        <w:rPr>
          <w:sz w:val="22"/>
          <w:szCs w:val="22"/>
          <w:lang w:val="ro-RO"/>
        </w:rPr>
        <w:t xml:space="preserve">Toate costurile cu investitiile de proiect, dupa cum a fost determinat in Studiul de Fezabilitate, sunt considerate eligibile pentru </w:t>
      </w:r>
      <w:r w:rsidR="00BE373C">
        <w:rPr>
          <w:sz w:val="22"/>
          <w:szCs w:val="22"/>
          <w:lang w:val="ro-RO"/>
        </w:rPr>
        <w:t>finantare</w:t>
      </w:r>
      <w:r w:rsidRPr="006C4569">
        <w:rPr>
          <w:sz w:val="22"/>
          <w:szCs w:val="22"/>
          <w:lang w:val="ro-RO"/>
        </w:rPr>
        <w:t>.</w:t>
      </w:r>
    </w:p>
    <w:p w14:paraId="5B92E42B" w14:textId="77777777" w:rsidR="0082250D" w:rsidRPr="006C4569" w:rsidRDefault="0082250D" w:rsidP="006C4569">
      <w:pPr>
        <w:spacing w:after="120" w:line="276" w:lineRule="auto"/>
        <w:jc w:val="both"/>
        <w:rPr>
          <w:sz w:val="22"/>
          <w:szCs w:val="22"/>
          <w:lang w:val="ro-RO"/>
        </w:rPr>
      </w:pPr>
      <w:r w:rsidRPr="006C4569">
        <w:rPr>
          <w:sz w:val="22"/>
          <w:szCs w:val="22"/>
          <w:lang w:val="ro-RO"/>
        </w:rPr>
        <w:t>Avand in vedere experienta de implementare a proiec</w:t>
      </w:r>
      <w:r w:rsidR="002252F7">
        <w:rPr>
          <w:sz w:val="22"/>
          <w:szCs w:val="22"/>
          <w:lang w:val="ro-RO"/>
        </w:rPr>
        <w:t>tului anterior de investitii POS</w:t>
      </w:r>
      <w:r w:rsidRPr="006C4569">
        <w:rPr>
          <w:sz w:val="22"/>
          <w:szCs w:val="22"/>
          <w:lang w:val="ro-RO"/>
        </w:rPr>
        <w:t xml:space="preserve"> </w:t>
      </w:r>
      <w:r w:rsidR="00BE373C">
        <w:rPr>
          <w:sz w:val="22"/>
          <w:szCs w:val="22"/>
          <w:lang w:val="ro-RO"/>
        </w:rPr>
        <w:t>Mediu</w:t>
      </w:r>
      <w:r w:rsidRPr="006C4569">
        <w:rPr>
          <w:sz w:val="22"/>
          <w:szCs w:val="22"/>
          <w:lang w:val="ro-RO"/>
        </w:rPr>
        <w:t>, precum si tipul si natura investitiei actuale, in cadrul ACB am luat in considerare urmatorul program de implementare (ca procent din valoarea totala a investitiei):</w:t>
      </w:r>
    </w:p>
    <w:p w14:paraId="2D482887" w14:textId="282A1AC7" w:rsidR="0082250D" w:rsidRPr="006C4569" w:rsidRDefault="00526124"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202</w:t>
      </w:r>
      <w:r w:rsidR="00FA5867">
        <w:rPr>
          <w:rFonts w:eastAsiaTheme="minorHAnsi" w:cstheme="minorBidi"/>
          <w:sz w:val="22"/>
          <w:szCs w:val="22"/>
          <w:lang w:val="ro-RO"/>
        </w:rPr>
        <w:t>1</w:t>
      </w:r>
      <w:r w:rsidRPr="006C4569">
        <w:rPr>
          <w:rFonts w:eastAsiaTheme="minorHAnsi" w:cstheme="minorBidi"/>
          <w:sz w:val="22"/>
          <w:szCs w:val="22"/>
          <w:lang w:val="ro-RO"/>
        </w:rPr>
        <w:t xml:space="preserve">: </w:t>
      </w:r>
      <w:r w:rsidR="00FA5867">
        <w:rPr>
          <w:rFonts w:eastAsiaTheme="minorHAnsi" w:cstheme="minorBidi"/>
          <w:sz w:val="22"/>
          <w:szCs w:val="22"/>
          <w:lang w:val="ro-RO"/>
        </w:rPr>
        <w:t>1</w:t>
      </w:r>
      <w:r w:rsidR="0082250D" w:rsidRPr="006C4569">
        <w:rPr>
          <w:rFonts w:eastAsiaTheme="minorHAnsi" w:cstheme="minorBidi"/>
          <w:sz w:val="22"/>
          <w:szCs w:val="22"/>
          <w:lang w:val="ro-RO"/>
        </w:rPr>
        <w:t>%;</w:t>
      </w:r>
    </w:p>
    <w:p w14:paraId="444793E4" w14:textId="191E9FCC" w:rsidR="0082250D" w:rsidRPr="006C4569" w:rsidRDefault="00526124"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202</w:t>
      </w:r>
      <w:r w:rsidR="00FA5867">
        <w:rPr>
          <w:rFonts w:eastAsiaTheme="minorHAnsi" w:cstheme="minorBidi"/>
          <w:sz w:val="22"/>
          <w:szCs w:val="22"/>
          <w:lang w:val="ro-RO"/>
        </w:rPr>
        <w:t>2</w:t>
      </w:r>
      <w:r w:rsidRPr="006C4569">
        <w:rPr>
          <w:rFonts w:eastAsiaTheme="minorHAnsi" w:cstheme="minorBidi"/>
          <w:sz w:val="22"/>
          <w:szCs w:val="22"/>
          <w:lang w:val="ro-RO"/>
        </w:rPr>
        <w:t xml:space="preserve">: </w:t>
      </w:r>
      <w:r w:rsidR="000B23A9">
        <w:rPr>
          <w:rFonts w:eastAsiaTheme="minorHAnsi" w:cstheme="minorBidi"/>
          <w:sz w:val="22"/>
          <w:szCs w:val="22"/>
          <w:lang w:val="ro-RO"/>
        </w:rPr>
        <w:t>1</w:t>
      </w:r>
      <w:r w:rsidR="00FA5867">
        <w:rPr>
          <w:rFonts w:eastAsiaTheme="minorHAnsi" w:cstheme="minorBidi"/>
          <w:sz w:val="22"/>
          <w:szCs w:val="22"/>
          <w:lang w:val="ro-RO"/>
        </w:rPr>
        <w:t>4</w:t>
      </w:r>
      <w:r w:rsidR="0082250D" w:rsidRPr="006C4569">
        <w:rPr>
          <w:rFonts w:eastAsiaTheme="minorHAnsi" w:cstheme="minorBidi"/>
          <w:sz w:val="22"/>
          <w:szCs w:val="22"/>
          <w:lang w:val="ro-RO"/>
        </w:rPr>
        <w:t>%;</w:t>
      </w:r>
    </w:p>
    <w:p w14:paraId="09016B4C" w14:textId="24895F2B" w:rsidR="0082250D" w:rsidRPr="006C4569" w:rsidRDefault="0082250D" w:rsidP="006C456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202</w:t>
      </w:r>
      <w:r w:rsidR="00FA5867">
        <w:rPr>
          <w:rFonts w:eastAsiaTheme="minorHAnsi" w:cstheme="minorBidi"/>
          <w:sz w:val="22"/>
          <w:szCs w:val="22"/>
          <w:lang w:val="ro-RO"/>
        </w:rPr>
        <w:t>3</w:t>
      </w:r>
      <w:r w:rsidRPr="006C4569">
        <w:rPr>
          <w:rFonts w:eastAsiaTheme="minorHAnsi" w:cstheme="minorBidi"/>
          <w:sz w:val="22"/>
          <w:szCs w:val="22"/>
          <w:lang w:val="ro-RO"/>
        </w:rPr>
        <w:t xml:space="preserve">: </w:t>
      </w:r>
      <w:r w:rsidR="00FA5867">
        <w:rPr>
          <w:rFonts w:eastAsiaTheme="minorHAnsi" w:cstheme="minorBidi"/>
          <w:sz w:val="22"/>
          <w:szCs w:val="22"/>
          <w:lang w:val="ro-RO"/>
        </w:rPr>
        <w:t>4</w:t>
      </w:r>
      <w:r w:rsidR="00CD5820">
        <w:rPr>
          <w:rFonts w:eastAsiaTheme="minorHAnsi" w:cstheme="minorBidi"/>
          <w:sz w:val="22"/>
          <w:szCs w:val="22"/>
          <w:lang w:val="ro-RO"/>
        </w:rPr>
        <w:t>0</w:t>
      </w:r>
      <w:r w:rsidRPr="006C4569">
        <w:rPr>
          <w:rFonts w:eastAsiaTheme="minorHAnsi" w:cstheme="minorBidi"/>
          <w:sz w:val="22"/>
          <w:szCs w:val="22"/>
          <w:lang w:val="ro-RO"/>
        </w:rPr>
        <w:t>%;</w:t>
      </w:r>
    </w:p>
    <w:p w14:paraId="167DF171" w14:textId="5B3AF312" w:rsidR="0082250D" w:rsidRPr="006C4569" w:rsidRDefault="002252F7" w:rsidP="006C4569">
      <w:pPr>
        <w:pStyle w:val="ListParagraph"/>
        <w:numPr>
          <w:ilvl w:val="0"/>
          <w:numId w:val="2"/>
        </w:numPr>
        <w:spacing w:after="120" w:line="276" w:lineRule="auto"/>
        <w:contextualSpacing/>
        <w:jc w:val="both"/>
        <w:rPr>
          <w:rFonts w:eastAsiaTheme="minorHAnsi" w:cstheme="minorBidi"/>
          <w:sz w:val="22"/>
          <w:szCs w:val="22"/>
          <w:lang w:val="ro-RO"/>
        </w:rPr>
      </w:pPr>
      <w:r>
        <w:rPr>
          <w:rFonts w:eastAsiaTheme="minorHAnsi" w:cstheme="minorBidi"/>
          <w:sz w:val="22"/>
          <w:szCs w:val="22"/>
          <w:lang w:val="ro-RO"/>
        </w:rPr>
        <w:t>202</w:t>
      </w:r>
      <w:r w:rsidR="00FA5867">
        <w:rPr>
          <w:rFonts w:eastAsiaTheme="minorHAnsi" w:cstheme="minorBidi"/>
          <w:sz w:val="22"/>
          <w:szCs w:val="22"/>
          <w:lang w:val="ro-RO"/>
        </w:rPr>
        <w:t>4</w:t>
      </w:r>
      <w:r>
        <w:rPr>
          <w:rFonts w:eastAsiaTheme="minorHAnsi" w:cstheme="minorBidi"/>
          <w:sz w:val="22"/>
          <w:szCs w:val="22"/>
          <w:lang w:val="ro-RO"/>
        </w:rPr>
        <w:t xml:space="preserve">: </w:t>
      </w:r>
      <w:r w:rsidR="00FA5867">
        <w:rPr>
          <w:rFonts w:eastAsiaTheme="minorHAnsi" w:cstheme="minorBidi"/>
          <w:sz w:val="22"/>
          <w:szCs w:val="22"/>
          <w:lang w:val="ro-RO"/>
        </w:rPr>
        <w:t>45</w:t>
      </w:r>
      <w:r w:rsidR="0082250D" w:rsidRPr="006C4569">
        <w:rPr>
          <w:rFonts w:eastAsiaTheme="minorHAnsi" w:cstheme="minorBidi"/>
          <w:sz w:val="22"/>
          <w:szCs w:val="22"/>
          <w:lang w:val="ro-RO"/>
        </w:rPr>
        <w:t>%</w:t>
      </w:r>
    </w:p>
    <w:p w14:paraId="78A443AE" w14:textId="77777777" w:rsidR="0082250D" w:rsidRPr="006C4569" w:rsidRDefault="0082250D" w:rsidP="006C4569">
      <w:pPr>
        <w:spacing w:after="120" w:line="276" w:lineRule="auto"/>
        <w:jc w:val="both"/>
        <w:rPr>
          <w:sz w:val="22"/>
          <w:szCs w:val="22"/>
          <w:lang w:val="ro-RO"/>
        </w:rPr>
      </w:pPr>
      <w:r w:rsidRPr="006C4569">
        <w:rPr>
          <w:sz w:val="22"/>
          <w:szCs w:val="22"/>
          <w:lang w:val="ro-RO"/>
        </w:rPr>
        <w:t xml:space="preserve">In perioada anterioara de programare, costurile cu investitiile au fost calculate atat in preturi constante, cat si in preturi </w:t>
      </w:r>
      <w:r w:rsidR="00BE373C">
        <w:rPr>
          <w:sz w:val="22"/>
          <w:szCs w:val="22"/>
          <w:lang w:val="ro-RO"/>
        </w:rPr>
        <w:t>curente</w:t>
      </w:r>
      <w:r w:rsidRPr="006C4569">
        <w:rPr>
          <w:sz w:val="22"/>
          <w:szCs w:val="22"/>
          <w:lang w:val="ro-RO"/>
        </w:rPr>
        <w:t xml:space="preserve">, avand in vedere programul de implementare si inflatia prognozata (cresterea preturilor). Avand in vedere acest aspect, in urmatorul tabel prezentam costurile cu investitiile si in preturi </w:t>
      </w:r>
      <w:r w:rsidR="00BE373C">
        <w:rPr>
          <w:sz w:val="22"/>
          <w:szCs w:val="22"/>
          <w:lang w:val="ro-RO"/>
        </w:rPr>
        <w:t>curente</w:t>
      </w:r>
      <w:r w:rsidRPr="006C4569">
        <w:rPr>
          <w:sz w:val="22"/>
          <w:szCs w:val="22"/>
          <w:lang w:val="ro-RO"/>
        </w:rPr>
        <w:t>:</w:t>
      </w:r>
    </w:p>
    <w:p w14:paraId="50C55CED" w14:textId="77777777" w:rsidR="0082250D" w:rsidRPr="006C4569" w:rsidRDefault="009E29BD" w:rsidP="00A67B14">
      <w:pPr>
        <w:jc w:val="both"/>
        <w:rPr>
          <w:sz w:val="18"/>
          <w:szCs w:val="18"/>
        </w:rPr>
      </w:pPr>
      <w:bookmarkStart w:id="165" w:name="_Toc463018711"/>
      <w:bookmarkStart w:id="166" w:name="_Toc489974738"/>
      <w:bookmarkStart w:id="167" w:name="_Toc24608849"/>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sidR="002D6359">
        <w:rPr>
          <w:i/>
          <w:noProof/>
          <w:sz w:val="18"/>
          <w:szCs w:val="18"/>
        </w:rPr>
        <w:t>48</w:t>
      </w:r>
      <w:r w:rsidRPr="006C4569">
        <w:rPr>
          <w:i/>
          <w:sz w:val="18"/>
          <w:szCs w:val="18"/>
        </w:rPr>
        <w:fldChar w:fldCharType="end"/>
      </w:r>
      <w:r w:rsidR="0082250D" w:rsidRPr="006C4569">
        <w:rPr>
          <w:i/>
          <w:sz w:val="18"/>
          <w:szCs w:val="18"/>
        </w:rPr>
        <w:t>: Defalcarea costurilor de investi</w:t>
      </w:r>
      <w:r w:rsidRPr="006C4569">
        <w:rPr>
          <w:i/>
          <w:sz w:val="18"/>
          <w:szCs w:val="18"/>
        </w:rPr>
        <w:t>ții ale proiectului (în preț</w:t>
      </w:r>
      <w:r w:rsidR="0082250D" w:rsidRPr="006C4569">
        <w:rPr>
          <w:i/>
          <w:sz w:val="18"/>
          <w:szCs w:val="18"/>
        </w:rPr>
        <w:t>uri curente)</w:t>
      </w:r>
      <w:bookmarkEnd w:id="165"/>
      <w:bookmarkEnd w:id="166"/>
      <w:bookmarkEnd w:id="167"/>
    </w:p>
    <w:tbl>
      <w:tblPr>
        <w:tblW w:w="8320" w:type="dxa"/>
        <w:tblLook w:val="04A0" w:firstRow="1" w:lastRow="0" w:firstColumn="1" w:lastColumn="0" w:noHBand="0" w:noVBand="1"/>
      </w:tblPr>
      <w:tblGrid>
        <w:gridCol w:w="5500"/>
        <w:gridCol w:w="1280"/>
        <w:gridCol w:w="1540"/>
      </w:tblGrid>
      <w:tr w:rsidR="0082250D" w:rsidRPr="00E24162" w14:paraId="4BC5B718" w14:textId="77777777" w:rsidTr="009E29BD">
        <w:trPr>
          <w:trHeight w:val="504"/>
          <w:tblHeader/>
        </w:trPr>
        <w:tc>
          <w:tcPr>
            <w:tcW w:w="55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E8ACD89" w14:textId="77777777" w:rsidR="0082250D" w:rsidRPr="00E24162" w:rsidRDefault="0082250D" w:rsidP="00E24162">
            <w:pPr>
              <w:jc w:val="center"/>
              <w:rPr>
                <w:rFonts w:cs="Times New Roman"/>
                <w:b/>
                <w:bCs/>
                <w:color w:val="000000" w:themeColor="text1"/>
                <w:sz w:val="20"/>
                <w:szCs w:val="20"/>
              </w:rPr>
            </w:pPr>
            <w:r w:rsidRPr="00E24162">
              <w:rPr>
                <w:rFonts w:cs="Times New Roman"/>
                <w:b/>
                <w:bCs/>
                <w:color w:val="000000" w:themeColor="text1"/>
                <w:sz w:val="20"/>
                <w:szCs w:val="20"/>
              </w:rPr>
              <w:t>Costuri de investi</w:t>
            </w:r>
            <w:r w:rsidR="009E29BD" w:rsidRPr="00E24162">
              <w:rPr>
                <w:rFonts w:cs="Times New Roman"/>
                <w:b/>
                <w:bCs/>
                <w:color w:val="000000" w:themeColor="text1"/>
                <w:sz w:val="20"/>
                <w:szCs w:val="20"/>
              </w:rPr>
              <w:t>ț</w:t>
            </w:r>
            <w:r w:rsidRPr="00E24162">
              <w:rPr>
                <w:rFonts w:cs="Times New Roman"/>
                <w:b/>
                <w:bCs/>
                <w:color w:val="000000" w:themeColor="text1"/>
                <w:sz w:val="20"/>
                <w:szCs w:val="20"/>
              </w:rPr>
              <w:t>ii</w:t>
            </w:r>
          </w:p>
        </w:tc>
        <w:tc>
          <w:tcPr>
            <w:tcW w:w="128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DFBC7A6" w14:textId="77777777" w:rsidR="0082250D" w:rsidRPr="00E24162" w:rsidRDefault="0082250D" w:rsidP="00E24162">
            <w:pPr>
              <w:jc w:val="center"/>
              <w:rPr>
                <w:rFonts w:cs="Times New Roman"/>
                <w:b/>
                <w:color w:val="000000" w:themeColor="text1"/>
                <w:sz w:val="20"/>
                <w:szCs w:val="20"/>
              </w:rPr>
            </w:pPr>
            <w:r w:rsidRPr="00E24162">
              <w:rPr>
                <w:rFonts w:cs="Times New Roman"/>
                <w:b/>
                <w:color w:val="000000" w:themeColor="text1"/>
                <w:sz w:val="20"/>
                <w:szCs w:val="20"/>
              </w:rPr>
              <w:t>u.m.</w:t>
            </w:r>
          </w:p>
        </w:tc>
        <w:tc>
          <w:tcPr>
            <w:tcW w:w="154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F272510" w14:textId="77777777" w:rsidR="0082250D" w:rsidRPr="00E24162" w:rsidRDefault="0082250D" w:rsidP="00E24162">
            <w:pPr>
              <w:jc w:val="center"/>
              <w:rPr>
                <w:rFonts w:cs="Times New Roman"/>
                <w:b/>
                <w:bCs/>
                <w:color w:val="000000" w:themeColor="text1"/>
                <w:sz w:val="20"/>
                <w:szCs w:val="20"/>
              </w:rPr>
            </w:pPr>
            <w:r w:rsidRPr="00E24162">
              <w:rPr>
                <w:rFonts w:cs="Times New Roman"/>
                <w:b/>
                <w:bCs/>
                <w:color w:val="000000" w:themeColor="text1"/>
                <w:sz w:val="20"/>
                <w:szCs w:val="20"/>
              </w:rPr>
              <w:t>TOTAL</w:t>
            </w:r>
          </w:p>
        </w:tc>
      </w:tr>
      <w:tr w:rsidR="006F5A97" w:rsidRPr="00E24162" w14:paraId="548161F9" w14:textId="77777777" w:rsidTr="006F5A97">
        <w:trPr>
          <w:trHeight w:val="276"/>
        </w:trPr>
        <w:tc>
          <w:tcPr>
            <w:tcW w:w="5500" w:type="dxa"/>
            <w:tcBorders>
              <w:top w:val="nil"/>
              <w:left w:val="single" w:sz="4" w:space="0" w:color="auto"/>
              <w:bottom w:val="single" w:sz="4" w:space="0" w:color="auto"/>
              <w:right w:val="single" w:sz="4" w:space="0" w:color="auto"/>
            </w:tcBorders>
            <w:vAlign w:val="center"/>
          </w:tcPr>
          <w:p w14:paraId="7B0DFD4A" w14:textId="77777777" w:rsidR="006F5A97" w:rsidRPr="00E24162" w:rsidRDefault="006F5A97" w:rsidP="006F5A97">
            <w:pPr>
              <w:jc w:val="both"/>
              <w:rPr>
                <w:rFonts w:cs="Times New Roman"/>
                <w:sz w:val="20"/>
                <w:szCs w:val="20"/>
              </w:rPr>
            </w:pPr>
            <w:r w:rsidRPr="006F5A97">
              <w:rPr>
                <w:rFonts w:cs="Times New Roman"/>
                <w:sz w:val="20"/>
                <w:szCs w:val="20"/>
              </w:rPr>
              <w:t>Planificare / design</w:t>
            </w:r>
          </w:p>
        </w:tc>
        <w:tc>
          <w:tcPr>
            <w:tcW w:w="1280" w:type="dxa"/>
            <w:tcBorders>
              <w:top w:val="nil"/>
              <w:left w:val="nil"/>
              <w:bottom w:val="single" w:sz="4" w:space="0" w:color="auto"/>
              <w:right w:val="single" w:sz="4" w:space="0" w:color="auto"/>
            </w:tcBorders>
            <w:shd w:val="clear" w:color="auto" w:fill="auto"/>
            <w:noWrap/>
            <w:vAlign w:val="center"/>
            <w:hideMark/>
          </w:tcPr>
          <w:p w14:paraId="62BAFD76" w14:textId="77777777" w:rsidR="006F5A97" w:rsidRPr="00E24162" w:rsidRDefault="006F5A97" w:rsidP="006F5A97">
            <w:pPr>
              <w:jc w:val="center"/>
              <w:rPr>
                <w:rFonts w:cs="Times New Roman"/>
                <w:sz w:val="20"/>
                <w:szCs w:val="20"/>
              </w:rPr>
            </w:pPr>
            <w:r w:rsidRPr="00E24162">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3A9A8231" w14:textId="37A254A9" w:rsidR="006F5A97" w:rsidRPr="006F5A97" w:rsidRDefault="006F5A97" w:rsidP="006F5A97">
            <w:pPr>
              <w:jc w:val="right"/>
              <w:rPr>
                <w:rFonts w:cs="Times New Roman"/>
                <w:sz w:val="20"/>
                <w:szCs w:val="20"/>
                <w:lang w:val="en-US"/>
              </w:rPr>
            </w:pPr>
            <w:r w:rsidRPr="006F5A97">
              <w:rPr>
                <w:rFonts w:cs="Times New Roman"/>
                <w:sz w:val="20"/>
                <w:szCs w:val="20"/>
              </w:rPr>
              <w:t>4</w:t>
            </w:r>
            <w:r>
              <w:rPr>
                <w:rFonts w:cs="Times New Roman"/>
                <w:sz w:val="20"/>
                <w:szCs w:val="20"/>
              </w:rPr>
              <w:t>.</w:t>
            </w:r>
            <w:r w:rsidRPr="006F5A97">
              <w:rPr>
                <w:rFonts w:cs="Times New Roman"/>
                <w:sz w:val="20"/>
                <w:szCs w:val="20"/>
              </w:rPr>
              <w:t>411</w:t>
            </w:r>
            <w:r>
              <w:rPr>
                <w:rFonts w:cs="Times New Roman"/>
                <w:sz w:val="20"/>
                <w:szCs w:val="20"/>
              </w:rPr>
              <w:t>.</w:t>
            </w:r>
            <w:r w:rsidRPr="006F5A97">
              <w:rPr>
                <w:rFonts w:cs="Times New Roman"/>
                <w:sz w:val="20"/>
                <w:szCs w:val="20"/>
              </w:rPr>
              <w:t>590</w:t>
            </w:r>
          </w:p>
        </w:tc>
      </w:tr>
      <w:tr w:rsidR="006F5A97" w:rsidRPr="00E24162" w14:paraId="7FBFBBFD" w14:textId="77777777" w:rsidTr="006F5A97">
        <w:trPr>
          <w:trHeight w:val="276"/>
        </w:trPr>
        <w:tc>
          <w:tcPr>
            <w:tcW w:w="5500" w:type="dxa"/>
            <w:tcBorders>
              <w:top w:val="nil"/>
              <w:left w:val="single" w:sz="4" w:space="0" w:color="auto"/>
              <w:bottom w:val="single" w:sz="4" w:space="0" w:color="auto"/>
              <w:right w:val="single" w:sz="4" w:space="0" w:color="auto"/>
            </w:tcBorders>
            <w:vAlign w:val="center"/>
          </w:tcPr>
          <w:p w14:paraId="029874F0" w14:textId="77777777" w:rsidR="006F5A97" w:rsidRPr="00E24162" w:rsidRDefault="006F5A97" w:rsidP="006F5A97">
            <w:pPr>
              <w:jc w:val="both"/>
              <w:rPr>
                <w:rFonts w:cs="Times New Roman"/>
                <w:sz w:val="20"/>
                <w:szCs w:val="20"/>
              </w:rPr>
            </w:pPr>
            <w:r w:rsidRPr="00E24162">
              <w:rPr>
                <w:rFonts w:cs="Times New Roman"/>
                <w:sz w:val="20"/>
                <w:szCs w:val="20"/>
              </w:rPr>
              <w:t>Achizitionare teren</w:t>
            </w:r>
          </w:p>
        </w:tc>
        <w:tc>
          <w:tcPr>
            <w:tcW w:w="1280" w:type="dxa"/>
            <w:tcBorders>
              <w:top w:val="nil"/>
              <w:left w:val="nil"/>
              <w:bottom w:val="single" w:sz="4" w:space="0" w:color="auto"/>
              <w:right w:val="single" w:sz="4" w:space="0" w:color="auto"/>
            </w:tcBorders>
            <w:shd w:val="clear" w:color="auto" w:fill="auto"/>
            <w:noWrap/>
            <w:vAlign w:val="center"/>
            <w:hideMark/>
          </w:tcPr>
          <w:p w14:paraId="2DCAC8BF" w14:textId="77777777" w:rsidR="006F5A97" w:rsidRPr="00E24162" w:rsidRDefault="006F5A97" w:rsidP="006F5A97">
            <w:pPr>
              <w:jc w:val="center"/>
              <w:rPr>
                <w:rFonts w:cs="Times New Roman"/>
                <w:sz w:val="20"/>
                <w:szCs w:val="20"/>
              </w:rPr>
            </w:pPr>
            <w:r w:rsidRPr="00E24162">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57840BA6" w14:textId="74E38D2A" w:rsidR="006F5A97" w:rsidRPr="006F5A97" w:rsidRDefault="006F5A97" w:rsidP="006F5A97">
            <w:pPr>
              <w:jc w:val="right"/>
              <w:rPr>
                <w:rFonts w:cs="Times New Roman"/>
                <w:sz w:val="20"/>
                <w:szCs w:val="20"/>
              </w:rPr>
            </w:pPr>
            <w:r w:rsidRPr="006F5A97">
              <w:rPr>
                <w:rFonts w:cs="Times New Roman"/>
                <w:sz w:val="20"/>
                <w:szCs w:val="20"/>
              </w:rPr>
              <w:t>-</w:t>
            </w:r>
          </w:p>
        </w:tc>
      </w:tr>
      <w:tr w:rsidR="006F5A97" w:rsidRPr="00E24162" w14:paraId="3A5B30CC" w14:textId="77777777" w:rsidTr="006F5A97">
        <w:trPr>
          <w:trHeight w:val="276"/>
        </w:trPr>
        <w:tc>
          <w:tcPr>
            <w:tcW w:w="5500" w:type="dxa"/>
            <w:tcBorders>
              <w:top w:val="nil"/>
              <w:left w:val="single" w:sz="4" w:space="0" w:color="auto"/>
              <w:bottom w:val="single" w:sz="4" w:space="0" w:color="auto"/>
              <w:right w:val="single" w:sz="4" w:space="0" w:color="auto"/>
            </w:tcBorders>
            <w:vAlign w:val="center"/>
          </w:tcPr>
          <w:p w14:paraId="799BCD32" w14:textId="77777777" w:rsidR="006F5A97" w:rsidRPr="00E24162" w:rsidRDefault="006F5A97" w:rsidP="006F5A97">
            <w:pPr>
              <w:jc w:val="both"/>
              <w:rPr>
                <w:rFonts w:cs="Times New Roman"/>
                <w:sz w:val="20"/>
                <w:szCs w:val="20"/>
              </w:rPr>
            </w:pPr>
            <w:r w:rsidRPr="00E24162">
              <w:rPr>
                <w:rFonts w:cs="Times New Roman"/>
                <w:sz w:val="20"/>
                <w:szCs w:val="20"/>
              </w:rPr>
              <w:t>Constructii</w:t>
            </w:r>
          </w:p>
        </w:tc>
        <w:tc>
          <w:tcPr>
            <w:tcW w:w="1280" w:type="dxa"/>
            <w:tcBorders>
              <w:top w:val="nil"/>
              <w:left w:val="nil"/>
              <w:bottom w:val="single" w:sz="4" w:space="0" w:color="auto"/>
              <w:right w:val="single" w:sz="4" w:space="0" w:color="auto"/>
            </w:tcBorders>
            <w:shd w:val="clear" w:color="auto" w:fill="auto"/>
            <w:noWrap/>
            <w:vAlign w:val="center"/>
            <w:hideMark/>
          </w:tcPr>
          <w:p w14:paraId="691BF3C5" w14:textId="77777777" w:rsidR="006F5A97" w:rsidRPr="00E24162" w:rsidRDefault="006F5A97" w:rsidP="006F5A97">
            <w:pPr>
              <w:jc w:val="center"/>
              <w:rPr>
                <w:rFonts w:cs="Times New Roman"/>
                <w:sz w:val="20"/>
                <w:szCs w:val="20"/>
              </w:rPr>
            </w:pPr>
            <w:r w:rsidRPr="00E24162">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7063A91A" w14:textId="099651CB" w:rsidR="006F5A97" w:rsidRPr="006F5A97" w:rsidRDefault="006F5A97" w:rsidP="006F5A97">
            <w:pPr>
              <w:jc w:val="right"/>
              <w:rPr>
                <w:rFonts w:cs="Times New Roman"/>
                <w:sz w:val="20"/>
                <w:szCs w:val="20"/>
              </w:rPr>
            </w:pPr>
            <w:r w:rsidRPr="006F5A97">
              <w:rPr>
                <w:rFonts w:cs="Times New Roman"/>
                <w:sz w:val="20"/>
                <w:szCs w:val="20"/>
              </w:rPr>
              <w:t>169</w:t>
            </w:r>
            <w:r>
              <w:rPr>
                <w:rFonts w:cs="Times New Roman"/>
                <w:sz w:val="20"/>
                <w:szCs w:val="20"/>
              </w:rPr>
              <w:t>.</w:t>
            </w:r>
            <w:r w:rsidRPr="006F5A97">
              <w:rPr>
                <w:rFonts w:cs="Times New Roman"/>
                <w:sz w:val="20"/>
                <w:szCs w:val="20"/>
              </w:rPr>
              <w:t>852</w:t>
            </w:r>
            <w:r>
              <w:rPr>
                <w:rFonts w:cs="Times New Roman"/>
                <w:sz w:val="20"/>
                <w:szCs w:val="20"/>
              </w:rPr>
              <w:t>.</w:t>
            </w:r>
            <w:r w:rsidRPr="006F5A97">
              <w:rPr>
                <w:rFonts w:cs="Times New Roman"/>
                <w:sz w:val="20"/>
                <w:szCs w:val="20"/>
              </w:rPr>
              <w:t>673</w:t>
            </w:r>
          </w:p>
        </w:tc>
      </w:tr>
      <w:tr w:rsidR="006F5A97" w:rsidRPr="00E24162" w14:paraId="4F7B6C53" w14:textId="77777777" w:rsidTr="006F5A97">
        <w:trPr>
          <w:trHeight w:val="276"/>
        </w:trPr>
        <w:tc>
          <w:tcPr>
            <w:tcW w:w="5500" w:type="dxa"/>
            <w:tcBorders>
              <w:top w:val="nil"/>
              <w:left w:val="single" w:sz="4" w:space="0" w:color="auto"/>
              <w:bottom w:val="single" w:sz="4" w:space="0" w:color="auto"/>
              <w:right w:val="single" w:sz="4" w:space="0" w:color="auto"/>
            </w:tcBorders>
            <w:vAlign w:val="center"/>
          </w:tcPr>
          <w:p w14:paraId="576BE0BE" w14:textId="77777777" w:rsidR="006F5A97" w:rsidRPr="00E24162" w:rsidRDefault="006F5A97" w:rsidP="006F5A97">
            <w:pPr>
              <w:jc w:val="both"/>
              <w:rPr>
                <w:rFonts w:cs="Times New Roman"/>
                <w:sz w:val="20"/>
                <w:szCs w:val="20"/>
              </w:rPr>
            </w:pPr>
            <w:r w:rsidRPr="00E24162">
              <w:rPr>
                <w:rFonts w:cs="Times New Roman"/>
                <w:sz w:val="20"/>
                <w:szCs w:val="20"/>
              </w:rPr>
              <w:t>Echipamente</w:t>
            </w:r>
          </w:p>
        </w:tc>
        <w:tc>
          <w:tcPr>
            <w:tcW w:w="1280" w:type="dxa"/>
            <w:tcBorders>
              <w:top w:val="nil"/>
              <w:left w:val="nil"/>
              <w:bottom w:val="single" w:sz="4" w:space="0" w:color="auto"/>
              <w:right w:val="single" w:sz="4" w:space="0" w:color="auto"/>
            </w:tcBorders>
            <w:shd w:val="clear" w:color="auto" w:fill="auto"/>
            <w:noWrap/>
            <w:vAlign w:val="center"/>
            <w:hideMark/>
          </w:tcPr>
          <w:p w14:paraId="6099C2AC" w14:textId="77777777" w:rsidR="006F5A97" w:rsidRPr="00E24162" w:rsidRDefault="006F5A97" w:rsidP="006F5A97">
            <w:pPr>
              <w:jc w:val="center"/>
              <w:rPr>
                <w:rFonts w:cs="Times New Roman"/>
                <w:sz w:val="20"/>
                <w:szCs w:val="20"/>
              </w:rPr>
            </w:pPr>
            <w:r w:rsidRPr="00E24162">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05CE1EAC" w14:textId="6B20E874" w:rsidR="006F5A97" w:rsidRPr="006F5A97" w:rsidRDefault="006F5A97" w:rsidP="006F5A97">
            <w:pPr>
              <w:jc w:val="right"/>
              <w:rPr>
                <w:rFonts w:cs="Times New Roman"/>
                <w:sz w:val="20"/>
                <w:szCs w:val="20"/>
              </w:rPr>
            </w:pPr>
            <w:r w:rsidRPr="006F5A97">
              <w:rPr>
                <w:rFonts w:cs="Times New Roman"/>
                <w:sz w:val="20"/>
                <w:szCs w:val="20"/>
              </w:rPr>
              <w:t>25</w:t>
            </w:r>
            <w:r>
              <w:rPr>
                <w:rFonts w:cs="Times New Roman"/>
                <w:sz w:val="20"/>
                <w:szCs w:val="20"/>
              </w:rPr>
              <w:t>.</w:t>
            </w:r>
            <w:r w:rsidRPr="006F5A97">
              <w:rPr>
                <w:rFonts w:cs="Times New Roman"/>
                <w:sz w:val="20"/>
                <w:szCs w:val="20"/>
              </w:rPr>
              <w:t>359</w:t>
            </w:r>
            <w:r>
              <w:rPr>
                <w:rFonts w:cs="Times New Roman"/>
                <w:sz w:val="20"/>
                <w:szCs w:val="20"/>
              </w:rPr>
              <w:t>.</w:t>
            </w:r>
            <w:r w:rsidRPr="006F5A97">
              <w:rPr>
                <w:rFonts w:cs="Times New Roman"/>
                <w:sz w:val="20"/>
                <w:szCs w:val="20"/>
              </w:rPr>
              <w:t>440</w:t>
            </w:r>
          </w:p>
        </w:tc>
      </w:tr>
      <w:tr w:rsidR="006F5A97" w:rsidRPr="00E24162" w14:paraId="7714706A" w14:textId="77777777" w:rsidTr="006F5A97">
        <w:trPr>
          <w:trHeight w:val="276"/>
        </w:trPr>
        <w:tc>
          <w:tcPr>
            <w:tcW w:w="5500" w:type="dxa"/>
            <w:tcBorders>
              <w:top w:val="nil"/>
              <w:left w:val="single" w:sz="4" w:space="0" w:color="auto"/>
              <w:bottom w:val="single" w:sz="4" w:space="0" w:color="auto"/>
              <w:right w:val="single" w:sz="4" w:space="0" w:color="auto"/>
            </w:tcBorders>
            <w:vAlign w:val="center"/>
          </w:tcPr>
          <w:p w14:paraId="4CF77CB3" w14:textId="77777777" w:rsidR="006F5A97" w:rsidRPr="00E24162" w:rsidRDefault="006F5A97" w:rsidP="006F5A97">
            <w:pPr>
              <w:jc w:val="both"/>
              <w:rPr>
                <w:rFonts w:cs="Times New Roman"/>
                <w:sz w:val="20"/>
                <w:szCs w:val="20"/>
              </w:rPr>
            </w:pPr>
            <w:r w:rsidRPr="00E24162">
              <w:rPr>
                <w:rFonts w:cs="Times New Roman"/>
                <w:sz w:val="20"/>
                <w:szCs w:val="20"/>
              </w:rPr>
              <w:t>Diverse si neprevazute</w:t>
            </w:r>
          </w:p>
        </w:tc>
        <w:tc>
          <w:tcPr>
            <w:tcW w:w="1280" w:type="dxa"/>
            <w:tcBorders>
              <w:top w:val="nil"/>
              <w:left w:val="nil"/>
              <w:bottom w:val="single" w:sz="4" w:space="0" w:color="auto"/>
              <w:right w:val="single" w:sz="4" w:space="0" w:color="auto"/>
            </w:tcBorders>
            <w:shd w:val="clear" w:color="auto" w:fill="auto"/>
            <w:noWrap/>
            <w:vAlign w:val="center"/>
            <w:hideMark/>
          </w:tcPr>
          <w:p w14:paraId="4D77C2FB" w14:textId="77777777" w:rsidR="006F5A97" w:rsidRPr="00E24162" w:rsidRDefault="006F5A97" w:rsidP="006F5A97">
            <w:pPr>
              <w:jc w:val="center"/>
              <w:rPr>
                <w:rFonts w:cs="Times New Roman"/>
                <w:sz w:val="20"/>
                <w:szCs w:val="20"/>
              </w:rPr>
            </w:pPr>
            <w:r w:rsidRPr="00E24162">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067FFCDD" w14:textId="0BC4140E" w:rsidR="006F5A97" w:rsidRPr="006F5A97" w:rsidRDefault="006F5A97" w:rsidP="006F5A97">
            <w:pPr>
              <w:jc w:val="right"/>
              <w:rPr>
                <w:rFonts w:cs="Times New Roman"/>
                <w:sz w:val="20"/>
                <w:szCs w:val="20"/>
              </w:rPr>
            </w:pPr>
            <w:r w:rsidRPr="006F5A97">
              <w:rPr>
                <w:rFonts w:cs="Times New Roman"/>
                <w:sz w:val="20"/>
                <w:szCs w:val="20"/>
              </w:rPr>
              <w:t>16</w:t>
            </w:r>
            <w:r>
              <w:rPr>
                <w:rFonts w:cs="Times New Roman"/>
                <w:sz w:val="20"/>
                <w:szCs w:val="20"/>
              </w:rPr>
              <w:t>.</w:t>
            </w:r>
            <w:r w:rsidRPr="006F5A97">
              <w:rPr>
                <w:rFonts w:cs="Times New Roman"/>
                <w:sz w:val="20"/>
                <w:szCs w:val="20"/>
              </w:rPr>
              <w:t>933</w:t>
            </w:r>
            <w:r>
              <w:rPr>
                <w:rFonts w:cs="Times New Roman"/>
                <w:sz w:val="20"/>
                <w:szCs w:val="20"/>
              </w:rPr>
              <w:t>.</w:t>
            </w:r>
            <w:r w:rsidRPr="006F5A97">
              <w:rPr>
                <w:rFonts w:cs="Times New Roman"/>
                <w:sz w:val="20"/>
                <w:szCs w:val="20"/>
              </w:rPr>
              <w:t>788</w:t>
            </w:r>
          </w:p>
        </w:tc>
      </w:tr>
      <w:tr w:rsidR="006F5A97" w:rsidRPr="00E24162" w14:paraId="4C4634AB" w14:textId="77777777" w:rsidTr="006F5A97">
        <w:trPr>
          <w:trHeight w:val="276"/>
        </w:trPr>
        <w:tc>
          <w:tcPr>
            <w:tcW w:w="5500" w:type="dxa"/>
            <w:tcBorders>
              <w:top w:val="nil"/>
              <w:left w:val="single" w:sz="4" w:space="0" w:color="auto"/>
              <w:bottom w:val="single" w:sz="4" w:space="0" w:color="auto"/>
              <w:right w:val="single" w:sz="4" w:space="0" w:color="auto"/>
            </w:tcBorders>
            <w:vAlign w:val="center"/>
          </w:tcPr>
          <w:p w14:paraId="6629934F" w14:textId="77777777" w:rsidR="006F5A97" w:rsidRPr="00E24162" w:rsidRDefault="006F5A97" w:rsidP="006F5A97">
            <w:pPr>
              <w:jc w:val="both"/>
              <w:rPr>
                <w:rFonts w:cs="Times New Roman"/>
                <w:sz w:val="20"/>
                <w:szCs w:val="20"/>
              </w:rPr>
            </w:pPr>
            <w:r w:rsidRPr="00E24162">
              <w:rPr>
                <w:rFonts w:cs="Times New Roman"/>
                <w:sz w:val="20"/>
                <w:szCs w:val="20"/>
              </w:rPr>
              <w:t>Ajustari de pret (daca este cazul)</w:t>
            </w:r>
          </w:p>
        </w:tc>
        <w:tc>
          <w:tcPr>
            <w:tcW w:w="1280" w:type="dxa"/>
            <w:tcBorders>
              <w:top w:val="nil"/>
              <w:left w:val="nil"/>
              <w:bottom w:val="single" w:sz="4" w:space="0" w:color="auto"/>
              <w:right w:val="single" w:sz="4" w:space="0" w:color="auto"/>
            </w:tcBorders>
            <w:shd w:val="clear" w:color="auto" w:fill="auto"/>
            <w:noWrap/>
            <w:vAlign w:val="center"/>
            <w:hideMark/>
          </w:tcPr>
          <w:p w14:paraId="640520D4" w14:textId="77777777" w:rsidR="006F5A97" w:rsidRPr="00E24162" w:rsidRDefault="006F5A97" w:rsidP="006F5A97">
            <w:pPr>
              <w:jc w:val="center"/>
              <w:rPr>
                <w:rFonts w:cs="Times New Roman"/>
                <w:sz w:val="20"/>
                <w:szCs w:val="20"/>
              </w:rPr>
            </w:pPr>
            <w:r w:rsidRPr="00E24162">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33C94AC5" w14:textId="071B2918" w:rsidR="006F5A97" w:rsidRPr="006F5A97" w:rsidRDefault="006F5A97" w:rsidP="006F5A97">
            <w:pPr>
              <w:jc w:val="right"/>
              <w:rPr>
                <w:rFonts w:cs="Times New Roman"/>
                <w:sz w:val="20"/>
                <w:szCs w:val="20"/>
              </w:rPr>
            </w:pPr>
            <w:r w:rsidRPr="006F5A97">
              <w:rPr>
                <w:rFonts w:cs="Times New Roman"/>
                <w:sz w:val="20"/>
                <w:szCs w:val="20"/>
              </w:rPr>
              <w:t>-</w:t>
            </w:r>
          </w:p>
        </w:tc>
      </w:tr>
      <w:tr w:rsidR="006F5A97" w:rsidRPr="00E24162" w14:paraId="643187DF" w14:textId="77777777" w:rsidTr="006F5A97">
        <w:trPr>
          <w:trHeight w:val="276"/>
        </w:trPr>
        <w:tc>
          <w:tcPr>
            <w:tcW w:w="5500" w:type="dxa"/>
            <w:tcBorders>
              <w:top w:val="nil"/>
              <w:left w:val="single" w:sz="4" w:space="0" w:color="auto"/>
              <w:bottom w:val="single" w:sz="4" w:space="0" w:color="auto"/>
              <w:right w:val="single" w:sz="4" w:space="0" w:color="auto"/>
            </w:tcBorders>
            <w:vAlign w:val="center"/>
          </w:tcPr>
          <w:p w14:paraId="3C5F5A70" w14:textId="77777777" w:rsidR="006F5A97" w:rsidRPr="00E24162" w:rsidRDefault="006F5A97" w:rsidP="006F5A97">
            <w:pPr>
              <w:jc w:val="both"/>
              <w:rPr>
                <w:rFonts w:cs="Times New Roman"/>
                <w:sz w:val="20"/>
                <w:szCs w:val="20"/>
              </w:rPr>
            </w:pPr>
            <w:r w:rsidRPr="00E24162">
              <w:rPr>
                <w:rFonts w:cs="Times New Roman"/>
                <w:sz w:val="20"/>
                <w:szCs w:val="20"/>
              </w:rPr>
              <w:t>Asistenta tehnica</w:t>
            </w:r>
          </w:p>
        </w:tc>
        <w:tc>
          <w:tcPr>
            <w:tcW w:w="1280" w:type="dxa"/>
            <w:tcBorders>
              <w:top w:val="nil"/>
              <w:left w:val="nil"/>
              <w:bottom w:val="single" w:sz="4" w:space="0" w:color="auto"/>
              <w:right w:val="single" w:sz="4" w:space="0" w:color="auto"/>
            </w:tcBorders>
            <w:shd w:val="clear" w:color="auto" w:fill="auto"/>
            <w:noWrap/>
            <w:vAlign w:val="center"/>
            <w:hideMark/>
          </w:tcPr>
          <w:p w14:paraId="311D5E1E" w14:textId="77777777" w:rsidR="006F5A97" w:rsidRPr="00E24162" w:rsidRDefault="006F5A97" w:rsidP="006F5A97">
            <w:pPr>
              <w:jc w:val="center"/>
              <w:rPr>
                <w:rFonts w:cs="Times New Roman"/>
                <w:sz w:val="20"/>
                <w:szCs w:val="20"/>
              </w:rPr>
            </w:pPr>
            <w:r w:rsidRPr="00E24162">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4EB08029" w14:textId="184E538A" w:rsidR="006F5A97" w:rsidRPr="006F5A97" w:rsidRDefault="006F5A97" w:rsidP="006F5A97">
            <w:pPr>
              <w:jc w:val="right"/>
              <w:rPr>
                <w:rFonts w:cs="Times New Roman"/>
                <w:sz w:val="20"/>
                <w:szCs w:val="20"/>
              </w:rPr>
            </w:pPr>
            <w:r w:rsidRPr="006F5A97">
              <w:rPr>
                <w:rFonts w:cs="Times New Roman"/>
                <w:sz w:val="20"/>
                <w:szCs w:val="20"/>
              </w:rPr>
              <w:t>4</w:t>
            </w:r>
            <w:r>
              <w:rPr>
                <w:rFonts w:cs="Times New Roman"/>
                <w:sz w:val="20"/>
                <w:szCs w:val="20"/>
              </w:rPr>
              <w:t>.</w:t>
            </w:r>
            <w:r w:rsidRPr="006F5A97">
              <w:rPr>
                <w:rFonts w:cs="Times New Roman"/>
                <w:sz w:val="20"/>
                <w:szCs w:val="20"/>
              </w:rPr>
              <w:t>366</w:t>
            </w:r>
            <w:r>
              <w:rPr>
                <w:rFonts w:cs="Times New Roman"/>
                <w:sz w:val="20"/>
                <w:szCs w:val="20"/>
              </w:rPr>
              <w:t>.</w:t>
            </w:r>
            <w:r w:rsidRPr="006F5A97">
              <w:rPr>
                <w:rFonts w:cs="Times New Roman"/>
                <w:sz w:val="20"/>
                <w:szCs w:val="20"/>
              </w:rPr>
              <w:t>768</w:t>
            </w:r>
          </w:p>
        </w:tc>
      </w:tr>
      <w:tr w:rsidR="006F5A97" w:rsidRPr="00E24162" w14:paraId="54E10D33" w14:textId="77777777" w:rsidTr="006F5A97">
        <w:trPr>
          <w:trHeight w:val="276"/>
        </w:trPr>
        <w:tc>
          <w:tcPr>
            <w:tcW w:w="5500" w:type="dxa"/>
            <w:tcBorders>
              <w:top w:val="nil"/>
              <w:left w:val="single" w:sz="4" w:space="0" w:color="auto"/>
              <w:bottom w:val="single" w:sz="4" w:space="0" w:color="auto"/>
              <w:right w:val="single" w:sz="4" w:space="0" w:color="auto"/>
            </w:tcBorders>
            <w:vAlign w:val="center"/>
          </w:tcPr>
          <w:p w14:paraId="5B367431" w14:textId="77777777" w:rsidR="006F5A97" w:rsidRPr="00E24162" w:rsidRDefault="006F5A97" w:rsidP="006F5A97">
            <w:pPr>
              <w:jc w:val="both"/>
              <w:rPr>
                <w:rFonts w:cs="Times New Roman"/>
                <w:sz w:val="20"/>
                <w:szCs w:val="20"/>
              </w:rPr>
            </w:pPr>
            <w:r w:rsidRPr="00E24162">
              <w:rPr>
                <w:rFonts w:cs="Times New Roman"/>
                <w:sz w:val="20"/>
                <w:szCs w:val="20"/>
              </w:rPr>
              <w:t>Publicitate</w:t>
            </w:r>
          </w:p>
        </w:tc>
        <w:tc>
          <w:tcPr>
            <w:tcW w:w="1280" w:type="dxa"/>
            <w:tcBorders>
              <w:top w:val="nil"/>
              <w:left w:val="nil"/>
              <w:bottom w:val="single" w:sz="4" w:space="0" w:color="auto"/>
              <w:right w:val="single" w:sz="4" w:space="0" w:color="auto"/>
            </w:tcBorders>
            <w:shd w:val="clear" w:color="auto" w:fill="auto"/>
            <w:noWrap/>
            <w:vAlign w:val="center"/>
            <w:hideMark/>
          </w:tcPr>
          <w:p w14:paraId="53145125" w14:textId="77777777" w:rsidR="006F5A97" w:rsidRPr="00E24162" w:rsidRDefault="006F5A97" w:rsidP="006F5A97">
            <w:pPr>
              <w:jc w:val="center"/>
              <w:rPr>
                <w:rFonts w:cs="Times New Roman"/>
                <w:sz w:val="20"/>
                <w:szCs w:val="20"/>
              </w:rPr>
            </w:pPr>
            <w:r w:rsidRPr="00E24162">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4D79CE02" w14:textId="42AF977B" w:rsidR="006F5A97" w:rsidRPr="006F5A97" w:rsidRDefault="006F5A97" w:rsidP="006F5A97">
            <w:pPr>
              <w:jc w:val="right"/>
              <w:rPr>
                <w:rFonts w:cs="Times New Roman"/>
                <w:sz w:val="20"/>
                <w:szCs w:val="20"/>
              </w:rPr>
            </w:pPr>
            <w:r w:rsidRPr="006F5A97">
              <w:rPr>
                <w:rFonts w:cs="Times New Roman"/>
                <w:sz w:val="20"/>
                <w:szCs w:val="20"/>
              </w:rPr>
              <w:t>212</w:t>
            </w:r>
            <w:r>
              <w:rPr>
                <w:rFonts w:cs="Times New Roman"/>
                <w:sz w:val="20"/>
                <w:szCs w:val="20"/>
              </w:rPr>
              <w:t>.</w:t>
            </w:r>
            <w:r w:rsidRPr="006F5A97">
              <w:rPr>
                <w:rFonts w:cs="Times New Roman"/>
                <w:sz w:val="20"/>
                <w:szCs w:val="20"/>
              </w:rPr>
              <w:t>276</w:t>
            </w:r>
          </w:p>
        </w:tc>
      </w:tr>
      <w:tr w:rsidR="006F5A97" w:rsidRPr="00E24162" w14:paraId="23BB9C25" w14:textId="77777777" w:rsidTr="006F5A97">
        <w:trPr>
          <w:trHeight w:val="276"/>
        </w:trPr>
        <w:tc>
          <w:tcPr>
            <w:tcW w:w="5500" w:type="dxa"/>
            <w:tcBorders>
              <w:top w:val="nil"/>
              <w:left w:val="single" w:sz="4" w:space="0" w:color="auto"/>
              <w:bottom w:val="single" w:sz="4" w:space="0" w:color="auto"/>
              <w:right w:val="single" w:sz="4" w:space="0" w:color="auto"/>
            </w:tcBorders>
            <w:vAlign w:val="center"/>
          </w:tcPr>
          <w:p w14:paraId="58C43BA3" w14:textId="77777777" w:rsidR="006F5A97" w:rsidRPr="00E24162" w:rsidRDefault="006F5A97" w:rsidP="006F5A97">
            <w:pPr>
              <w:jc w:val="both"/>
              <w:rPr>
                <w:rFonts w:cs="Times New Roman"/>
                <w:sz w:val="20"/>
                <w:szCs w:val="20"/>
              </w:rPr>
            </w:pPr>
            <w:r w:rsidRPr="00E24162">
              <w:rPr>
                <w:rFonts w:cs="Times New Roman"/>
                <w:sz w:val="20"/>
                <w:szCs w:val="20"/>
              </w:rPr>
              <w:t>Supervizare in timpul constructiei</w:t>
            </w:r>
          </w:p>
        </w:tc>
        <w:tc>
          <w:tcPr>
            <w:tcW w:w="1280" w:type="dxa"/>
            <w:tcBorders>
              <w:top w:val="nil"/>
              <w:left w:val="nil"/>
              <w:bottom w:val="single" w:sz="4" w:space="0" w:color="auto"/>
              <w:right w:val="single" w:sz="4" w:space="0" w:color="auto"/>
            </w:tcBorders>
            <w:shd w:val="clear" w:color="auto" w:fill="auto"/>
            <w:noWrap/>
            <w:vAlign w:val="center"/>
            <w:hideMark/>
          </w:tcPr>
          <w:p w14:paraId="7B30BB72" w14:textId="77777777" w:rsidR="006F5A97" w:rsidRPr="00E24162" w:rsidRDefault="006F5A97" w:rsidP="006F5A97">
            <w:pPr>
              <w:jc w:val="center"/>
              <w:rPr>
                <w:rFonts w:cs="Times New Roman"/>
                <w:sz w:val="20"/>
                <w:szCs w:val="20"/>
              </w:rPr>
            </w:pPr>
            <w:r w:rsidRPr="00E24162">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1793FF73" w14:textId="17D68900" w:rsidR="006F5A97" w:rsidRPr="006F5A97" w:rsidRDefault="006F5A97" w:rsidP="006F5A97">
            <w:pPr>
              <w:jc w:val="right"/>
              <w:rPr>
                <w:rFonts w:cs="Times New Roman"/>
                <w:sz w:val="20"/>
                <w:szCs w:val="20"/>
              </w:rPr>
            </w:pPr>
            <w:r w:rsidRPr="006F5A97">
              <w:rPr>
                <w:rFonts w:cs="Times New Roman"/>
                <w:sz w:val="20"/>
                <w:szCs w:val="20"/>
              </w:rPr>
              <w:t>2</w:t>
            </w:r>
            <w:r>
              <w:rPr>
                <w:rFonts w:cs="Times New Roman"/>
                <w:sz w:val="20"/>
                <w:szCs w:val="20"/>
              </w:rPr>
              <w:t>.</w:t>
            </w:r>
            <w:r w:rsidRPr="006F5A97">
              <w:rPr>
                <w:rFonts w:cs="Times New Roman"/>
                <w:sz w:val="20"/>
                <w:szCs w:val="20"/>
              </w:rPr>
              <w:t>619</w:t>
            </w:r>
            <w:r>
              <w:rPr>
                <w:rFonts w:cs="Times New Roman"/>
                <w:sz w:val="20"/>
                <w:szCs w:val="20"/>
              </w:rPr>
              <w:t>.</w:t>
            </w:r>
            <w:r w:rsidRPr="006F5A97">
              <w:rPr>
                <w:rFonts w:cs="Times New Roman"/>
                <w:sz w:val="20"/>
                <w:szCs w:val="20"/>
              </w:rPr>
              <w:t>409</w:t>
            </w:r>
          </w:p>
        </w:tc>
      </w:tr>
      <w:tr w:rsidR="006F5A97" w:rsidRPr="00E24162" w14:paraId="2FE0C958" w14:textId="77777777" w:rsidTr="006F5A97">
        <w:trPr>
          <w:trHeight w:val="276"/>
        </w:trPr>
        <w:tc>
          <w:tcPr>
            <w:tcW w:w="5500" w:type="dxa"/>
            <w:tcBorders>
              <w:top w:val="nil"/>
              <w:left w:val="single" w:sz="4" w:space="0" w:color="auto"/>
              <w:bottom w:val="single" w:sz="4" w:space="0" w:color="auto"/>
              <w:right w:val="single" w:sz="4" w:space="0" w:color="auto"/>
            </w:tcBorders>
            <w:vAlign w:val="center"/>
          </w:tcPr>
          <w:p w14:paraId="6F620836" w14:textId="77777777" w:rsidR="006F5A97" w:rsidRPr="00E24162" w:rsidRDefault="006F5A97" w:rsidP="006F5A97">
            <w:pPr>
              <w:jc w:val="both"/>
              <w:rPr>
                <w:rFonts w:cs="Times New Roman"/>
                <w:b/>
                <w:bCs/>
                <w:sz w:val="20"/>
                <w:szCs w:val="20"/>
              </w:rPr>
            </w:pPr>
            <w:r w:rsidRPr="00E24162">
              <w:rPr>
                <w:rFonts w:cs="Times New Roman"/>
                <w:b/>
                <w:bCs/>
                <w:sz w:val="20"/>
                <w:szCs w:val="20"/>
              </w:rPr>
              <w:t>Sub-TOTAL</w:t>
            </w:r>
          </w:p>
        </w:tc>
        <w:tc>
          <w:tcPr>
            <w:tcW w:w="1280" w:type="dxa"/>
            <w:tcBorders>
              <w:top w:val="nil"/>
              <w:left w:val="nil"/>
              <w:bottom w:val="single" w:sz="4" w:space="0" w:color="auto"/>
              <w:right w:val="single" w:sz="4" w:space="0" w:color="auto"/>
            </w:tcBorders>
            <w:shd w:val="clear" w:color="auto" w:fill="auto"/>
            <w:noWrap/>
            <w:vAlign w:val="center"/>
            <w:hideMark/>
          </w:tcPr>
          <w:p w14:paraId="1EE1F87B" w14:textId="77777777" w:rsidR="006F5A97" w:rsidRPr="00E24162" w:rsidRDefault="006F5A97" w:rsidP="006F5A97">
            <w:pPr>
              <w:jc w:val="center"/>
              <w:rPr>
                <w:rFonts w:cs="Times New Roman"/>
                <w:b/>
                <w:bCs/>
                <w:sz w:val="20"/>
                <w:szCs w:val="20"/>
              </w:rPr>
            </w:pPr>
            <w:r w:rsidRPr="00E24162">
              <w:rPr>
                <w:rFonts w:cs="Times New Roman"/>
                <w:b/>
                <w:bCs/>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5E0639B5" w14:textId="361BFBDD" w:rsidR="006F5A97" w:rsidRPr="006F5A97" w:rsidRDefault="006F5A97" w:rsidP="006F5A97">
            <w:pPr>
              <w:jc w:val="right"/>
              <w:rPr>
                <w:rFonts w:cs="Times New Roman"/>
                <w:b/>
                <w:bCs/>
                <w:sz w:val="20"/>
                <w:szCs w:val="20"/>
              </w:rPr>
            </w:pPr>
            <w:r w:rsidRPr="006F5A97">
              <w:rPr>
                <w:rFonts w:cs="Times New Roman"/>
                <w:b/>
                <w:bCs/>
                <w:sz w:val="20"/>
                <w:szCs w:val="20"/>
              </w:rPr>
              <w:t>223</w:t>
            </w:r>
            <w:r>
              <w:rPr>
                <w:rFonts w:cs="Times New Roman"/>
                <w:b/>
                <w:bCs/>
                <w:sz w:val="20"/>
                <w:szCs w:val="20"/>
              </w:rPr>
              <w:t>.</w:t>
            </w:r>
            <w:r w:rsidRPr="006F5A97">
              <w:rPr>
                <w:rFonts w:cs="Times New Roman"/>
                <w:b/>
                <w:bCs/>
                <w:sz w:val="20"/>
                <w:szCs w:val="20"/>
              </w:rPr>
              <w:t>755</w:t>
            </w:r>
            <w:r>
              <w:rPr>
                <w:rFonts w:cs="Times New Roman"/>
                <w:b/>
                <w:bCs/>
                <w:sz w:val="20"/>
                <w:szCs w:val="20"/>
              </w:rPr>
              <w:t>.</w:t>
            </w:r>
            <w:r w:rsidRPr="006F5A97">
              <w:rPr>
                <w:rFonts w:cs="Times New Roman"/>
                <w:b/>
                <w:bCs/>
                <w:sz w:val="20"/>
                <w:szCs w:val="20"/>
              </w:rPr>
              <w:t>945</w:t>
            </w:r>
          </w:p>
        </w:tc>
      </w:tr>
      <w:tr w:rsidR="006F5A97" w:rsidRPr="00E24162" w14:paraId="3A4E5786" w14:textId="77777777" w:rsidTr="006F5A97">
        <w:trPr>
          <w:trHeight w:val="276"/>
        </w:trPr>
        <w:tc>
          <w:tcPr>
            <w:tcW w:w="5500" w:type="dxa"/>
            <w:tcBorders>
              <w:top w:val="nil"/>
              <w:left w:val="single" w:sz="4" w:space="0" w:color="auto"/>
              <w:bottom w:val="single" w:sz="4" w:space="0" w:color="auto"/>
              <w:right w:val="single" w:sz="4" w:space="0" w:color="auto"/>
            </w:tcBorders>
            <w:vAlign w:val="center"/>
          </w:tcPr>
          <w:p w14:paraId="5D9900B8" w14:textId="77777777" w:rsidR="006F5A97" w:rsidRPr="00E24162" w:rsidRDefault="006F5A97" w:rsidP="006F5A97">
            <w:pPr>
              <w:jc w:val="both"/>
              <w:rPr>
                <w:rFonts w:cs="Times New Roman"/>
                <w:sz w:val="20"/>
                <w:szCs w:val="20"/>
              </w:rPr>
            </w:pPr>
            <w:r>
              <w:rPr>
                <w:rFonts w:cs="Times New Roman"/>
                <w:sz w:val="20"/>
                <w:szCs w:val="20"/>
              </w:rPr>
              <w:t>TVA</w:t>
            </w:r>
          </w:p>
        </w:tc>
        <w:tc>
          <w:tcPr>
            <w:tcW w:w="1280" w:type="dxa"/>
            <w:tcBorders>
              <w:top w:val="nil"/>
              <w:left w:val="nil"/>
              <w:bottom w:val="single" w:sz="4" w:space="0" w:color="auto"/>
              <w:right w:val="single" w:sz="4" w:space="0" w:color="auto"/>
            </w:tcBorders>
            <w:shd w:val="clear" w:color="auto" w:fill="auto"/>
            <w:noWrap/>
            <w:vAlign w:val="center"/>
            <w:hideMark/>
          </w:tcPr>
          <w:p w14:paraId="51BD852F" w14:textId="77777777" w:rsidR="006F5A97" w:rsidRPr="00E24162" w:rsidRDefault="006F5A97" w:rsidP="006F5A97">
            <w:pPr>
              <w:jc w:val="center"/>
              <w:rPr>
                <w:rFonts w:cs="Times New Roman"/>
                <w:sz w:val="20"/>
                <w:szCs w:val="20"/>
              </w:rPr>
            </w:pPr>
            <w:r w:rsidRPr="00E24162">
              <w:rPr>
                <w:rFonts w:cs="Times New Roman"/>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6EAB3CF4" w14:textId="61D6FD6D" w:rsidR="006F5A97" w:rsidRPr="006F5A97" w:rsidRDefault="006F5A97" w:rsidP="006F5A97">
            <w:pPr>
              <w:jc w:val="right"/>
              <w:rPr>
                <w:rFonts w:cs="Times New Roman"/>
                <w:sz w:val="20"/>
                <w:szCs w:val="20"/>
              </w:rPr>
            </w:pPr>
            <w:r w:rsidRPr="006F5A97">
              <w:rPr>
                <w:rFonts w:cs="Times New Roman"/>
                <w:sz w:val="20"/>
                <w:szCs w:val="20"/>
              </w:rPr>
              <w:t>-</w:t>
            </w:r>
          </w:p>
        </w:tc>
      </w:tr>
      <w:tr w:rsidR="006F5A97" w:rsidRPr="00E24162" w14:paraId="320D47D8" w14:textId="77777777" w:rsidTr="006F5A97">
        <w:trPr>
          <w:trHeight w:val="276"/>
        </w:trPr>
        <w:tc>
          <w:tcPr>
            <w:tcW w:w="5500" w:type="dxa"/>
            <w:tcBorders>
              <w:top w:val="nil"/>
              <w:left w:val="single" w:sz="4" w:space="0" w:color="auto"/>
              <w:bottom w:val="single" w:sz="4" w:space="0" w:color="auto"/>
              <w:right w:val="single" w:sz="4" w:space="0" w:color="auto"/>
            </w:tcBorders>
            <w:vAlign w:val="center"/>
          </w:tcPr>
          <w:p w14:paraId="6A808552" w14:textId="77777777" w:rsidR="006F5A97" w:rsidRPr="00E24162" w:rsidRDefault="006F5A97" w:rsidP="006F5A97">
            <w:pPr>
              <w:jc w:val="both"/>
              <w:rPr>
                <w:rFonts w:cs="Times New Roman"/>
                <w:b/>
                <w:bCs/>
                <w:sz w:val="20"/>
                <w:szCs w:val="20"/>
              </w:rPr>
            </w:pPr>
            <w:r w:rsidRPr="00E24162">
              <w:rPr>
                <w:rFonts w:cs="Times New Roman"/>
                <w:b/>
                <w:bCs/>
                <w:sz w:val="20"/>
                <w:szCs w:val="20"/>
              </w:rPr>
              <w:t>TOTAL</w:t>
            </w:r>
          </w:p>
        </w:tc>
        <w:tc>
          <w:tcPr>
            <w:tcW w:w="1280" w:type="dxa"/>
            <w:tcBorders>
              <w:top w:val="nil"/>
              <w:left w:val="nil"/>
              <w:bottom w:val="single" w:sz="4" w:space="0" w:color="auto"/>
              <w:right w:val="single" w:sz="4" w:space="0" w:color="auto"/>
            </w:tcBorders>
            <w:shd w:val="clear" w:color="auto" w:fill="auto"/>
            <w:noWrap/>
            <w:vAlign w:val="center"/>
            <w:hideMark/>
          </w:tcPr>
          <w:p w14:paraId="5F878C3B" w14:textId="77777777" w:rsidR="006F5A97" w:rsidRPr="00E24162" w:rsidRDefault="006F5A97" w:rsidP="006F5A97">
            <w:pPr>
              <w:jc w:val="center"/>
              <w:rPr>
                <w:rFonts w:cs="Times New Roman"/>
                <w:b/>
                <w:bCs/>
                <w:sz w:val="20"/>
                <w:szCs w:val="20"/>
              </w:rPr>
            </w:pPr>
            <w:r w:rsidRPr="00E24162">
              <w:rPr>
                <w:rFonts w:cs="Times New Roman"/>
                <w:b/>
                <w:bCs/>
                <w:sz w:val="20"/>
                <w:szCs w:val="20"/>
              </w:rPr>
              <w:t>EUR</w:t>
            </w:r>
          </w:p>
        </w:tc>
        <w:tc>
          <w:tcPr>
            <w:tcW w:w="1540" w:type="dxa"/>
            <w:tcBorders>
              <w:top w:val="nil"/>
              <w:left w:val="nil"/>
              <w:bottom w:val="single" w:sz="4" w:space="0" w:color="auto"/>
              <w:right w:val="single" w:sz="4" w:space="0" w:color="auto"/>
            </w:tcBorders>
            <w:shd w:val="clear" w:color="auto" w:fill="auto"/>
            <w:noWrap/>
            <w:vAlign w:val="center"/>
            <w:hideMark/>
          </w:tcPr>
          <w:p w14:paraId="6E1B8D6C" w14:textId="67A84C2E" w:rsidR="006F5A97" w:rsidRPr="006F5A97" w:rsidRDefault="006F5A97" w:rsidP="006F5A97">
            <w:pPr>
              <w:jc w:val="right"/>
              <w:rPr>
                <w:rFonts w:cs="Times New Roman"/>
                <w:b/>
                <w:bCs/>
                <w:sz w:val="20"/>
                <w:szCs w:val="20"/>
              </w:rPr>
            </w:pPr>
            <w:r w:rsidRPr="006F5A97">
              <w:rPr>
                <w:rFonts w:cs="Times New Roman"/>
                <w:b/>
                <w:bCs/>
                <w:sz w:val="20"/>
                <w:szCs w:val="20"/>
              </w:rPr>
              <w:t>223</w:t>
            </w:r>
            <w:r>
              <w:rPr>
                <w:rFonts w:cs="Times New Roman"/>
                <w:b/>
                <w:bCs/>
                <w:sz w:val="20"/>
                <w:szCs w:val="20"/>
              </w:rPr>
              <w:t>.</w:t>
            </w:r>
            <w:r w:rsidRPr="006F5A97">
              <w:rPr>
                <w:rFonts w:cs="Times New Roman"/>
                <w:b/>
                <w:bCs/>
                <w:sz w:val="20"/>
                <w:szCs w:val="20"/>
              </w:rPr>
              <w:t>755</w:t>
            </w:r>
            <w:r>
              <w:rPr>
                <w:rFonts w:cs="Times New Roman"/>
                <w:b/>
                <w:bCs/>
                <w:sz w:val="20"/>
                <w:szCs w:val="20"/>
              </w:rPr>
              <w:t>.</w:t>
            </w:r>
            <w:r w:rsidRPr="006F5A97">
              <w:rPr>
                <w:rFonts w:cs="Times New Roman"/>
                <w:b/>
                <w:bCs/>
                <w:sz w:val="20"/>
                <w:szCs w:val="20"/>
              </w:rPr>
              <w:t>945</w:t>
            </w:r>
          </w:p>
        </w:tc>
      </w:tr>
    </w:tbl>
    <w:p w14:paraId="4289FA9E" w14:textId="77777777" w:rsidR="00085420" w:rsidRDefault="00085420" w:rsidP="00A67B14">
      <w:pPr>
        <w:spacing w:after="200" w:line="276" w:lineRule="auto"/>
        <w:jc w:val="both"/>
        <w:rPr>
          <w:rFonts w:cs="Times New Roman"/>
          <w:lang w:val="en-US"/>
        </w:rPr>
      </w:pPr>
    </w:p>
    <w:p w14:paraId="42604E5F" w14:textId="77777777" w:rsidR="00BE373C" w:rsidRPr="00BE373C" w:rsidRDefault="00BE373C" w:rsidP="00BE373C">
      <w:pPr>
        <w:spacing w:after="120" w:line="276" w:lineRule="auto"/>
        <w:jc w:val="both"/>
        <w:rPr>
          <w:sz w:val="22"/>
          <w:szCs w:val="22"/>
          <w:lang w:val="ro-RO"/>
        </w:rPr>
      </w:pPr>
      <w:r w:rsidRPr="00BE373C">
        <w:rPr>
          <w:sz w:val="22"/>
          <w:szCs w:val="22"/>
          <w:lang w:val="ro-RO"/>
        </w:rPr>
        <w:t>Factorul de ajustare cu inflatia folosit in analiza a fost calculat considerand inflatia anuala prognozata de catre Comisia Nationala de Prognoza fiind prezentat in tabelul urmator:</w:t>
      </w:r>
    </w:p>
    <w:p w14:paraId="03AB7D97" w14:textId="77777777" w:rsidR="00BE373C" w:rsidRDefault="00BE373C" w:rsidP="00BE373C">
      <w:pPr>
        <w:jc w:val="both"/>
        <w:rPr>
          <w:i/>
          <w:sz w:val="18"/>
          <w:szCs w:val="18"/>
        </w:rPr>
      </w:pPr>
      <w:bookmarkStart w:id="168" w:name="_Toc24608850"/>
      <w:r w:rsidRPr="006C4569">
        <w:rPr>
          <w:i/>
          <w:sz w:val="18"/>
          <w:szCs w:val="18"/>
        </w:rPr>
        <w:t xml:space="preserve">Tabel </w:t>
      </w:r>
      <w:r w:rsidRPr="006C4569">
        <w:rPr>
          <w:i/>
          <w:sz w:val="18"/>
          <w:szCs w:val="18"/>
        </w:rPr>
        <w:fldChar w:fldCharType="begin"/>
      </w:r>
      <w:r w:rsidRPr="006C4569">
        <w:rPr>
          <w:i/>
          <w:sz w:val="18"/>
          <w:szCs w:val="18"/>
        </w:rPr>
        <w:instrText xml:space="preserve"> SEQ Tabel \* ARABIC </w:instrText>
      </w:r>
      <w:r w:rsidRPr="006C4569">
        <w:rPr>
          <w:i/>
          <w:sz w:val="18"/>
          <w:szCs w:val="18"/>
        </w:rPr>
        <w:fldChar w:fldCharType="separate"/>
      </w:r>
      <w:r>
        <w:rPr>
          <w:i/>
          <w:noProof/>
          <w:sz w:val="18"/>
          <w:szCs w:val="18"/>
        </w:rPr>
        <w:t>49</w:t>
      </w:r>
      <w:r w:rsidRPr="006C4569">
        <w:rPr>
          <w:i/>
          <w:sz w:val="18"/>
          <w:szCs w:val="18"/>
        </w:rPr>
        <w:fldChar w:fldCharType="end"/>
      </w:r>
      <w:r w:rsidRPr="006C4569">
        <w:rPr>
          <w:i/>
          <w:sz w:val="18"/>
          <w:szCs w:val="18"/>
        </w:rPr>
        <w:t xml:space="preserve">: </w:t>
      </w:r>
      <w:r>
        <w:rPr>
          <w:i/>
          <w:sz w:val="18"/>
          <w:szCs w:val="18"/>
        </w:rPr>
        <w:t>Calcularea factorului de ajustare cu inflatia</w:t>
      </w:r>
      <w:bookmarkEnd w:id="168"/>
    </w:p>
    <w:tbl>
      <w:tblPr>
        <w:tblW w:w="5000" w:type="pct"/>
        <w:tblLook w:val="04A0" w:firstRow="1" w:lastRow="0" w:firstColumn="1" w:lastColumn="0" w:noHBand="0" w:noVBand="1"/>
      </w:tblPr>
      <w:tblGrid>
        <w:gridCol w:w="4222"/>
        <w:gridCol w:w="1585"/>
        <w:gridCol w:w="1340"/>
        <w:gridCol w:w="1340"/>
        <w:gridCol w:w="1395"/>
      </w:tblGrid>
      <w:tr w:rsidR="000B23A9" w:rsidRPr="000B23A9" w14:paraId="438D3457" w14:textId="77777777" w:rsidTr="000B23A9">
        <w:trPr>
          <w:trHeight w:val="288"/>
        </w:trPr>
        <w:tc>
          <w:tcPr>
            <w:tcW w:w="2136"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64FDAC9F" w14:textId="77777777" w:rsidR="000B23A9" w:rsidRPr="000B23A9" w:rsidRDefault="000B23A9" w:rsidP="000B23A9">
            <w:pPr>
              <w:rPr>
                <w:rFonts w:eastAsia="Times New Roman" w:cs="Times New Roman"/>
                <w:color w:val="000000"/>
                <w:sz w:val="20"/>
                <w:szCs w:val="20"/>
                <w:lang w:val="en-US"/>
              </w:rPr>
            </w:pPr>
            <w:r w:rsidRPr="000B23A9">
              <w:rPr>
                <w:rFonts w:cs="Times New Roman"/>
                <w:b/>
                <w:bCs/>
                <w:color w:val="000000" w:themeColor="text1"/>
                <w:sz w:val="20"/>
                <w:szCs w:val="20"/>
              </w:rPr>
              <w:t>Factor de ajustare</w:t>
            </w:r>
          </w:p>
        </w:tc>
        <w:tc>
          <w:tcPr>
            <w:tcW w:w="802"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72D43463" w14:textId="77777777" w:rsidR="000B23A9" w:rsidRPr="000B23A9" w:rsidRDefault="000B23A9" w:rsidP="000B23A9">
            <w:pPr>
              <w:jc w:val="center"/>
              <w:rPr>
                <w:rFonts w:eastAsia="Times New Roman" w:cs="Times New Roman"/>
                <w:b/>
                <w:bCs/>
                <w:color w:val="000000"/>
                <w:sz w:val="20"/>
                <w:szCs w:val="20"/>
                <w:lang w:val="en-US"/>
              </w:rPr>
            </w:pPr>
            <w:r w:rsidRPr="000B23A9">
              <w:rPr>
                <w:rFonts w:eastAsia="Times New Roman" w:cs="Times New Roman"/>
                <w:b/>
                <w:bCs/>
                <w:color w:val="000000"/>
                <w:sz w:val="20"/>
                <w:szCs w:val="20"/>
                <w:lang w:val="en-US"/>
              </w:rPr>
              <w:t>2020</w:t>
            </w:r>
          </w:p>
        </w:tc>
        <w:tc>
          <w:tcPr>
            <w:tcW w:w="678"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51EAB7FE" w14:textId="77777777" w:rsidR="000B23A9" w:rsidRPr="000B23A9" w:rsidRDefault="000B23A9" w:rsidP="000B23A9">
            <w:pPr>
              <w:jc w:val="center"/>
              <w:rPr>
                <w:rFonts w:eastAsia="Times New Roman" w:cs="Times New Roman"/>
                <w:b/>
                <w:bCs/>
                <w:color w:val="000000"/>
                <w:sz w:val="20"/>
                <w:szCs w:val="20"/>
                <w:lang w:val="en-US"/>
              </w:rPr>
            </w:pPr>
            <w:r w:rsidRPr="000B23A9">
              <w:rPr>
                <w:rFonts w:eastAsia="Times New Roman" w:cs="Times New Roman"/>
                <w:b/>
                <w:bCs/>
                <w:color w:val="000000"/>
                <w:sz w:val="20"/>
                <w:szCs w:val="20"/>
                <w:lang w:val="en-US"/>
              </w:rPr>
              <w:t>2021</w:t>
            </w:r>
          </w:p>
        </w:tc>
        <w:tc>
          <w:tcPr>
            <w:tcW w:w="678"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34A17932" w14:textId="77777777" w:rsidR="000B23A9" w:rsidRPr="000B23A9" w:rsidRDefault="000B23A9" w:rsidP="000B23A9">
            <w:pPr>
              <w:jc w:val="center"/>
              <w:rPr>
                <w:rFonts w:eastAsia="Times New Roman" w:cs="Times New Roman"/>
                <w:b/>
                <w:bCs/>
                <w:color w:val="000000"/>
                <w:sz w:val="20"/>
                <w:szCs w:val="20"/>
                <w:lang w:val="en-US"/>
              </w:rPr>
            </w:pPr>
            <w:r w:rsidRPr="000B23A9">
              <w:rPr>
                <w:rFonts w:eastAsia="Times New Roman" w:cs="Times New Roman"/>
                <w:b/>
                <w:bCs/>
                <w:color w:val="000000"/>
                <w:sz w:val="20"/>
                <w:szCs w:val="20"/>
                <w:lang w:val="en-US"/>
              </w:rPr>
              <w:t>2022</w:t>
            </w:r>
          </w:p>
        </w:tc>
        <w:tc>
          <w:tcPr>
            <w:tcW w:w="706"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31B3388D" w14:textId="77777777" w:rsidR="000B23A9" w:rsidRPr="000B23A9" w:rsidRDefault="000B23A9" w:rsidP="000B23A9">
            <w:pPr>
              <w:jc w:val="center"/>
              <w:rPr>
                <w:rFonts w:eastAsia="Times New Roman" w:cs="Times New Roman"/>
                <w:b/>
                <w:bCs/>
                <w:color w:val="000000"/>
                <w:sz w:val="20"/>
                <w:szCs w:val="20"/>
                <w:lang w:val="en-US"/>
              </w:rPr>
            </w:pPr>
            <w:r w:rsidRPr="000B23A9">
              <w:rPr>
                <w:rFonts w:eastAsia="Times New Roman" w:cs="Times New Roman"/>
                <w:b/>
                <w:bCs/>
                <w:color w:val="000000"/>
                <w:sz w:val="20"/>
                <w:szCs w:val="20"/>
                <w:lang w:val="en-US"/>
              </w:rPr>
              <w:t>2023</w:t>
            </w:r>
          </w:p>
        </w:tc>
      </w:tr>
      <w:tr w:rsidR="0065154A" w:rsidRPr="000B23A9" w14:paraId="6034456D" w14:textId="77777777" w:rsidTr="000B23A9">
        <w:trPr>
          <w:trHeight w:val="288"/>
        </w:trPr>
        <w:tc>
          <w:tcPr>
            <w:tcW w:w="2136" w:type="pct"/>
            <w:tcBorders>
              <w:top w:val="nil"/>
              <w:left w:val="single" w:sz="4" w:space="0" w:color="auto"/>
              <w:bottom w:val="single" w:sz="4" w:space="0" w:color="auto"/>
              <w:right w:val="single" w:sz="4" w:space="0" w:color="auto"/>
            </w:tcBorders>
            <w:shd w:val="clear" w:color="auto" w:fill="auto"/>
            <w:noWrap/>
            <w:vAlign w:val="bottom"/>
            <w:hideMark/>
          </w:tcPr>
          <w:p w14:paraId="1B1DD383" w14:textId="77777777" w:rsidR="0065154A" w:rsidRPr="000B23A9" w:rsidRDefault="0065154A" w:rsidP="0065154A">
            <w:pPr>
              <w:rPr>
                <w:rFonts w:eastAsia="Times New Roman" w:cs="Times New Roman"/>
                <w:color w:val="000000"/>
                <w:sz w:val="20"/>
                <w:szCs w:val="20"/>
                <w:lang w:val="en-US"/>
              </w:rPr>
            </w:pPr>
            <w:r w:rsidRPr="000B23A9">
              <w:rPr>
                <w:rFonts w:eastAsia="Times New Roman" w:cs="Times New Roman"/>
                <w:color w:val="000000"/>
                <w:sz w:val="20"/>
                <w:szCs w:val="20"/>
                <w:lang w:val="en-US"/>
              </w:rPr>
              <w:t>Esalonare investitii pe ani</w:t>
            </w:r>
          </w:p>
        </w:tc>
        <w:tc>
          <w:tcPr>
            <w:tcW w:w="802" w:type="pct"/>
            <w:tcBorders>
              <w:top w:val="nil"/>
              <w:left w:val="nil"/>
              <w:bottom w:val="single" w:sz="4" w:space="0" w:color="auto"/>
              <w:right w:val="single" w:sz="4" w:space="0" w:color="auto"/>
            </w:tcBorders>
            <w:shd w:val="clear" w:color="auto" w:fill="auto"/>
            <w:vAlign w:val="center"/>
            <w:hideMark/>
          </w:tcPr>
          <w:p w14:paraId="6247FD43" w14:textId="5F3E98A0" w:rsidR="0065154A" w:rsidRPr="0065154A" w:rsidRDefault="0065154A" w:rsidP="0065154A">
            <w:pPr>
              <w:jc w:val="right"/>
              <w:rPr>
                <w:rFonts w:ascii="Calibri" w:hAnsi="Calibri" w:cs="Calibri"/>
                <w:sz w:val="22"/>
                <w:szCs w:val="22"/>
              </w:rPr>
            </w:pPr>
            <w:r>
              <w:rPr>
                <w:rFonts w:ascii="Calibri" w:hAnsi="Calibri" w:cs="Calibri"/>
                <w:sz w:val="22"/>
                <w:szCs w:val="22"/>
              </w:rPr>
              <w:t>0.00%</w:t>
            </w:r>
          </w:p>
        </w:tc>
        <w:tc>
          <w:tcPr>
            <w:tcW w:w="678" w:type="pct"/>
            <w:tcBorders>
              <w:top w:val="nil"/>
              <w:left w:val="nil"/>
              <w:bottom w:val="single" w:sz="4" w:space="0" w:color="auto"/>
              <w:right w:val="single" w:sz="4" w:space="0" w:color="auto"/>
            </w:tcBorders>
            <w:shd w:val="clear" w:color="auto" w:fill="auto"/>
            <w:vAlign w:val="center"/>
            <w:hideMark/>
          </w:tcPr>
          <w:p w14:paraId="7ECBE7C6" w14:textId="56196AB4" w:rsidR="0065154A" w:rsidRPr="000B23A9" w:rsidRDefault="0065154A" w:rsidP="0065154A">
            <w:pPr>
              <w:jc w:val="right"/>
              <w:rPr>
                <w:rFonts w:eastAsia="Times New Roman" w:cs="Times New Roman"/>
                <w:sz w:val="20"/>
                <w:szCs w:val="20"/>
                <w:lang w:val="en-US"/>
              </w:rPr>
            </w:pPr>
            <w:r>
              <w:rPr>
                <w:rFonts w:ascii="Calibri" w:hAnsi="Calibri" w:cs="Calibri"/>
                <w:sz w:val="22"/>
                <w:szCs w:val="22"/>
              </w:rPr>
              <w:t>1.00%</w:t>
            </w:r>
          </w:p>
        </w:tc>
        <w:tc>
          <w:tcPr>
            <w:tcW w:w="678" w:type="pct"/>
            <w:tcBorders>
              <w:top w:val="nil"/>
              <w:left w:val="nil"/>
              <w:bottom w:val="single" w:sz="4" w:space="0" w:color="auto"/>
              <w:right w:val="single" w:sz="4" w:space="0" w:color="auto"/>
            </w:tcBorders>
            <w:shd w:val="clear" w:color="auto" w:fill="auto"/>
            <w:vAlign w:val="center"/>
            <w:hideMark/>
          </w:tcPr>
          <w:p w14:paraId="6F87A178" w14:textId="54B3CE80" w:rsidR="0065154A" w:rsidRPr="000B23A9" w:rsidRDefault="0065154A" w:rsidP="0065154A">
            <w:pPr>
              <w:jc w:val="right"/>
              <w:rPr>
                <w:rFonts w:eastAsia="Times New Roman" w:cs="Times New Roman"/>
                <w:sz w:val="20"/>
                <w:szCs w:val="20"/>
                <w:lang w:val="en-US"/>
              </w:rPr>
            </w:pPr>
            <w:r>
              <w:rPr>
                <w:rFonts w:ascii="Calibri" w:hAnsi="Calibri" w:cs="Calibri"/>
                <w:sz w:val="22"/>
                <w:szCs w:val="22"/>
              </w:rPr>
              <w:t>14.00%</w:t>
            </w:r>
          </w:p>
        </w:tc>
        <w:tc>
          <w:tcPr>
            <w:tcW w:w="706" w:type="pct"/>
            <w:tcBorders>
              <w:top w:val="nil"/>
              <w:left w:val="nil"/>
              <w:bottom w:val="single" w:sz="4" w:space="0" w:color="auto"/>
              <w:right w:val="single" w:sz="4" w:space="0" w:color="auto"/>
            </w:tcBorders>
            <w:shd w:val="clear" w:color="auto" w:fill="auto"/>
            <w:vAlign w:val="center"/>
            <w:hideMark/>
          </w:tcPr>
          <w:p w14:paraId="414A7340" w14:textId="2CDE56DC" w:rsidR="0065154A" w:rsidRPr="000B23A9" w:rsidRDefault="0065154A" w:rsidP="0065154A">
            <w:pPr>
              <w:jc w:val="right"/>
              <w:rPr>
                <w:rFonts w:eastAsia="Times New Roman" w:cs="Times New Roman"/>
                <w:sz w:val="20"/>
                <w:szCs w:val="20"/>
                <w:lang w:val="en-US"/>
              </w:rPr>
            </w:pPr>
            <w:r>
              <w:rPr>
                <w:rFonts w:ascii="Calibri" w:hAnsi="Calibri" w:cs="Calibri"/>
                <w:sz w:val="22"/>
                <w:szCs w:val="22"/>
              </w:rPr>
              <w:t>40.00%</w:t>
            </w:r>
          </w:p>
        </w:tc>
      </w:tr>
      <w:tr w:rsidR="0065154A" w:rsidRPr="000B23A9" w14:paraId="0ADFCDFD" w14:textId="77777777" w:rsidTr="000B23A9">
        <w:trPr>
          <w:trHeight w:val="288"/>
        </w:trPr>
        <w:tc>
          <w:tcPr>
            <w:tcW w:w="2136" w:type="pct"/>
            <w:tcBorders>
              <w:top w:val="nil"/>
              <w:left w:val="single" w:sz="4" w:space="0" w:color="auto"/>
              <w:bottom w:val="single" w:sz="4" w:space="0" w:color="auto"/>
              <w:right w:val="single" w:sz="4" w:space="0" w:color="auto"/>
            </w:tcBorders>
            <w:shd w:val="clear" w:color="auto" w:fill="auto"/>
            <w:noWrap/>
            <w:vAlign w:val="bottom"/>
            <w:hideMark/>
          </w:tcPr>
          <w:p w14:paraId="50584502" w14:textId="77777777" w:rsidR="0065154A" w:rsidRPr="000B23A9" w:rsidRDefault="0065154A" w:rsidP="0065154A">
            <w:pPr>
              <w:rPr>
                <w:rFonts w:eastAsia="Times New Roman" w:cs="Times New Roman"/>
                <w:color w:val="000000"/>
                <w:sz w:val="20"/>
                <w:szCs w:val="20"/>
                <w:lang w:val="en-US"/>
              </w:rPr>
            </w:pPr>
            <w:r w:rsidRPr="000B23A9">
              <w:rPr>
                <w:rFonts w:eastAsia="Times New Roman" w:cs="Times New Roman"/>
                <w:color w:val="000000"/>
                <w:sz w:val="20"/>
                <w:szCs w:val="20"/>
                <w:lang w:val="en-US"/>
              </w:rPr>
              <w:t>Inflatie anuala previzionata</w:t>
            </w:r>
          </w:p>
        </w:tc>
        <w:tc>
          <w:tcPr>
            <w:tcW w:w="802" w:type="pct"/>
            <w:tcBorders>
              <w:top w:val="nil"/>
              <w:left w:val="nil"/>
              <w:bottom w:val="single" w:sz="4" w:space="0" w:color="auto"/>
              <w:right w:val="single" w:sz="4" w:space="0" w:color="auto"/>
            </w:tcBorders>
            <w:shd w:val="clear" w:color="auto" w:fill="auto"/>
            <w:noWrap/>
            <w:vAlign w:val="bottom"/>
            <w:hideMark/>
          </w:tcPr>
          <w:p w14:paraId="655C3278" w14:textId="507A4DCE" w:rsidR="0065154A" w:rsidRPr="0065154A" w:rsidRDefault="0065154A" w:rsidP="0065154A">
            <w:pPr>
              <w:jc w:val="right"/>
              <w:rPr>
                <w:rFonts w:ascii="Calibri" w:hAnsi="Calibri" w:cs="Calibri"/>
                <w:sz w:val="22"/>
                <w:szCs w:val="22"/>
              </w:rPr>
            </w:pPr>
            <w:r w:rsidRPr="0065154A">
              <w:rPr>
                <w:rFonts w:ascii="Calibri" w:hAnsi="Calibri" w:cs="Calibri"/>
                <w:sz w:val="22"/>
                <w:szCs w:val="22"/>
              </w:rPr>
              <w:t>6.70%</w:t>
            </w:r>
          </w:p>
        </w:tc>
        <w:tc>
          <w:tcPr>
            <w:tcW w:w="678" w:type="pct"/>
            <w:tcBorders>
              <w:top w:val="nil"/>
              <w:left w:val="nil"/>
              <w:bottom w:val="single" w:sz="4" w:space="0" w:color="auto"/>
              <w:right w:val="single" w:sz="4" w:space="0" w:color="auto"/>
            </w:tcBorders>
            <w:shd w:val="clear" w:color="auto" w:fill="auto"/>
            <w:noWrap/>
            <w:vAlign w:val="bottom"/>
            <w:hideMark/>
          </w:tcPr>
          <w:p w14:paraId="1D091025" w14:textId="683A68DC" w:rsidR="0065154A" w:rsidRPr="000B23A9" w:rsidRDefault="0065154A" w:rsidP="0065154A">
            <w:pPr>
              <w:jc w:val="right"/>
              <w:rPr>
                <w:rFonts w:eastAsia="Times New Roman" w:cs="Times New Roman"/>
                <w:color w:val="000000"/>
                <w:sz w:val="20"/>
                <w:szCs w:val="20"/>
                <w:lang w:val="en-US"/>
              </w:rPr>
            </w:pPr>
            <w:r>
              <w:rPr>
                <w:rFonts w:ascii="Calibri" w:hAnsi="Calibri" w:cs="Calibri"/>
                <w:color w:val="000000"/>
                <w:sz w:val="22"/>
                <w:szCs w:val="22"/>
              </w:rPr>
              <w:t>9.70%</w:t>
            </w:r>
          </w:p>
        </w:tc>
        <w:tc>
          <w:tcPr>
            <w:tcW w:w="678" w:type="pct"/>
            <w:tcBorders>
              <w:top w:val="nil"/>
              <w:left w:val="nil"/>
              <w:bottom w:val="single" w:sz="4" w:space="0" w:color="auto"/>
              <w:right w:val="single" w:sz="4" w:space="0" w:color="auto"/>
            </w:tcBorders>
            <w:shd w:val="clear" w:color="auto" w:fill="auto"/>
            <w:noWrap/>
            <w:vAlign w:val="bottom"/>
            <w:hideMark/>
          </w:tcPr>
          <w:p w14:paraId="7FBD1A27" w14:textId="55A39210" w:rsidR="0065154A" w:rsidRPr="000B23A9" w:rsidRDefault="0065154A" w:rsidP="0065154A">
            <w:pPr>
              <w:jc w:val="right"/>
              <w:rPr>
                <w:rFonts w:eastAsia="Times New Roman" w:cs="Times New Roman"/>
                <w:color w:val="000000"/>
                <w:sz w:val="20"/>
                <w:szCs w:val="20"/>
                <w:lang w:val="en-US"/>
              </w:rPr>
            </w:pPr>
            <w:r>
              <w:rPr>
                <w:rFonts w:ascii="Calibri" w:hAnsi="Calibri" w:cs="Calibri"/>
                <w:color w:val="000000"/>
                <w:sz w:val="22"/>
                <w:szCs w:val="22"/>
              </w:rPr>
              <w:t>4.90%</w:t>
            </w:r>
          </w:p>
        </w:tc>
        <w:tc>
          <w:tcPr>
            <w:tcW w:w="706" w:type="pct"/>
            <w:tcBorders>
              <w:top w:val="nil"/>
              <w:left w:val="nil"/>
              <w:bottom w:val="single" w:sz="4" w:space="0" w:color="auto"/>
              <w:right w:val="single" w:sz="4" w:space="0" w:color="auto"/>
            </w:tcBorders>
            <w:shd w:val="clear" w:color="auto" w:fill="auto"/>
            <w:noWrap/>
            <w:vAlign w:val="bottom"/>
            <w:hideMark/>
          </w:tcPr>
          <w:p w14:paraId="14A14BA6" w14:textId="20332980" w:rsidR="0065154A" w:rsidRPr="000B23A9" w:rsidRDefault="0065154A" w:rsidP="0065154A">
            <w:pPr>
              <w:jc w:val="right"/>
              <w:rPr>
                <w:rFonts w:eastAsia="Times New Roman" w:cs="Times New Roman"/>
                <w:color w:val="000000"/>
                <w:sz w:val="20"/>
                <w:szCs w:val="20"/>
                <w:lang w:val="en-US"/>
              </w:rPr>
            </w:pPr>
            <w:r>
              <w:rPr>
                <w:rFonts w:ascii="Calibri" w:hAnsi="Calibri" w:cs="Calibri"/>
                <w:color w:val="000000"/>
                <w:sz w:val="22"/>
                <w:szCs w:val="22"/>
              </w:rPr>
              <w:t>4.10%</w:t>
            </w:r>
          </w:p>
        </w:tc>
      </w:tr>
      <w:tr w:rsidR="0065154A" w:rsidRPr="000B23A9" w14:paraId="33A913E5" w14:textId="77777777" w:rsidTr="000B23A9">
        <w:trPr>
          <w:trHeight w:val="288"/>
        </w:trPr>
        <w:tc>
          <w:tcPr>
            <w:tcW w:w="2136" w:type="pct"/>
            <w:tcBorders>
              <w:top w:val="nil"/>
              <w:left w:val="single" w:sz="4" w:space="0" w:color="auto"/>
              <w:bottom w:val="single" w:sz="4" w:space="0" w:color="auto"/>
              <w:right w:val="single" w:sz="4" w:space="0" w:color="auto"/>
            </w:tcBorders>
            <w:shd w:val="clear" w:color="auto" w:fill="auto"/>
            <w:noWrap/>
            <w:vAlign w:val="bottom"/>
            <w:hideMark/>
          </w:tcPr>
          <w:p w14:paraId="46EE1C9B" w14:textId="77777777" w:rsidR="0065154A" w:rsidRPr="000B23A9" w:rsidRDefault="0065154A" w:rsidP="0065154A">
            <w:pPr>
              <w:rPr>
                <w:rFonts w:eastAsia="Times New Roman" w:cs="Times New Roman"/>
                <w:color w:val="000000"/>
                <w:sz w:val="20"/>
                <w:szCs w:val="20"/>
                <w:lang w:val="en-US"/>
              </w:rPr>
            </w:pPr>
            <w:r w:rsidRPr="000B23A9">
              <w:rPr>
                <w:rFonts w:eastAsia="Times New Roman" w:cs="Times New Roman"/>
                <w:color w:val="000000"/>
                <w:sz w:val="20"/>
                <w:szCs w:val="20"/>
                <w:lang w:val="en-US"/>
              </w:rPr>
              <w:t>Inflatia cumulata</w:t>
            </w:r>
          </w:p>
        </w:tc>
        <w:tc>
          <w:tcPr>
            <w:tcW w:w="802" w:type="pct"/>
            <w:tcBorders>
              <w:top w:val="nil"/>
              <w:left w:val="nil"/>
              <w:bottom w:val="single" w:sz="4" w:space="0" w:color="auto"/>
              <w:right w:val="single" w:sz="4" w:space="0" w:color="auto"/>
            </w:tcBorders>
            <w:shd w:val="clear" w:color="auto" w:fill="auto"/>
            <w:noWrap/>
            <w:vAlign w:val="bottom"/>
            <w:hideMark/>
          </w:tcPr>
          <w:p w14:paraId="37CC3AE7" w14:textId="561BB0CD" w:rsidR="0065154A" w:rsidRPr="000B23A9" w:rsidRDefault="0065154A" w:rsidP="0065154A">
            <w:pPr>
              <w:jc w:val="right"/>
              <w:rPr>
                <w:rFonts w:eastAsia="Times New Roman" w:cs="Times New Roman"/>
                <w:color w:val="000000"/>
                <w:sz w:val="20"/>
                <w:szCs w:val="20"/>
                <w:lang w:val="en-US"/>
              </w:rPr>
            </w:pPr>
            <w:r>
              <w:rPr>
                <w:rFonts w:ascii="Calibri" w:hAnsi="Calibri" w:cs="Calibri"/>
                <w:color w:val="000000"/>
                <w:sz w:val="22"/>
                <w:szCs w:val="22"/>
              </w:rPr>
              <w:t>6.70%</w:t>
            </w:r>
          </w:p>
        </w:tc>
        <w:tc>
          <w:tcPr>
            <w:tcW w:w="678" w:type="pct"/>
            <w:tcBorders>
              <w:top w:val="nil"/>
              <w:left w:val="nil"/>
              <w:bottom w:val="single" w:sz="4" w:space="0" w:color="auto"/>
              <w:right w:val="single" w:sz="4" w:space="0" w:color="auto"/>
            </w:tcBorders>
            <w:shd w:val="clear" w:color="auto" w:fill="auto"/>
            <w:noWrap/>
            <w:vAlign w:val="bottom"/>
            <w:hideMark/>
          </w:tcPr>
          <w:p w14:paraId="30FC8C88" w14:textId="4FC73767" w:rsidR="0065154A" w:rsidRPr="000B23A9" w:rsidRDefault="0065154A" w:rsidP="0065154A">
            <w:pPr>
              <w:jc w:val="right"/>
              <w:rPr>
                <w:rFonts w:eastAsia="Times New Roman" w:cs="Times New Roman"/>
                <w:color w:val="000000"/>
                <w:sz w:val="20"/>
                <w:szCs w:val="20"/>
                <w:lang w:val="en-US"/>
              </w:rPr>
            </w:pPr>
            <w:r>
              <w:rPr>
                <w:rFonts w:ascii="Calibri" w:hAnsi="Calibri" w:cs="Calibri"/>
                <w:color w:val="000000"/>
                <w:sz w:val="22"/>
                <w:szCs w:val="22"/>
              </w:rPr>
              <w:t>17.05%</w:t>
            </w:r>
          </w:p>
        </w:tc>
        <w:tc>
          <w:tcPr>
            <w:tcW w:w="678" w:type="pct"/>
            <w:tcBorders>
              <w:top w:val="nil"/>
              <w:left w:val="nil"/>
              <w:bottom w:val="single" w:sz="4" w:space="0" w:color="auto"/>
              <w:right w:val="single" w:sz="4" w:space="0" w:color="auto"/>
            </w:tcBorders>
            <w:shd w:val="clear" w:color="auto" w:fill="auto"/>
            <w:noWrap/>
            <w:vAlign w:val="bottom"/>
            <w:hideMark/>
          </w:tcPr>
          <w:p w14:paraId="63A8045D" w14:textId="6AA24255" w:rsidR="0065154A" w:rsidRPr="000B23A9" w:rsidRDefault="0065154A" w:rsidP="0065154A">
            <w:pPr>
              <w:jc w:val="right"/>
              <w:rPr>
                <w:rFonts w:eastAsia="Times New Roman" w:cs="Times New Roman"/>
                <w:color w:val="000000"/>
                <w:sz w:val="20"/>
                <w:szCs w:val="20"/>
                <w:lang w:val="en-US"/>
              </w:rPr>
            </w:pPr>
            <w:r>
              <w:rPr>
                <w:rFonts w:ascii="Calibri" w:hAnsi="Calibri" w:cs="Calibri"/>
                <w:color w:val="000000"/>
                <w:sz w:val="22"/>
                <w:szCs w:val="22"/>
              </w:rPr>
              <w:t>22.79%</w:t>
            </w:r>
          </w:p>
        </w:tc>
        <w:tc>
          <w:tcPr>
            <w:tcW w:w="706" w:type="pct"/>
            <w:tcBorders>
              <w:top w:val="nil"/>
              <w:left w:val="nil"/>
              <w:bottom w:val="single" w:sz="4" w:space="0" w:color="auto"/>
              <w:right w:val="single" w:sz="4" w:space="0" w:color="auto"/>
            </w:tcBorders>
            <w:shd w:val="clear" w:color="auto" w:fill="auto"/>
            <w:noWrap/>
            <w:vAlign w:val="bottom"/>
            <w:hideMark/>
          </w:tcPr>
          <w:p w14:paraId="3FBC3E26" w14:textId="03C05E89" w:rsidR="0065154A" w:rsidRPr="000B23A9" w:rsidRDefault="0065154A" w:rsidP="0065154A">
            <w:pPr>
              <w:jc w:val="right"/>
              <w:rPr>
                <w:rFonts w:eastAsia="Times New Roman" w:cs="Times New Roman"/>
                <w:color w:val="000000"/>
                <w:sz w:val="20"/>
                <w:szCs w:val="20"/>
                <w:lang w:val="en-US"/>
              </w:rPr>
            </w:pPr>
            <w:r>
              <w:rPr>
                <w:rFonts w:ascii="Calibri" w:hAnsi="Calibri" w:cs="Calibri"/>
                <w:color w:val="000000"/>
                <w:sz w:val="22"/>
                <w:szCs w:val="22"/>
              </w:rPr>
              <w:t>27.82%</w:t>
            </w:r>
          </w:p>
        </w:tc>
      </w:tr>
      <w:tr w:rsidR="0065154A" w:rsidRPr="000B23A9" w14:paraId="2C1FA632" w14:textId="77777777" w:rsidTr="000B23A9">
        <w:trPr>
          <w:trHeight w:val="288"/>
        </w:trPr>
        <w:tc>
          <w:tcPr>
            <w:tcW w:w="2136" w:type="pct"/>
            <w:tcBorders>
              <w:top w:val="nil"/>
              <w:left w:val="single" w:sz="4" w:space="0" w:color="auto"/>
              <w:bottom w:val="single" w:sz="4" w:space="0" w:color="auto"/>
              <w:right w:val="single" w:sz="4" w:space="0" w:color="auto"/>
            </w:tcBorders>
            <w:shd w:val="clear" w:color="auto" w:fill="auto"/>
            <w:noWrap/>
            <w:vAlign w:val="bottom"/>
            <w:hideMark/>
          </w:tcPr>
          <w:p w14:paraId="786CF4BB" w14:textId="77777777" w:rsidR="0065154A" w:rsidRPr="000B23A9" w:rsidRDefault="0065154A" w:rsidP="0065154A">
            <w:pPr>
              <w:rPr>
                <w:rFonts w:eastAsia="Times New Roman" w:cs="Times New Roman"/>
                <w:b/>
                <w:bCs/>
                <w:color w:val="000000"/>
                <w:sz w:val="20"/>
                <w:szCs w:val="20"/>
                <w:lang w:val="en-US"/>
              </w:rPr>
            </w:pPr>
            <w:r w:rsidRPr="000B23A9">
              <w:rPr>
                <w:rFonts w:eastAsia="Times New Roman" w:cs="Times New Roman"/>
                <w:b/>
                <w:bCs/>
                <w:color w:val="000000"/>
                <w:sz w:val="20"/>
                <w:szCs w:val="20"/>
                <w:lang w:val="en-US"/>
              </w:rPr>
              <w:t>Factor de ajustare</w:t>
            </w:r>
          </w:p>
        </w:tc>
        <w:tc>
          <w:tcPr>
            <w:tcW w:w="802" w:type="pct"/>
            <w:tcBorders>
              <w:top w:val="nil"/>
              <w:left w:val="nil"/>
              <w:bottom w:val="single" w:sz="4" w:space="0" w:color="auto"/>
              <w:right w:val="single" w:sz="4" w:space="0" w:color="auto"/>
            </w:tcBorders>
            <w:shd w:val="clear" w:color="auto" w:fill="auto"/>
            <w:noWrap/>
            <w:vAlign w:val="bottom"/>
            <w:hideMark/>
          </w:tcPr>
          <w:p w14:paraId="06F5A126" w14:textId="7CC811A9" w:rsidR="0065154A" w:rsidRPr="000B23A9" w:rsidRDefault="0065154A" w:rsidP="0065154A">
            <w:pPr>
              <w:jc w:val="right"/>
              <w:rPr>
                <w:rFonts w:eastAsia="Times New Roman" w:cs="Times New Roman"/>
                <w:b/>
                <w:bCs/>
                <w:color w:val="000000"/>
                <w:sz w:val="20"/>
                <w:szCs w:val="20"/>
                <w:lang w:val="en-US"/>
              </w:rPr>
            </w:pPr>
            <w:r>
              <w:rPr>
                <w:rFonts w:ascii="Calibri" w:hAnsi="Calibri" w:cs="Calibri"/>
                <w:b/>
                <w:bCs/>
                <w:color w:val="000000"/>
                <w:sz w:val="22"/>
                <w:szCs w:val="22"/>
              </w:rPr>
              <w:t>28.445000%</w:t>
            </w:r>
          </w:p>
        </w:tc>
        <w:tc>
          <w:tcPr>
            <w:tcW w:w="678" w:type="pct"/>
            <w:tcBorders>
              <w:top w:val="nil"/>
              <w:left w:val="nil"/>
              <w:bottom w:val="nil"/>
              <w:right w:val="nil"/>
            </w:tcBorders>
            <w:shd w:val="clear" w:color="auto" w:fill="auto"/>
            <w:noWrap/>
            <w:vAlign w:val="bottom"/>
            <w:hideMark/>
          </w:tcPr>
          <w:p w14:paraId="1833E1FC" w14:textId="77777777" w:rsidR="0065154A" w:rsidRPr="000B23A9" w:rsidRDefault="0065154A" w:rsidP="0065154A">
            <w:pPr>
              <w:jc w:val="right"/>
              <w:rPr>
                <w:rFonts w:eastAsia="Times New Roman" w:cs="Times New Roman"/>
                <w:b/>
                <w:bCs/>
                <w:color w:val="000000"/>
                <w:sz w:val="20"/>
                <w:szCs w:val="20"/>
                <w:lang w:val="en-US"/>
              </w:rPr>
            </w:pPr>
          </w:p>
        </w:tc>
        <w:tc>
          <w:tcPr>
            <w:tcW w:w="678" w:type="pct"/>
            <w:tcBorders>
              <w:top w:val="nil"/>
              <w:left w:val="nil"/>
              <w:bottom w:val="nil"/>
              <w:right w:val="nil"/>
            </w:tcBorders>
            <w:shd w:val="clear" w:color="auto" w:fill="auto"/>
            <w:noWrap/>
            <w:vAlign w:val="bottom"/>
            <w:hideMark/>
          </w:tcPr>
          <w:p w14:paraId="19713659" w14:textId="77777777" w:rsidR="0065154A" w:rsidRPr="000B23A9" w:rsidRDefault="0065154A" w:rsidP="0065154A">
            <w:pPr>
              <w:rPr>
                <w:rFonts w:eastAsia="Times New Roman" w:cs="Times New Roman"/>
                <w:sz w:val="20"/>
                <w:szCs w:val="20"/>
                <w:lang w:val="en-US"/>
              </w:rPr>
            </w:pPr>
          </w:p>
        </w:tc>
        <w:tc>
          <w:tcPr>
            <w:tcW w:w="706" w:type="pct"/>
            <w:tcBorders>
              <w:top w:val="nil"/>
              <w:left w:val="nil"/>
              <w:bottom w:val="nil"/>
              <w:right w:val="nil"/>
            </w:tcBorders>
            <w:shd w:val="clear" w:color="auto" w:fill="auto"/>
            <w:noWrap/>
            <w:vAlign w:val="bottom"/>
            <w:hideMark/>
          </w:tcPr>
          <w:p w14:paraId="273EB7D8" w14:textId="77777777" w:rsidR="0065154A" w:rsidRPr="000B23A9" w:rsidRDefault="0065154A" w:rsidP="0065154A">
            <w:pPr>
              <w:rPr>
                <w:rFonts w:eastAsia="Times New Roman" w:cs="Times New Roman"/>
                <w:sz w:val="20"/>
                <w:szCs w:val="20"/>
                <w:lang w:val="en-US"/>
              </w:rPr>
            </w:pPr>
          </w:p>
        </w:tc>
      </w:tr>
    </w:tbl>
    <w:p w14:paraId="5537A601" w14:textId="77777777" w:rsidR="000B23A9" w:rsidRDefault="000B23A9" w:rsidP="00BE373C">
      <w:pPr>
        <w:spacing w:line="320" w:lineRule="atLeast"/>
        <w:jc w:val="both"/>
        <w:rPr>
          <w:sz w:val="20"/>
          <w:szCs w:val="22"/>
          <w:lang w:val="ro-RO"/>
        </w:rPr>
      </w:pPr>
    </w:p>
    <w:p w14:paraId="52E84609" w14:textId="77777777" w:rsidR="00BE373C" w:rsidRPr="00BE373C" w:rsidRDefault="00BE373C" w:rsidP="00BE373C">
      <w:pPr>
        <w:spacing w:after="120" w:line="276" w:lineRule="auto"/>
        <w:jc w:val="both"/>
        <w:rPr>
          <w:sz w:val="22"/>
          <w:szCs w:val="22"/>
          <w:lang w:val="ro-RO"/>
        </w:rPr>
      </w:pPr>
      <w:r w:rsidRPr="00BE373C">
        <w:rPr>
          <w:sz w:val="22"/>
          <w:szCs w:val="22"/>
          <w:lang w:val="ro-RO"/>
        </w:rPr>
        <w:t>Mai multe detalii cu privire la defalcarea costurilor cu investitiile si componentele de cost pot fi gasite in Studiul tehnic de fezabilitate.</w:t>
      </w:r>
    </w:p>
    <w:p w14:paraId="33D3A0A9" w14:textId="77777777" w:rsidR="00BE373C" w:rsidRDefault="00BE373C" w:rsidP="00E24162">
      <w:pPr>
        <w:spacing w:after="120" w:line="276" w:lineRule="auto"/>
        <w:jc w:val="both"/>
        <w:rPr>
          <w:sz w:val="22"/>
          <w:szCs w:val="22"/>
          <w:lang w:val="ro-RO"/>
        </w:rPr>
      </w:pPr>
    </w:p>
    <w:p w14:paraId="58C7419E" w14:textId="77777777" w:rsidR="00C35570" w:rsidRPr="002B2623" w:rsidRDefault="00C35570" w:rsidP="00A67B14">
      <w:pPr>
        <w:spacing w:after="200" w:line="276" w:lineRule="auto"/>
        <w:jc w:val="both"/>
        <w:rPr>
          <w:rFonts w:eastAsia="Times New Roman" w:cs="Times New Roman"/>
          <w:b/>
          <w:bCs/>
          <w:sz w:val="22"/>
          <w:szCs w:val="22"/>
          <w:lang w:val="ro-RO"/>
        </w:rPr>
      </w:pPr>
      <w:r w:rsidRPr="002B2623">
        <w:rPr>
          <w:rFonts w:cs="Times New Roman"/>
          <w:lang w:val="ro-RO"/>
        </w:rPr>
        <w:br w:type="page"/>
      </w:r>
    </w:p>
    <w:p w14:paraId="6F2D3C83" w14:textId="77777777" w:rsidR="00C35570" w:rsidRPr="002B2623" w:rsidRDefault="00085420" w:rsidP="00E26667">
      <w:pPr>
        <w:pStyle w:val="Heading1"/>
      </w:pPr>
      <w:bookmarkStart w:id="169" w:name="_Toc24608405"/>
      <w:bookmarkStart w:id="170" w:name="_Toc24608767"/>
      <w:r>
        <w:lastRenderedPageBreak/>
        <w:t>Analiza financiară</w:t>
      </w:r>
      <w:bookmarkEnd w:id="169"/>
      <w:bookmarkEnd w:id="170"/>
    </w:p>
    <w:p w14:paraId="35775FEE" w14:textId="77777777" w:rsidR="00085420" w:rsidRPr="00E24162" w:rsidRDefault="00085420" w:rsidP="00D473DE">
      <w:pPr>
        <w:pStyle w:val="Heading2"/>
      </w:pPr>
      <w:bookmarkStart w:id="171" w:name="_Toc24608406"/>
      <w:bookmarkStart w:id="172" w:name="_Toc24608768"/>
      <w:r>
        <w:t>Metodologie</w:t>
      </w:r>
      <w:bookmarkEnd w:id="171"/>
      <w:bookmarkEnd w:id="172"/>
    </w:p>
    <w:p w14:paraId="3FA80E7E" w14:textId="77777777" w:rsidR="00085420" w:rsidRDefault="00085420" w:rsidP="00A67B14">
      <w:pPr>
        <w:jc w:val="both"/>
        <w:rPr>
          <w:rFonts w:cs="Times New Roman"/>
          <w:lang w:val="ro-RO"/>
        </w:rPr>
      </w:pPr>
    </w:p>
    <w:p w14:paraId="2D40DA3B" w14:textId="77777777" w:rsidR="00085420" w:rsidRPr="00E24162" w:rsidRDefault="00085420" w:rsidP="00E24162">
      <w:pPr>
        <w:spacing w:after="120" w:line="276" w:lineRule="auto"/>
        <w:jc w:val="both"/>
        <w:rPr>
          <w:sz w:val="22"/>
          <w:szCs w:val="22"/>
          <w:lang w:val="ro-RO"/>
        </w:rPr>
      </w:pPr>
      <w:r w:rsidRPr="00E24162">
        <w:rPr>
          <w:sz w:val="22"/>
          <w:szCs w:val="22"/>
          <w:lang w:val="ro-RO"/>
        </w:rPr>
        <w:t xml:space="preserve">Analiza financiara care va fi realizata in cadrul procesului pentru aplicatie ia in considerare urmatoarele: </w:t>
      </w:r>
    </w:p>
    <w:p w14:paraId="2C00D6D6" w14:textId="77777777"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Cerintele continute in Termenii de Referinta pentru proiectul current (pregatirea Aplicatiei din Fonduri de Coeziune);</w:t>
      </w:r>
    </w:p>
    <w:p w14:paraId="373E9B92" w14:textId="77777777"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“Ghid pentru realizarea Analizei Cost-Beneficiu a proiectelor de investitii. Instrument de evaluare economica pentru Politica de Coeziune 2014-2020”, emis de catre Comisia Europeana in Decembrie 2014;</w:t>
      </w:r>
    </w:p>
    <w:p w14:paraId="77E302FB" w14:textId="77777777"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“Regulamentul de Implementare a Comisiei (UE) 2015/207” care stabileste reguli detaliate pentru implementarea Regulamentului (UE) nr 1303/2013 al Parlamentului si Consiliului European in ceea ce priveste modelele de raportare a progresului, transmiterea informatiilor privind proiectele majore, planul integrat de actiuni, rapoartele de implementare privind obiectivele investitiilor de crestere economica si a numarului de joburi, declaratia de management, strategia de audit, raportul de audit si raportul annual de control si metodologia pentru realizarea analizei cost-beneficiu si in conformitate cu Regulamentul (UE) nr 1299/2013 al Parlamentului European si al Consiliului in ceea ce priveste modelul pentru rapoartele de implementare privind obiectivul de cooperare teritoriala europeana”, Anexa III.</w:t>
      </w:r>
    </w:p>
    <w:p w14:paraId="5AF65A4F" w14:textId="77777777"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 xml:space="preserve">“Regulamentul delegat de catre Comisie (EU) nr. 480/2014 care suplimenteaza regulamentul UE Nr. 1303/2013 al Parlamentului si Consiliului European ce contine prevederi comune privind Fondul European de Dezvoltare Regionala, Fondul Social European, Fondul de Coeziune, Fondul European Agricol pentru Dezvoltare Rurala si Fondul European Maritim si pentru Pescuit si care cuprinde prevederile generale ale Fondului European de Dezvoltare Regionala, Fondului Social European, Fondului de Coeziune si ale Fondului European Maritim si pentru Pescuit, sectiunea III; </w:t>
      </w:r>
    </w:p>
    <w:p w14:paraId="37F35DBE" w14:textId="77777777" w:rsidR="002013DE" w:rsidRPr="002013DE" w:rsidRDefault="002013DE" w:rsidP="002013DE">
      <w:pPr>
        <w:pStyle w:val="ListParagraph"/>
        <w:numPr>
          <w:ilvl w:val="0"/>
          <w:numId w:val="2"/>
        </w:numPr>
        <w:spacing w:after="120" w:line="276" w:lineRule="auto"/>
        <w:contextualSpacing/>
        <w:jc w:val="both"/>
        <w:rPr>
          <w:rFonts w:eastAsiaTheme="minorHAnsi" w:cstheme="minorBidi"/>
          <w:sz w:val="22"/>
          <w:szCs w:val="22"/>
          <w:lang w:val="ro-RO"/>
        </w:rPr>
      </w:pPr>
      <w:r w:rsidRPr="002013DE">
        <w:rPr>
          <w:rFonts w:eastAsiaTheme="minorHAnsi" w:cstheme="minorBidi"/>
          <w:sz w:val="22"/>
          <w:szCs w:val="22"/>
          <w:lang w:val="ro-RO"/>
        </w:rPr>
        <w:t>“Ghidul pentru Analiza Cost-Beneficiu a proiectelor de apa si apa uzata care vor fi finantate din Fondul de Coeziune si din Fondul European de Dezvoltare Regionala in 2014-2020” pregatit de catre Ministerul Fondurilor Europene si JASPERS pentru proiectele din sectorul de apa si apa uzata din Romania (varianta Octombrie 2017);</w:t>
      </w:r>
    </w:p>
    <w:p w14:paraId="0E602216" w14:textId="77777777" w:rsidR="00085420" w:rsidRPr="00E24162" w:rsidRDefault="00085420" w:rsidP="00E24162">
      <w:pPr>
        <w:spacing w:after="120" w:line="276" w:lineRule="auto"/>
        <w:jc w:val="both"/>
        <w:rPr>
          <w:sz w:val="22"/>
          <w:szCs w:val="22"/>
          <w:lang w:val="ro-RO"/>
        </w:rPr>
      </w:pPr>
      <w:r w:rsidRPr="00E24162">
        <w:rPr>
          <w:sz w:val="22"/>
          <w:szCs w:val="22"/>
          <w:lang w:val="ro-RO"/>
        </w:rPr>
        <w:t xml:space="preserve">Obiectivul Analizei Financiare (FA) este acela de a evalua viabilitatea financiara si sustenabilitatea Proiectului pe intreaga durata de viata a acestuia. </w:t>
      </w:r>
    </w:p>
    <w:p w14:paraId="1908543A" w14:textId="09CD3391" w:rsidR="00085420" w:rsidRPr="00E24162" w:rsidRDefault="00085420" w:rsidP="00E24162">
      <w:pPr>
        <w:spacing w:after="120" w:line="276" w:lineRule="auto"/>
        <w:jc w:val="both"/>
        <w:rPr>
          <w:sz w:val="22"/>
          <w:szCs w:val="22"/>
          <w:lang w:val="ro-RO"/>
        </w:rPr>
      </w:pPr>
      <w:r w:rsidRPr="00E24162">
        <w:rPr>
          <w:sz w:val="22"/>
          <w:szCs w:val="22"/>
          <w:lang w:val="ro-RO"/>
        </w:rPr>
        <w:t>In termeni generali analiza financiara ia in considerare toate datele relevante si informatiile disponibile din diverse surse si in special rapoartele, situatiile financiare si datele privind productia / serviciul furnizate de catre operator pentru anii 201</w:t>
      </w:r>
      <w:r w:rsidR="002013DE">
        <w:rPr>
          <w:sz w:val="22"/>
          <w:szCs w:val="22"/>
          <w:lang w:val="ro-RO"/>
        </w:rPr>
        <w:t>6</w:t>
      </w:r>
      <w:r w:rsidRPr="00E24162">
        <w:rPr>
          <w:sz w:val="22"/>
          <w:szCs w:val="22"/>
          <w:lang w:val="ro-RO"/>
        </w:rPr>
        <w:t xml:space="preserve"> </w:t>
      </w:r>
      <w:r w:rsidR="002013DE">
        <w:rPr>
          <w:sz w:val="22"/>
          <w:szCs w:val="22"/>
          <w:lang w:val="ro-RO"/>
        </w:rPr>
        <w:t>–</w:t>
      </w:r>
      <w:r w:rsidRPr="00E24162">
        <w:rPr>
          <w:sz w:val="22"/>
          <w:szCs w:val="22"/>
          <w:lang w:val="ro-RO"/>
        </w:rPr>
        <w:t xml:space="preserve"> 20</w:t>
      </w:r>
      <w:r w:rsidR="006F5A97">
        <w:rPr>
          <w:sz w:val="22"/>
          <w:szCs w:val="22"/>
          <w:lang w:val="ro-RO"/>
        </w:rPr>
        <w:t>20</w:t>
      </w:r>
      <w:r w:rsidRPr="00E24162">
        <w:rPr>
          <w:sz w:val="22"/>
          <w:szCs w:val="22"/>
          <w:lang w:val="ro-RO"/>
        </w:rPr>
        <w:t>. De asemenea FA ia in considerare date socio-economice si informatii cadru prezentate in Raportul de Master Plan, concepte tehnice, proiectii privind cererea si estimari de costuri, asa cum sunt detaliate in capitolele respective ale Studiului de Fezabilitate.</w:t>
      </w:r>
    </w:p>
    <w:p w14:paraId="6F93EB51" w14:textId="77777777" w:rsidR="00085420" w:rsidRPr="00E24162" w:rsidRDefault="00085420" w:rsidP="00E24162">
      <w:pPr>
        <w:spacing w:after="120" w:line="276" w:lineRule="auto"/>
        <w:jc w:val="both"/>
        <w:rPr>
          <w:sz w:val="22"/>
          <w:szCs w:val="22"/>
          <w:lang w:val="ro-RO"/>
        </w:rPr>
      </w:pPr>
      <w:r w:rsidRPr="00E24162">
        <w:rPr>
          <w:sz w:val="22"/>
          <w:szCs w:val="22"/>
          <w:lang w:val="ro-RO"/>
        </w:rPr>
        <w:t xml:space="preserve">Conform standardelor UE privind Analiza de Cost-Beneficiu, aceasta si analiza financiara trebuie sa utilizeze “metoda incrementala”, ceea ce inseamna ca proiectul este evaluat pe baza diferentelor dintre scenariul “cu proiect” si un scenariu alternativ “fara proiect”. Pentru scenariul “cu proiect”, veniturile si costurile luate in </w:t>
      </w:r>
      <w:r w:rsidRPr="00E24162">
        <w:rPr>
          <w:sz w:val="22"/>
          <w:szCs w:val="22"/>
          <w:lang w:val="ro-RO"/>
        </w:rPr>
        <w:lastRenderedPageBreak/>
        <w:t>considerare trebuie sa fie cele ale unui scenariu de activitate eficienta. Pentru scenariul “fara proiect” veniturile si costurile luate in considerare sunt cele ale “activitatii curente” fara investitii majore sau inlocuiri.</w:t>
      </w:r>
    </w:p>
    <w:p w14:paraId="18B76FC0" w14:textId="77777777" w:rsidR="00085420" w:rsidRPr="00E24162" w:rsidRDefault="00085420" w:rsidP="00E24162">
      <w:pPr>
        <w:spacing w:after="120" w:line="276" w:lineRule="auto"/>
        <w:jc w:val="both"/>
        <w:rPr>
          <w:sz w:val="22"/>
          <w:szCs w:val="22"/>
          <w:lang w:val="ro-RO"/>
        </w:rPr>
      </w:pPr>
      <w:r w:rsidRPr="00E24162">
        <w:rPr>
          <w:sz w:val="22"/>
          <w:szCs w:val="22"/>
          <w:lang w:val="ro-RO"/>
        </w:rPr>
        <w:t>Analiza financiara contine urmatoarele componente:</w:t>
      </w:r>
    </w:p>
    <w:p w14:paraId="5046CCD3" w14:textId="147BD9FD"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Proiectarea evolutiei datelor de baza relevante pentru proiect: (i) populatia, (ii) nivelul serviciilor, (iii) productia de apa, (iv) vanzarile de apa, (v) volumul de apa uzata generata, colectata si epurata, asa cum au fost estimate in Studiul de Fezabilitate pentru perioada 20</w:t>
      </w:r>
      <w:r w:rsidR="006F5A97">
        <w:rPr>
          <w:rFonts w:eastAsiaTheme="minorHAnsi" w:cstheme="minorBidi"/>
          <w:sz w:val="22"/>
          <w:szCs w:val="22"/>
          <w:lang w:val="ro-RO"/>
        </w:rPr>
        <w:t>21</w:t>
      </w:r>
      <w:r w:rsidRPr="00E24162">
        <w:rPr>
          <w:rFonts w:eastAsiaTheme="minorHAnsi" w:cstheme="minorBidi"/>
          <w:sz w:val="22"/>
          <w:szCs w:val="22"/>
          <w:lang w:val="ro-RO"/>
        </w:rPr>
        <w:t xml:space="preserve"> –</w:t>
      </w:r>
      <w:r w:rsidR="002252F7">
        <w:rPr>
          <w:rFonts w:eastAsiaTheme="minorHAnsi" w:cstheme="minorBidi"/>
          <w:sz w:val="22"/>
          <w:szCs w:val="22"/>
          <w:lang w:val="ro-RO"/>
        </w:rPr>
        <w:t xml:space="preserve"> </w:t>
      </w:r>
      <w:r w:rsidRPr="00E24162">
        <w:rPr>
          <w:rFonts w:eastAsiaTheme="minorHAnsi" w:cstheme="minorBidi"/>
          <w:sz w:val="22"/>
          <w:szCs w:val="22"/>
          <w:lang w:val="ro-RO"/>
        </w:rPr>
        <w:t>20</w:t>
      </w:r>
      <w:r w:rsidR="006F5A97">
        <w:rPr>
          <w:rFonts w:eastAsiaTheme="minorHAnsi" w:cstheme="minorBidi"/>
          <w:sz w:val="22"/>
          <w:szCs w:val="22"/>
          <w:lang w:val="ro-RO"/>
        </w:rPr>
        <w:t>50</w:t>
      </w:r>
      <w:r w:rsidRPr="00E24162">
        <w:rPr>
          <w:rFonts w:eastAsiaTheme="minorHAnsi" w:cstheme="minorBidi"/>
          <w:sz w:val="22"/>
          <w:szCs w:val="22"/>
          <w:lang w:val="ro-RO"/>
        </w:rPr>
        <w:t>; estimarea si proiectia datelor de dezvoltare corespunzatoare pentru scenariul “fara proiect”;</w:t>
      </w:r>
    </w:p>
    <w:p w14:paraId="472C9DB5" w14:textId="01B2DC33"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 xml:space="preserve">Proiectarea si alocarea investitiei totale si a costurilor de reinvestire pentru proiectul de apa si apa uzata propus si a costurilor suplimentare cerute de investitie, asa cum a fost estimat in Studiul de Fezabilitate pentru perioada </w:t>
      </w:r>
      <w:r w:rsidR="002013DE" w:rsidRPr="00E24162">
        <w:rPr>
          <w:rFonts w:eastAsiaTheme="minorHAnsi" w:cstheme="minorBidi"/>
          <w:sz w:val="22"/>
          <w:szCs w:val="22"/>
          <w:lang w:val="ro-RO"/>
        </w:rPr>
        <w:t>20</w:t>
      </w:r>
      <w:r w:rsidR="006F5A97">
        <w:rPr>
          <w:rFonts w:eastAsiaTheme="minorHAnsi" w:cstheme="minorBidi"/>
          <w:sz w:val="22"/>
          <w:szCs w:val="22"/>
          <w:lang w:val="ro-RO"/>
        </w:rPr>
        <w:t>2</w:t>
      </w:r>
      <w:r w:rsidR="002013DE" w:rsidRPr="00E24162">
        <w:rPr>
          <w:rFonts w:eastAsiaTheme="minorHAnsi" w:cstheme="minorBidi"/>
          <w:sz w:val="22"/>
          <w:szCs w:val="22"/>
          <w:lang w:val="ro-RO"/>
        </w:rPr>
        <w:t>1 –</w:t>
      </w:r>
      <w:r w:rsidR="002013DE">
        <w:rPr>
          <w:rFonts w:eastAsiaTheme="minorHAnsi" w:cstheme="minorBidi"/>
          <w:sz w:val="22"/>
          <w:szCs w:val="22"/>
          <w:lang w:val="ro-RO"/>
        </w:rPr>
        <w:t xml:space="preserve"> </w:t>
      </w:r>
      <w:r w:rsidR="002013DE" w:rsidRPr="00E24162">
        <w:rPr>
          <w:rFonts w:eastAsiaTheme="minorHAnsi" w:cstheme="minorBidi"/>
          <w:sz w:val="22"/>
          <w:szCs w:val="22"/>
          <w:lang w:val="ro-RO"/>
        </w:rPr>
        <w:t>20</w:t>
      </w:r>
      <w:r w:rsidR="006F5A97">
        <w:rPr>
          <w:rFonts w:eastAsiaTheme="minorHAnsi" w:cstheme="minorBidi"/>
          <w:sz w:val="22"/>
          <w:szCs w:val="22"/>
          <w:lang w:val="ro-RO"/>
        </w:rPr>
        <w:t>50</w:t>
      </w:r>
      <w:r w:rsidRPr="00E24162">
        <w:rPr>
          <w:rFonts w:eastAsiaTheme="minorHAnsi" w:cstheme="minorBidi"/>
          <w:sz w:val="22"/>
          <w:szCs w:val="22"/>
          <w:lang w:val="ro-RO"/>
        </w:rPr>
        <w:t>;</w:t>
      </w:r>
    </w:p>
    <w:p w14:paraId="15AB078B" w14:textId="77777777"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Strategia de contractare si achizitii conform reglementarilor legislatiei Romane;</w:t>
      </w:r>
    </w:p>
    <w:p w14:paraId="5D4D0A5B" w14:textId="6BB0F4B0"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 xml:space="preserve">Proiectia costurilor de exploatare pentru o operare si intretinere adecvata a sistemelor de apa si apa uzata reabilitate si extinse ale OR, pentru a asigura standardele de servicii dorite si intreaga durata de viata tehnica a investitiei in conditiile existente in zona studiata, asa cum este estimat in Studiul de Fezabilitate pentru perioada </w:t>
      </w:r>
      <w:r w:rsidR="002013DE" w:rsidRPr="00E24162">
        <w:rPr>
          <w:rFonts w:eastAsiaTheme="minorHAnsi" w:cstheme="minorBidi"/>
          <w:sz w:val="22"/>
          <w:szCs w:val="22"/>
          <w:lang w:val="ro-RO"/>
        </w:rPr>
        <w:t>20</w:t>
      </w:r>
      <w:r w:rsidR="006F5A97">
        <w:rPr>
          <w:rFonts w:eastAsiaTheme="minorHAnsi" w:cstheme="minorBidi"/>
          <w:sz w:val="22"/>
          <w:szCs w:val="22"/>
          <w:lang w:val="ro-RO"/>
        </w:rPr>
        <w:t>2</w:t>
      </w:r>
      <w:r w:rsidR="002013DE" w:rsidRPr="00E24162">
        <w:rPr>
          <w:rFonts w:eastAsiaTheme="minorHAnsi" w:cstheme="minorBidi"/>
          <w:sz w:val="22"/>
          <w:szCs w:val="22"/>
          <w:lang w:val="ro-RO"/>
        </w:rPr>
        <w:t>1 –</w:t>
      </w:r>
      <w:r w:rsidR="002013DE">
        <w:rPr>
          <w:rFonts w:eastAsiaTheme="minorHAnsi" w:cstheme="minorBidi"/>
          <w:sz w:val="22"/>
          <w:szCs w:val="22"/>
          <w:lang w:val="ro-RO"/>
        </w:rPr>
        <w:t xml:space="preserve"> </w:t>
      </w:r>
      <w:r w:rsidR="002013DE" w:rsidRPr="00E24162">
        <w:rPr>
          <w:rFonts w:eastAsiaTheme="minorHAnsi" w:cstheme="minorBidi"/>
          <w:sz w:val="22"/>
          <w:szCs w:val="22"/>
          <w:lang w:val="ro-RO"/>
        </w:rPr>
        <w:t>20</w:t>
      </w:r>
      <w:r w:rsidR="006F5A97">
        <w:rPr>
          <w:rFonts w:eastAsiaTheme="minorHAnsi" w:cstheme="minorBidi"/>
          <w:sz w:val="22"/>
          <w:szCs w:val="22"/>
          <w:lang w:val="ro-RO"/>
        </w:rPr>
        <w:t>50</w:t>
      </w:r>
      <w:r w:rsidRPr="00E24162">
        <w:rPr>
          <w:rFonts w:eastAsiaTheme="minorHAnsi" w:cstheme="minorBidi"/>
          <w:sz w:val="22"/>
          <w:szCs w:val="22"/>
          <w:lang w:val="ro-RO"/>
        </w:rPr>
        <w:t>; estimarea si proiectia unor costuri anuale de exploatare adecvate pentru scenariul “fara proiect”;</w:t>
      </w:r>
    </w:p>
    <w:p w14:paraId="6F931B00" w14:textId="77777777"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Strategia de tarifare pentru proiectarea unor tarife corespunzatoare pentru activitatile de apa si apa uzata, luand in considerare atat acoperirea completa a costurilor cat si suportabilitatea populatiei; ipoteze adecvate pentru stabilirea tarifului la scenariul “fara proiect”;</w:t>
      </w:r>
    </w:p>
    <w:p w14:paraId="797FB5F3" w14:textId="77777777"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 xml:space="preserve">Proiectia veniturilor din vanzarea serviciilor de apa si apa uzata catre consumatorii casnici si industriali conectati in zona proiectului atat pentru scenariul “cu proiect” cat si pentru scenariul “fara proiect”; </w:t>
      </w:r>
    </w:p>
    <w:p w14:paraId="33741B4C" w14:textId="7DA54BB4"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Proiectia performantelor financiare ale operatorului regional pe perioada evaluata din 20</w:t>
      </w:r>
      <w:r w:rsidR="006F5A97">
        <w:rPr>
          <w:rFonts w:eastAsiaTheme="minorHAnsi" w:cstheme="minorBidi"/>
          <w:sz w:val="22"/>
          <w:szCs w:val="22"/>
          <w:lang w:val="ro-RO"/>
        </w:rPr>
        <w:t>2</w:t>
      </w:r>
      <w:r w:rsidRPr="00E24162">
        <w:rPr>
          <w:rFonts w:eastAsiaTheme="minorHAnsi" w:cstheme="minorBidi"/>
          <w:sz w:val="22"/>
          <w:szCs w:val="22"/>
          <w:lang w:val="ro-RO"/>
        </w:rPr>
        <w:t>1 pana in 20</w:t>
      </w:r>
      <w:r w:rsidR="006F5A97">
        <w:rPr>
          <w:rFonts w:eastAsiaTheme="minorHAnsi" w:cstheme="minorBidi"/>
          <w:sz w:val="22"/>
          <w:szCs w:val="22"/>
          <w:lang w:val="ro-RO"/>
        </w:rPr>
        <w:t>50</w:t>
      </w:r>
      <w:r w:rsidRPr="00E24162">
        <w:rPr>
          <w:rFonts w:eastAsiaTheme="minorHAnsi" w:cstheme="minorBidi"/>
          <w:sz w:val="22"/>
          <w:szCs w:val="22"/>
          <w:lang w:val="ro-RO"/>
        </w:rPr>
        <w:t>;</w:t>
      </w:r>
    </w:p>
    <w:p w14:paraId="0847FB5E" w14:textId="77777777"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Determinarea nivelului necesar de interventie a UE (in conformitate cu “Ghidul CE privind metodologia de realizare a Analizei Cost Beneficiu pentru proiectele de investitii. Instrument de evaluare economica pentru politica de coeziune 2014-2020.”);</w:t>
      </w:r>
    </w:p>
    <w:p w14:paraId="4C8306EF" w14:textId="77777777"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 xml:space="preserve">Elaborarea unui Plan de Finantare corespunzator </w:t>
      </w:r>
    </w:p>
    <w:p w14:paraId="59ADEB18" w14:textId="2411120D" w:rsidR="002013DE" w:rsidRPr="002013DE" w:rsidRDefault="002013DE" w:rsidP="002013DE">
      <w:pPr>
        <w:spacing w:line="320" w:lineRule="atLeast"/>
        <w:jc w:val="both"/>
        <w:rPr>
          <w:sz w:val="22"/>
          <w:szCs w:val="22"/>
          <w:lang w:val="ro-RO"/>
        </w:rPr>
      </w:pPr>
      <w:r w:rsidRPr="002013DE">
        <w:rPr>
          <w:sz w:val="22"/>
          <w:szCs w:val="22"/>
          <w:lang w:val="ro-RO"/>
        </w:rPr>
        <w:t xml:space="preserve">Analiza financiara se bazeaza pe datele anului de baza </w:t>
      </w:r>
      <w:r w:rsidR="006F5A97">
        <w:rPr>
          <w:sz w:val="22"/>
          <w:szCs w:val="22"/>
          <w:lang w:val="ro-RO"/>
        </w:rPr>
        <w:t>2020</w:t>
      </w:r>
      <w:r w:rsidRPr="002013DE">
        <w:rPr>
          <w:sz w:val="22"/>
          <w:szCs w:val="22"/>
          <w:lang w:val="ro-RO"/>
        </w:rPr>
        <w:t xml:space="preserve"> si este realizata pentru perioada 20</w:t>
      </w:r>
      <w:r w:rsidR="006F5A97">
        <w:rPr>
          <w:sz w:val="22"/>
          <w:szCs w:val="22"/>
          <w:lang w:val="ro-RO"/>
        </w:rPr>
        <w:t>2</w:t>
      </w:r>
      <w:r w:rsidRPr="002013DE">
        <w:rPr>
          <w:sz w:val="22"/>
          <w:szCs w:val="22"/>
          <w:lang w:val="ro-RO"/>
        </w:rPr>
        <w:t>1 – 20</w:t>
      </w:r>
      <w:r w:rsidR="006F5A97">
        <w:rPr>
          <w:sz w:val="22"/>
          <w:szCs w:val="22"/>
          <w:lang w:val="ro-RO"/>
        </w:rPr>
        <w:t>50</w:t>
      </w:r>
      <w:r w:rsidRPr="002013DE">
        <w:rPr>
          <w:sz w:val="22"/>
          <w:szCs w:val="22"/>
          <w:lang w:val="ro-RO"/>
        </w:rPr>
        <w:t xml:space="preserve"> care cuprinde perioada de implementare a proiectului din 20</w:t>
      </w:r>
      <w:r w:rsidR="006F5A97">
        <w:rPr>
          <w:sz w:val="22"/>
          <w:szCs w:val="22"/>
          <w:lang w:val="ro-RO"/>
        </w:rPr>
        <w:t>2</w:t>
      </w:r>
      <w:r w:rsidRPr="002013DE">
        <w:rPr>
          <w:sz w:val="22"/>
          <w:szCs w:val="22"/>
          <w:lang w:val="ro-RO"/>
        </w:rPr>
        <w:t>1 pana in 202</w:t>
      </w:r>
      <w:r w:rsidR="006F5A97">
        <w:rPr>
          <w:sz w:val="22"/>
          <w:szCs w:val="22"/>
          <w:lang w:val="ro-RO"/>
        </w:rPr>
        <w:t>4</w:t>
      </w:r>
      <w:r w:rsidRPr="002013DE">
        <w:rPr>
          <w:sz w:val="22"/>
          <w:szCs w:val="22"/>
          <w:lang w:val="ro-RO"/>
        </w:rPr>
        <w:t xml:space="preserve"> si o perioada de exploatare de circa 25 de ani din 202</w:t>
      </w:r>
      <w:r w:rsidR="006F5A97">
        <w:rPr>
          <w:sz w:val="22"/>
          <w:szCs w:val="22"/>
          <w:lang w:val="ro-RO"/>
        </w:rPr>
        <w:t>5</w:t>
      </w:r>
      <w:r w:rsidRPr="002013DE">
        <w:rPr>
          <w:sz w:val="22"/>
          <w:szCs w:val="22"/>
          <w:lang w:val="ro-RO"/>
        </w:rPr>
        <w:t xml:space="preserve"> pana in 20</w:t>
      </w:r>
      <w:r w:rsidR="006F5A97">
        <w:rPr>
          <w:sz w:val="22"/>
          <w:szCs w:val="22"/>
          <w:lang w:val="ro-RO"/>
        </w:rPr>
        <w:t>50</w:t>
      </w:r>
      <w:r w:rsidRPr="002013DE">
        <w:rPr>
          <w:sz w:val="22"/>
          <w:szCs w:val="22"/>
          <w:lang w:val="ro-RO"/>
        </w:rPr>
        <w:t>. Anul de baza (ultimul an cu date istorice) in realizarea prognozei este anul 20</w:t>
      </w:r>
      <w:r w:rsidR="006F5A97">
        <w:rPr>
          <w:sz w:val="22"/>
          <w:szCs w:val="22"/>
          <w:lang w:val="ro-RO"/>
        </w:rPr>
        <w:t>20</w:t>
      </w:r>
      <w:r w:rsidRPr="002013DE">
        <w:rPr>
          <w:sz w:val="22"/>
          <w:szCs w:val="22"/>
          <w:lang w:val="ro-RO"/>
        </w:rPr>
        <w:t>.</w:t>
      </w:r>
    </w:p>
    <w:p w14:paraId="0020E39F" w14:textId="733C2E85" w:rsidR="00085420" w:rsidRDefault="002013DE" w:rsidP="002013DE">
      <w:pPr>
        <w:spacing w:line="320" w:lineRule="atLeast"/>
        <w:jc w:val="both"/>
        <w:rPr>
          <w:sz w:val="22"/>
          <w:szCs w:val="22"/>
          <w:lang w:val="ro-RO"/>
        </w:rPr>
      </w:pPr>
      <w:r w:rsidRPr="002013DE">
        <w:rPr>
          <w:sz w:val="22"/>
          <w:szCs w:val="22"/>
          <w:lang w:val="ro-RO"/>
        </w:rPr>
        <w:t>Pentru testarea sustenabilitatii si calcularea valorii rezidu</w:t>
      </w:r>
      <w:r>
        <w:rPr>
          <w:sz w:val="22"/>
          <w:szCs w:val="22"/>
          <w:lang w:val="ro-RO"/>
        </w:rPr>
        <w:t>a</w:t>
      </w:r>
      <w:r w:rsidRPr="002013DE">
        <w:rPr>
          <w:sz w:val="22"/>
          <w:szCs w:val="22"/>
          <w:lang w:val="ro-RO"/>
        </w:rPr>
        <w:t>le a investitiei, prognoza fin</w:t>
      </w:r>
      <w:r>
        <w:rPr>
          <w:sz w:val="22"/>
          <w:szCs w:val="22"/>
          <w:lang w:val="ro-RO"/>
        </w:rPr>
        <w:t>a</w:t>
      </w:r>
      <w:r w:rsidRPr="002013DE">
        <w:rPr>
          <w:sz w:val="22"/>
          <w:szCs w:val="22"/>
          <w:lang w:val="ro-RO"/>
        </w:rPr>
        <w:t>nciara a fost extinsa pana in anul 2061 folosind o abordare liniara dupa anul 20</w:t>
      </w:r>
      <w:r w:rsidR="006F5A97">
        <w:rPr>
          <w:sz w:val="22"/>
          <w:szCs w:val="22"/>
          <w:lang w:val="ro-RO"/>
        </w:rPr>
        <w:t>50</w:t>
      </w:r>
      <w:r w:rsidR="00085420" w:rsidRPr="002013DE">
        <w:rPr>
          <w:sz w:val="22"/>
          <w:szCs w:val="22"/>
          <w:lang w:val="ro-RO"/>
        </w:rPr>
        <w:t>.</w:t>
      </w:r>
    </w:p>
    <w:p w14:paraId="08C8ED75" w14:textId="39610CDA" w:rsidR="00E113A6" w:rsidRPr="00E113A6" w:rsidRDefault="00E113A6" w:rsidP="00E113A6">
      <w:pPr>
        <w:spacing w:line="320" w:lineRule="atLeast"/>
        <w:jc w:val="both"/>
        <w:rPr>
          <w:sz w:val="22"/>
          <w:szCs w:val="22"/>
          <w:lang w:val="ro-RO"/>
        </w:rPr>
      </w:pPr>
      <w:r w:rsidRPr="00E113A6">
        <w:rPr>
          <w:sz w:val="22"/>
          <w:szCs w:val="22"/>
          <w:lang w:val="ro-RO"/>
        </w:rPr>
        <w:t>In realizarea prognozei a fost folosit scenariul macro-economic emis de catre Comisia Nationala de Prognoza, „Prognoza principalilor indicatori macroeconomici, 20</w:t>
      </w:r>
      <w:r w:rsidR="006F5A97">
        <w:rPr>
          <w:sz w:val="22"/>
          <w:szCs w:val="22"/>
          <w:lang w:val="ro-RO"/>
        </w:rPr>
        <w:t>2</w:t>
      </w:r>
      <w:r w:rsidR="0065154A">
        <w:rPr>
          <w:sz w:val="22"/>
          <w:szCs w:val="22"/>
          <w:lang w:val="ro-RO"/>
        </w:rPr>
        <w:t>1</w:t>
      </w:r>
      <w:r w:rsidRPr="00E113A6">
        <w:rPr>
          <w:sz w:val="22"/>
          <w:szCs w:val="22"/>
          <w:lang w:val="ro-RO"/>
        </w:rPr>
        <w:t>-202</w:t>
      </w:r>
      <w:r w:rsidR="0065154A">
        <w:rPr>
          <w:sz w:val="22"/>
          <w:szCs w:val="22"/>
          <w:lang w:val="ro-RO"/>
        </w:rPr>
        <w:t>5</w:t>
      </w:r>
      <w:r w:rsidRPr="00E113A6">
        <w:rPr>
          <w:sz w:val="22"/>
          <w:szCs w:val="22"/>
          <w:lang w:val="ro-RO"/>
        </w:rPr>
        <w:t xml:space="preserve">”, editia </w:t>
      </w:r>
      <w:r w:rsidR="0065154A">
        <w:rPr>
          <w:sz w:val="22"/>
          <w:szCs w:val="22"/>
          <w:lang w:val="ro-RO"/>
        </w:rPr>
        <w:t>August</w:t>
      </w:r>
      <w:r w:rsidR="006F5A97">
        <w:rPr>
          <w:sz w:val="22"/>
          <w:szCs w:val="22"/>
          <w:lang w:val="ro-RO"/>
        </w:rPr>
        <w:t xml:space="preserve"> </w:t>
      </w:r>
      <w:r w:rsidRPr="00E113A6">
        <w:rPr>
          <w:sz w:val="22"/>
          <w:szCs w:val="22"/>
          <w:lang w:val="ro-RO"/>
        </w:rPr>
        <w:t>20</w:t>
      </w:r>
      <w:r w:rsidR="006F5A97">
        <w:rPr>
          <w:sz w:val="22"/>
          <w:szCs w:val="22"/>
          <w:lang w:val="ro-RO"/>
        </w:rPr>
        <w:t>2</w:t>
      </w:r>
      <w:r w:rsidRPr="00E113A6">
        <w:rPr>
          <w:sz w:val="22"/>
          <w:szCs w:val="22"/>
          <w:lang w:val="ro-RO"/>
        </w:rPr>
        <w:t>1.</w:t>
      </w:r>
    </w:p>
    <w:p w14:paraId="1F4A58CE" w14:textId="77777777" w:rsidR="00E113A6" w:rsidRDefault="00E113A6" w:rsidP="00E113A6">
      <w:pPr>
        <w:jc w:val="both"/>
        <w:rPr>
          <w:i/>
          <w:sz w:val="18"/>
        </w:rPr>
      </w:pPr>
    </w:p>
    <w:p w14:paraId="023D9AA4" w14:textId="77777777" w:rsidR="00E113A6" w:rsidRPr="00E24162" w:rsidRDefault="00E113A6" w:rsidP="00E113A6">
      <w:pPr>
        <w:jc w:val="both"/>
        <w:rPr>
          <w:sz w:val="18"/>
          <w:szCs w:val="18"/>
        </w:rPr>
      </w:pPr>
      <w:bookmarkStart w:id="173" w:name="_Toc24608851"/>
      <w:r w:rsidRPr="00E24162">
        <w:rPr>
          <w:i/>
          <w:sz w:val="18"/>
        </w:rPr>
        <w:t xml:space="preserve">Tabel </w:t>
      </w:r>
      <w:r w:rsidRPr="00E24162">
        <w:rPr>
          <w:i/>
          <w:sz w:val="18"/>
        </w:rPr>
        <w:fldChar w:fldCharType="begin"/>
      </w:r>
      <w:r w:rsidRPr="00E24162">
        <w:rPr>
          <w:i/>
          <w:sz w:val="18"/>
        </w:rPr>
        <w:instrText xml:space="preserve"> SEQ Tabel \* ARABIC </w:instrText>
      </w:r>
      <w:r w:rsidRPr="00E24162">
        <w:rPr>
          <w:i/>
          <w:sz w:val="18"/>
        </w:rPr>
        <w:fldChar w:fldCharType="separate"/>
      </w:r>
      <w:r>
        <w:rPr>
          <w:i/>
          <w:noProof/>
          <w:sz w:val="18"/>
        </w:rPr>
        <w:t>50</w:t>
      </w:r>
      <w:r w:rsidRPr="00E24162">
        <w:rPr>
          <w:i/>
          <w:sz w:val="18"/>
        </w:rPr>
        <w:fldChar w:fldCharType="end"/>
      </w:r>
      <w:r w:rsidRPr="00E24162">
        <w:rPr>
          <w:sz w:val="18"/>
          <w:szCs w:val="18"/>
        </w:rPr>
        <w:t xml:space="preserve">: </w:t>
      </w:r>
      <w:r>
        <w:rPr>
          <w:i/>
          <w:sz w:val="18"/>
          <w:szCs w:val="18"/>
        </w:rPr>
        <w:t>Scenariul macroeconomic folosit la prognoza financiara</w:t>
      </w:r>
      <w:bookmarkEnd w:id="173"/>
      <w:r w:rsidRPr="00E24162">
        <w:rPr>
          <w:sz w:val="18"/>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196"/>
        <w:gridCol w:w="982"/>
        <w:gridCol w:w="982"/>
        <w:gridCol w:w="982"/>
        <w:gridCol w:w="982"/>
        <w:gridCol w:w="978"/>
      </w:tblGrid>
      <w:tr w:rsidR="00E113A6" w:rsidRPr="00412ED2" w14:paraId="32FCADEF" w14:textId="77777777" w:rsidTr="0065154A">
        <w:trPr>
          <w:trHeight w:val="276"/>
          <w:tblHeader/>
        </w:trPr>
        <w:tc>
          <w:tcPr>
            <w:tcW w:w="1912" w:type="pct"/>
            <w:shd w:val="clear" w:color="auto" w:fill="B8CCE4" w:themeFill="accent1" w:themeFillTint="66"/>
            <w:vAlign w:val="center"/>
            <w:hideMark/>
          </w:tcPr>
          <w:p w14:paraId="10623892" w14:textId="77777777" w:rsidR="00E113A6" w:rsidRPr="00412ED2" w:rsidRDefault="00E113A6" w:rsidP="00950AC0">
            <w:pPr>
              <w:rPr>
                <w:rFonts w:cs="Arial"/>
                <w:b/>
                <w:bCs/>
                <w:sz w:val="20"/>
                <w:lang w:val="en-US"/>
              </w:rPr>
            </w:pPr>
            <w:r w:rsidRPr="00412ED2">
              <w:rPr>
                <w:rFonts w:cs="Arial"/>
                <w:b/>
                <w:bCs/>
                <w:sz w:val="20"/>
                <w:lang w:val="en-US"/>
              </w:rPr>
              <w:t>Date macroeconomice</w:t>
            </w:r>
          </w:p>
        </w:tc>
        <w:tc>
          <w:tcPr>
            <w:tcW w:w="605" w:type="pct"/>
            <w:shd w:val="clear" w:color="auto" w:fill="B8CCE4" w:themeFill="accent1" w:themeFillTint="66"/>
            <w:vAlign w:val="center"/>
            <w:hideMark/>
          </w:tcPr>
          <w:p w14:paraId="2320F09A" w14:textId="77777777" w:rsidR="00E113A6" w:rsidRPr="00412ED2" w:rsidRDefault="00E113A6" w:rsidP="00950AC0">
            <w:pPr>
              <w:jc w:val="center"/>
              <w:rPr>
                <w:rFonts w:cs="Arial"/>
                <w:sz w:val="20"/>
                <w:lang w:val="en-US"/>
              </w:rPr>
            </w:pPr>
            <w:r w:rsidRPr="00412ED2">
              <w:rPr>
                <w:rFonts w:cs="Arial"/>
                <w:sz w:val="20"/>
                <w:lang w:val="en-US"/>
              </w:rPr>
              <w:t> </w:t>
            </w:r>
          </w:p>
        </w:tc>
        <w:tc>
          <w:tcPr>
            <w:tcW w:w="497" w:type="pct"/>
            <w:shd w:val="clear" w:color="auto" w:fill="B8CCE4" w:themeFill="accent1" w:themeFillTint="66"/>
            <w:vAlign w:val="center"/>
            <w:hideMark/>
          </w:tcPr>
          <w:p w14:paraId="41BB1594" w14:textId="6C3C73A9" w:rsidR="00E113A6" w:rsidRPr="00412ED2" w:rsidRDefault="00E113A6" w:rsidP="00950AC0">
            <w:pPr>
              <w:jc w:val="center"/>
              <w:rPr>
                <w:rFonts w:cs="Arial"/>
                <w:b/>
                <w:bCs/>
                <w:sz w:val="20"/>
                <w:lang w:val="en-US"/>
              </w:rPr>
            </w:pPr>
            <w:r w:rsidRPr="00412ED2">
              <w:rPr>
                <w:rFonts w:cs="Arial"/>
                <w:b/>
                <w:bCs/>
                <w:sz w:val="20"/>
                <w:lang w:val="en-US"/>
              </w:rPr>
              <w:t>20</w:t>
            </w:r>
            <w:r w:rsidR="0065154A">
              <w:rPr>
                <w:rFonts w:cs="Arial"/>
                <w:b/>
                <w:bCs/>
                <w:sz w:val="20"/>
                <w:lang w:val="en-US"/>
              </w:rPr>
              <w:t>21</w:t>
            </w:r>
          </w:p>
        </w:tc>
        <w:tc>
          <w:tcPr>
            <w:tcW w:w="497" w:type="pct"/>
            <w:shd w:val="clear" w:color="auto" w:fill="B8CCE4" w:themeFill="accent1" w:themeFillTint="66"/>
            <w:vAlign w:val="center"/>
            <w:hideMark/>
          </w:tcPr>
          <w:p w14:paraId="4137B7DA" w14:textId="43230A84" w:rsidR="00E113A6" w:rsidRPr="00412ED2" w:rsidRDefault="00E113A6" w:rsidP="00950AC0">
            <w:pPr>
              <w:jc w:val="center"/>
              <w:rPr>
                <w:rFonts w:cs="Arial"/>
                <w:b/>
                <w:bCs/>
                <w:sz w:val="20"/>
                <w:lang w:val="en-US"/>
              </w:rPr>
            </w:pPr>
            <w:r w:rsidRPr="00412ED2">
              <w:rPr>
                <w:rFonts w:cs="Arial"/>
                <w:b/>
                <w:bCs/>
                <w:sz w:val="20"/>
                <w:lang w:val="en-US"/>
              </w:rPr>
              <w:t>20</w:t>
            </w:r>
            <w:r w:rsidR="0065154A">
              <w:rPr>
                <w:rFonts w:cs="Arial"/>
                <w:b/>
                <w:bCs/>
                <w:sz w:val="20"/>
                <w:lang w:val="en-US"/>
              </w:rPr>
              <w:t>22</w:t>
            </w:r>
          </w:p>
        </w:tc>
        <w:tc>
          <w:tcPr>
            <w:tcW w:w="497" w:type="pct"/>
            <w:shd w:val="clear" w:color="auto" w:fill="B8CCE4" w:themeFill="accent1" w:themeFillTint="66"/>
            <w:vAlign w:val="center"/>
            <w:hideMark/>
          </w:tcPr>
          <w:p w14:paraId="119509B4" w14:textId="42E1170C" w:rsidR="00E113A6" w:rsidRPr="00412ED2" w:rsidRDefault="00E113A6" w:rsidP="00950AC0">
            <w:pPr>
              <w:jc w:val="center"/>
              <w:rPr>
                <w:rFonts w:cs="Arial"/>
                <w:b/>
                <w:bCs/>
                <w:sz w:val="20"/>
                <w:lang w:val="en-US"/>
              </w:rPr>
            </w:pPr>
            <w:r w:rsidRPr="00412ED2">
              <w:rPr>
                <w:rFonts w:cs="Arial"/>
                <w:b/>
                <w:bCs/>
                <w:sz w:val="20"/>
                <w:lang w:val="en-US"/>
              </w:rPr>
              <w:t>202</w:t>
            </w:r>
            <w:r w:rsidR="0065154A">
              <w:rPr>
                <w:rFonts w:cs="Arial"/>
                <w:b/>
                <w:bCs/>
                <w:sz w:val="20"/>
                <w:lang w:val="en-US"/>
              </w:rPr>
              <w:t>3</w:t>
            </w:r>
          </w:p>
        </w:tc>
        <w:tc>
          <w:tcPr>
            <w:tcW w:w="497" w:type="pct"/>
            <w:shd w:val="clear" w:color="auto" w:fill="B8CCE4" w:themeFill="accent1" w:themeFillTint="66"/>
            <w:vAlign w:val="center"/>
            <w:hideMark/>
          </w:tcPr>
          <w:p w14:paraId="1DA1FA43" w14:textId="2F695746" w:rsidR="00E113A6" w:rsidRPr="00412ED2" w:rsidRDefault="00E113A6" w:rsidP="00950AC0">
            <w:pPr>
              <w:jc w:val="center"/>
              <w:rPr>
                <w:rFonts w:cs="Arial"/>
                <w:b/>
                <w:bCs/>
                <w:sz w:val="20"/>
                <w:lang w:val="en-US"/>
              </w:rPr>
            </w:pPr>
            <w:r w:rsidRPr="00412ED2">
              <w:rPr>
                <w:rFonts w:cs="Arial"/>
                <w:b/>
                <w:bCs/>
                <w:sz w:val="20"/>
                <w:lang w:val="en-US"/>
              </w:rPr>
              <w:t>202</w:t>
            </w:r>
            <w:r w:rsidR="0065154A">
              <w:rPr>
                <w:rFonts w:cs="Arial"/>
                <w:b/>
                <w:bCs/>
                <w:sz w:val="20"/>
                <w:lang w:val="en-US"/>
              </w:rPr>
              <w:t>4</w:t>
            </w:r>
          </w:p>
        </w:tc>
        <w:tc>
          <w:tcPr>
            <w:tcW w:w="496" w:type="pct"/>
            <w:shd w:val="clear" w:color="auto" w:fill="B8CCE4" w:themeFill="accent1" w:themeFillTint="66"/>
            <w:vAlign w:val="center"/>
            <w:hideMark/>
          </w:tcPr>
          <w:p w14:paraId="6A0A94D5" w14:textId="0D16DEF5" w:rsidR="00E113A6" w:rsidRPr="00412ED2" w:rsidRDefault="00E113A6" w:rsidP="00950AC0">
            <w:pPr>
              <w:jc w:val="center"/>
              <w:rPr>
                <w:rFonts w:cs="Arial"/>
                <w:b/>
                <w:bCs/>
                <w:sz w:val="20"/>
                <w:lang w:val="en-US"/>
              </w:rPr>
            </w:pPr>
            <w:r w:rsidRPr="00412ED2">
              <w:rPr>
                <w:rFonts w:cs="Arial"/>
                <w:b/>
                <w:bCs/>
                <w:sz w:val="20"/>
                <w:lang w:val="en-US"/>
              </w:rPr>
              <w:t>202</w:t>
            </w:r>
            <w:r w:rsidR="0065154A">
              <w:rPr>
                <w:rFonts w:cs="Arial"/>
                <w:b/>
                <w:bCs/>
                <w:sz w:val="20"/>
                <w:lang w:val="en-US"/>
              </w:rPr>
              <w:t>5</w:t>
            </w:r>
          </w:p>
        </w:tc>
      </w:tr>
      <w:tr w:rsidR="0065154A" w:rsidRPr="00412ED2" w14:paraId="30EC2995" w14:textId="77777777" w:rsidTr="0065154A">
        <w:trPr>
          <w:trHeight w:val="276"/>
        </w:trPr>
        <w:tc>
          <w:tcPr>
            <w:tcW w:w="1912" w:type="pct"/>
            <w:shd w:val="clear" w:color="auto" w:fill="auto"/>
            <w:noWrap/>
            <w:vAlign w:val="bottom"/>
            <w:hideMark/>
          </w:tcPr>
          <w:p w14:paraId="22A97BA6" w14:textId="77777777" w:rsidR="0065154A" w:rsidRPr="00412ED2" w:rsidRDefault="0065154A" w:rsidP="0065154A">
            <w:pPr>
              <w:rPr>
                <w:rFonts w:cs="Arial"/>
                <w:sz w:val="20"/>
                <w:lang w:val="en-US"/>
              </w:rPr>
            </w:pPr>
            <w:r w:rsidRPr="00412ED2">
              <w:rPr>
                <w:rFonts w:cs="Arial"/>
                <w:sz w:val="20"/>
                <w:lang w:val="en-US"/>
              </w:rPr>
              <w:t>Inflatie</w:t>
            </w:r>
          </w:p>
        </w:tc>
        <w:tc>
          <w:tcPr>
            <w:tcW w:w="605" w:type="pct"/>
            <w:shd w:val="clear" w:color="auto" w:fill="auto"/>
            <w:noWrap/>
            <w:vAlign w:val="center"/>
            <w:hideMark/>
          </w:tcPr>
          <w:p w14:paraId="5AF95044" w14:textId="77777777" w:rsidR="0065154A" w:rsidRPr="00412ED2" w:rsidRDefault="0065154A" w:rsidP="0065154A">
            <w:pPr>
              <w:jc w:val="center"/>
              <w:rPr>
                <w:rFonts w:cs="Arial"/>
                <w:sz w:val="20"/>
                <w:lang w:val="en-US"/>
              </w:rPr>
            </w:pPr>
            <w:r w:rsidRPr="00412ED2">
              <w:rPr>
                <w:rFonts w:cs="Arial"/>
                <w:sz w:val="20"/>
                <w:lang w:val="en-US"/>
              </w:rPr>
              <w:t>%</w:t>
            </w:r>
          </w:p>
        </w:tc>
        <w:tc>
          <w:tcPr>
            <w:tcW w:w="497" w:type="pct"/>
            <w:shd w:val="clear" w:color="auto" w:fill="auto"/>
            <w:noWrap/>
            <w:vAlign w:val="center"/>
            <w:hideMark/>
          </w:tcPr>
          <w:p w14:paraId="29892D0D" w14:textId="40DD683E" w:rsidR="0065154A" w:rsidRPr="0065154A" w:rsidRDefault="0065154A" w:rsidP="0065154A">
            <w:pPr>
              <w:jc w:val="right"/>
              <w:rPr>
                <w:rFonts w:cs="Times New Roman"/>
                <w:sz w:val="20"/>
                <w:szCs w:val="20"/>
                <w:lang w:val="en-US"/>
              </w:rPr>
            </w:pPr>
            <w:r w:rsidRPr="0065154A">
              <w:rPr>
                <w:rFonts w:cs="Times New Roman"/>
                <w:sz w:val="20"/>
                <w:szCs w:val="20"/>
              </w:rPr>
              <w:t>5.0%</w:t>
            </w:r>
          </w:p>
        </w:tc>
        <w:tc>
          <w:tcPr>
            <w:tcW w:w="497" w:type="pct"/>
            <w:shd w:val="clear" w:color="auto" w:fill="auto"/>
            <w:noWrap/>
            <w:vAlign w:val="center"/>
            <w:hideMark/>
          </w:tcPr>
          <w:p w14:paraId="0E92183A" w14:textId="3667659B" w:rsidR="0065154A" w:rsidRPr="0065154A" w:rsidRDefault="0065154A" w:rsidP="0065154A">
            <w:pPr>
              <w:jc w:val="right"/>
              <w:rPr>
                <w:rFonts w:cs="Times New Roman"/>
                <w:sz w:val="20"/>
                <w:szCs w:val="20"/>
                <w:lang w:val="en-US"/>
              </w:rPr>
            </w:pPr>
            <w:r w:rsidRPr="0065154A">
              <w:rPr>
                <w:rFonts w:cs="Times New Roman"/>
                <w:sz w:val="20"/>
                <w:szCs w:val="20"/>
              </w:rPr>
              <w:t>3.1%</w:t>
            </w:r>
          </w:p>
        </w:tc>
        <w:tc>
          <w:tcPr>
            <w:tcW w:w="497" w:type="pct"/>
            <w:shd w:val="clear" w:color="auto" w:fill="auto"/>
            <w:noWrap/>
            <w:vAlign w:val="center"/>
            <w:hideMark/>
          </w:tcPr>
          <w:p w14:paraId="15B82E02" w14:textId="387DC4A5" w:rsidR="0065154A" w:rsidRPr="0065154A" w:rsidRDefault="0065154A" w:rsidP="0065154A">
            <w:pPr>
              <w:jc w:val="right"/>
              <w:rPr>
                <w:rFonts w:cs="Times New Roman"/>
                <w:sz w:val="20"/>
                <w:szCs w:val="20"/>
                <w:lang w:val="en-US"/>
              </w:rPr>
            </w:pPr>
            <w:r w:rsidRPr="0065154A">
              <w:rPr>
                <w:rFonts w:cs="Times New Roman"/>
                <w:sz w:val="20"/>
                <w:szCs w:val="20"/>
              </w:rPr>
              <w:t>2.8%</w:t>
            </w:r>
          </w:p>
        </w:tc>
        <w:tc>
          <w:tcPr>
            <w:tcW w:w="497" w:type="pct"/>
            <w:shd w:val="clear" w:color="auto" w:fill="auto"/>
            <w:noWrap/>
            <w:vAlign w:val="center"/>
            <w:hideMark/>
          </w:tcPr>
          <w:p w14:paraId="55C9BA66" w14:textId="78BA9BFE" w:rsidR="0065154A" w:rsidRPr="0065154A" w:rsidRDefault="0065154A" w:rsidP="0065154A">
            <w:pPr>
              <w:jc w:val="right"/>
              <w:rPr>
                <w:rFonts w:cs="Times New Roman"/>
                <w:sz w:val="20"/>
                <w:szCs w:val="20"/>
                <w:lang w:val="en-US"/>
              </w:rPr>
            </w:pPr>
            <w:r w:rsidRPr="0065154A">
              <w:rPr>
                <w:rFonts w:cs="Times New Roman"/>
                <w:sz w:val="20"/>
                <w:szCs w:val="20"/>
              </w:rPr>
              <w:t>2.5%</w:t>
            </w:r>
          </w:p>
        </w:tc>
        <w:tc>
          <w:tcPr>
            <w:tcW w:w="496" w:type="pct"/>
            <w:shd w:val="clear" w:color="auto" w:fill="auto"/>
            <w:noWrap/>
            <w:vAlign w:val="center"/>
            <w:hideMark/>
          </w:tcPr>
          <w:p w14:paraId="3700B352" w14:textId="459CB607" w:rsidR="0065154A" w:rsidRPr="0065154A" w:rsidRDefault="0065154A" w:rsidP="0065154A">
            <w:pPr>
              <w:jc w:val="right"/>
              <w:rPr>
                <w:rFonts w:cs="Times New Roman"/>
                <w:sz w:val="20"/>
                <w:szCs w:val="20"/>
                <w:lang w:val="en-US"/>
              </w:rPr>
            </w:pPr>
            <w:r w:rsidRPr="0065154A">
              <w:rPr>
                <w:rFonts w:cs="Times New Roman"/>
                <w:sz w:val="20"/>
                <w:szCs w:val="20"/>
              </w:rPr>
              <w:t>2.4%</w:t>
            </w:r>
          </w:p>
        </w:tc>
      </w:tr>
      <w:tr w:rsidR="0065154A" w:rsidRPr="00412ED2" w14:paraId="291A874F" w14:textId="77777777" w:rsidTr="0065154A">
        <w:trPr>
          <w:trHeight w:val="276"/>
        </w:trPr>
        <w:tc>
          <w:tcPr>
            <w:tcW w:w="1912" w:type="pct"/>
            <w:shd w:val="clear" w:color="auto" w:fill="auto"/>
            <w:noWrap/>
            <w:vAlign w:val="bottom"/>
            <w:hideMark/>
          </w:tcPr>
          <w:p w14:paraId="6F03F5F8" w14:textId="77777777" w:rsidR="0065154A" w:rsidRPr="00412ED2" w:rsidRDefault="0065154A" w:rsidP="0065154A">
            <w:pPr>
              <w:rPr>
                <w:rFonts w:cs="Arial"/>
                <w:sz w:val="20"/>
                <w:lang w:val="en-US"/>
              </w:rPr>
            </w:pPr>
            <w:r w:rsidRPr="00412ED2">
              <w:rPr>
                <w:rFonts w:cs="Arial"/>
                <w:sz w:val="20"/>
                <w:lang w:val="en-US"/>
              </w:rPr>
              <w:t>Produs Intern Brut (PIB)</w:t>
            </w:r>
          </w:p>
        </w:tc>
        <w:tc>
          <w:tcPr>
            <w:tcW w:w="605" w:type="pct"/>
            <w:shd w:val="clear" w:color="auto" w:fill="auto"/>
            <w:noWrap/>
            <w:vAlign w:val="center"/>
            <w:hideMark/>
          </w:tcPr>
          <w:p w14:paraId="060017D2" w14:textId="77777777" w:rsidR="0065154A" w:rsidRPr="00412ED2" w:rsidRDefault="0065154A" w:rsidP="0065154A">
            <w:pPr>
              <w:jc w:val="center"/>
              <w:rPr>
                <w:rFonts w:cs="Arial"/>
                <w:sz w:val="20"/>
                <w:lang w:val="en-US"/>
              </w:rPr>
            </w:pPr>
            <w:r w:rsidRPr="00412ED2">
              <w:rPr>
                <w:rFonts w:cs="Arial"/>
                <w:sz w:val="20"/>
                <w:lang w:val="en-US"/>
              </w:rPr>
              <w:t>%</w:t>
            </w:r>
          </w:p>
        </w:tc>
        <w:tc>
          <w:tcPr>
            <w:tcW w:w="497" w:type="pct"/>
            <w:shd w:val="clear" w:color="auto" w:fill="auto"/>
            <w:noWrap/>
            <w:vAlign w:val="center"/>
            <w:hideMark/>
          </w:tcPr>
          <w:p w14:paraId="4C9E75FB" w14:textId="264177EB" w:rsidR="0065154A" w:rsidRPr="0065154A" w:rsidRDefault="0065154A" w:rsidP="0065154A">
            <w:pPr>
              <w:jc w:val="right"/>
              <w:rPr>
                <w:rFonts w:cs="Times New Roman"/>
                <w:sz w:val="20"/>
                <w:szCs w:val="20"/>
                <w:lang w:val="en-US"/>
              </w:rPr>
            </w:pPr>
            <w:r w:rsidRPr="0065154A">
              <w:rPr>
                <w:rFonts w:cs="Times New Roman"/>
                <w:sz w:val="20"/>
                <w:szCs w:val="20"/>
              </w:rPr>
              <w:t>7.0%</w:t>
            </w:r>
          </w:p>
        </w:tc>
        <w:tc>
          <w:tcPr>
            <w:tcW w:w="497" w:type="pct"/>
            <w:shd w:val="clear" w:color="auto" w:fill="auto"/>
            <w:noWrap/>
            <w:vAlign w:val="center"/>
            <w:hideMark/>
          </w:tcPr>
          <w:p w14:paraId="7620FBD7" w14:textId="430AFF8B" w:rsidR="0065154A" w:rsidRPr="0065154A" w:rsidRDefault="0065154A" w:rsidP="0065154A">
            <w:pPr>
              <w:jc w:val="right"/>
              <w:rPr>
                <w:rFonts w:cs="Times New Roman"/>
                <w:sz w:val="20"/>
                <w:szCs w:val="20"/>
                <w:lang w:val="en-US"/>
              </w:rPr>
            </w:pPr>
            <w:r w:rsidRPr="0065154A">
              <w:rPr>
                <w:rFonts w:cs="Times New Roman"/>
                <w:sz w:val="20"/>
                <w:szCs w:val="20"/>
              </w:rPr>
              <w:t>4.9%</w:t>
            </w:r>
          </w:p>
        </w:tc>
        <w:tc>
          <w:tcPr>
            <w:tcW w:w="497" w:type="pct"/>
            <w:shd w:val="clear" w:color="auto" w:fill="auto"/>
            <w:noWrap/>
            <w:vAlign w:val="center"/>
            <w:hideMark/>
          </w:tcPr>
          <w:p w14:paraId="6A6A6941" w14:textId="77E14F7D" w:rsidR="0065154A" w:rsidRPr="0065154A" w:rsidRDefault="0065154A" w:rsidP="0065154A">
            <w:pPr>
              <w:jc w:val="right"/>
              <w:rPr>
                <w:rFonts w:cs="Times New Roman"/>
                <w:sz w:val="20"/>
                <w:szCs w:val="20"/>
                <w:lang w:val="en-US"/>
              </w:rPr>
            </w:pPr>
            <w:r w:rsidRPr="0065154A">
              <w:rPr>
                <w:rFonts w:cs="Times New Roman"/>
                <w:sz w:val="20"/>
                <w:szCs w:val="20"/>
              </w:rPr>
              <w:t>5.3%</w:t>
            </w:r>
          </w:p>
        </w:tc>
        <w:tc>
          <w:tcPr>
            <w:tcW w:w="497" w:type="pct"/>
            <w:shd w:val="clear" w:color="auto" w:fill="auto"/>
            <w:noWrap/>
            <w:vAlign w:val="center"/>
            <w:hideMark/>
          </w:tcPr>
          <w:p w14:paraId="0F54D016" w14:textId="15311CFE" w:rsidR="0065154A" w:rsidRPr="0065154A" w:rsidRDefault="0065154A" w:rsidP="0065154A">
            <w:pPr>
              <w:jc w:val="right"/>
              <w:rPr>
                <w:rFonts w:cs="Times New Roman"/>
                <w:sz w:val="20"/>
                <w:szCs w:val="20"/>
                <w:lang w:val="en-US"/>
              </w:rPr>
            </w:pPr>
            <w:r w:rsidRPr="0065154A">
              <w:rPr>
                <w:rFonts w:cs="Times New Roman"/>
                <w:sz w:val="20"/>
                <w:szCs w:val="20"/>
              </w:rPr>
              <w:t>5.0%</w:t>
            </w:r>
          </w:p>
        </w:tc>
        <w:tc>
          <w:tcPr>
            <w:tcW w:w="496" w:type="pct"/>
            <w:shd w:val="clear" w:color="auto" w:fill="auto"/>
            <w:noWrap/>
            <w:vAlign w:val="center"/>
            <w:hideMark/>
          </w:tcPr>
          <w:p w14:paraId="43BF9DEE" w14:textId="5056F872" w:rsidR="0065154A" w:rsidRPr="0065154A" w:rsidRDefault="0065154A" w:rsidP="0065154A">
            <w:pPr>
              <w:jc w:val="right"/>
              <w:rPr>
                <w:rFonts w:cs="Times New Roman"/>
                <w:sz w:val="20"/>
                <w:szCs w:val="20"/>
                <w:lang w:val="en-US"/>
              </w:rPr>
            </w:pPr>
            <w:r w:rsidRPr="0065154A">
              <w:rPr>
                <w:rFonts w:cs="Times New Roman"/>
                <w:sz w:val="20"/>
                <w:szCs w:val="20"/>
              </w:rPr>
              <w:t>4.5%</w:t>
            </w:r>
          </w:p>
        </w:tc>
      </w:tr>
      <w:tr w:rsidR="0065154A" w:rsidRPr="00412ED2" w14:paraId="4D1A0CEE" w14:textId="77777777" w:rsidTr="0065154A">
        <w:trPr>
          <w:trHeight w:val="276"/>
        </w:trPr>
        <w:tc>
          <w:tcPr>
            <w:tcW w:w="1912" w:type="pct"/>
            <w:shd w:val="clear" w:color="auto" w:fill="auto"/>
            <w:noWrap/>
            <w:vAlign w:val="bottom"/>
            <w:hideMark/>
          </w:tcPr>
          <w:p w14:paraId="79C59EFD" w14:textId="77777777" w:rsidR="0065154A" w:rsidRPr="00412ED2" w:rsidRDefault="0065154A" w:rsidP="0065154A">
            <w:pPr>
              <w:rPr>
                <w:rFonts w:cs="Arial"/>
                <w:sz w:val="20"/>
                <w:lang w:val="en-US"/>
              </w:rPr>
            </w:pPr>
            <w:r w:rsidRPr="00412ED2">
              <w:rPr>
                <w:rFonts w:cs="Arial"/>
                <w:sz w:val="20"/>
                <w:lang w:val="en-US"/>
              </w:rPr>
              <w:lastRenderedPageBreak/>
              <w:t>Crestere a salariilor in termeni reali</w:t>
            </w:r>
          </w:p>
        </w:tc>
        <w:tc>
          <w:tcPr>
            <w:tcW w:w="605" w:type="pct"/>
            <w:shd w:val="clear" w:color="auto" w:fill="auto"/>
            <w:noWrap/>
            <w:vAlign w:val="center"/>
            <w:hideMark/>
          </w:tcPr>
          <w:p w14:paraId="2D714014" w14:textId="77777777" w:rsidR="0065154A" w:rsidRPr="00412ED2" w:rsidRDefault="0065154A" w:rsidP="0065154A">
            <w:pPr>
              <w:jc w:val="center"/>
              <w:rPr>
                <w:rFonts w:cs="Arial"/>
                <w:sz w:val="20"/>
                <w:lang w:val="en-US"/>
              </w:rPr>
            </w:pPr>
            <w:r w:rsidRPr="00412ED2">
              <w:rPr>
                <w:rFonts w:cs="Arial"/>
                <w:sz w:val="20"/>
                <w:lang w:val="en-US"/>
              </w:rPr>
              <w:t>%</w:t>
            </w:r>
          </w:p>
        </w:tc>
        <w:tc>
          <w:tcPr>
            <w:tcW w:w="497" w:type="pct"/>
            <w:shd w:val="clear" w:color="auto" w:fill="auto"/>
            <w:noWrap/>
            <w:vAlign w:val="center"/>
            <w:hideMark/>
          </w:tcPr>
          <w:p w14:paraId="6CB415F5" w14:textId="38247689" w:rsidR="0065154A" w:rsidRPr="0065154A" w:rsidRDefault="0065154A" w:rsidP="0065154A">
            <w:pPr>
              <w:jc w:val="right"/>
              <w:rPr>
                <w:rFonts w:cs="Times New Roman"/>
                <w:sz w:val="20"/>
                <w:szCs w:val="20"/>
                <w:lang w:val="en-US"/>
              </w:rPr>
            </w:pPr>
            <w:r w:rsidRPr="0065154A">
              <w:rPr>
                <w:rFonts w:cs="Times New Roman"/>
                <w:sz w:val="20"/>
                <w:szCs w:val="20"/>
              </w:rPr>
              <w:t>2.9%</w:t>
            </w:r>
          </w:p>
        </w:tc>
        <w:tc>
          <w:tcPr>
            <w:tcW w:w="497" w:type="pct"/>
            <w:shd w:val="clear" w:color="auto" w:fill="auto"/>
            <w:noWrap/>
            <w:vAlign w:val="center"/>
            <w:hideMark/>
          </w:tcPr>
          <w:p w14:paraId="53BB37E9" w14:textId="73AE3DBF" w:rsidR="0065154A" w:rsidRPr="0065154A" w:rsidRDefault="0065154A" w:rsidP="0065154A">
            <w:pPr>
              <w:jc w:val="right"/>
              <w:rPr>
                <w:rFonts w:cs="Times New Roman"/>
                <w:sz w:val="20"/>
                <w:szCs w:val="20"/>
                <w:lang w:val="en-US"/>
              </w:rPr>
            </w:pPr>
            <w:r w:rsidRPr="0065154A">
              <w:rPr>
                <w:rFonts w:cs="Times New Roman"/>
                <w:sz w:val="20"/>
                <w:szCs w:val="20"/>
              </w:rPr>
              <w:t>3.4%</w:t>
            </w:r>
          </w:p>
        </w:tc>
        <w:tc>
          <w:tcPr>
            <w:tcW w:w="497" w:type="pct"/>
            <w:shd w:val="clear" w:color="auto" w:fill="auto"/>
            <w:noWrap/>
            <w:vAlign w:val="center"/>
            <w:hideMark/>
          </w:tcPr>
          <w:p w14:paraId="505CD2AA" w14:textId="2087FC78" w:rsidR="0065154A" w:rsidRPr="0065154A" w:rsidRDefault="0065154A" w:rsidP="0065154A">
            <w:pPr>
              <w:jc w:val="right"/>
              <w:rPr>
                <w:rFonts w:cs="Times New Roman"/>
                <w:sz w:val="20"/>
                <w:szCs w:val="20"/>
                <w:lang w:val="en-US"/>
              </w:rPr>
            </w:pPr>
            <w:r w:rsidRPr="0065154A">
              <w:rPr>
                <w:rFonts w:cs="Times New Roman"/>
                <w:sz w:val="20"/>
                <w:szCs w:val="20"/>
              </w:rPr>
              <w:t>4.5%</w:t>
            </w:r>
          </w:p>
        </w:tc>
        <w:tc>
          <w:tcPr>
            <w:tcW w:w="497" w:type="pct"/>
            <w:shd w:val="clear" w:color="auto" w:fill="auto"/>
            <w:noWrap/>
            <w:vAlign w:val="center"/>
            <w:hideMark/>
          </w:tcPr>
          <w:p w14:paraId="140AA89D" w14:textId="7A754B60" w:rsidR="0065154A" w:rsidRPr="0065154A" w:rsidRDefault="0065154A" w:rsidP="0065154A">
            <w:pPr>
              <w:jc w:val="right"/>
              <w:rPr>
                <w:rFonts w:cs="Times New Roman"/>
                <w:sz w:val="20"/>
                <w:szCs w:val="20"/>
                <w:lang w:val="en-US"/>
              </w:rPr>
            </w:pPr>
            <w:r w:rsidRPr="0065154A">
              <w:rPr>
                <w:rFonts w:cs="Times New Roman"/>
                <w:sz w:val="20"/>
                <w:szCs w:val="20"/>
              </w:rPr>
              <w:t>5.0%</w:t>
            </w:r>
          </w:p>
        </w:tc>
        <w:tc>
          <w:tcPr>
            <w:tcW w:w="496" w:type="pct"/>
            <w:shd w:val="clear" w:color="auto" w:fill="auto"/>
            <w:noWrap/>
            <w:vAlign w:val="center"/>
            <w:hideMark/>
          </w:tcPr>
          <w:p w14:paraId="77F3553D" w14:textId="379BF17B" w:rsidR="0065154A" w:rsidRPr="0065154A" w:rsidRDefault="0065154A" w:rsidP="0065154A">
            <w:pPr>
              <w:jc w:val="right"/>
              <w:rPr>
                <w:rFonts w:cs="Times New Roman"/>
                <w:sz w:val="20"/>
                <w:szCs w:val="20"/>
                <w:lang w:val="en-US"/>
              </w:rPr>
            </w:pPr>
            <w:r w:rsidRPr="0065154A">
              <w:rPr>
                <w:rFonts w:cs="Times New Roman"/>
                <w:sz w:val="20"/>
                <w:szCs w:val="20"/>
              </w:rPr>
              <w:t>4.7%</w:t>
            </w:r>
          </w:p>
        </w:tc>
      </w:tr>
      <w:tr w:rsidR="0065154A" w:rsidRPr="00412ED2" w14:paraId="2DB6CB4F" w14:textId="77777777" w:rsidTr="0065154A">
        <w:trPr>
          <w:trHeight w:val="276"/>
        </w:trPr>
        <w:tc>
          <w:tcPr>
            <w:tcW w:w="1912" w:type="pct"/>
            <w:shd w:val="clear" w:color="auto" w:fill="auto"/>
            <w:noWrap/>
            <w:vAlign w:val="bottom"/>
            <w:hideMark/>
          </w:tcPr>
          <w:p w14:paraId="7B6EE564" w14:textId="77777777" w:rsidR="0065154A" w:rsidRPr="00412ED2" w:rsidRDefault="0065154A" w:rsidP="0065154A">
            <w:pPr>
              <w:rPr>
                <w:rFonts w:cs="Arial"/>
                <w:sz w:val="20"/>
                <w:lang w:val="en-US"/>
              </w:rPr>
            </w:pPr>
            <w:r w:rsidRPr="00412ED2">
              <w:rPr>
                <w:rFonts w:cs="Arial"/>
                <w:sz w:val="20"/>
                <w:lang w:val="en-US"/>
              </w:rPr>
              <w:t>Cursul mediu de schimb (RON/EUR)</w:t>
            </w:r>
          </w:p>
        </w:tc>
        <w:tc>
          <w:tcPr>
            <w:tcW w:w="605" w:type="pct"/>
            <w:shd w:val="clear" w:color="auto" w:fill="auto"/>
            <w:noWrap/>
            <w:vAlign w:val="center"/>
            <w:hideMark/>
          </w:tcPr>
          <w:p w14:paraId="686332D9" w14:textId="77777777" w:rsidR="0065154A" w:rsidRPr="00412ED2" w:rsidRDefault="0065154A" w:rsidP="0065154A">
            <w:pPr>
              <w:jc w:val="center"/>
              <w:rPr>
                <w:rFonts w:cs="Arial"/>
                <w:sz w:val="20"/>
                <w:lang w:val="en-US"/>
              </w:rPr>
            </w:pPr>
            <w:r w:rsidRPr="00412ED2">
              <w:rPr>
                <w:rFonts w:cs="Arial"/>
                <w:sz w:val="20"/>
                <w:lang w:val="en-US"/>
              </w:rPr>
              <w:t>RON/EUR</w:t>
            </w:r>
          </w:p>
        </w:tc>
        <w:tc>
          <w:tcPr>
            <w:tcW w:w="497" w:type="pct"/>
            <w:shd w:val="clear" w:color="auto" w:fill="auto"/>
            <w:noWrap/>
            <w:vAlign w:val="center"/>
            <w:hideMark/>
          </w:tcPr>
          <w:p w14:paraId="40A2A30C" w14:textId="45DFF848" w:rsidR="0065154A" w:rsidRPr="0065154A" w:rsidRDefault="0065154A" w:rsidP="0065154A">
            <w:pPr>
              <w:jc w:val="right"/>
              <w:rPr>
                <w:rFonts w:cs="Times New Roman"/>
                <w:sz w:val="20"/>
                <w:szCs w:val="20"/>
                <w:lang w:val="en-US"/>
              </w:rPr>
            </w:pPr>
            <w:r w:rsidRPr="0065154A">
              <w:rPr>
                <w:rFonts w:cs="Times New Roman"/>
                <w:sz w:val="20"/>
                <w:szCs w:val="20"/>
              </w:rPr>
              <w:t>4.92</w:t>
            </w:r>
          </w:p>
        </w:tc>
        <w:tc>
          <w:tcPr>
            <w:tcW w:w="497" w:type="pct"/>
            <w:shd w:val="clear" w:color="auto" w:fill="auto"/>
            <w:noWrap/>
            <w:vAlign w:val="center"/>
            <w:hideMark/>
          </w:tcPr>
          <w:p w14:paraId="3A55D2A2" w14:textId="55209D9D" w:rsidR="0065154A" w:rsidRPr="0065154A" w:rsidRDefault="0065154A" w:rsidP="0065154A">
            <w:pPr>
              <w:jc w:val="right"/>
              <w:rPr>
                <w:rFonts w:cs="Times New Roman"/>
                <w:sz w:val="20"/>
                <w:szCs w:val="20"/>
                <w:lang w:val="en-US"/>
              </w:rPr>
            </w:pPr>
            <w:r w:rsidRPr="0065154A">
              <w:rPr>
                <w:rFonts w:cs="Times New Roman"/>
                <w:sz w:val="20"/>
                <w:szCs w:val="20"/>
              </w:rPr>
              <w:t>4.98</w:t>
            </w:r>
          </w:p>
        </w:tc>
        <w:tc>
          <w:tcPr>
            <w:tcW w:w="497" w:type="pct"/>
            <w:shd w:val="clear" w:color="auto" w:fill="auto"/>
            <w:noWrap/>
            <w:vAlign w:val="center"/>
            <w:hideMark/>
          </w:tcPr>
          <w:p w14:paraId="097E7170" w14:textId="34CBA9BA" w:rsidR="0065154A" w:rsidRPr="0065154A" w:rsidRDefault="0065154A" w:rsidP="0065154A">
            <w:pPr>
              <w:jc w:val="right"/>
              <w:rPr>
                <w:rFonts w:cs="Times New Roman"/>
                <w:sz w:val="20"/>
                <w:szCs w:val="20"/>
                <w:lang w:val="en-US"/>
              </w:rPr>
            </w:pPr>
            <w:r w:rsidRPr="0065154A">
              <w:rPr>
                <w:rFonts w:cs="Times New Roman"/>
                <w:sz w:val="20"/>
                <w:szCs w:val="20"/>
              </w:rPr>
              <w:t>5.03</w:t>
            </w:r>
          </w:p>
        </w:tc>
        <w:tc>
          <w:tcPr>
            <w:tcW w:w="497" w:type="pct"/>
            <w:shd w:val="clear" w:color="auto" w:fill="auto"/>
            <w:noWrap/>
            <w:vAlign w:val="center"/>
            <w:hideMark/>
          </w:tcPr>
          <w:p w14:paraId="52D28E55" w14:textId="6DDCA79E" w:rsidR="0065154A" w:rsidRPr="0065154A" w:rsidRDefault="0065154A" w:rsidP="0065154A">
            <w:pPr>
              <w:jc w:val="right"/>
              <w:rPr>
                <w:rFonts w:cs="Times New Roman"/>
                <w:sz w:val="20"/>
                <w:szCs w:val="20"/>
                <w:lang w:val="en-US"/>
              </w:rPr>
            </w:pPr>
            <w:r w:rsidRPr="0065154A">
              <w:rPr>
                <w:rFonts w:cs="Times New Roman"/>
                <w:sz w:val="20"/>
                <w:szCs w:val="20"/>
              </w:rPr>
              <w:t>5.08</w:t>
            </w:r>
          </w:p>
        </w:tc>
        <w:tc>
          <w:tcPr>
            <w:tcW w:w="496" w:type="pct"/>
            <w:shd w:val="clear" w:color="auto" w:fill="auto"/>
            <w:noWrap/>
            <w:vAlign w:val="center"/>
            <w:hideMark/>
          </w:tcPr>
          <w:p w14:paraId="72AB3901" w14:textId="11B037A7" w:rsidR="0065154A" w:rsidRPr="0065154A" w:rsidRDefault="0065154A" w:rsidP="0065154A">
            <w:pPr>
              <w:jc w:val="right"/>
              <w:rPr>
                <w:rFonts w:cs="Times New Roman"/>
                <w:sz w:val="20"/>
                <w:szCs w:val="20"/>
                <w:lang w:val="en-US"/>
              </w:rPr>
            </w:pPr>
            <w:r w:rsidRPr="0065154A">
              <w:rPr>
                <w:rFonts w:cs="Times New Roman"/>
                <w:sz w:val="20"/>
                <w:szCs w:val="20"/>
              </w:rPr>
              <w:t>5.13</w:t>
            </w:r>
          </w:p>
        </w:tc>
      </w:tr>
    </w:tbl>
    <w:p w14:paraId="58A2578F" w14:textId="77777777" w:rsidR="00E24162" w:rsidRPr="00E24162" w:rsidRDefault="00E24162" w:rsidP="00E24162">
      <w:pPr>
        <w:spacing w:after="120" w:line="276" w:lineRule="auto"/>
        <w:jc w:val="both"/>
        <w:rPr>
          <w:sz w:val="22"/>
          <w:szCs w:val="22"/>
          <w:lang w:val="ro-RO"/>
        </w:rPr>
      </w:pPr>
    </w:p>
    <w:p w14:paraId="6705FC30" w14:textId="77777777" w:rsidR="00085420" w:rsidRPr="00E24162" w:rsidRDefault="00085420" w:rsidP="00D473DE">
      <w:pPr>
        <w:pStyle w:val="Heading2"/>
      </w:pPr>
      <w:bookmarkStart w:id="174" w:name="_Toc24608407"/>
      <w:bookmarkStart w:id="175" w:name="_Toc24608769"/>
      <w:r>
        <w:t>Costuri de investiție</w:t>
      </w:r>
      <w:bookmarkEnd w:id="174"/>
      <w:bookmarkEnd w:id="175"/>
    </w:p>
    <w:p w14:paraId="6BA8A536" w14:textId="4BD1A408" w:rsidR="00085420" w:rsidRDefault="00085420" w:rsidP="00E24162">
      <w:pPr>
        <w:spacing w:after="120" w:line="276" w:lineRule="auto"/>
        <w:jc w:val="both"/>
        <w:rPr>
          <w:sz w:val="22"/>
          <w:szCs w:val="22"/>
          <w:lang w:val="ro-RO"/>
        </w:rPr>
      </w:pPr>
      <w:r w:rsidRPr="00E24162">
        <w:rPr>
          <w:sz w:val="22"/>
          <w:szCs w:val="22"/>
          <w:lang w:val="ro-RO"/>
        </w:rPr>
        <w:t>Costurile de investitie estimate contin in primul rand costurile de investitie ale proiectului ce va fi implementat in perioada 20</w:t>
      </w:r>
      <w:r w:rsidR="006F5A97">
        <w:rPr>
          <w:sz w:val="22"/>
          <w:szCs w:val="22"/>
          <w:lang w:val="ro-RO"/>
        </w:rPr>
        <w:t>2</w:t>
      </w:r>
      <w:r w:rsidRPr="00E24162">
        <w:rPr>
          <w:sz w:val="22"/>
          <w:szCs w:val="22"/>
          <w:lang w:val="ro-RO"/>
        </w:rPr>
        <w:t>1 – 202</w:t>
      </w:r>
      <w:r w:rsidR="00526124" w:rsidRPr="00E24162">
        <w:rPr>
          <w:sz w:val="22"/>
          <w:szCs w:val="22"/>
          <w:lang w:val="ro-RO"/>
        </w:rPr>
        <w:t>4</w:t>
      </w:r>
      <w:r w:rsidRPr="00E24162">
        <w:rPr>
          <w:sz w:val="22"/>
          <w:szCs w:val="22"/>
          <w:lang w:val="ro-RO"/>
        </w:rPr>
        <w:t xml:space="preserve"> (parte din Planul de Investitii pe termen lung) si in plus costuri de inlocuire si costuri de investitie suplimentare neces</w:t>
      </w:r>
      <w:r w:rsidR="00E8318D" w:rsidRPr="00E24162">
        <w:rPr>
          <w:sz w:val="22"/>
          <w:szCs w:val="22"/>
          <w:lang w:val="ro-RO"/>
        </w:rPr>
        <w:t>are pana la orizontul anului 2061</w:t>
      </w:r>
      <w:r w:rsidRPr="00E24162">
        <w:rPr>
          <w:sz w:val="22"/>
          <w:szCs w:val="22"/>
          <w:lang w:val="ro-RO"/>
        </w:rPr>
        <w:t xml:space="preserve">. Costurile de investitie sunt estimate separat pentru extindere, inlocuire, reabilitare a infrastructurii de alimentare cu apa (productie, transport, stocare, distributie) cat si pentru constructii noi, inlocuire, reabilitare a infrastructurii de apa uzata (colectare, transport, epurare). </w:t>
      </w:r>
    </w:p>
    <w:p w14:paraId="3FD6F869" w14:textId="77777777" w:rsidR="00E24162" w:rsidRPr="00E24162" w:rsidRDefault="00E24162" w:rsidP="00E24162">
      <w:pPr>
        <w:spacing w:after="120" w:line="276" w:lineRule="auto"/>
        <w:jc w:val="both"/>
        <w:rPr>
          <w:sz w:val="22"/>
          <w:szCs w:val="22"/>
          <w:lang w:val="ro-RO"/>
        </w:rPr>
      </w:pPr>
    </w:p>
    <w:p w14:paraId="3504AE49" w14:textId="77777777" w:rsidR="00085420" w:rsidRPr="00E24162" w:rsidRDefault="009E29BD" w:rsidP="000514AA">
      <w:pPr>
        <w:pStyle w:val="Heading2"/>
        <w:numPr>
          <w:ilvl w:val="2"/>
          <w:numId w:val="1"/>
        </w:numPr>
      </w:pPr>
      <w:bookmarkStart w:id="176" w:name="_Toc24608408"/>
      <w:bookmarkStart w:id="177" w:name="_Toc24608770"/>
      <w:r w:rsidRPr="00E24162">
        <w:t>Costuri de investiț</w:t>
      </w:r>
      <w:r w:rsidR="00085420" w:rsidRPr="00E24162">
        <w:t>ie</w:t>
      </w:r>
      <w:bookmarkStart w:id="178" w:name="_Toc500248851"/>
      <w:bookmarkStart w:id="179" w:name="_Toc500248942"/>
      <w:bookmarkStart w:id="180" w:name="_Toc500248981"/>
      <w:bookmarkStart w:id="181" w:name="_Toc500249481"/>
      <w:bookmarkStart w:id="182" w:name="_Toc501131377"/>
      <w:bookmarkEnd w:id="176"/>
      <w:bookmarkEnd w:id="177"/>
      <w:bookmarkEnd w:id="178"/>
      <w:bookmarkEnd w:id="179"/>
      <w:bookmarkEnd w:id="180"/>
      <w:bookmarkEnd w:id="181"/>
      <w:bookmarkEnd w:id="182"/>
    </w:p>
    <w:p w14:paraId="0F9EEDB4" w14:textId="77777777" w:rsidR="00085420" w:rsidRPr="00E24162" w:rsidRDefault="00085420" w:rsidP="00E24162">
      <w:pPr>
        <w:spacing w:after="120" w:line="276" w:lineRule="auto"/>
        <w:jc w:val="both"/>
        <w:rPr>
          <w:sz w:val="22"/>
          <w:szCs w:val="22"/>
          <w:lang w:val="ro-RO"/>
        </w:rPr>
      </w:pPr>
      <w:r w:rsidRPr="00E24162">
        <w:rPr>
          <w:sz w:val="22"/>
          <w:szCs w:val="22"/>
          <w:lang w:val="ro-RO"/>
        </w:rPr>
        <w:t xml:space="preserve">Costul de investitie este esalonat pe o baza anuala conform programului de implementare. Luand in considerare experienta implementarii proiectului de investitii anterior din POS I si tipul si natura investitiilor curente, am luat in considerare in cadrul ACB curente urmatoarea schema de implementare (ca procent din valoarea totala a investitiilor): </w:t>
      </w:r>
    </w:p>
    <w:p w14:paraId="5F11DB4B" w14:textId="4F4BC932" w:rsidR="000B23A9" w:rsidRPr="006C4569" w:rsidRDefault="000B23A9" w:rsidP="000B23A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202</w:t>
      </w:r>
      <w:r w:rsidR="004420D4">
        <w:rPr>
          <w:rFonts w:eastAsiaTheme="minorHAnsi" w:cstheme="minorBidi"/>
          <w:sz w:val="22"/>
          <w:szCs w:val="22"/>
          <w:lang w:val="ro-RO"/>
        </w:rPr>
        <w:t>1</w:t>
      </w:r>
      <w:r w:rsidRPr="006C4569">
        <w:rPr>
          <w:rFonts w:eastAsiaTheme="minorHAnsi" w:cstheme="minorBidi"/>
          <w:sz w:val="22"/>
          <w:szCs w:val="22"/>
          <w:lang w:val="ro-RO"/>
        </w:rPr>
        <w:t xml:space="preserve">: </w:t>
      </w:r>
      <w:r w:rsidR="004420D4">
        <w:rPr>
          <w:rFonts w:eastAsiaTheme="minorHAnsi" w:cstheme="minorBidi"/>
          <w:sz w:val="22"/>
          <w:szCs w:val="22"/>
          <w:lang w:val="ro-RO"/>
        </w:rPr>
        <w:t>1</w:t>
      </w:r>
      <w:r w:rsidRPr="006C4569">
        <w:rPr>
          <w:rFonts w:eastAsiaTheme="minorHAnsi" w:cstheme="minorBidi"/>
          <w:sz w:val="22"/>
          <w:szCs w:val="22"/>
          <w:lang w:val="ro-RO"/>
        </w:rPr>
        <w:t>%;</w:t>
      </w:r>
    </w:p>
    <w:p w14:paraId="4B16C255" w14:textId="0147DF34" w:rsidR="000B23A9" w:rsidRPr="006C4569" w:rsidRDefault="000B23A9" w:rsidP="000B23A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202</w:t>
      </w:r>
      <w:r w:rsidR="004420D4">
        <w:rPr>
          <w:rFonts w:eastAsiaTheme="minorHAnsi" w:cstheme="minorBidi"/>
          <w:sz w:val="22"/>
          <w:szCs w:val="22"/>
          <w:lang w:val="ro-RO"/>
        </w:rPr>
        <w:t>2</w:t>
      </w:r>
      <w:r w:rsidRPr="006C4569">
        <w:rPr>
          <w:rFonts w:eastAsiaTheme="minorHAnsi" w:cstheme="minorBidi"/>
          <w:sz w:val="22"/>
          <w:szCs w:val="22"/>
          <w:lang w:val="ro-RO"/>
        </w:rPr>
        <w:t xml:space="preserve">: </w:t>
      </w:r>
      <w:r>
        <w:rPr>
          <w:rFonts w:eastAsiaTheme="minorHAnsi" w:cstheme="minorBidi"/>
          <w:sz w:val="22"/>
          <w:szCs w:val="22"/>
          <w:lang w:val="ro-RO"/>
        </w:rPr>
        <w:t>1</w:t>
      </w:r>
      <w:r w:rsidR="004420D4">
        <w:rPr>
          <w:rFonts w:eastAsiaTheme="minorHAnsi" w:cstheme="minorBidi"/>
          <w:sz w:val="22"/>
          <w:szCs w:val="22"/>
          <w:lang w:val="ro-RO"/>
        </w:rPr>
        <w:t>4</w:t>
      </w:r>
      <w:r w:rsidRPr="006C4569">
        <w:rPr>
          <w:rFonts w:eastAsiaTheme="minorHAnsi" w:cstheme="minorBidi"/>
          <w:sz w:val="22"/>
          <w:szCs w:val="22"/>
          <w:lang w:val="ro-RO"/>
        </w:rPr>
        <w:t>%;</w:t>
      </w:r>
    </w:p>
    <w:p w14:paraId="432A1AE9" w14:textId="72A10C9D" w:rsidR="000B23A9" w:rsidRPr="006C4569" w:rsidRDefault="000B23A9" w:rsidP="000B23A9">
      <w:pPr>
        <w:pStyle w:val="ListParagraph"/>
        <w:numPr>
          <w:ilvl w:val="0"/>
          <w:numId w:val="2"/>
        </w:numPr>
        <w:spacing w:after="120" w:line="276" w:lineRule="auto"/>
        <w:contextualSpacing/>
        <w:jc w:val="both"/>
        <w:rPr>
          <w:rFonts w:eastAsiaTheme="minorHAnsi" w:cstheme="minorBidi"/>
          <w:sz w:val="22"/>
          <w:szCs w:val="22"/>
          <w:lang w:val="ro-RO"/>
        </w:rPr>
      </w:pPr>
      <w:r w:rsidRPr="006C4569">
        <w:rPr>
          <w:rFonts w:eastAsiaTheme="minorHAnsi" w:cstheme="minorBidi"/>
          <w:sz w:val="22"/>
          <w:szCs w:val="22"/>
          <w:lang w:val="ro-RO"/>
        </w:rPr>
        <w:t>202</w:t>
      </w:r>
      <w:r w:rsidR="004420D4">
        <w:rPr>
          <w:rFonts w:eastAsiaTheme="minorHAnsi" w:cstheme="minorBidi"/>
          <w:sz w:val="22"/>
          <w:szCs w:val="22"/>
          <w:lang w:val="ro-RO"/>
        </w:rPr>
        <w:t>3</w:t>
      </w:r>
      <w:r w:rsidRPr="006C4569">
        <w:rPr>
          <w:rFonts w:eastAsiaTheme="minorHAnsi" w:cstheme="minorBidi"/>
          <w:sz w:val="22"/>
          <w:szCs w:val="22"/>
          <w:lang w:val="ro-RO"/>
        </w:rPr>
        <w:t xml:space="preserve">: </w:t>
      </w:r>
      <w:r w:rsidR="004420D4">
        <w:rPr>
          <w:rFonts w:eastAsiaTheme="minorHAnsi" w:cstheme="minorBidi"/>
          <w:sz w:val="22"/>
          <w:szCs w:val="22"/>
          <w:lang w:val="ro-RO"/>
        </w:rPr>
        <w:t>4</w:t>
      </w:r>
      <w:r>
        <w:rPr>
          <w:rFonts w:eastAsiaTheme="minorHAnsi" w:cstheme="minorBidi"/>
          <w:sz w:val="22"/>
          <w:szCs w:val="22"/>
          <w:lang w:val="ro-RO"/>
        </w:rPr>
        <w:t>0</w:t>
      </w:r>
      <w:r w:rsidRPr="006C4569">
        <w:rPr>
          <w:rFonts w:eastAsiaTheme="minorHAnsi" w:cstheme="minorBidi"/>
          <w:sz w:val="22"/>
          <w:szCs w:val="22"/>
          <w:lang w:val="ro-RO"/>
        </w:rPr>
        <w:t>%;</w:t>
      </w:r>
    </w:p>
    <w:p w14:paraId="415722ED" w14:textId="235EDC9B" w:rsidR="000B23A9" w:rsidRPr="006C4569" w:rsidRDefault="000B23A9" w:rsidP="000B23A9">
      <w:pPr>
        <w:pStyle w:val="ListParagraph"/>
        <w:numPr>
          <w:ilvl w:val="0"/>
          <w:numId w:val="2"/>
        </w:numPr>
        <w:spacing w:after="120" w:line="276" w:lineRule="auto"/>
        <w:contextualSpacing/>
        <w:jc w:val="both"/>
        <w:rPr>
          <w:rFonts w:eastAsiaTheme="minorHAnsi" w:cstheme="minorBidi"/>
          <w:sz w:val="22"/>
          <w:szCs w:val="22"/>
          <w:lang w:val="ro-RO"/>
        </w:rPr>
      </w:pPr>
      <w:r>
        <w:rPr>
          <w:rFonts w:eastAsiaTheme="minorHAnsi" w:cstheme="minorBidi"/>
          <w:sz w:val="22"/>
          <w:szCs w:val="22"/>
          <w:lang w:val="ro-RO"/>
        </w:rPr>
        <w:t>202</w:t>
      </w:r>
      <w:r w:rsidR="004420D4">
        <w:rPr>
          <w:rFonts w:eastAsiaTheme="minorHAnsi" w:cstheme="minorBidi"/>
          <w:sz w:val="22"/>
          <w:szCs w:val="22"/>
          <w:lang w:val="ro-RO"/>
        </w:rPr>
        <w:t>4</w:t>
      </w:r>
      <w:r>
        <w:rPr>
          <w:rFonts w:eastAsiaTheme="minorHAnsi" w:cstheme="minorBidi"/>
          <w:sz w:val="22"/>
          <w:szCs w:val="22"/>
          <w:lang w:val="ro-RO"/>
        </w:rPr>
        <w:t xml:space="preserve">: </w:t>
      </w:r>
      <w:r w:rsidR="004420D4">
        <w:rPr>
          <w:rFonts w:eastAsiaTheme="minorHAnsi" w:cstheme="minorBidi"/>
          <w:sz w:val="22"/>
          <w:szCs w:val="22"/>
          <w:lang w:val="ro-RO"/>
        </w:rPr>
        <w:t>45</w:t>
      </w:r>
      <w:r w:rsidRPr="006C4569">
        <w:rPr>
          <w:rFonts w:eastAsiaTheme="minorHAnsi" w:cstheme="minorBidi"/>
          <w:sz w:val="22"/>
          <w:szCs w:val="22"/>
          <w:lang w:val="ro-RO"/>
        </w:rPr>
        <w:t>%</w:t>
      </w:r>
    </w:p>
    <w:p w14:paraId="46E3C679" w14:textId="77777777" w:rsidR="00085420" w:rsidRPr="00E24162" w:rsidRDefault="00085420" w:rsidP="00E24162">
      <w:pPr>
        <w:spacing w:after="120" w:line="276" w:lineRule="auto"/>
        <w:jc w:val="both"/>
        <w:rPr>
          <w:sz w:val="22"/>
          <w:szCs w:val="22"/>
          <w:lang w:val="ro-RO"/>
        </w:rPr>
      </w:pPr>
      <w:r w:rsidRPr="00E24162">
        <w:rPr>
          <w:sz w:val="22"/>
          <w:szCs w:val="22"/>
          <w:lang w:val="ro-RO"/>
        </w:rPr>
        <w:t>Defalcarea costurilor de investi</w:t>
      </w:r>
      <w:r w:rsidR="009E29BD" w:rsidRPr="00E24162">
        <w:rPr>
          <w:sz w:val="22"/>
          <w:szCs w:val="22"/>
          <w:lang w:val="ro-RO"/>
        </w:rPr>
        <w:t>ții este prezentată î</w:t>
      </w:r>
      <w:r w:rsidRPr="00E24162">
        <w:rPr>
          <w:sz w:val="22"/>
          <w:szCs w:val="22"/>
          <w:lang w:val="ro-RO"/>
        </w:rPr>
        <w:t xml:space="preserve">n tabelul de mai jos: </w:t>
      </w:r>
    </w:p>
    <w:p w14:paraId="2B41EAC6" w14:textId="77777777" w:rsidR="00085420" w:rsidRPr="00E24162" w:rsidRDefault="009E29BD" w:rsidP="00A67B14">
      <w:pPr>
        <w:jc w:val="both"/>
        <w:rPr>
          <w:sz w:val="18"/>
          <w:szCs w:val="18"/>
        </w:rPr>
      </w:pPr>
      <w:bookmarkStart w:id="183" w:name="_Toc463018712"/>
      <w:bookmarkStart w:id="184" w:name="_Toc489974739"/>
      <w:bookmarkStart w:id="185" w:name="_Toc24608852"/>
      <w:r w:rsidRPr="00E24162">
        <w:rPr>
          <w:i/>
          <w:sz w:val="18"/>
        </w:rPr>
        <w:t xml:space="preserve">Tabel </w:t>
      </w:r>
      <w:r w:rsidRPr="00E24162">
        <w:rPr>
          <w:i/>
          <w:sz w:val="18"/>
        </w:rPr>
        <w:fldChar w:fldCharType="begin"/>
      </w:r>
      <w:r w:rsidRPr="00E24162">
        <w:rPr>
          <w:i/>
          <w:sz w:val="18"/>
        </w:rPr>
        <w:instrText xml:space="preserve"> SEQ Tabel \* ARABIC </w:instrText>
      </w:r>
      <w:r w:rsidRPr="00E24162">
        <w:rPr>
          <w:i/>
          <w:sz w:val="18"/>
        </w:rPr>
        <w:fldChar w:fldCharType="separate"/>
      </w:r>
      <w:r w:rsidR="00C75B7D">
        <w:rPr>
          <w:i/>
          <w:noProof/>
          <w:sz w:val="18"/>
        </w:rPr>
        <w:t>51</w:t>
      </w:r>
      <w:r w:rsidRPr="00E24162">
        <w:rPr>
          <w:i/>
          <w:sz w:val="18"/>
        </w:rPr>
        <w:fldChar w:fldCharType="end"/>
      </w:r>
      <w:r w:rsidR="00085420" w:rsidRPr="00E24162">
        <w:rPr>
          <w:sz w:val="18"/>
          <w:szCs w:val="18"/>
        </w:rPr>
        <w:t xml:space="preserve">: </w:t>
      </w:r>
      <w:r w:rsidR="00085420" w:rsidRPr="00E24162">
        <w:rPr>
          <w:i/>
          <w:sz w:val="18"/>
          <w:szCs w:val="18"/>
        </w:rPr>
        <w:t>Defalcarea costurilor de investi</w:t>
      </w:r>
      <w:r w:rsidRPr="00E24162">
        <w:rPr>
          <w:i/>
          <w:sz w:val="18"/>
          <w:szCs w:val="18"/>
        </w:rPr>
        <w:t>ț</w:t>
      </w:r>
      <w:r w:rsidR="00085420" w:rsidRPr="00E24162">
        <w:rPr>
          <w:i/>
          <w:sz w:val="18"/>
          <w:szCs w:val="18"/>
        </w:rPr>
        <w:t>ii ale proiectului</w:t>
      </w:r>
      <w:bookmarkEnd w:id="183"/>
      <w:bookmarkEnd w:id="184"/>
      <w:bookmarkEnd w:id="185"/>
      <w:r w:rsidR="00085420" w:rsidRPr="00E24162">
        <w:rPr>
          <w:sz w:val="18"/>
          <w:szCs w:val="18"/>
        </w:rPr>
        <w:t xml:space="preserve"> </w:t>
      </w:r>
    </w:p>
    <w:tbl>
      <w:tblPr>
        <w:tblW w:w="9413" w:type="dxa"/>
        <w:tblLook w:val="04A0" w:firstRow="1" w:lastRow="0" w:firstColumn="1" w:lastColumn="0" w:noHBand="0" w:noVBand="1"/>
      </w:tblPr>
      <w:tblGrid>
        <w:gridCol w:w="3775"/>
        <w:gridCol w:w="1080"/>
        <w:gridCol w:w="1498"/>
        <w:gridCol w:w="1416"/>
        <w:gridCol w:w="1644"/>
      </w:tblGrid>
      <w:tr w:rsidR="00085420" w:rsidRPr="00E24162" w14:paraId="2888C911" w14:textId="77777777" w:rsidTr="00E8318D">
        <w:trPr>
          <w:trHeight w:val="504"/>
          <w:tblHeader/>
        </w:trPr>
        <w:tc>
          <w:tcPr>
            <w:tcW w:w="377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AD8671A" w14:textId="77777777" w:rsidR="00085420" w:rsidRPr="00E24162" w:rsidRDefault="00085420" w:rsidP="00E24162">
            <w:pPr>
              <w:jc w:val="center"/>
              <w:rPr>
                <w:rFonts w:cs="Times New Roman"/>
                <w:b/>
                <w:bCs/>
                <w:color w:val="000000" w:themeColor="text1"/>
                <w:sz w:val="20"/>
                <w:szCs w:val="20"/>
              </w:rPr>
            </w:pPr>
            <w:r w:rsidRPr="00E24162">
              <w:rPr>
                <w:rFonts w:cs="Times New Roman"/>
                <w:b/>
                <w:bCs/>
                <w:color w:val="000000" w:themeColor="text1"/>
                <w:sz w:val="20"/>
                <w:szCs w:val="20"/>
              </w:rPr>
              <w:t>Costuri de investi</w:t>
            </w:r>
            <w:r w:rsidR="009E29BD" w:rsidRPr="00E24162">
              <w:rPr>
                <w:rFonts w:cs="Times New Roman"/>
                <w:b/>
                <w:bCs/>
                <w:color w:val="000000" w:themeColor="text1"/>
                <w:sz w:val="20"/>
                <w:szCs w:val="20"/>
              </w:rPr>
              <w:t>ț</w:t>
            </w:r>
            <w:r w:rsidRPr="00E24162">
              <w:rPr>
                <w:rFonts w:cs="Times New Roman"/>
                <w:b/>
                <w:bCs/>
                <w:color w:val="000000" w:themeColor="text1"/>
                <w:sz w:val="20"/>
                <w:szCs w:val="20"/>
              </w:rPr>
              <w:t>ie</w:t>
            </w:r>
          </w:p>
        </w:tc>
        <w:tc>
          <w:tcPr>
            <w:tcW w:w="108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AF81A9F" w14:textId="77777777" w:rsidR="00085420" w:rsidRPr="00E24162" w:rsidRDefault="00085420" w:rsidP="00E24162">
            <w:pPr>
              <w:jc w:val="center"/>
              <w:rPr>
                <w:rFonts w:cs="Times New Roman"/>
                <w:b/>
                <w:color w:val="000000" w:themeColor="text1"/>
                <w:sz w:val="20"/>
                <w:szCs w:val="20"/>
              </w:rPr>
            </w:pPr>
            <w:r w:rsidRPr="00E24162">
              <w:rPr>
                <w:rFonts w:cs="Times New Roman"/>
                <w:b/>
                <w:color w:val="000000" w:themeColor="text1"/>
                <w:sz w:val="20"/>
                <w:szCs w:val="20"/>
              </w:rPr>
              <w:t>u.m.</w:t>
            </w:r>
          </w:p>
        </w:tc>
        <w:tc>
          <w:tcPr>
            <w:tcW w:w="1498"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1B223F39" w14:textId="77777777" w:rsidR="00085420" w:rsidRPr="00E24162" w:rsidRDefault="00085420" w:rsidP="00E24162">
            <w:pPr>
              <w:jc w:val="center"/>
              <w:rPr>
                <w:rFonts w:cs="Times New Roman"/>
                <w:b/>
                <w:bCs/>
                <w:color w:val="000000" w:themeColor="text1"/>
                <w:sz w:val="20"/>
                <w:szCs w:val="20"/>
              </w:rPr>
            </w:pPr>
            <w:r w:rsidRPr="00E24162">
              <w:rPr>
                <w:rFonts w:cs="Times New Roman"/>
                <w:b/>
                <w:bCs/>
                <w:color w:val="000000" w:themeColor="text1"/>
                <w:sz w:val="20"/>
                <w:szCs w:val="20"/>
              </w:rPr>
              <w:t>TOTAL</w:t>
            </w:r>
          </w:p>
        </w:tc>
        <w:tc>
          <w:tcPr>
            <w:tcW w:w="141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BE0321F" w14:textId="77777777" w:rsidR="00085420" w:rsidRPr="00E24162" w:rsidRDefault="00085420" w:rsidP="00E24162">
            <w:pPr>
              <w:jc w:val="center"/>
              <w:rPr>
                <w:rFonts w:cs="Times New Roman"/>
                <w:b/>
                <w:bCs/>
                <w:color w:val="000000" w:themeColor="text1"/>
                <w:sz w:val="20"/>
                <w:szCs w:val="20"/>
              </w:rPr>
            </w:pPr>
            <w:r w:rsidRPr="00E24162">
              <w:rPr>
                <w:rFonts w:cs="Times New Roman"/>
                <w:b/>
                <w:bCs/>
                <w:color w:val="000000" w:themeColor="text1"/>
                <w:sz w:val="20"/>
                <w:szCs w:val="20"/>
              </w:rPr>
              <w:t>AP</w:t>
            </w:r>
            <w:r w:rsidR="009E29BD" w:rsidRPr="00E24162">
              <w:rPr>
                <w:rFonts w:cs="Times New Roman"/>
                <w:b/>
                <w:bCs/>
                <w:color w:val="000000" w:themeColor="text1"/>
                <w:sz w:val="20"/>
                <w:szCs w:val="20"/>
              </w:rPr>
              <w:t>Ă</w:t>
            </w:r>
          </w:p>
        </w:tc>
        <w:tc>
          <w:tcPr>
            <w:tcW w:w="164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32EF7C85" w14:textId="77777777" w:rsidR="00085420" w:rsidRPr="00E24162" w:rsidRDefault="009E29BD" w:rsidP="00E24162">
            <w:pPr>
              <w:jc w:val="center"/>
              <w:rPr>
                <w:rFonts w:cs="Times New Roman"/>
                <w:b/>
                <w:bCs/>
                <w:color w:val="000000" w:themeColor="text1"/>
                <w:sz w:val="20"/>
                <w:szCs w:val="20"/>
              </w:rPr>
            </w:pPr>
            <w:r w:rsidRPr="00E24162">
              <w:rPr>
                <w:rFonts w:cs="Times New Roman"/>
                <w:b/>
                <w:bCs/>
                <w:color w:val="000000" w:themeColor="text1"/>
                <w:sz w:val="20"/>
                <w:szCs w:val="20"/>
              </w:rPr>
              <w:t>APĂ UZATĂ</w:t>
            </w:r>
          </w:p>
        </w:tc>
      </w:tr>
      <w:tr w:rsidR="004420D4" w:rsidRPr="00E24162" w14:paraId="3E59294B" w14:textId="77777777" w:rsidTr="004420D4">
        <w:trPr>
          <w:trHeight w:val="276"/>
        </w:trPr>
        <w:tc>
          <w:tcPr>
            <w:tcW w:w="3775" w:type="dxa"/>
            <w:tcBorders>
              <w:top w:val="nil"/>
              <w:left w:val="single" w:sz="4" w:space="0" w:color="auto"/>
              <w:bottom w:val="single" w:sz="4" w:space="0" w:color="auto"/>
              <w:right w:val="single" w:sz="4" w:space="0" w:color="auto"/>
            </w:tcBorders>
            <w:shd w:val="clear" w:color="auto" w:fill="auto"/>
            <w:noWrap/>
            <w:vAlign w:val="center"/>
            <w:hideMark/>
          </w:tcPr>
          <w:p w14:paraId="22966758" w14:textId="77777777" w:rsidR="004420D4" w:rsidRPr="00E24162" w:rsidRDefault="004420D4" w:rsidP="004420D4">
            <w:pPr>
              <w:jc w:val="both"/>
              <w:rPr>
                <w:rFonts w:cs="Times New Roman"/>
                <w:sz w:val="20"/>
                <w:szCs w:val="20"/>
              </w:rPr>
            </w:pPr>
            <w:r w:rsidRPr="00E24162">
              <w:rPr>
                <w:rFonts w:cs="Times New Roman"/>
                <w:sz w:val="20"/>
                <w:szCs w:val="20"/>
              </w:rPr>
              <w:t>Proiectare</w:t>
            </w:r>
          </w:p>
        </w:tc>
        <w:tc>
          <w:tcPr>
            <w:tcW w:w="1080" w:type="dxa"/>
            <w:tcBorders>
              <w:top w:val="nil"/>
              <w:left w:val="nil"/>
              <w:bottom w:val="single" w:sz="4" w:space="0" w:color="auto"/>
              <w:right w:val="single" w:sz="4" w:space="0" w:color="auto"/>
            </w:tcBorders>
            <w:shd w:val="clear" w:color="auto" w:fill="auto"/>
            <w:noWrap/>
            <w:vAlign w:val="center"/>
            <w:hideMark/>
          </w:tcPr>
          <w:p w14:paraId="7F077075" w14:textId="77777777" w:rsidR="004420D4" w:rsidRPr="00E24162" w:rsidRDefault="004420D4" w:rsidP="004420D4">
            <w:pPr>
              <w:jc w:val="center"/>
              <w:rPr>
                <w:rFonts w:cs="Times New Roman"/>
                <w:sz w:val="20"/>
                <w:szCs w:val="20"/>
              </w:rPr>
            </w:pPr>
            <w:r w:rsidRPr="00E24162">
              <w:rPr>
                <w:rFonts w:cs="Times New Roman"/>
                <w:sz w:val="20"/>
                <w:szCs w:val="20"/>
              </w:rPr>
              <w:t>EUR</w:t>
            </w:r>
          </w:p>
        </w:tc>
        <w:tc>
          <w:tcPr>
            <w:tcW w:w="1498" w:type="dxa"/>
            <w:tcBorders>
              <w:top w:val="nil"/>
              <w:left w:val="nil"/>
              <w:bottom w:val="single" w:sz="4" w:space="0" w:color="auto"/>
              <w:right w:val="single" w:sz="4" w:space="0" w:color="auto"/>
            </w:tcBorders>
            <w:shd w:val="clear" w:color="auto" w:fill="auto"/>
            <w:noWrap/>
            <w:vAlign w:val="center"/>
            <w:hideMark/>
          </w:tcPr>
          <w:p w14:paraId="5B72425F" w14:textId="76154456" w:rsidR="004420D4" w:rsidRPr="004420D4" w:rsidRDefault="004420D4" w:rsidP="004420D4">
            <w:pPr>
              <w:jc w:val="right"/>
              <w:rPr>
                <w:rFonts w:cs="Times New Roman"/>
                <w:sz w:val="20"/>
                <w:szCs w:val="20"/>
              </w:rPr>
            </w:pPr>
            <w:r w:rsidRPr="004420D4">
              <w:rPr>
                <w:rFonts w:cs="Times New Roman"/>
                <w:sz w:val="20"/>
                <w:szCs w:val="20"/>
              </w:rPr>
              <w:t>3</w:t>
            </w:r>
            <w:r>
              <w:rPr>
                <w:rFonts w:cs="Times New Roman"/>
                <w:sz w:val="20"/>
                <w:szCs w:val="20"/>
              </w:rPr>
              <w:t>.</w:t>
            </w:r>
            <w:r w:rsidRPr="004420D4">
              <w:rPr>
                <w:rFonts w:cs="Times New Roman"/>
                <w:sz w:val="20"/>
                <w:szCs w:val="20"/>
              </w:rPr>
              <w:t>434</w:t>
            </w:r>
            <w:r>
              <w:rPr>
                <w:rFonts w:cs="Times New Roman"/>
                <w:sz w:val="20"/>
                <w:szCs w:val="20"/>
              </w:rPr>
              <w:t>.</w:t>
            </w:r>
            <w:r w:rsidRPr="004420D4">
              <w:rPr>
                <w:rFonts w:cs="Times New Roman"/>
                <w:sz w:val="20"/>
                <w:szCs w:val="20"/>
              </w:rPr>
              <w:t>614</w:t>
            </w:r>
          </w:p>
        </w:tc>
        <w:tc>
          <w:tcPr>
            <w:tcW w:w="1416" w:type="dxa"/>
            <w:tcBorders>
              <w:top w:val="nil"/>
              <w:left w:val="nil"/>
              <w:bottom w:val="single" w:sz="4" w:space="0" w:color="auto"/>
              <w:right w:val="single" w:sz="4" w:space="0" w:color="auto"/>
            </w:tcBorders>
            <w:vAlign w:val="center"/>
          </w:tcPr>
          <w:p w14:paraId="496918BE" w14:textId="78B0B116" w:rsidR="004420D4" w:rsidRPr="000B23A9" w:rsidRDefault="004420D4" w:rsidP="004420D4">
            <w:pPr>
              <w:jc w:val="right"/>
              <w:rPr>
                <w:rFonts w:cs="Times New Roman"/>
                <w:sz w:val="20"/>
                <w:szCs w:val="20"/>
              </w:rPr>
            </w:pPr>
            <w:r w:rsidRPr="004420D4">
              <w:rPr>
                <w:rFonts w:cs="Times New Roman"/>
                <w:sz w:val="20"/>
                <w:szCs w:val="20"/>
              </w:rPr>
              <w:t>2</w:t>
            </w:r>
            <w:r>
              <w:rPr>
                <w:rFonts w:cs="Times New Roman"/>
                <w:sz w:val="20"/>
                <w:szCs w:val="20"/>
              </w:rPr>
              <w:t>.</w:t>
            </w:r>
            <w:r w:rsidRPr="004420D4">
              <w:rPr>
                <w:rFonts w:cs="Times New Roman"/>
                <w:sz w:val="20"/>
                <w:szCs w:val="20"/>
              </w:rPr>
              <w:t>348</w:t>
            </w:r>
            <w:r>
              <w:rPr>
                <w:rFonts w:cs="Times New Roman"/>
                <w:sz w:val="20"/>
                <w:szCs w:val="20"/>
              </w:rPr>
              <w:t>.</w:t>
            </w:r>
            <w:r w:rsidRPr="004420D4">
              <w:rPr>
                <w:rFonts w:cs="Times New Roman"/>
                <w:sz w:val="20"/>
                <w:szCs w:val="20"/>
              </w:rPr>
              <w:t>577</w:t>
            </w:r>
          </w:p>
        </w:tc>
        <w:tc>
          <w:tcPr>
            <w:tcW w:w="1644" w:type="dxa"/>
            <w:tcBorders>
              <w:top w:val="nil"/>
              <w:left w:val="nil"/>
              <w:bottom w:val="single" w:sz="4" w:space="0" w:color="auto"/>
              <w:right w:val="single" w:sz="4" w:space="0" w:color="auto"/>
            </w:tcBorders>
            <w:vAlign w:val="center"/>
          </w:tcPr>
          <w:p w14:paraId="5FE70FE2" w14:textId="5307450B" w:rsidR="004420D4" w:rsidRPr="000B23A9" w:rsidRDefault="004420D4" w:rsidP="004420D4">
            <w:pPr>
              <w:jc w:val="right"/>
              <w:rPr>
                <w:rFonts w:cs="Times New Roman"/>
                <w:sz w:val="20"/>
                <w:szCs w:val="20"/>
              </w:rPr>
            </w:pPr>
            <w:r w:rsidRPr="004420D4">
              <w:rPr>
                <w:rFonts w:cs="Times New Roman"/>
                <w:sz w:val="20"/>
                <w:szCs w:val="20"/>
              </w:rPr>
              <w:t>1</w:t>
            </w:r>
            <w:r>
              <w:rPr>
                <w:rFonts w:cs="Times New Roman"/>
                <w:sz w:val="20"/>
                <w:szCs w:val="20"/>
              </w:rPr>
              <w:t>.</w:t>
            </w:r>
            <w:r w:rsidRPr="004420D4">
              <w:rPr>
                <w:rFonts w:cs="Times New Roman"/>
                <w:sz w:val="20"/>
                <w:szCs w:val="20"/>
              </w:rPr>
              <w:t>086</w:t>
            </w:r>
            <w:r>
              <w:rPr>
                <w:rFonts w:cs="Times New Roman"/>
                <w:sz w:val="20"/>
                <w:szCs w:val="20"/>
              </w:rPr>
              <w:t>.</w:t>
            </w:r>
            <w:r w:rsidRPr="004420D4">
              <w:rPr>
                <w:rFonts w:cs="Times New Roman"/>
                <w:sz w:val="20"/>
                <w:szCs w:val="20"/>
              </w:rPr>
              <w:t>037</w:t>
            </w:r>
          </w:p>
        </w:tc>
      </w:tr>
      <w:tr w:rsidR="004420D4" w:rsidRPr="00E24162" w14:paraId="0024D697" w14:textId="77777777" w:rsidTr="004420D4">
        <w:trPr>
          <w:trHeight w:val="276"/>
        </w:trPr>
        <w:tc>
          <w:tcPr>
            <w:tcW w:w="3775" w:type="dxa"/>
            <w:tcBorders>
              <w:top w:val="nil"/>
              <w:left w:val="single" w:sz="4" w:space="0" w:color="auto"/>
              <w:bottom w:val="single" w:sz="4" w:space="0" w:color="auto"/>
              <w:right w:val="single" w:sz="4" w:space="0" w:color="auto"/>
            </w:tcBorders>
            <w:shd w:val="clear" w:color="auto" w:fill="auto"/>
            <w:noWrap/>
            <w:vAlign w:val="center"/>
            <w:hideMark/>
          </w:tcPr>
          <w:p w14:paraId="7D91F410" w14:textId="77777777" w:rsidR="004420D4" w:rsidRPr="00E24162" w:rsidRDefault="004420D4" w:rsidP="004420D4">
            <w:pPr>
              <w:jc w:val="both"/>
              <w:rPr>
                <w:rFonts w:cs="Times New Roman"/>
                <w:sz w:val="20"/>
                <w:szCs w:val="20"/>
              </w:rPr>
            </w:pPr>
            <w:r w:rsidRPr="00E24162">
              <w:rPr>
                <w:rFonts w:cs="Times New Roman"/>
                <w:sz w:val="20"/>
                <w:szCs w:val="20"/>
              </w:rPr>
              <w:t>Achizitie teren</w:t>
            </w:r>
          </w:p>
        </w:tc>
        <w:tc>
          <w:tcPr>
            <w:tcW w:w="1080" w:type="dxa"/>
            <w:tcBorders>
              <w:top w:val="nil"/>
              <w:left w:val="nil"/>
              <w:bottom w:val="single" w:sz="4" w:space="0" w:color="auto"/>
              <w:right w:val="single" w:sz="4" w:space="0" w:color="auto"/>
            </w:tcBorders>
            <w:shd w:val="clear" w:color="auto" w:fill="auto"/>
            <w:noWrap/>
            <w:vAlign w:val="center"/>
            <w:hideMark/>
          </w:tcPr>
          <w:p w14:paraId="634D1780" w14:textId="77777777" w:rsidR="004420D4" w:rsidRPr="00E24162" w:rsidRDefault="004420D4" w:rsidP="004420D4">
            <w:pPr>
              <w:jc w:val="center"/>
              <w:rPr>
                <w:rFonts w:cs="Times New Roman"/>
                <w:sz w:val="20"/>
                <w:szCs w:val="20"/>
              </w:rPr>
            </w:pPr>
            <w:r w:rsidRPr="00E24162">
              <w:rPr>
                <w:rFonts w:cs="Times New Roman"/>
                <w:sz w:val="20"/>
                <w:szCs w:val="20"/>
              </w:rPr>
              <w:t>EUR</w:t>
            </w:r>
          </w:p>
        </w:tc>
        <w:tc>
          <w:tcPr>
            <w:tcW w:w="1498" w:type="dxa"/>
            <w:tcBorders>
              <w:top w:val="nil"/>
              <w:left w:val="nil"/>
              <w:bottom w:val="single" w:sz="4" w:space="0" w:color="auto"/>
              <w:right w:val="single" w:sz="4" w:space="0" w:color="auto"/>
            </w:tcBorders>
            <w:shd w:val="clear" w:color="auto" w:fill="auto"/>
            <w:noWrap/>
            <w:vAlign w:val="center"/>
            <w:hideMark/>
          </w:tcPr>
          <w:p w14:paraId="1F8B75EC" w14:textId="2B64B7A1" w:rsidR="004420D4" w:rsidRPr="000B23A9" w:rsidRDefault="004420D4" w:rsidP="004420D4">
            <w:pPr>
              <w:jc w:val="right"/>
              <w:rPr>
                <w:rFonts w:cs="Times New Roman"/>
                <w:sz w:val="20"/>
                <w:szCs w:val="20"/>
              </w:rPr>
            </w:pPr>
            <w:r w:rsidRPr="004420D4">
              <w:rPr>
                <w:rFonts w:cs="Times New Roman"/>
                <w:sz w:val="20"/>
                <w:szCs w:val="20"/>
              </w:rPr>
              <w:t>-</w:t>
            </w:r>
          </w:p>
        </w:tc>
        <w:tc>
          <w:tcPr>
            <w:tcW w:w="1416" w:type="dxa"/>
            <w:tcBorders>
              <w:top w:val="nil"/>
              <w:left w:val="nil"/>
              <w:bottom w:val="single" w:sz="4" w:space="0" w:color="auto"/>
              <w:right w:val="single" w:sz="4" w:space="0" w:color="auto"/>
            </w:tcBorders>
            <w:vAlign w:val="center"/>
          </w:tcPr>
          <w:p w14:paraId="4437B234" w14:textId="0DBFA2E5" w:rsidR="004420D4" w:rsidRPr="000B23A9" w:rsidRDefault="004420D4" w:rsidP="004420D4">
            <w:pPr>
              <w:jc w:val="right"/>
              <w:rPr>
                <w:rFonts w:cs="Times New Roman"/>
                <w:sz w:val="20"/>
                <w:szCs w:val="20"/>
              </w:rPr>
            </w:pPr>
            <w:r w:rsidRPr="004420D4">
              <w:rPr>
                <w:rFonts w:cs="Times New Roman"/>
                <w:sz w:val="20"/>
                <w:szCs w:val="20"/>
              </w:rPr>
              <w:t>-</w:t>
            </w:r>
          </w:p>
        </w:tc>
        <w:tc>
          <w:tcPr>
            <w:tcW w:w="1644" w:type="dxa"/>
            <w:tcBorders>
              <w:top w:val="nil"/>
              <w:left w:val="nil"/>
              <w:bottom w:val="single" w:sz="4" w:space="0" w:color="auto"/>
              <w:right w:val="single" w:sz="4" w:space="0" w:color="auto"/>
            </w:tcBorders>
            <w:vAlign w:val="center"/>
          </w:tcPr>
          <w:p w14:paraId="27BC5C12" w14:textId="532761C2" w:rsidR="004420D4" w:rsidRPr="000B23A9" w:rsidRDefault="004420D4" w:rsidP="004420D4">
            <w:pPr>
              <w:jc w:val="right"/>
              <w:rPr>
                <w:rFonts w:cs="Times New Roman"/>
                <w:sz w:val="20"/>
                <w:szCs w:val="20"/>
              </w:rPr>
            </w:pPr>
            <w:r w:rsidRPr="004420D4">
              <w:rPr>
                <w:rFonts w:cs="Times New Roman"/>
                <w:sz w:val="20"/>
                <w:szCs w:val="20"/>
              </w:rPr>
              <w:t>-</w:t>
            </w:r>
          </w:p>
        </w:tc>
      </w:tr>
      <w:tr w:rsidR="004420D4" w:rsidRPr="00E24162" w14:paraId="3350BAFE" w14:textId="77777777" w:rsidTr="004420D4">
        <w:trPr>
          <w:trHeight w:val="276"/>
        </w:trPr>
        <w:tc>
          <w:tcPr>
            <w:tcW w:w="3775" w:type="dxa"/>
            <w:tcBorders>
              <w:top w:val="nil"/>
              <w:left w:val="single" w:sz="4" w:space="0" w:color="auto"/>
              <w:bottom w:val="single" w:sz="4" w:space="0" w:color="auto"/>
              <w:right w:val="single" w:sz="4" w:space="0" w:color="auto"/>
            </w:tcBorders>
            <w:shd w:val="clear" w:color="auto" w:fill="auto"/>
            <w:noWrap/>
            <w:vAlign w:val="center"/>
            <w:hideMark/>
          </w:tcPr>
          <w:p w14:paraId="20490D3D" w14:textId="77777777" w:rsidR="004420D4" w:rsidRPr="00E24162" w:rsidRDefault="004420D4" w:rsidP="004420D4">
            <w:pPr>
              <w:jc w:val="both"/>
              <w:rPr>
                <w:rFonts w:cs="Times New Roman"/>
                <w:sz w:val="20"/>
                <w:szCs w:val="20"/>
              </w:rPr>
            </w:pPr>
            <w:r w:rsidRPr="00E24162">
              <w:rPr>
                <w:rFonts w:cs="Times New Roman"/>
                <w:sz w:val="20"/>
                <w:szCs w:val="20"/>
              </w:rPr>
              <w:t>Constructii</w:t>
            </w:r>
          </w:p>
        </w:tc>
        <w:tc>
          <w:tcPr>
            <w:tcW w:w="1080" w:type="dxa"/>
            <w:tcBorders>
              <w:top w:val="nil"/>
              <w:left w:val="nil"/>
              <w:bottom w:val="single" w:sz="4" w:space="0" w:color="auto"/>
              <w:right w:val="single" w:sz="4" w:space="0" w:color="auto"/>
            </w:tcBorders>
            <w:shd w:val="clear" w:color="auto" w:fill="auto"/>
            <w:noWrap/>
            <w:vAlign w:val="center"/>
            <w:hideMark/>
          </w:tcPr>
          <w:p w14:paraId="2D8DA159" w14:textId="77777777" w:rsidR="004420D4" w:rsidRPr="00E24162" w:rsidRDefault="004420D4" w:rsidP="004420D4">
            <w:pPr>
              <w:jc w:val="center"/>
              <w:rPr>
                <w:rFonts w:cs="Times New Roman"/>
                <w:sz w:val="20"/>
                <w:szCs w:val="20"/>
              </w:rPr>
            </w:pPr>
            <w:r w:rsidRPr="00E24162">
              <w:rPr>
                <w:rFonts w:cs="Times New Roman"/>
                <w:sz w:val="20"/>
                <w:szCs w:val="20"/>
              </w:rPr>
              <w:t>EUR</w:t>
            </w:r>
          </w:p>
        </w:tc>
        <w:tc>
          <w:tcPr>
            <w:tcW w:w="1498" w:type="dxa"/>
            <w:tcBorders>
              <w:top w:val="nil"/>
              <w:left w:val="nil"/>
              <w:bottom w:val="single" w:sz="4" w:space="0" w:color="auto"/>
              <w:right w:val="single" w:sz="4" w:space="0" w:color="auto"/>
            </w:tcBorders>
            <w:shd w:val="clear" w:color="auto" w:fill="auto"/>
            <w:noWrap/>
            <w:vAlign w:val="center"/>
            <w:hideMark/>
          </w:tcPr>
          <w:p w14:paraId="2D73A06F" w14:textId="2AE7FAF8" w:rsidR="004420D4" w:rsidRPr="000B23A9" w:rsidRDefault="004420D4" w:rsidP="004420D4">
            <w:pPr>
              <w:jc w:val="right"/>
              <w:rPr>
                <w:rFonts w:cs="Times New Roman"/>
                <w:sz w:val="20"/>
                <w:szCs w:val="20"/>
              </w:rPr>
            </w:pPr>
            <w:r w:rsidRPr="004420D4">
              <w:rPr>
                <w:rFonts w:cs="Times New Roman"/>
                <w:sz w:val="20"/>
                <w:szCs w:val="20"/>
              </w:rPr>
              <w:t>132</w:t>
            </w:r>
            <w:r>
              <w:rPr>
                <w:rFonts w:cs="Times New Roman"/>
                <w:sz w:val="20"/>
                <w:szCs w:val="20"/>
              </w:rPr>
              <w:t>.</w:t>
            </w:r>
            <w:r w:rsidRPr="004420D4">
              <w:rPr>
                <w:rFonts w:cs="Times New Roman"/>
                <w:sz w:val="20"/>
                <w:szCs w:val="20"/>
              </w:rPr>
              <w:t>237</w:t>
            </w:r>
            <w:r>
              <w:rPr>
                <w:rFonts w:cs="Times New Roman"/>
                <w:sz w:val="20"/>
                <w:szCs w:val="20"/>
              </w:rPr>
              <w:t>.</w:t>
            </w:r>
            <w:r w:rsidRPr="004420D4">
              <w:rPr>
                <w:rFonts w:cs="Times New Roman"/>
                <w:sz w:val="20"/>
                <w:szCs w:val="20"/>
              </w:rPr>
              <w:t>668</w:t>
            </w:r>
          </w:p>
        </w:tc>
        <w:tc>
          <w:tcPr>
            <w:tcW w:w="1416" w:type="dxa"/>
            <w:tcBorders>
              <w:top w:val="nil"/>
              <w:left w:val="nil"/>
              <w:bottom w:val="single" w:sz="4" w:space="0" w:color="auto"/>
              <w:right w:val="single" w:sz="4" w:space="0" w:color="auto"/>
            </w:tcBorders>
            <w:vAlign w:val="center"/>
          </w:tcPr>
          <w:p w14:paraId="47DE98A4" w14:textId="0768F996" w:rsidR="004420D4" w:rsidRPr="000B23A9" w:rsidRDefault="004420D4" w:rsidP="004420D4">
            <w:pPr>
              <w:jc w:val="right"/>
              <w:rPr>
                <w:rFonts w:cs="Times New Roman"/>
                <w:sz w:val="20"/>
                <w:szCs w:val="20"/>
              </w:rPr>
            </w:pPr>
            <w:r w:rsidRPr="004420D4">
              <w:rPr>
                <w:rFonts w:cs="Times New Roman"/>
                <w:sz w:val="20"/>
                <w:szCs w:val="20"/>
              </w:rPr>
              <w:t>90</w:t>
            </w:r>
            <w:r>
              <w:rPr>
                <w:rFonts w:cs="Times New Roman"/>
                <w:sz w:val="20"/>
                <w:szCs w:val="20"/>
              </w:rPr>
              <w:t>.</w:t>
            </w:r>
            <w:r w:rsidRPr="004420D4">
              <w:rPr>
                <w:rFonts w:cs="Times New Roman"/>
                <w:sz w:val="20"/>
                <w:szCs w:val="20"/>
              </w:rPr>
              <w:t>423</w:t>
            </w:r>
            <w:r>
              <w:rPr>
                <w:rFonts w:cs="Times New Roman"/>
                <w:sz w:val="20"/>
                <w:szCs w:val="20"/>
              </w:rPr>
              <w:t>.</w:t>
            </w:r>
            <w:r w:rsidRPr="004420D4">
              <w:rPr>
                <w:rFonts w:cs="Times New Roman"/>
                <w:sz w:val="20"/>
                <w:szCs w:val="20"/>
              </w:rPr>
              <w:t>662</w:t>
            </w:r>
          </w:p>
        </w:tc>
        <w:tc>
          <w:tcPr>
            <w:tcW w:w="1644" w:type="dxa"/>
            <w:tcBorders>
              <w:top w:val="nil"/>
              <w:left w:val="nil"/>
              <w:bottom w:val="single" w:sz="4" w:space="0" w:color="auto"/>
              <w:right w:val="single" w:sz="4" w:space="0" w:color="auto"/>
            </w:tcBorders>
            <w:vAlign w:val="center"/>
          </w:tcPr>
          <w:p w14:paraId="4192AF02" w14:textId="08521B04" w:rsidR="004420D4" w:rsidRPr="000B23A9" w:rsidRDefault="004420D4" w:rsidP="004420D4">
            <w:pPr>
              <w:jc w:val="right"/>
              <w:rPr>
                <w:rFonts w:cs="Times New Roman"/>
                <w:sz w:val="20"/>
                <w:szCs w:val="20"/>
              </w:rPr>
            </w:pPr>
            <w:r w:rsidRPr="004420D4">
              <w:rPr>
                <w:rFonts w:cs="Times New Roman"/>
                <w:sz w:val="20"/>
                <w:szCs w:val="20"/>
              </w:rPr>
              <w:t>41</w:t>
            </w:r>
            <w:r>
              <w:rPr>
                <w:rFonts w:cs="Times New Roman"/>
                <w:sz w:val="20"/>
                <w:szCs w:val="20"/>
              </w:rPr>
              <w:t>.</w:t>
            </w:r>
            <w:r w:rsidRPr="004420D4">
              <w:rPr>
                <w:rFonts w:cs="Times New Roman"/>
                <w:sz w:val="20"/>
                <w:szCs w:val="20"/>
              </w:rPr>
              <w:t>814</w:t>
            </w:r>
            <w:r>
              <w:rPr>
                <w:rFonts w:cs="Times New Roman"/>
                <w:sz w:val="20"/>
                <w:szCs w:val="20"/>
              </w:rPr>
              <w:t>.</w:t>
            </w:r>
            <w:r w:rsidRPr="004420D4">
              <w:rPr>
                <w:rFonts w:cs="Times New Roman"/>
                <w:sz w:val="20"/>
                <w:szCs w:val="20"/>
              </w:rPr>
              <w:t>007</w:t>
            </w:r>
          </w:p>
        </w:tc>
      </w:tr>
      <w:tr w:rsidR="004420D4" w:rsidRPr="00E24162" w14:paraId="5C5A3A57" w14:textId="77777777" w:rsidTr="004420D4">
        <w:trPr>
          <w:trHeight w:val="276"/>
        </w:trPr>
        <w:tc>
          <w:tcPr>
            <w:tcW w:w="3775" w:type="dxa"/>
            <w:tcBorders>
              <w:top w:val="nil"/>
              <w:left w:val="single" w:sz="4" w:space="0" w:color="auto"/>
              <w:bottom w:val="single" w:sz="4" w:space="0" w:color="auto"/>
              <w:right w:val="single" w:sz="4" w:space="0" w:color="auto"/>
            </w:tcBorders>
            <w:shd w:val="clear" w:color="auto" w:fill="auto"/>
            <w:noWrap/>
            <w:vAlign w:val="center"/>
            <w:hideMark/>
          </w:tcPr>
          <w:p w14:paraId="3B225EE4" w14:textId="77777777" w:rsidR="004420D4" w:rsidRPr="00E24162" w:rsidRDefault="004420D4" w:rsidP="004420D4">
            <w:pPr>
              <w:jc w:val="both"/>
              <w:rPr>
                <w:rFonts w:cs="Times New Roman"/>
                <w:sz w:val="20"/>
                <w:szCs w:val="20"/>
              </w:rPr>
            </w:pPr>
            <w:r w:rsidRPr="00E24162">
              <w:rPr>
                <w:rFonts w:cs="Times New Roman"/>
                <w:sz w:val="20"/>
                <w:szCs w:val="20"/>
              </w:rPr>
              <w:t>Instalatii si echipamente</w:t>
            </w:r>
          </w:p>
        </w:tc>
        <w:tc>
          <w:tcPr>
            <w:tcW w:w="1080" w:type="dxa"/>
            <w:tcBorders>
              <w:top w:val="nil"/>
              <w:left w:val="nil"/>
              <w:bottom w:val="single" w:sz="4" w:space="0" w:color="auto"/>
              <w:right w:val="single" w:sz="4" w:space="0" w:color="auto"/>
            </w:tcBorders>
            <w:shd w:val="clear" w:color="auto" w:fill="auto"/>
            <w:noWrap/>
            <w:vAlign w:val="center"/>
            <w:hideMark/>
          </w:tcPr>
          <w:p w14:paraId="309F28A5" w14:textId="77777777" w:rsidR="004420D4" w:rsidRPr="00E24162" w:rsidRDefault="004420D4" w:rsidP="004420D4">
            <w:pPr>
              <w:jc w:val="center"/>
              <w:rPr>
                <w:rFonts w:cs="Times New Roman"/>
                <w:sz w:val="20"/>
                <w:szCs w:val="20"/>
              </w:rPr>
            </w:pPr>
            <w:r w:rsidRPr="00E24162">
              <w:rPr>
                <w:rFonts w:cs="Times New Roman"/>
                <w:sz w:val="20"/>
                <w:szCs w:val="20"/>
              </w:rPr>
              <w:t>EUR</w:t>
            </w:r>
          </w:p>
        </w:tc>
        <w:tc>
          <w:tcPr>
            <w:tcW w:w="1498" w:type="dxa"/>
            <w:tcBorders>
              <w:top w:val="nil"/>
              <w:left w:val="nil"/>
              <w:bottom w:val="single" w:sz="4" w:space="0" w:color="auto"/>
              <w:right w:val="single" w:sz="4" w:space="0" w:color="auto"/>
            </w:tcBorders>
            <w:shd w:val="clear" w:color="auto" w:fill="auto"/>
            <w:noWrap/>
            <w:vAlign w:val="center"/>
            <w:hideMark/>
          </w:tcPr>
          <w:p w14:paraId="64E71748" w14:textId="3B292B11" w:rsidR="004420D4" w:rsidRPr="000B23A9" w:rsidRDefault="004420D4" w:rsidP="004420D4">
            <w:pPr>
              <w:jc w:val="right"/>
              <w:rPr>
                <w:rFonts w:cs="Times New Roman"/>
                <w:sz w:val="20"/>
                <w:szCs w:val="20"/>
              </w:rPr>
            </w:pPr>
            <w:r w:rsidRPr="004420D4">
              <w:rPr>
                <w:rFonts w:cs="Times New Roman"/>
                <w:sz w:val="20"/>
                <w:szCs w:val="20"/>
              </w:rPr>
              <w:t>19</w:t>
            </w:r>
            <w:r>
              <w:rPr>
                <w:rFonts w:cs="Times New Roman"/>
                <w:sz w:val="20"/>
                <w:szCs w:val="20"/>
              </w:rPr>
              <w:t>.</w:t>
            </w:r>
            <w:r w:rsidRPr="004420D4">
              <w:rPr>
                <w:rFonts w:cs="Times New Roman"/>
                <w:sz w:val="20"/>
                <w:szCs w:val="20"/>
              </w:rPr>
              <w:t>743</w:t>
            </w:r>
            <w:r>
              <w:rPr>
                <w:rFonts w:cs="Times New Roman"/>
                <w:sz w:val="20"/>
                <w:szCs w:val="20"/>
              </w:rPr>
              <w:t>.</w:t>
            </w:r>
            <w:r w:rsidRPr="004420D4">
              <w:rPr>
                <w:rFonts w:cs="Times New Roman"/>
                <w:sz w:val="20"/>
                <w:szCs w:val="20"/>
              </w:rPr>
              <w:t>423</w:t>
            </w:r>
          </w:p>
        </w:tc>
        <w:tc>
          <w:tcPr>
            <w:tcW w:w="1416" w:type="dxa"/>
            <w:tcBorders>
              <w:top w:val="nil"/>
              <w:left w:val="nil"/>
              <w:bottom w:val="single" w:sz="4" w:space="0" w:color="auto"/>
              <w:right w:val="single" w:sz="4" w:space="0" w:color="auto"/>
            </w:tcBorders>
            <w:vAlign w:val="center"/>
          </w:tcPr>
          <w:p w14:paraId="10752117" w14:textId="65AD059E" w:rsidR="004420D4" w:rsidRPr="000B23A9" w:rsidRDefault="004420D4" w:rsidP="004420D4">
            <w:pPr>
              <w:jc w:val="right"/>
              <w:rPr>
                <w:rFonts w:cs="Times New Roman"/>
                <w:sz w:val="20"/>
                <w:szCs w:val="20"/>
              </w:rPr>
            </w:pPr>
            <w:r w:rsidRPr="004420D4">
              <w:rPr>
                <w:rFonts w:cs="Times New Roman"/>
                <w:sz w:val="20"/>
                <w:szCs w:val="20"/>
              </w:rPr>
              <w:t>13</w:t>
            </w:r>
            <w:r>
              <w:rPr>
                <w:rFonts w:cs="Times New Roman"/>
                <w:sz w:val="20"/>
                <w:szCs w:val="20"/>
              </w:rPr>
              <w:t>.</w:t>
            </w:r>
            <w:r w:rsidRPr="004420D4">
              <w:rPr>
                <w:rFonts w:cs="Times New Roman"/>
                <w:sz w:val="20"/>
                <w:szCs w:val="20"/>
              </w:rPr>
              <w:t>500</w:t>
            </w:r>
            <w:r>
              <w:rPr>
                <w:rFonts w:cs="Times New Roman"/>
                <w:sz w:val="20"/>
                <w:szCs w:val="20"/>
              </w:rPr>
              <w:t>.</w:t>
            </w:r>
            <w:r w:rsidRPr="004420D4">
              <w:rPr>
                <w:rFonts w:cs="Times New Roman"/>
                <w:sz w:val="20"/>
                <w:szCs w:val="20"/>
              </w:rPr>
              <w:t>485</w:t>
            </w:r>
          </w:p>
        </w:tc>
        <w:tc>
          <w:tcPr>
            <w:tcW w:w="1644" w:type="dxa"/>
            <w:tcBorders>
              <w:top w:val="nil"/>
              <w:left w:val="nil"/>
              <w:bottom w:val="single" w:sz="4" w:space="0" w:color="auto"/>
              <w:right w:val="single" w:sz="4" w:space="0" w:color="auto"/>
            </w:tcBorders>
            <w:vAlign w:val="center"/>
          </w:tcPr>
          <w:p w14:paraId="78833376" w14:textId="301C0FDA" w:rsidR="004420D4" w:rsidRPr="000B23A9" w:rsidRDefault="004420D4" w:rsidP="004420D4">
            <w:pPr>
              <w:jc w:val="right"/>
              <w:rPr>
                <w:rFonts w:cs="Times New Roman"/>
                <w:sz w:val="20"/>
                <w:szCs w:val="20"/>
              </w:rPr>
            </w:pPr>
            <w:r w:rsidRPr="004420D4">
              <w:rPr>
                <w:rFonts w:cs="Times New Roman"/>
                <w:sz w:val="20"/>
                <w:szCs w:val="20"/>
              </w:rPr>
              <w:t>6</w:t>
            </w:r>
            <w:r>
              <w:rPr>
                <w:rFonts w:cs="Times New Roman"/>
                <w:sz w:val="20"/>
                <w:szCs w:val="20"/>
              </w:rPr>
              <w:t>.</w:t>
            </w:r>
            <w:r w:rsidRPr="004420D4">
              <w:rPr>
                <w:rFonts w:cs="Times New Roman"/>
                <w:sz w:val="20"/>
                <w:szCs w:val="20"/>
              </w:rPr>
              <w:t>242</w:t>
            </w:r>
            <w:r>
              <w:rPr>
                <w:rFonts w:cs="Times New Roman"/>
                <w:sz w:val="20"/>
                <w:szCs w:val="20"/>
              </w:rPr>
              <w:t>.</w:t>
            </w:r>
            <w:r w:rsidRPr="004420D4">
              <w:rPr>
                <w:rFonts w:cs="Times New Roman"/>
                <w:sz w:val="20"/>
                <w:szCs w:val="20"/>
              </w:rPr>
              <w:t>938</w:t>
            </w:r>
          </w:p>
        </w:tc>
      </w:tr>
      <w:tr w:rsidR="004420D4" w:rsidRPr="00E24162" w14:paraId="5389B8CE" w14:textId="77777777" w:rsidTr="004420D4">
        <w:trPr>
          <w:trHeight w:val="276"/>
        </w:trPr>
        <w:tc>
          <w:tcPr>
            <w:tcW w:w="3775" w:type="dxa"/>
            <w:tcBorders>
              <w:top w:val="nil"/>
              <w:left w:val="single" w:sz="4" w:space="0" w:color="auto"/>
              <w:bottom w:val="single" w:sz="4" w:space="0" w:color="auto"/>
              <w:right w:val="single" w:sz="4" w:space="0" w:color="auto"/>
            </w:tcBorders>
            <w:shd w:val="clear" w:color="auto" w:fill="auto"/>
            <w:noWrap/>
            <w:vAlign w:val="center"/>
            <w:hideMark/>
          </w:tcPr>
          <w:p w14:paraId="0C7CFAD8" w14:textId="77777777" w:rsidR="004420D4" w:rsidRPr="00E24162" w:rsidRDefault="004420D4" w:rsidP="004420D4">
            <w:pPr>
              <w:jc w:val="both"/>
              <w:rPr>
                <w:rFonts w:cs="Times New Roman"/>
                <w:sz w:val="20"/>
                <w:szCs w:val="20"/>
              </w:rPr>
            </w:pPr>
            <w:r w:rsidRPr="00E24162">
              <w:rPr>
                <w:rFonts w:cs="Times New Roman"/>
                <w:sz w:val="20"/>
                <w:szCs w:val="20"/>
              </w:rPr>
              <w:t>Diverse si neprevazute</w:t>
            </w:r>
          </w:p>
        </w:tc>
        <w:tc>
          <w:tcPr>
            <w:tcW w:w="1080" w:type="dxa"/>
            <w:tcBorders>
              <w:top w:val="nil"/>
              <w:left w:val="nil"/>
              <w:bottom w:val="single" w:sz="4" w:space="0" w:color="auto"/>
              <w:right w:val="single" w:sz="4" w:space="0" w:color="auto"/>
            </w:tcBorders>
            <w:shd w:val="clear" w:color="auto" w:fill="auto"/>
            <w:noWrap/>
            <w:vAlign w:val="center"/>
            <w:hideMark/>
          </w:tcPr>
          <w:p w14:paraId="31AFDEC7" w14:textId="77777777" w:rsidR="004420D4" w:rsidRPr="00E24162" w:rsidRDefault="004420D4" w:rsidP="004420D4">
            <w:pPr>
              <w:jc w:val="center"/>
              <w:rPr>
                <w:rFonts w:cs="Times New Roman"/>
                <w:sz w:val="20"/>
                <w:szCs w:val="20"/>
              </w:rPr>
            </w:pPr>
            <w:r w:rsidRPr="00E24162">
              <w:rPr>
                <w:rFonts w:cs="Times New Roman"/>
                <w:sz w:val="20"/>
                <w:szCs w:val="20"/>
              </w:rPr>
              <w:t>EUR</w:t>
            </w:r>
          </w:p>
        </w:tc>
        <w:tc>
          <w:tcPr>
            <w:tcW w:w="1498" w:type="dxa"/>
            <w:tcBorders>
              <w:top w:val="nil"/>
              <w:left w:val="nil"/>
              <w:bottom w:val="single" w:sz="4" w:space="0" w:color="auto"/>
              <w:right w:val="single" w:sz="4" w:space="0" w:color="auto"/>
            </w:tcBorders>
            <w:shd w:val="clear" w:color="auto" w:fill="auto"/>
            <w:noWrap/>
            <w:vAlign w:val="center"/>
            <w:hideMark/>
          </w:tcPr>
          <w:p w14:paraId="43023582" w14:textId="7E8D5C95" w:rsidR="004420D4" w:rsidRPr="000B23A9" w:rsidRDefault="004420D4" w:rsidP="004420D4">
            <w:pPr>
              <w:jc w:val="right"/>
              <w:rPr>
                <w:rFonts w:cs="Times New Roman"/>
                <w:sz w:val="20"/>
                <w:szCs w:val="20"/>
              </w:rPr>
            </w:pPr>
            <w:r w:rsidRPr="004420D4">
              <w:rPr>
                <w:rFonts w:cs="Times New Roman"/>
                <w:sz w:val="20"/>
                <w:szCs w:val="20"/>
              </w:rPr>
              <w:t>13</w:t>
            </w:r>
            <w:r>
              <w:rPr>
                <w:rFonts w:cs="Times New Roman"/>
                <w:sz w:val="20"/>
                <w:szCs w:val="20"/>
              </w:rPr>
              <w:t>.</w:t>
            </w:r>
            <w:r w:rsidRPr="004420D4">
              <w:rPr>
                <w:rFonts w:cs="Times New Roman"/>
                <w:sz w:val="20"/>
                <w:szCs w:val="20"/>
              </w:rPr>
              <w:t>183</w:t>
            </w:r>
            <w:r>
              <w:rPr>
                <w:rFonts w:cs="Times New Roman"/>
                <w:sz w:val="20"/>
                <w:szCs w:val="20"/>
              </w:rPr>
              <w:t>.</w:t>
            </w:r>
            <w:r w:rsidRPr="004420D4">
              <w:rPr>
                <w:rFonts w:cs="Times New Roman"/>
                <w:sz w:val="20"/>
                <w:szCs w:val="20"/>
              </w:rPr>
              <w:t>688</w:t>
            </w:r>
          </w:p>
        </w:tc>
        <w:tc>
          <w:tcPr>
            <w:tcW w:w="1416" w:type="dxa"/>
            <w:tcBorders>
              <w:top w:val="nil"/>
              <w:left w:val="nil"/>
              <w:bottom w:val="single" w:sz="4" w:space="0" w:color="auto"/>
              <w:right w:val="single" w:sz="4" w:space="0" w:color="auto"/>
            </w:tcBorders>
            <w:vAlign w:val="center"/>
          </w:tcPr>
          <w:p w14:paraId="46CBA56D" w14:textId="560C6ABA" w:rsidR="004420D4" w:rsidRPr="000B23A9" w:rsidRDefault="004420D4" w:rsidP="004420D4">
            <w:pPr>
              <w:jc w:val="right"/>
              <w:rPr>
                <w:rFonts w:cs="Times New Roman"/>
                <w:sz w:val="20"/>
                <w:szCs w:val="20"/>
              </w:rPr>
            </w:pPr>
            <w:r w:rsidRPr="004420D4">
              <w:rPr>
                <w:rFonts w:cs="Times New Roman"/>
                <w:sz w:val="20"/>
                <w:szCs w:val="20"/>
              </w:rPr>
              <w:t>9</w:t>
            </w:r>
            <w:r>
              <w:rPr>
                <w:rFonts w:cs="Times New Roman"/>
                <w:sz w:val="20"/>
                <w:szCs w:val="20"/>
              </w:rPr>
              <w:t>.</w:t>
            </w:r>
            <w:r w:rsidRPr="004420D4">
              <w:rPr>
                <w:rFonts w:cs="Times New Roman"/>
                <w:sz w:val="20"/>
                <w:szCs w:val="20"/>
              </w:rPr>
              <w:t>014</w:t>
            </w:r>
            <w:r>
              <w:rPr>
                <w:rFonts w:cs="Times New Roman"/>
                <w:sz w:val="20"/>
                <w:szCs w:val="20"/>
              </w:rPr>
              <w:t>.</w:t>
            </w:r>
            <w:r w:rsidRPr="004420D4">
              <w:rPr>
                <w:rFonts w:cs="Times New Roman"/>
                <w:sz w:val="20"/>
                <w:szCs w:val="20"/>
              </w:rPr>
              <w:t>960</w:t>
            </w:r>
          </w:p>
        </w:tc>
        <w:tc>
          <w:tcPr>
            <w:tcW w:w="1644" w:type="dxa"/>
            <w:tcBorders>
              <w:top w:val="nil"/>
              <w:left w:val="nil"/>
              <w:bottom w:val="single" w:sz="4" w:space="0" w:color="auto"/>
              <w:right w:val="single" w:sz="4" w:space="0" w:color="auto"/>
            </w:tcBorders>
            <w:vAlign w:val="center"/>
          </w:tcPr>
          <w:p w14:paraId="0D962157" w14:textId="764BCD12" w:rsidR="004420D4" w:rsidRPr="000B23A9" w:rsidRDefault="004420D4" w:rsidP="004420D4">
            <w:pPr>
              <w:jc w:val="right"/>
              <w:rPr>
                <w:rFonts w:cs="Times New Roman"/>
                <w:sz w:val="20"/>
                <w:szCs w:val="20"/>
              </w:rPr>
            </w:pPr>
            <w:r w:rsidRPr="004420D4">
              <w:rPr>
                <w:rFonts w:cs="Times New Roman"/>
                <w:sz w:val="20"/>
                <w:szCs w:val="20"/>
              </w:rPr>
              <w:t>4</w:t>
            </w:r>
            <w:r>
              <w:rPr>
                <w:rFonts w:cs="Times New Roman"/>
                <w:sz w:val="20"/>
                <w:szCs w:val="20"/>
              </w:rPr>
              <w:t>.</w:t>
            </w:r>
            <w:r w:rsidRPr="004420D4">
              <w:rPr>
                <w:rFonts w:cs="Times New Roman"/>
                <w:sz w:val="20"/>
                <w:szCs w:val="20"/>
              </w:rPr>
              <w:t>168</w:t>
            </w:r>
            <w:r>
              <w:rPr>
                <w:rFonts w:cs="Times New Roman"/>
                <w:sz w:val="20"/>
                <w:szCs w:val="20"/>
              </w:rPr>
              <w:t>.</w:t>
            </w:r>
            <w:r w:rsidRPr="004420D4">
              <w:rPr>
                <w:rFonts w:cs="Times New Roman"/>
                <w:sz w:val="20"/>
                <w:szCs w:val="20"/>
              </w:rPr>
              <w:t>728</w:t>
            </w:r>
          </w:p>
        </w:tc>
      </w:tr>
      <w:tr w:rsidR="004420D4" w:rsidRPr="00E24162" w14:paraId="77FF81AB" w14:textId="77777777" w:rsidTr="004420D4">
        <w:trPr>
          <w:trHeight w:val="276"/>
        </w:trPr>
        <w:tc>
          <w:tcPr>
            <w:tcW w:w="3775" w:type="dxa"/>
            <w:tcBorders>
              <w:top w:val="nil"/>
              <w:left w:val="single" w:sz="4" w:space="0" w:color="auto"/>
              <w:bottom w:val="single" w:sz="4" w:space="0" w:color="auto"/>
              <w:right w:val="single" w:sz="4" w:space="0" w:color="auto"/>
            </w:tcBorders>
            <w:shd w:val="clear" w:color="auto" w:fill="auto"/>
            <w:noWrap/>
            <w:vAlign w:val="center"/>
            <w:hideMark/>
          </w:tcPr>
          <w:p w14:paraId="6583AB7F" w14:textId="77777777" w:rsidR="004420D4" w:rsidRPr="00E24162" w:rsidRDefault="004420D4" w:rsidP="004420D4">
            <w:pPr>
              <w:jc w:val="both"/>
              <w:rPr>
                <w:rFonts w:cs="Times New Roman"/>
                <w:sz w:val="20"/>
                <w:szCs w:val="20"/>
              </w:rPr>
            </w:pPr>
            <w:r w:rsidRPr="00E24162">
              <w:rPr>
                <w:rFonts w:cs="Times New Roman"/>
                <w:sz w:val="20"/>
                <w:szCs w:val="20"/>
              </w:rPr>
              <w:t>Ajustarea preturilor (daca e cazul)</w:t>
            </w:r>
          </w:p>
        </w:tc>
        <w:tc>
          <w:tcPr>
            <w:tcW w:w="1080" w:type="dxa"/>
            <w:tcBorders>
              <w:top w:val="nil"/>
              <w:left w:val="nil"/>
              <w:bottom w:val="single" w:sz="4" w:space="0" w:color="auto"/>
              <w:right w:val="single" w:sz="4" w:space="0" w:color="auto"/>
            </w:tcBorders>
            <w:shd w:val="clear" w:color="auto" w:fill="auto"/>
            <w:noWrap/>
            <w:vAlign w:val="center"/>
            <w:hideMark/>
          </w:tcPr>
          <w:p w14:paraId="0757203A" w14:textId="77777777" w:rsidR="004420D4" w:rsidRPr="00E24162" w:rsidRDefault="004420D4" w:rsidP="004420D4">
            <w:pPr>
              <w:jc w:val="center"/>
              <w:rPr>
                <w:rFonts w:cs="Times New Roman"/>
                <w:sz w:val="20"/>
                <w:szCs w:val="20"/>
              </w:rPr>
            </w:pPr>
            <w:r w:rsidRPr="00E24162">
              <w:rPr>
                <w:rFonts w:cs="Times New Roman"/>
                <w:sz w:val="20"/>
                <w:szCs w:val="20"/>
              </w:rPr>
              <w:t>EUR</w:t>
            </w:r>
          </w:p>
        </w:tc>
        <w:tc>
          <w:tcPr>
            <w:tcW w:w="1498" w:type="dxa"/>
            <w:tcBorders>
              <w:top w:val="nil"/>
              <w:left w:val="nil"/>
              <w:bottom w:val="single" w:sz="4" w:space="0" w:color="auto"/>
              <w:right w:val="single" w:sz="4" w:space="0" w:color="auto"/>
            </w:tcBorders>
            <w:shd w:val="clear" w:color="auto" w:fill="auto"/>
            <w:noWrap/>
            <w:vAlign w:val="center"/>
            <w:hideMark/>
          </w:tcPr>
          <w:p w14:paraId="347BF290" w14:textId="41932EAE" w:rsidR="004420D4" w:rsidRPr="000B23A9" w:rsidRDefault="004420D4" w:rsidP="004420D4">
            <w:pPr>
              <w:jc w:val="right"/>
              <w:rPr>
                <w:rFonts w:cs="Times New Roman"/>
                <w:sz w:val="20"/>
                <w:szCs w:val="20"/>
              </w:rPr>
            </w:pPr>
            <w:r w:rsidRPr="004420D4">
              <w:rPr>
                <w:rFonts w:cs="Times New Roman"/>
                <w:sz w:val="20"/>
                <w:szCs w:val="20"/>
              </w:rPr>
              <w:t>-</w:t>
            </w:r>
          </w:p>
        </w:tc>
        <w:tc>
          <w:tcPr>
            <w:tcW w:w="1416" w:type="dxa"/>
            <w:tcBorders>
              <w:top w:val="nil"/>
              <w:left w:val="nil"/>
              <w:bottom w:val="single" w:sz="4" w:space="0" w:color="auto"/>
              <w:right w:val="single" w:sz="4" w:space="0" w:color="auto"/>
            </w:tcBorders>
            <w:vAlign w:val="center"/>
          </w:tcPr>
          <w:p w14:paraId="12155F93" w14:textId="46729D0E" w:rsidR="004420D4" w:rsidRPr="000B23A9" w:rsidRDefault="004420D4" w:rsidP="004420D4">
            <w:pPr>
              <w:jc w:val="right"/>
              <w:rPr>
                <w:rFonts w:cs="Times New Roman"/>
                <w:sz w:val="20"/>
                <w:szCs w:val="20"/>
              </w:rPr>
            </w:pPr>
          </w:p>
        </w:tc>
        <w:tc>
          <w:tcPr>
            <w:tcW w:w="1644" w:type="dxa"/>
            <w:tcBorders>
              <w:top w:val="nil"/>
              <w:left w:val="nil"/>
              <w:bottom w:val="single" w:sz="4" w:space="0" w:color="auto"/>
              <w:right w:val="single" w:sz="4" w:space="0" w:color="auto"/>
            </w:tcBorders>
            <w:vAlign w:val="center"/>
          </w:tcPr>
          <w:p w14:paraId="59003509" w14:textId="360005BE" w:rsidR="004420D4" w:rsidRPr="000B23A9" w:rsidRDefault="004420D4" w:rsidP="004420D4">
            <w:pPr>
              <w:jc w:val="right"/>
              <w:rPr>
                <w:rFonts w:cs="Times New Roman"/>
                <w:sz w:val="20"/>
                <w:szCs w:val="20"/>
              </w:rPr>
            </w:pPr>
          </w:p>
        </w:tc>
      </w:tr>
      <w:tr w:rsidR="004420D4" w:rsidRPr="00E24162" w14:paraId="20F4D24F" w14:textId="77777777" w:rsidTr="004420D4">
        <w:trPr>
          <w:trHeight w:val="276"/>
        </w:trPr>
        <w:tc>
          <w:tcPr>
            <w:tcW w:w="3775" w:type="dxa"/>
            <w:tcBorders>
              <w:top w:val="nil"/>
              <w:left w:val="single" w:sz="4" w:space="0" w:color="auto"/>
              <w:bottom w:val="single" w:sz="4" w:space="0" w:color="auto"/>
              <w:right w:val="single" w:sz="4" w:space="0" w:color="auto"/>
            </w:tcBorders>
            <w:shd w:val="clear" w:color="auto" w:fill="auto"/>
            <w:noWrap/>
            <w:vAlign w:val="center"/>
            <w:hideMark/>
          </w:tcPr>
          <w:p w14:paraId="201E7070" w14:textId="77777777" w:rsidR="004420D4" w:rsidRPr="00E24162" w:rsidRDefault="004420D4" w:rsidP="004420D4">
            <w:pPr>
              <w:jc w:val="both"/>
              <w:rPr>
                <w:rFonts w:cs="Times New Roman"/>
                <w:sz w:val="20"/>
                <w:szCs w:val="20"/>
              </w:rPr>
            </w:pPr>
            <w:r w:rsidRPr="00E24162">
              <w:rPr>
                <w:rFonts w:cs="Times New Roman"/>
                <w:sz w:val="20"/>
                <w:szCs w:val="20"/>
              </w:rPr>
              <w:t>Asistenta tehnica</w:t>
            </w:r>
          </w:p>
        </w:tc>
        <w:tc>
          <w:tcPr>
            <w:tcW w:w="1080" w:type="dxa"/>
            <w:tcBorders>
              <w:top w:val="nil"/>
              <w:left w:val="nil"/>
              <w:bottom w:val="single" w:sz="4" w:space="0" w:color="auto"/>
              <w:right w:val="single" w:sz="4" w:space="0" w:color="auto"/>
            </w:tcBorders>
            <w:shd w:val="clear" w:color="auto" w:fill="auto"/>
            <w:noWrap/>
            <w:vAlign w:val="center"/>
            <w:hideMark/>
          </w:tcPr>
          <w:p w14:paraId="4ACC4125" w14:textId="77777777" w:rsidR="004420D4" w:rsidRPr="00E24162" w:rsidRDefault="004420D4" w:rsidP="004420D4">
            <w:pPr>
              <w:jc w:val="center"/>
              <w:rPr>
                <w:rFonts w:cs="Times New Roman"/>
                <w:sz w:val="20"/>
                <w:szCs w:val="20"/>
              </w:rPr>
            </w:pPr>
            <w:r w:rsidRPr="00E24162">
              <w:rPr>
                <w:rFonts w:cs="Times New Roman"/>
                <w:sz w:val="20"/>
                <w:szCs w:val="20"/>
              </w:rPr>
              <w:t>EUR</w:t>
            </w:r>
          </w:p>
        </w:tc>
        <w:tc>
          <w:tcPr>
            <w:tcW w:w="1498" w:type="dxa"/>
            <w:tcBorders>
              <w:top w:val="nil"/>
              <w:left w:val="nil"/>
              <w:bottom w:val="single" w:sz="4" w:space="0" w:color="auto"/>
              <w:right w:val="single" w:sz="4" w:space="0" w:color="auto"/>
            </w:tcBorders>
            <w:shd w:val="clear" w:color="auto" w:fill="auto"/>
            <w:noWrap/>
            <w:vAlign w:val="center"/>
            <w:hideMark/>
          </w:tcPr>
          <w:p w14:paraId="18EBF4B9" w14:textId="5C332ACA" w:rsidR="004420D4" w:rsidRPr="000B23A9" w:rsidRDefault="004420D4" w:rsidP="004420D4">
            <w:pPr>
              <w:jc w:val="right"/>
              <w:rPr>
                <w:rFonts w:cs="Times New Roman"/>
                <w:sz w:val="20"/>
                <w:szCs w:val="20"/>
              </w:rPr>
            </w:pPr>
            <w:r w:rsidRPr="004420D4">
              <w:rPr>
                <w:rFonts w:cs="Times New Roman"/>
                <w:sz w:val="20"/>
                <w:szCs w:val="20"/>
              </w:rPr>
              <w:t>3</w:t>
            </w:r>
            <w:r>
              <w:rPr>
                <w:rFonts w:cs="Times New Roman"/>
                <w:sz w:val="20"/>
                <w:szCs w:val="20"/>
              </w:rPr>
              <w:t>.</w:t>
            </w:r>
            <w:r w:rsidRPr="004420D4">
              <w:rPr>
                <w:rFonts w:cs="Times New Roman"/>
                <w:sz w:val="20"/>
                <w:szCs w:val="20"/>
              </w:rPr>
              <w:t>517</w:t>
            </w:r>
            <w:r>
              <w:rPr>
                <w:rFonts w:cs="Times New Roman"/>
                <w:sz w:val="20"/>
                <w:szCs w:val="20"/>
              </w:rPr>
              <w:t>.</w:t>
            </w:r>
            <w:r w:rsidRPr="004420D4">
              <w:rPr>
                <w:rFonts w:cs="Times New Roman"/>
                <w:sz w:val="20"/>
                <w:szCs w:val="20"/>
              </w:rPr>
              <w:t>705</w:t>
            </w:r>
          </w:p>
        </w:tc>
        <w:tc>
          <w:tcPr>
            <w:tcW w:w="1416" w:type="dxa"/>
            <w:tcBorders>
              <w:top w:val="nil"/>
              <w:left w:val="nil"/>
              <w:bottom w:val="single" w:sz="4" w:space="0" w:color="auto"/>
              <w:right w:val="single" w:sz="4" w:space="0" w:color="auto"/>
            </w:tcBorders>
            <w:vAlign w:val="center"/>
          </w:tcPr>
          <w:p w14:paraId="2F180D3D" w14:textId="74359F39" w:rsidR="004420D4" w:rsidRPr="000B23A9" w:rsidRDefault="004420D4" w:rsidP="004420D4">
            <w:pPr>
              <w:jc w:val="right"/>
              <w:rPr>
                <w:rFonts w:cs="Times New Roman"/>
                <w:sz w:val="20"/>
                <w:szCs w:val="20"/>
              </w:rPr>
            </w:pPr>
            <w:r w:rsidRPr="004420D4">
              <w:rPr>
                <w:rFonts w:cs="Times New Roman"/>
                <w:sz w:val="20"/>
                <w:szCs w:val="20"/>
              </w:rPr>
              <w:t>2</w:t>
            </w:r>
            <w:r>
              <w:rPr>
                <w:rFonts w:cs="Times New Roman"/>
                <w:sz w:val="20"/>
                <w:szCs w:val="20"/>
              </w:rPr>
              <w:t>.</w:t>
            </w:r>
            <w:r w:rsidRPr="004420D4">
              <w:rPr>
                <w:rFonts w:cs="Times New Roman"/>
                <w:sz w:val="20"/>
                <w:szCs w:val="20"/>
              </w:rPr>
              <w:t>405</w:t>
            </w:r>
            <w:r>
              <w:rPr>
                <w:rFonts w:cs="Times New Roman"/>
                <w:sz w:val="20"/>
                <w:szCs w:val="20"/>
              </w:rPr>
              <w:t>.</w:t>
            </w:r>
            <w:r w:rsidRPr="004420D4">
              <w:rPr>
                <w:rFonts w:cs="Times New Roman"/>
                <w:sz w:val="20"/>
                <w:szCs w:val="20"/>
              </w:rPr>
              <w:t>395</w:t>
            </w:r>
          </w:p>
        </w:tc>
        <w:tc>
          <w:tcPr>
            <w:tcW w:w="1644" w:type="dxa"/>
            <w:tcBorders>
              <w:top w:val="nil"/>
              <w:left w:val="nil"/>
              <w:bottom w:val="single" w:sz="4" w:space="0" w:color="auto"/>
              <w:right w:val="single" w:sz="4" w:space="0" w:color="auto"/>
            </w:tcBorders>
            <w:vAlign w:val="center"/>
          </w:tcPr>
          <w:p w14:paraId="48C0A132" w14:textId="12206EF4" w:rsidR="004420D4" w:rsidRPr="000B23A9" w:rsidRDefault="004420D4" w:rsidP="004420D4">
            <w:pPr>
              <w:jc w:val="right"/>
              <w:rPr>
                <w:rFonts w:cs="Times New Roman"/>
                <w:sz w:val="20"/>
                <w:szCs w:val="20"/>
              </w:rPr>
            </w:pPr>
            <w:r w:rsidRPr="004420D4">
              <w:rPr>
                <w:rFonts w:cs="Times New Roman"/>
                <w:sz w:val="20"/>
                <w:szCs w:val="20"/>
              </w:rPr>
              <w:t>1</w:t>
            </w:r>
            <w:r>
              <w:rPr>
                <w:rFonts w:cs="Times New Roman"/>
                <w:sz w:val="20"/>
                <w:szCs w:val="20"/>
              </w:rPr>
              <w:t>.</w:t>
            </w:r>
            <w:r w:rsidRPr="004420D4">
              <w:rPr>
                <w:rFonts w:cs="Times New Roman"/>
                <w:sz w:val="20"/>
                <w:szCs w:val="20"/>
              </w:rPr>
              <w:t>112</w:t>
            </w:r>
            <w:r>
              <w:rPr>
                <w:rFonts w:cs="Times New Roman"/>
                <w:sz w:val="20"/>
                <w:szCs w:val="20"/>
              </w:rPr>
              <w:t>.</w:t>
            </w:r>
            <w:r w:rsidRPr="004420D4">
              <w:rPr>
                <w:rFonts w:cs="Times New Roman"/>
                <w:sz w:val="20"/>
                <w:szCs w:val="20"/>
              </w:rPr>
              <w:t>311</w:t>
            </w:r>
          </w:p>
        </w:tc>
      </w:tr>
      <w:tr w:rsidR="004420D4" w:rsidRPr="00E24162" w14:paraId="7AB2EFFB" w14:textId="77777777" w:rsidTr="004420D4">
        <w:trPr>
          <w:trHeight w:val="276"/>
        </w:trPr>
        <w:tc>
          <w:tcPr>
            <w:tcW w:w="3775" w:type="dxa"/>
            <w:tcBorders>
              <w:top w:val="nil"/>
              <w:left w:val="single" w:sz="4" w:space="0" w:color="auto"/>
              <w:bottom w:val="single" w:sz="4" w:space="0" w:color="auto"/>
              <w:right w:val="single" w:sz="4" w:space="0" w:color="auto"/>
            </w:tcBorders>
            <w:shd w:val="clear" w:color="auto" w:fill="auto"/>
            <w:noWrap/>
            <w:vAlign w:val="center"/>
            <w:hideMark/>
          </w:tcPr>
          <w:p w14:paraId="6B34DDB0" w14:textId="77777777" w:rsidR="004420D4" w:rsidRPr="00E24162" w:rsidRDefault="004420D4" w:rsidP="004420D4">
            <w:pPr>
              <w:jc w:val="both"/>
              <w:rPr>
                <w:rFonts w:cs="Times New Roman"/>
                <w:sz w:val="20"/>
                <w:szCs w:val="20"/>
              </w:rPr>
            </w:pPr>
            <w:r w:rsidRPr="00E24162">
              <w:rPr>
                <w:rFonts w:cs="Times New Roman"/>
                <w:sz w:val="20"/>
                <w:szCs w:val="20"/>
              </w:rPr>
              <w:t>Publicitate</w:t>
            </w:r>
          </w:p>
        </w:tc>
        <w:tc>
          <w:tcPr>
            <w:tcW w:w="1080" w:type="dxa"/>
            <w:tcBorders>
              <w:top w:val="nil"/>
              <w:left w:val="nil"/>
              <w:bottom w:val="single" w:sz="4" w:space="0" w:color="auto"/>
              <w:right w:val="single" w:sz="4" w:space="0" w:color="auto"/>
            </w:tcBorders>
            <w:shd w:val="clear" w:color="auto" w:fill="auto"/>
            <w:noWrap/>
            <w:vAlign w:val="center"/>
            <w:hideMark/>
          </w:tcPr>
          <w:p w14:paraId="6629A398" w14:textId="77777777" w:rsidR="004420D4" w:rsidRPr="00E24162" w:rsidRDefault="004420D4" w:rsidP="004420D4">
            <w:pPr>
              <w:jc w:val="center"/>
              <w:rPr>
                <w:rFonts w:cs="Times New Roman"/>
                <w:sz w:val="20"/>
                <w:szCs w:val="20"/>
              </w:rPr>
            </w:pPr>
            <w:r w:rsidRPr="00E24162">
              <w:rPr>
                <w:rFonts w:cs="Times New Roman"/>
                <w:sz w:val="20"/>
                <w:szCs w:val="20"/>
              </w:rPr>
              <w:t>EUR</w:t>
            </w:r>
          </w:p>
        </w:tc>
        <w:tc>
          <w:tcPr>
            <w:tcW w:w="1498" w:type="dxa"/>
            <w:tcBorders>
              <w:top w:val="nil"/>
              <w:left w:val="nil"/>
              <w:bottom w:val="single" w:sz="4" w:space="0" w:color="auto"/>
              <w:right w:val="single" w:sz="4" w:space="0" w:color="auto"/>
            </w:tcBorders>
            <w:shd w:val="clear" w:color="auto" w:fill="auto"/>
            <w:noWrap/>
            <w:vAlign w:val="center"/>
            <w:hideMark/>
          </w:tcPr>
          <w:p w14:paraId="6675E565" w14:textId="0AA183BD" w:rsidR="004420D4" w:rsidRPr="000B23A9" w:rsidRDefault="004420D4" w:rsidP="004420D4">
            <w:pPr>
              <w:jc w:val="right"/>
              <w:rPr>
                <w:rFonts w:cs="Times New Roman"/>
                <w:sz w:val="20"/>
                <w:szCs w:val="20"/>
              </w:rPr>
            </w:pPr>
            <w:r w:rsidRPr="004420D4">
              <w:rPr>
                <w:rFonts w:cs="Times New Roman"/>
                <w:sz w:val="20"/>
                <w:szCs w:val="20"/>
              </w:rPr>
              <w:t>212</w:t>
            </w:r>
            <w:r>
              <w:rPr>
                <w:rFonts w:cs="Times New Roman"/>
                <w:sz w:val="20"/>
                <w:szCs w:val="20"/>
              </w:rPr>
              <w:t>.</w:t>
            </w:r>
            <w:r w:rsidRPr="004420D4">
              <w:rPr>
                <w:rFonts w:cs="Times New Roman"/>
                <w:sz w:val="20"/>
                <w:szCs w:val="20"/>
              </w:rPr>
              <w:t>276</w:t>
            </w:r>
          </w:p>
        </w:tc>
        <w:tc>
          <w:tcPr>
            <w:tcW w:w="1416" w:type="dxa"/>
            <w:tcBorders>
              <w:top w:val="nil"/>
              <w:left w:val="nil"/>
              <w:bottom w:val="single" w:sz="4" w:space="0" w:color="auto"/>
              <w:right w:val="single" w:sz="4" w:space="0" w:color="auto"/>
            </w:tcBorders>
            <w:vAlign w:val="center"/>
          </w:tcPr>
          <w:p w14:paraId="53EE321A" w14:textId="632207DC" w:rsidR="004420D4" w:rsidRPr="000B23A9" w:rsidRDefault="004420D4" w:rsidP="004420D4">
            <w:pPr>
              <w:jc w:val="right"/>
              <w:rPr>
                <w:rFonts w:cs="Times New Roman"/>
                <w:sz w:val="20"/>
                <w:szCs w:val="20"/>
              </w:rPr>
            </w:pPr>
            <w:r w:rsidRPr="004420D4">
              <w:rPr>
                <w:rFonts w:cs="Times New Roman"/>
                <w:sz w:val="20"/>
                <w:szCs w:val="20"/>
              </w:rPr>
              <w:t>145</w:t>
            </w:r>
            <w:r>
              <w:rPr>
                <w:rFonts w:cs="Times New Roman"/>
                <w:sz w:val="20"/>
                <w:szCs w:val="20"/>
              </w:rPr>
              <w:t>.</w:t>
            </w:r>
            <w:r w:rsidRPr="004420D4">
              <w:rPr>
                <w:rFonts w:cs="Times New Roman"/>
                <w:sz w:val="20"/>
                <w:szCs w:val="20"/>
              </w:rPr>
              <w:t>154</w:t>
            </w:r>
          </w:p>
        </w:tc>
        <w:tc>
          <w:tcPr>
            <w:tcW w:w="1644" w:type="dxa"/>
            <w:tcBorders>
              <w:top w:val="nil"/>
              <w:left w:val="nil"/>
              <w:bottom w:val="single" w:sz="4" w:space="0" w:color="auto"/>
              <w:right w:val="single" w:sz="4" w:space="0" w:color="auto"/>
            </w:tcBorders>
            <w:vAlign w:val="center"/>
          </w:tcPr>
          <w:p w14:paraId="7404E430" w14:textId="7A913EA4" w:rsidR="004420D4" w:rsidRPr="000B23A9" w:rsidRDefault="004420D4" w:rsidP="004420D4">
            <w:pPr>
              <w:jc w:val="right"/>
              <w:rPr>
                <w:rFonts w:cs="Times New Roman"/>
                <w:sz w:val="20"/>
                <w:szCs w:val="20"/>
              </w:rPr>
            </w:pPr>
            <w:r w:rsidRPr="004420D4">
              <w:rPr>
                <w:rFonts w:cs="Times New Roman"/>
                <w:sz w:val="20"/>
                <w:szCs w:val="20"/>
              </w:rPr>
              <w:t>67</w:t>
            </w:r>
            <w:r>
              <w:rPr>
                <w:rFonts w:cs="Times New Roman"/>
                <w:sz w:val="20"/>
                <w:szCs w:val="20"/>
              </w:rPr>
              <w:t>.</w:t>
            </w:r>
            <w:r w:rsidRPr="004420D4">
              <w:rPr>
                <w:rFonts w:cs="Times New Roman"/>
                <w:sz w:val="20"/>
                <w:szCs w:val="20"/>
              </w:rPr>
              <w:t>122</w:t>
            </w:r>
          </w:p>
        </w:tc>
      </w:tr>
      <w:tr w:rsidR="004420D4" w:rsidRPr="00E24162" w14:paraId="5F1845CE" w14:textId="77777777" w:rsidTr="004420D4">
        <w:trPr>
          <w:trHeight w:val="276"/>
        </w:trPr>
        <w:tc>
          <w:tcPr>
            <w:tcW w:w="3775" w:type="dxa"/>
            <w:tcBorders>
              <w:top w:val="nil"/>
              <w:left w:val="single" w:sz="4" w:space="0" w:color="auto"/>
              <w:bottom w:val="single" w:sz="4" w:space="0" w:color="auto"/>
              <w:right w:val="single" w:sz="4" w:space="0" w:color="auto"/>
            </w:tcBorders>
            <w:shd w:val="clear" w:color="auto" w:fill="auto"/>
            <w:noWrap/>
            <w:vAlign w:val="center"/>
            <w:hideMark/>
          </w:tcPr>
          <w:p w14:paraId="3DAD7BC7" w14:textId="77777777" w:rsidR="004420D4" w:rsidRPr="00E24162" w:rsidRDefault="004420D4" w:rsidP="004420D4">
            <w:pPr>
              <w:jc w:val="both"/>
              <w:rPr>
                <w:rFonts w:cs="Times New Roman"/>
                <w:sz w:val="20"/>
                <w:szCs w:val="20"/>
              </w:rPr>
            </w:pPr>
            <w:r w:rsidRPr="00E24162">
              <w:rPr>
                <w:rFonts w:cs="Times New Roman"/>
                <w:sz w:val="20"/>
                <w:szCs w:val="20"/>
              </w:rPr>
              <w:t>Supervizare</w:t>
            </w:r>
          </w:p>
        </w:tc>
        <w:tc>
          <w:tcPr>
            <w:tcW w:w="1080" w:type="dxa"/>
            <w:tcBorders>
              <w:top w:val="nil"/>
              <w:left w:val="nil"/>
              <w:bottom w:val="single" w:sz="4" w:space="0" w:color="auto"/>
              <w:right w:val="single" w:sz="4" w:space="0" w:color="auto"/>
            </w:tcBorders>
            <w:shd w:val="clear" w:color="auto" w:fill="auto"/>
            <w:noWrap/>
            <w:vAlign w:val="center"/>
            <w:hideMark/>
          </w:tcPr>
          <w:p w14:paraId="4372440E" w14:textId="77777777" w:rsidR="004420D4" w:rsidRPr="00E24162" w:rsidRDefault="004420D4" w:rsidP="004420D4">
            <w:pPr>
              <w:jc w:val="center"/>
              <w:rPr>
                <w:rFonts w:cs="Times New Roman"/>
                <w:sz w:val="20"/>
                <w:szCs w:val="20"/>
              </w:rPr>
            </w:pPr>
            <w:r w:rsidRPr="00E24162">
              <w:rPr>
                <w:rFonts w:cs="Times New Roman"/>
                <w:sz w:val="20"/>
                <w:szCs w:val="20"/>
              </w:rPr>
              <w:t>EUR</w:t>
            </w:r>
          </w:p>
        </w:tc>
        <w:tc>
          <w:tcPr>
            <w:tcW w:w="1498" w:type="dxa"/>
            <w:tcBorders>
              <w:top w:val="nil"/>
              <w:left w:val="nil"/>
              <w:bottom w:val="single" w:sz="4" w:space="0" w:color="auto"/>
              <w:right w:val="single" w:sz="4" w:space="0" w:color="auto"/>
            </w:tcBorders>
            <w:shd w:val="clear" w:color="auto" w:fill="auto"/>
            <w:noWrap/>
            <w:vAlign w:val="center"/>
            <w:hideMark/>
          </w:tcPr>
          <w:p w14:paraId="11A9A0DC" w14:textId="54365B01" w:rsidR="004420D4" w:rsidRPr="000B23A9" w:rsidRDefault="004420D4" w:rsidP="004420D4">
            <w:pPr>
              <w:jc w:val="right"/>
              <w:rPr>
                <w:rFonts w:cs="Times New Roman"/>
                <w:sz w:val="20"/>
                <w:szCs w:val="20"/>
              </w:rPr>
            </w:pPr>
            <w:r w:rsidRPr="004420D4">
              <w:rPr>
                <w:rFonts w:cs="Times New Roman"/>
                <w:sz w:val="20"/>
                <w:szCs w:val="20"/>
              </w:rPr>
              <w:t>2</w:t>
            </w:r>
            <w:r>
              <w:rPr>
                <w:rFonts w:cs="Times New Roman"/>
                <w:sz w:val="20"/>
                <w:szCs w:val="20"/>
              </w:rPr>
              <w:t>.</w:t>
            </w:r>
            <w:r w:rsidRPr="004420D4">
              <w:rPr>
                <w:rFonts w:cs="Times New Roman"/>
                <w:sz w:val="20"/>
                <w:szCs w:val="20"/>
              </w:rPr>
              <w:t>619</w:t>
            </w:r>
            <w:r>
              <w:rPr>
                <w:rFonts w:cs="Times New Roman"/>
                <w:sz w:val="20"/>
                <w:szCs w:val="20"/>
              </w:rPr>
              <w:t>.</w:t>
            </w:r>
            <w:r w:rsidRPr="004420D4">
              <w:rPr>
                <w:rFonts w:cs="Times New Roman"/>
                <w:sz w:val="20"/>
                <w:szCs w:val="20"/>
              </w:rPr>
              <w:t>409</w:t>
            </w:r>
          </w:p>
        </w:tc>
        <w:tc>
          <w:tcPr>
            <w:tcW w:w="1416" w:type="dxa"/>
            <w:tcBorders>
              <w:top w:val="nil"/>
              <w:left w:val="nil"/>
              <w:bottom w:val="single" w:sz="4" w:space="0" w:color="auto"/>
              <w:right w:val="single" w:sz="4" w:space="0" w:color="auto"/>
            </w:tcBorders>
            <w:vAlign w:val="center"/>
          </w:tcPr>
          <w:p w14:paraId="338CCE3F" w14:textId="0442356E" w:rsidR="004420D4" w:rsidRPr="000B23A9" w:rsidRDefault="004420D4" w:rsidP="004420D4">
            <w:pPr>
              <w:jc w:val="right"/>
              <w:rPr>
                <w:rFonts w:cs="Times New Roman"/>
                <w:sz w:val="20"/>
                <w:szCs w:val="20"/>
              </w:rPr>
            </w:pPr>
            <w:r w:rsidRPr="004420D4">
              <w:rPr>
                <w:rFonts w:cs="Times New Roman"/>
                <w:sz w:val="20"/>
                <w:szCs w:val="20"/>
              </w:rPr>
              <w:t>1</w:t>
            </w:r>
            <w:r>
              <w:rPr>
                <w:rFonts w:cs="Times New Roman"/>
                <w:sz w:val="20"/>
                <w:szCs w:val="20"/>
              </w:rPr>
              <w:t>.</w:t>
            </w:r>
            <w:r w:rsidRPr="004420D4">
              <w:rPr>
                <w:rFonts w:cs="Times New Roman"/>
                <w:sz w:val="20"/>
                <w:szCs w:val="20"/>
              </w:rPr>
              <w:t>791</w:t>
            </w:r>
            <w:r>
              <w:rPr>
                <w:rFonts w:cs="Times New Roman"/>
                <w:sz w:val="20"/>
                <w:szCs w:val="20"/>
              </w:rPr>
              <w:t>.</w:t>
            </w:r>
            <w:r w:rsidRPr="004420D4">
              <w:rPr>
                <w:rFonts w:cs="Times New Roman"/>
                <w:sz w:val="20"/>
                <w:szCs w:val="20"/>
              </w:rPr>
              <w:t>143</w:t>
            </w:r>
          </w:p>
        </w:tc>
        <w:tc>
          <w:tcPr>
            <w:tcW w:w="1644" w:type="dxa"/>
            <w:tcBorders>
              <w:top w:val="nil"/>
              <w:left w:val="nil"/>
              <w:bottom w:val="single" w:sz="4" w:space="0" w:color="auto"/>
              <w:right w:val="single" w:sz="4" w:space="0" w:color="auto"/>
            </w:tcBorders>
            <w:vAlign w:val="center"/>
          </w:tcPr>
          <w:p w14:paraId="3BD114D0" w14:textId="0C4D1BB1" w:rsidR="004420D4" w:rsidRPr="000B23A9" w:rsidRDefault="004420D4" w:rsidP="004420D4">
            <w:pPr>
              <w:jc w:val="right"/>
              <w:rPr>
                <w:rFonts w:cs="Times New Roman"/>
                <w:sz w:val="20"/>
                <w:szCs w:val="20"/>
              </w:rPr>
            </w:pPr>
            <w:r w:rsidRPr="004420D4">
              <w:rPr>
                <w:rFonts w:cs="Times New Roman"/>
                <w:sz w:val="20"/>
                <w:szCs w:val="20"/>
              </w:rPr>
              <w:t>828</w:t>
            </w:r>
            <w:r>
              <w:rPr>
                <w:rFonts w:cs="Times New Roman"/>
                <w:sz w:val="20"/>
                <w:szCs w:val="20"/>
              </w:rPr>
              <w:t>.</w:t>
            </w:r>
            <w:r w:rsidRPr="004420D4">
              <w:rPr>
                <w:rFonts w:cs="Times New Roman"/>
                <w:sz w:val="20"/>
                <w:szCs w:val="20"/>
              </w:rPr>
              <w:t>266</w:t>
            </w:r>
          </w:p>
        </w:tc>
      </w:tr>
      <w:tr w:rsidR="004420D4" w:rsidRPr="00E24162" w14:paraId="5374DBE4" w14:textId="77777777" w:rsidTr="004420D4">
        <w:trPr>
          <w:trHeight w:val="276"/>
        </w:trPr>
        <w:tc>
          <w:tcPr>
            <w:tcW w:w="3775" w:type="dxa"/>
            <w:tcBorders>
              <w:top w:val="nil"/>
              <w:left w:val="single" w:sz="4" w:space="0" w:color="auto"/>
              <w:bottom w:val="single" w:sz="4" w:space="0" w:color="auto"/>
              <w:right w:val="single" w:sz="4" w:space="0" w:color="auto"/>
            </w:tcBorders>
            <w:shd w:val="clear" w:color="auto" w:fill="auto"/>
            <w:noWrap/>
            <w:vAlign w:val="center"/>
            <w:hideMark/>
          </w:tcPr>
          <w:p w14:paraId="413ACC4C" w14:textId="77777777" w:rsidR="004420D4" w:rsidRPr="00E24162" w:rsidRDefault="004420D4" w:rsidP="004420D4">
            <w:pPr>
              <w:jc w:val="both"/>
              <w:rPr>
                <w:rFonts w:cs="Times New Roman"/>
                <w:b/>
                <w:sz w:val="20"/>
                <w:szCs w:val="20"/>
              </w:rPr>
            </w:pPr>
            <w:r w:rsidRPr="00E24162">
              <w:rPr>
                <w:rFonts w:cs="Times New Roman"/>
                <w:b/>
                <w:sz w:val="20"/>
                <w:szCs w:val="20"/>
              </w:rPr>
              <w:t>Sub-TOTAL</w:t>
            </w:r>
          </w:p>
        </w:tc>
        <w:tc>
          <w:tcPr>
            <w:tcW w:w="1080" w:type="dxa"/>
            <w:tcBorders>
              <w:top w:val="nil"/>
              <w:left w:val="nil"/>
              <w:bottom w:val="single" w:sz="4" w:space="0" w:color="auto"/>
              <w:right w:val="single" w:sz="4" w:space="0" w:color="auto"/>
            </w:tcBorders>
            <w:shd w:val="clear" w:color="auto" w:fill="auto"/>
            <w:noWrap/>
            <w:vAlign w:val="center"/>
            <w:hideMark/>
          </w:tcPr>
          <w:p w14:paraId="07BC5EFF" w14:textId="77777777" w:rsidR="004420D4" w:rsidRPr="00E24162" w:rsidRDefault="004420D4" w:rsidP="004420D4">
            <w:pPr>
              <w:jc w:val="center"/>
              <w:rPr>
                <w:rFonts w:cs="Times New Roman"/>
                <w:b/>
                <w:bCs/>
                <w:sz w:val="20"/>
                <w:szCs w:val="20"/>
              </w:rPr>
            </w:pPr>
            <w:r w:rsidRPr="00E24162">
              <w:rPr>
                <w:rFonts w:cs="Times New Roman"/>
                <w:b/>
                <w:bCs/>
                <w:sz w:val="20"/>
                <w:szCs w:val="20"/>
              </w:rPr>
              <w:t>EUR</w:t>
            </w:r>
          </w:p>
        </w:tc>
        <w:tc>
          <w:tcPr>
            <w:tcW w:w="1498" w:type="dxa"/>
            <w:tcBorders>
              <w:top w:val="nil"/>
              <w:left w:val="nil"/>
              <w:bottom w:val="single" w:sz="4" w:space="0" w:color="auto"/>
              <w:right w:val="single" w:sz="4" w:space="0" w:color="auto"/>
            </w:tcBorders>
            <w:shd w:val="clear" w:color="auto" w:fill="auto"/>
            <w:noWrap/>
            <w:vAlign w:val="center"/>
            <w:hideMark/>
          </w:tcPr>
          <w:p w14:paraId="609518E1" w14:textId="6D57473A" w:rsidR="004420D4" w:rsidRPr="004420D4" w:rsidRDefault="004420D4" w:rsidP="004420D4">
            <w:pPr>
              <w:jc w:val="right"/>
              <w:rPr>
                <w:rFonts w:cs="Times New Roman"/>
                <w:b/>
                <w:bCs/>
                <w:sz w:val="20"/>
                <w:szCs w:val="20"/>
              </w:rPr>
            </w:pPr>
            <w:r w:rsidRPr="004420D4">
              <w:rPr>
                <w:rFonts w:cs="Times New Roman"/>
                <w:b/>
                <w:bCs/>
                <w:sz w:val="20"/>
                <w:szCs w:val="20"/>
              </w:rPr>
              <w:t>174</w:t>
            </w:r>
            <w:r>
              <w:rPr>
                <w:rFonts w:cs="Times New Roman"/>
                <w:b/>
                <w:bCs/>
                <w:sz w:val="20"/>
                <w:szCs w:val="20"/>
              </w:rPr>
              <w:t>.</w:t>
            </w:r>
            <w:r w:rsidRPr="004420D4">
              <w:rPr>
                <w:rFonts w:cs="Times New Roman"/>
                <w:b/>
                <w:bCs/>
                <w:sz w:val="20"/>
                <w:szCs w:val="20"/>
              </w:rPr>
              <w:t>948</w:t>
            </w:r>
            <w:r>
              <w:rPr>
                <w:rFonts w:cs="Times New Roman"/>
                <w:b/>
                <w:bCs/>
                <w:sz w:val="20"/>
                <w:szCs w:val="20"/>
              </w:rPr>
              <w:t>.</w:t>
            </w:r>
            <w:r w:rsidRPr="004420D4">
              <w:rPr>
                <w:rFonts w:cs="Times New Roman"/>
                <w:b/>
                <w:bCs/>
                <w:sz w:val="20"/>
                <w:szCs w:val="20"/>
              </w:rPr>
              <w:t>784</w:t>
            </w:r>
          </w:p>
        </w:tc>
        <w:tc>
          <w:tcPr>
            <w:tcW w:w="1416" w:type="dxa"/>
            <w:tcBorders>
              <w:top w:val="nil"/>
              <w:left w:val="nil"/>
              <w:bottom w:val="single" w:sz="4" w:space="0" w:color="auto"/>
              <w:right w:val="single" w:sz="4" w:space="0" w:color="auto"/>
            </w:tcBorders>
            <w:vAlign w:val="center"/>
          </w:tcPr>
          <w:p w14:paraId="52E84B13" w14:textId="06091D8E" w:rsidR="004420D4" w:rsidRPr="004420D4" w:rsidRDefault="004420D4" w:rsidP="004420D4">
            <w:pPr>
              <w:jc w:val="right"/>
              <w:rPr>
                <w:rFonts w:cs="Times New Roman"/>
                <w:b/>
                <w:bCs/>
                <w:sz w:val="20"/>
                <w:szCs w:val="20"/>
              </w:rPr>
            </w:pPr>
            <w:r w:rsidRPr="004420D4">
              <w:rPr>
                <w:rFonts w:cs="Times New Roman"/>
                <w:b/>
                <w:bCs/>
                <w:sz w:val="20"/>
                <w:szCs w:val="20"/>
              </w:rPr>
              <w:t>119</w:t>
            </w:r>
            <w:r>
              <w:rPr>
                <w:rFonts w:cs="Times New Roman"/>
                <w:b/>
                <w:bCs/>
                <w:sz w:val="20"/>
                <w:szCs w:val="20"/>
              </w:rPr>
              <w:t>.</w:t>
            </w:r>
            <w:r w:rsidRPr="004420D4">
              <w:rPr>
                <w:rFonts w:cs="Times New Roman"/>
                <w:b/>
                <w:bCs/>
                <w:sz w:val="20"/>
                <w:szCs w:val="20"/>
              </w:rPr>
              <w:t>629</w:t>
            </w:r>
            <w:r>
              <w:rPr>
                <w:rFonts w:cs="Times New Roman"/>
                <w:b/>
                <w:bCs/>
                <w:sz w:val="20"/>
                <w:szCs w:val="20"/>
              </w:rPr>
              <w:t>.</w:t>
            </w:r>
            <w:r w:rsidRPr="004420D4">
              <w:rPr>
                <w:rFonts w:cs="Times New Roman"/>
                <w:b/>
                <w:bCs/>
                <w:sz w:val="20"/>
                <w:szCs w:val="20"/>
              </w:rPr>
              <w:t>375</w:t>
            </w:r>
          </w:p>
        </w:tc>
        <w:tc>
          <w:tcPr>
            <w:tcW w:w="1644" w:type="dxa"/>
            <w:tcBorders>
              <w:top w:val="nil"/>
              <w:left w:val="nil"/>
              <w:bottom w:val="single" w:sz="4" w:space="0" w:color="auto"/>
              <w:right w:val="single" w:sz="4" w:space="0" w:color="auto"/>
            </w:tcBorders>
            <w:vAlign w:val="center"/>
          </w:tcPr>
          <w:p w14:paraId="349501DA" w14:textId="3C086F74" w:rsidR="004420D4" w:rsidRPr="004420D4" w:rsidRDefault="004420D4" w:rsidP="004420D4">
            <w:pPr>
              <w:jc w:val="right"/>
              <w:rPr>
                <w:rFonts w:cs="Times New Roman"/>
                <w:b/>
                <w:bCs/>
                <w:sz w:val="20"/>
                <w:szCs w:val="20"/>
              </w:rPr>
            </w:pPr>
            <w:r w:rsidRPr="004420D4">
              <w:rPr>
                <w:rFonts w:cs="Times New Roman"/>
                <w:b/>
                <w:bCs/>
                <w:sz w:val="20"/>
                <w:szCs w:val="20"/>
              </w:rPr>
              <w:t>55</w:t>
            </w:r>
            <w:r>
              <w:rPr>
                <w:rFonts w:cs="Times New Roman"/>
                <w:b/>
                <w:bCs/>
                <w:sz w:val="20"/>
                <w:szCs w:val="20"/>
              </w:rPr>
              <w:t>.</w:t>
            </w:r>
            <w:r w:rsidRPr="004420D4">
              <w:rPr>
                <w:rFonts w:cs="Times New Roman"/>
                <w:b/>
                <w:bCs/>
                <w:sz w:val="20"/>
                <w:szCs w:val="20"/>
              </w:rPr>
              <w:t>319</w:t>
            </w:r>
            <w:r>
              <w:rPr>
                <w:rFonts w:cs="Times New Roman"/>
                <w:b/>
                <w:bCs/>
                <w:sz w:val="20"/>
                <w:szCs w:val="20"/>
              </w:rPr>
              <w:t>.</w:t>
            </w:r>
            <w:r w:rsidRPr="004420D4">
              <w:rPr>
                <w:rFonts w:cs="Times New Roman"/>
                <w:b/>
                <w:bCs/>
                <w:sz w:val="20"/>
                <w:szCs w:val="20"/>
              </w:rPr>
              <w:t>409</w:t>
            </w:r>
          </w:p>
        </w:tc>
      </w:tr>
      <w:tr w:rsidR="004420D4" w:rsidRPr="00E24162" w14:paraId="77EEBE54" w14:textId="77777777" w:rsidTr="004420D4">
        <w:trPr>
          <w:trHeight w:val="276"/>
        </w:trPr>
        <w:tc>
          <w:tcPr>
            <w:tcW w:w="3775" w:type="dxa"/>
            <w:tcBorders>
              <w:top w:val="nil"/>
              <w:left w:val="single" w:sz="4" w:space="0" w:color="auto"/>
              <w:bottom w:val="single" w:sz="4" w:space="0" w:color="auto"/>
              <w:right w:val="single" w:sz="4" w:space="0" w:color="auto"/>
            </w:tcBorders>
            <w:shd w:val="clear" w:color="auto" w:fill="auto"/>
            <w:noWrap/>
            <w:vAlign w:val="center"/>
            <w:hideMark/>
          </w:tcPr>
          <w:p w14:paraId="45248F8C" w14:textId="77777777" w:rsidR="004420D4" w:rsidRPr="00E24162" w:rsidRDefault="004420D4" w:rsidP="004420D4">
            <w:pPr>
              <w:jc w:val="both"/>
              <w:rPr>
                <w:rFonts w:cs="Times New Roman"/>
                <w:sz w:val="20"/>
                <w:szCs w:val="20"/>
              </w:rPr>
            </w:pPr>
            <w:r w:rsidRPr="00E24162">
              <w:rPr>
                <w:rFonts w:cs="Times New Roman"/>
                <w:sz w:val="20"/>
                <w:szCs w:val="20"/>
              </w:rPr>
              <w:t>(TVA si alte taxe si avize)</w:t>
            </w:r>
          </w:p>
        </w:tc>
        <w:tc>
          <w:tcPr>
            <w:tcW w:w="1080" w:type="dxa"/>
            <w:tcBorders>
              <w:top w:val="nil"/>
              <w:left w:val="nil"/>
              <w:bottom w:val="single" w:sz="4" w:space="0" w:color="auto"/>
              <w:right w:val="single" w:sz="4" w:space="0" w:color="auto"/>
            </w:tcBorders>
            <w:shd w:val="clear" w:color="auto" w:fill="auto"/>
            <w:noWrap/>
            <w:vAlign w:val="center"/>
            <w:hideMark/>
          </w:tcPr>
          <w:p w14:paraId="26A3BFE8" w14:textId="77777777" w:rsidR="004420D4" w:rsidRPr="00E24162" w:rsidRDefault="004420D4" w:rsidP="004420D4">
            <w:pPr>
              <w:jc w:val="center"/>
              <w:rPr>
                <w:rFonts w:cs="Times New Roman"/>
                <w:sz w:val="20"/>
                <w:szCs w:val="20"/>
              </w:rPr>
            </w:pPr>
            <w:r w:rsidRPr="00E24162">
              <w:rPr>
                <w:rFonts w:cs="Times New Roman"/>
                <w:sz w:val="20"/>
                <w:szCs w:val="20"/>
              </w:rPr>
              <w:t>EUR</w:t>
            </w:r>
          </w:p>
        </w:tc>
        <w:tc>
          <w:tcPr>
            <w:tcW w:w="1498" w:type="dxa"/>
            <w:tcBorders>
              <w:top w:val="nil"/>
              <w:left w:val="nil"/>
              <w:bottom w:val="single" w:sz="4" w:space="0" w:color="auto"/>
              <w:right w:val="single" w:sz="4" w:space="0" w:color="auto"/>
            </w:tcBorders>
            <w:shd w:val="clear" w:color="auto" w:fill="auto"/>
            <w:noWrap/>
            <w:vAlign w:val="center"/>
            <w:hideMark/>
          </w:tcPr>
          <w:p w14:paraId="7305FD25" w14:textId="0FD6E86A" w:rsidR="004420D4" w:rsidRPr="004420D4" w:rsidRDefault="004420D4" w:rsidP="004420D4">
            <w:pPr>
              <w:jc w:val="right"/>
              <w:rPr>
                <w:rFonts w:cs="Times New Roman"/>
                <w:b/>
                <w:bCs/>
                <w:sz w:val="20"/>
                <w:szCs w:val="20"/>
              </w:rPr>
            </w:pPr>
            <w:r w:rsidRPr="004420D4">
              <w:rPr>
                <w:rFonts w:cs="Times New Roman"/>
                <w:b/>
                <w:bCs/>
                <w:sz w:val="20"/>
                <w:szCs w:val="20"/>
              </w:rPr>
              <w:t>-</w:t>
            </w:r>
          </w:p>
        </w:tc>
        <w:tc>
          <w:tcPr>
            <w:tcW w:w="1416" w:type="dxa"/>
            <w:tcBorders>
              <w:top w:val="nil"/>
              <w:left w:val="nil"/>
              <w:bottom w:val="single" w:sz="4" w:space="0" w:color="auto"/>
              <w:right w:val="single" w:sz="4" w:space="0" w:color="auto"/>
            </w:tcBorders>
            <w:vAlign w:val="center"/>
          </w:tcPr>
          <w:p w14:paraId="47CD7ACA" w14:textId="5436AA4D" w:rsidR="004420D4" w:rsidRPr="004420D4" w:rsidRDefault="004420D4" w:rsidP="004420D4">
            <w:pPr>
              <w:jc w:val="right"/>
              <w:rPr>
                <w:rFonts w:cs="Times New Roman"/>
                <w:b/>
                <w:bCs/>
                <w:sz w:val="20"/>
                <w:szCs w:val="20"/>
              </w:rPr>
            </w:pPr>
            <w:r w:rsidRPr="004420D4">
              <w:rPr>
                <w:rFonts w:cs="Times New Roman"/>
                <w:b/>
                <w:bCs/>
                <w:sz w:val="20"/>
                <w:szCs w:val="20"/>
              </w:rPr>
              <w:t>-</w:t>
            </w:r>
          </w:p>
        </w:tc>
        <w:tc>
          <w:tcPr>
            <w:tcW w:w="1644" w:type="dxa"/>
            <w:tcBorders>
              <w:top w:val="nil"/>
              <w:left w:val="nil"/>
              <w:bottom w:val="single" w:sz="4" w:space="0" w:color="auto"/>
              <w:right w:val="single" w:sz="4" w:space="0" w:color="auto"/>
            </w:tcBorders>
            <w:vAlign w:val="center"/>
          </w:tcPr>
          <w:p w14:paraId="30EC6516" w14:textId="667A85C2" w:rsidR="004420D4" w:rsidRPr="004420D4" w:rsidRDefault="004420D4" w:rsidP="004420D4">
            <w:pPr>
              <w:jc w:val="right"/>
              <w:rPr>
                <w:rFonts w:cs="Times New Roman"/>
                <w:b/>
                <w:bCs/>
                <w:sz w:val="20"/>
                <w:szCs w:val="20"/>
              </w:rPr>
            </w:pPr>
            <w:r w:rsidRPr="004420D4">
              <w:rPr>
                <w:rFonts w:cs="Times New Roman"/>
                <w:b/>
                <w:bCs/>
                <w:sz w:val="20"/>
                <w:szCs w:val="20"/>
              </w:rPr>
              <w:t>-</w:t>
            </w:r>
          </w:p>
        </w:tc>
      </w:tr>
      <w:tr w:rsidR="004420D4" w:rsidRPr="00E24162" w14:paraId="75084BB0" w14:textId="77777777" w:rsidTr="004420D4">
        <w:trPr>
          <w:trHeight w:val="276"/>
        </w:trPr>
        <w:tc>
          <w:tcPr>
            <w:tcW w:w="3775" w:type="dxa"/>
            <w:tcBorders>
              <w:top w:val="nil"/>
              <w:left w:val="single" w:sz="4" w:space="0" w:color="auto"/>
              <w:bottom w:val="single" w:sz="4" w:space="0" w:color="auto"/>
              <w:right w:val="single" w:sz="4" w:space="0" w:color="auto"/>
            </w:tcBorders>
            <w:shd w:val="clear" w:color="auto" w:fill="auto"/>
            <w:noWrap/>
            <w:vAlign w:val="center"/>
            <w:hideMark/>
          </w:tcPr>
          <w:p w14:paraId="1D088558" w14:textId="77777777" w:rsidR="004420D4" w:rsidRPr="00E24162" w:rsidRDefault="004420D4" w:rsidP="004420D4">
            <w:pPr>
              <w:jc w:val="both"/>
              <w:rPr>
                <w:rFonts w:cs="Times New Roman"/>
                <w:b/>
                <w:sz w:val="20"/>
                <w:szCs w:val="20"/>
              </w:rPr>
            </w:pPr>
            <w:r w:rsidRPr="00E24162">
              <w:rPr>
                <w:rFonts w:cs="Times New Roman"/>
                <w:b/>
                <w:sz w:val="20"/>
                <w:szCs w:val="20"/>
              </w:rPr>
              <w:t>TOTAL</w:t>
            </w:r>
          </w:p>
        </w:tc>
        <w:tc>
          <w:tcPr>
            <w:tcW w:w="1080" w:type="dxa"/>
            <w:tcBorders>
              <w:top w:val="nil"/>
              <w:left w:val="nil"/>
              <w:bottom w:val="single" w:sz="4" w:space="0" w:color="auto"/>
              <w:right w:val="single" w:sz="4" w:space="0" w:color="auto"/>
            </w:tcBorders>
            <w:shd w:val="clear" w:color="auto" w:fill="auto"/>
            <w:noWrap/>
            <w:vAlign w:val="center"/>
            <w:hideMark/>
          </w:tcPr>
          <w:p w14:paraId="6AF038F0" w14:textId="77777777" w:rsidR="004420D4" w:rsidRPr="00E24162" w:rsidRDefault="004420D4" w:rsidP="004420D4">
            <w:pPr>
              <w:jc w:val="center"/>
              <w:rPr>
                <w:rFonts w:cs="Times New Roman"/>
                <w:b/>
                <w:bCs/>
                <w:sz w:val="20"/>
                <w:szCs w:val="20"/>
              </w:rPr>
            </w:pPr>
            <w:r w:rsidRPr="00E24162">
              <w:rPr>
                <w:rFonts w:cs="Times New Roman"/>
                <w:b/>
                <w:bCs/>
                <w:sz w:val="20"/>
                <w:szCs w:val="20"/>
              </w:rPr>
              <w:t>EUR</w:t>
            </w:r>
          </w:p>
        </w:tc>
        <w:tc>
          <w:tcPr>
            <w:tcW w:w="1498" w:type="dxa"/>
            <w:tcBorders>
              <w:top w:val="nil"/>
              <w:left w:val="nil"/>
              <w:bottom w:val="single" w:sz="4" w:space="0" w:color="auto"/>
              <w:right w:val="single" w:sz="4" w:space="0" w:color="auto"/>
            </w:tcBorders>
            <w:shd w:val="clear" w:color="auto" w:fill="auto"/>
            <w:noWrap/>
            <w:vAlign w:val="center"/>
            <w:hideMark/>
          </w:tcPr>
          <w:p w14:paraId="1CC54354" w14:textId="25C48219" w:rsidR="004420D4" w:rsidRPr="004420D4" w:rsidRDefault="004420D4" w:rsidP="004420D4">
            <w:pPr>
              <w:jc w:val="right"/>
              <w:rPr>
                <w:rFonts w:cs="Times New Roman"/>
                <w:b/>
                <w:bCs/>
                <w:sz w:val="20"/>
                <w:szCs w:val="20"/>
              </w:rPr>
            </w:pPr>
            <w:r w:rsidRPr="004420D4">
              <w:rPr>
                <w:rFonts w:cs="Times New Roman"/>
                <w:b/>
                <w:bCs/>
                <w:sz w:val="20"/>
                <w:szCs w:val="20"/>
              </w:rPr>
              <w:t>174</w:t>
            </w:r>
            <w:r>
              <w:rPr>
                <w:rFonts w:cs="Times New Roman"/>
                <w:b/>
                <w:bCs/>
                <w:sz w:val="20"/>
                <w:szCs w:val="20"/>
              </w:rPr>
              <w:t>.</w:t>
            </w:r>
            <w:r w:rsidRPr="004420D4">
              <w:rPr>
                <w:rFonts w:cs="Times New Roman"/>
                <w:b/>
                <w:bCs/>
                <w:sz w:val="20"/>
                <w:szCs w:val="20"/>
              </w:rPr>
              <w:t>948</w:t>
            </w:r>
            <w:r>
              <w:rPr>
                <w:rFonts w:cs="Times New Roman"/>
                <w:b/>
                <w:bCs/>
                <w:sz w:val="20"/>
                <w:szCs w:val="20"/>
              </w:rPr>
              <w:t>.</w:t>
            </w:r>
            <w:r w:rsidRPr="004420D4">
              <w:rPr>
                <w:rFonts w:cs="Times New Roman"/>
                <w:b/>
                <w:bCs/>
                <w:sz w:val="20"/>
                <w:szCs w:val="20"/>
              </w:rPr>
              <w:t>784</w:t>
            </w:r>
          </w:p>
        </w:tc>
        <w:tc>
          <w:tcPr>
            <w:tcW w:w="1416" w:type="dxa"/>
            <w:tcBorders>
              <w:top w:val="nil"/>
              <w:left w:val="nil"/>
              <w:bottom w:val="single" w:sz="4" w:space="0" w:color="auto"/>
              <w:right w:val="single" w:sz="4" w:space="0" w:color="auto"/>
            </w:tcBorders>
            <w:vAlign w:val="center"/>
          </w:tcPr>
          <w:p w14:paraId="56B4B5F8" w14:textId="57FD4EB5" w:rsidR="004420D4" w:rsidRPr="004420D4" w:rsidRDefault="004420D4" w:rsidP="004420D4">
            <w:pPr>
              <w:jc w:val="right"/>
              <w:rPr>
                <w:rFonts w:cs="Times New Roman"/>
                <w:b/>
                <w:bCs/>
                <w:sz w:val="20"/>
                <w:szCs w:val="20"/>
              </w:rPr>
            </w:pPr>
            <w:r w:rsidRPr="004420D4">
              <w:rPr>
                <w:rFonts w:cs="Times New Roman"/>
                <w:b/>
                <w:bCs/>
                <w:sz w:val="20"/>
                <w:szCs w:val="20"/>
              </w:rPr>
              <w:t>119</w:t>
            </w:r>
            <w:r>
              <w:rPr>
                <w:rFonts w:cs="Times New Roman"/>
                <w:b/>
                <w:bCs/>
                <w:sz w:val="20"/>
                <w:szCs w:val="20"/>
              </w:rPr>
              <w:t>.</w:t>
            </w:r>
            <w:r w:rsidRPr="004420D4">
              <w:rPr>
                <w:rFonts w:cs="Times New Roman"/>
                <w:b/>
                <w:bCs/>
                <w:sz w:val="20"/>
                <w:szCs w:val="20"/>
              </w:rPr>
              <w:t>629</w:t>
            </w:r>
            <w:r>
              <w:rPr>
                <w:rFonts w:cs="Times New Roman"/>
                <w:b/>
                <w:bCs/>
                <w:sz w:val="20"/>
                <w:szCs w:val="20"/>
              </w:rPr>
              <w:t>.</w:t>
            </w:r>
            <w:r w:rsidRPr="004420D4">
              <w:rPr>
                <w:rFonts w:cs="Times New Roman"/>
                <w:b/>
                <w:bCs/>
                <w:sz w:val="20"/>
                <w:szCs w:val="20"/>
              </w:rPr>
              <w:t>375</w:t>
            </w:r>
          </w:p>
        </w:tc>
        <w:tc>
          <w:tcPr>
            <w:tcW w:w="1644" w:type="dxa"/>
            <w:tcBorders>
              <w:top w:val="nil"/>
              <w:left w:val="nil"/>
              <w:bottom w:val="single" w:sz="4" w:space="0" w:color="auto"/>
              <w:right w:val="single" w:sz="4" w:space="0" w:color="auto"/>
            </w:tcBorders>
            <w:vAlign w:val="center"/>
          </w:tcPr>
          <w:p w14:paraId="6DB5DDBB" w14:textId="66E5610D" w:rsidR="004420D4" w:rsidRPr="004420D4" w:rsidRDefault="004420D4" w:rsidP="004420D4">
            <w:pPr>
              <w:jc w:val="right"/>
              <w:rPr>
                <w:rFonts w:cs="Times New Roman"/>
                <w:b/>
                <w:bCs/>
                <w:sz w:val="20"/>
                <w:szCs w:val="20"/>
              </w:rPr>
            </w:pPr>
            <w:r w:rsidRPr="004420D4">
              <w:rPr>
                <w:rFonts w:cs="Times New Roman"/>
                <w:b/>
                <w:bCs/>
                <w:sz w:val="20"/>
                <w:szCs w:val="20"/>
              </w:rPr>
              <w:t>55</w:t>
            </w:r>
            <w:r>
              <w:rPr>
                <w:rFonts w:cs="Times New Roman"/>
                <w:b/>
                <w:bCs/>
                <w:sz w:val="20"/>
                <w:szCs w:val="20"/>
              </w:rPr>
              <w:t>.</w:t>
            </w:r>
            <w:r w:rsidRPr="004420D4">
              <w:rPr>
                <w:rFonts w:cs="Times New Roman"/>
                <w:b/>
                <w:bCs/>
                <w:sz w:val="20"/>
                <w:szCs w:val="20"/>
              </w:rPr>
              <w:t>319</w:t>
            </w:r>
            <w:r>
              <w:rPr>
                <w:rFonts w:cs="Times New Roman"/>
                <w:b/>
                <w:bCs/>
                <w:sz w:val="20"/>
                <w:szCs w:val="20"/>
              </w:rPr>
              <w:t>.</w:t>
            </w:r>
            <w:r w:rsidRPr="004420D4">
              <w:rPr>
                <w:rFonts w:cs="Times New Roman"/>
                <w:b/>
                <w:bCs/>
                <w:sz w:val="20"/>
                <w:szCs w:val="20"/>
              </w:rPr>
              <w:t>409</w:t>
            </w:r>
          </w:p>
        </w:tc>
      </w:tr>
    </w:tbl>
    <w:p w14:paraId="5A4C8969" w14:textId="77777777" w:rsidR="00085420" w:rsidRPr="00C412C2" w:rsidRDefault="00085420" w:rsidP="00A67B14">
      <w:pPr>
        <w:jc w:val="both"/>
      </w:pPr>
    </w:p>
    <w:p w14:paraId="45405F54" w14:textId="77777777" w:rsidR="00085420" w:rsidRDefault="00085420" w:rsidP="00E24162">
      <w:pPr>
        <w:spacing w:after="120" w:line="276" w:lineRule="auto"/>
        <w:jc w:val="both"/>
        <w:rPr>
          <w:sz w:val="22"/>
          <w:szCs w:val="22"/>
          <w:lang w:val="ro-RO"/>
        </w:rPr>
      </w:pPr>
      <w:r w:rsidRPr="00E24162">
        <w:rPr>
          <w:sz w:val="22"/>
          <w:szCs w:val="22"/>
          <w:lang w:val="ro-RO"/>
        </w:rPr>
        <w:lastRenderedPageBreak/>
        <w:t>Toate costurile de investitie ale proiectului asa cum au fost determinate in cadrul Studiului de Fezabilitate sunt considerate costuri eligibile pentru a fi finantate din Fondul de Coeziune.</w:t>
      </w:r>
    </w:p>
    <w:p w14:paraId="5195FFB8" w14:textId="77777777" w:rsidR="00E24162" w:rsidRPr="00E24162" w:rsidRDefault="00E24162" w:rsidP="00E24162">
      <w:pPr>
        <w:spacing w:after="120" w:line="276" w:lineRule="auto"/>
        <w:jc w:val="both"/>
        <w:rPr>
          <w:sz w:val="22"/>
          <w:szCs w:val="22"/>
          <w:lang w:val="ro-RO"/>
        </w:rPr>
      </w:pPr>
    </w:p>
    <w:p w14:paraId="02800665" w14:textId="77777777" w:rsidR="00085420" w:rsidRPr="00E24162" w:rsidRDefault="00085420" w:rsidP="000514AA">
      <w:pPr>
        <w:pStyle w:val="Heading2"/>
        <w:numPr>
          <w:ilvl w:val="2"/>
          <w:numId w:val="1"/>
        </w:numPr>
      </w:pPr>
      <w:bookmarkStart w:id="186" w:name="_Toc24608409"/>
      <w:bookmarkStart w:id="187" w:name="_Toc24608771"/>
      <w:r w:rsidRPr="00E24162">
        <w:t>Costuri de înlocuire</w:t>
      </w:r>
      <w:bookmarkStart w:id="188" w:name="_Toc500248852"/>
      <w:bookmarkStart w:id="189" w:name="_Toc500248943"/>
      <w:bookmarkStart w:id="190" w:name="_Toc500248982"/>
      <w:bookmarkStart w:id="191" w:name="_Toc500249482"/>
      <w:bookmarkStart w:id="192" w:name="_Toc501131378"/>
      <w:bookmarkEnd w:id="186"/>
      <w:bookmarkEnd w:id="187"/>
      <w:bookmarkEnd w:id="188"/>
      <w:bookmarkEnd w:id="189"/>
      <w:bookmarkEnd w:id="190"/>
      <w:bookmarkEnd w:id="191"/>
      <w:bookmarkEnd w:id="192"/>
    </w:p>
    <w:p w14:paraId="04820E49" w14:textId="77777777" w:rsidR="00085420" w:rsidRPr="00E24162" w:rsidRDefault="00085420" w:rsidP="00E24162">
      <w:pPr>
        <w:spacing w:after="120" w:line="276" w:lineRule="auto"/>
        <w:jc w:val="both"/>
        <w:rPr>
          <w:sz w:val="22"/>
          <w:szCs w:val="22"/>
          <w:lang w:val="ro-RO"/>
        </w:rPr>
      </w:pPr>
      <w:r w:rsidRPr="00E24162">
        <w:rPr>
          <w:sz w:val="22"/>
          <w:szCs w:val="22"/>
          <w:lang w:val="ro-RO"/>
        </w:rPr>
        <w:t xml:space="preserve">Costurile de inlocuire includ costurile care au aparut in perioada de referinta pentru a inlocui utilajele si /sau echipamentele cu durata scurta de viata. Costurile de inlocuire au fost calculate luand in considerare urmatoarea categorie de investitii:  </w:t>
      </w:r>
    </w:p>
    <w:p w14:paraId="0C6AC5D7" w14:textId="77777777"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 xml:space="preserve">Costuri de inlocuire aferente proiectului propus; </w:t>
      </w:r>
    </w:p>
    <w:p w14:paraId="77347FDE" w14:textId="77777777"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 xml:space="preserve">Costuri de inlocuire aferente proiectului de investitii POS </w:t>
      </w:r>
      <w:r w:rsidR="00F27196">
        <w:rPr>
          <w:rFonts w:eastAsiaTheme="minorHAnsi" w:cstheme="minorBidi"/>
          <w:sz w:val="22"/>
          <w:szCs w:val="22"/>
          <w:lang w:val="ro-RO"/>
        </w:rPr>
        <w:t>Mediu</w:t>
      </w:r>
      <w:r w:rsidRPr="00E24162">
        <w:rPr>
          <w:rFonts w:eastAsiaTheme="minorHAnsi" w:cstheme="minorBidi"/>
          <w:sz w:val="22"/>
          <w:szCs w:val="22"/>
          <w:lang w:val="ro-RO"/>
        </w:rPr>
        <w:t xml:space="preserve"> si </w:t>
      </w:r>
      <w:r w:rsidR="00CD3026">
        <w:rPr>
          <w:rFonts w:eastAsiaTheme="minorHAnsi" w:cstheme="minorBidi"/>
          <w:sz w:val="22"/>
          <w:szCs w:val="22"/>
          <w:lang w:val="ro-RO"/>
        </w:rPr>
        <w:t>ISPA</w:t>
      </w:r>
      <w:r w:rsidRPr="00E24162">
        <w:rPr>
          <w:rFonts w:eastAsiaTheme="minorHAnsi" w:cstheme="minorBidi"/>
          <w:sz w:val="22"/>
          <w:szCs w:val="22"/>
          <w:lang w:val="ro-RO"/>
        </w:rPr>
        <w:t>;</w:t>
      </w:r>
    </w:p>
    <w:p w14:paraId="341A5021" w14:textId="77777777" w:rsidR="00085420" w:rsidRPr="00E24162" w:rsidRDefault="00085420" w:rsidP="00E24162">
      <w:pPr>
        <w:spacing w:after="120" w:line="276" w:lineRule="auto"/>
        <w:jc w:val="both"/>
        <w:rPr>
          <w:sz w:val="22"/>
          <w:szCs w:val="22"/>
          <w:lang w:val="ro-RO"/>
        </w:rPr>
      </w:pPr>
      <w:r w:rsidRPr="00E24162">
        <w:rPr>
          <w:sz w:val="22"/>
          <w:szCs w:val="22"/>
          <w:lang w:val="ro-RO"/>
        </w:rPr>
        <w:t>Costurile de inlocuire au fost calculate luand in considerare durata de viata utila a activelor pe categorii de active:</w:t>
      </w:r>
    </w:p>
    <w:p w14:paraId="7080C4E6" w14:textId="77777777"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Activitatea de apa :</w:t>
      </w:r>
    </w:p>
    <w:p w14:paraId="170E8D44" w14:textId="77777777" w:rsidR="00085420" w:rsidRPr="00E24162" w:rsidRDefault="00085420" w:rsidP="00E24162">
      <w:pPr>
        <w:pStyle w:val="ListParagraph"/>
        <w:numPr>
          <w:ilvl w:val="1"/>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Lucrari principale:</w:t>
      </w:r>
    </w:p>
    <w:p w14:paraId="244E17C9"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Surse de apa: 25 de ani;</w:t>
      </w:r>
    </w:p>
    <w:p w14:paraId="62F348B1"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Aductiuni apa: 60 ani;</w:t>
      </w:r>
    </w:p>
    <w:p w14:paraId="2A38A3DD"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Statie de tratare a apei: 30 ani;</w:t>
      </w:r>
    </w:p>
    <w:p w14:paraId="59F32EE6"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Rezervoare: 50 ani;</w:t>
      </w:r>
    </w:p>
    <w:p w14:paraId="615B10AF"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Statii de pompare: 30 ani;</w:t>
      </w:r>
    </w:p>
    <w:p w14:paraId="7D9BEF53"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Retea de distributie a apei: 60 ani;</w:t>
      </w:r>
    </w:p>
    <w:p w14:paraId="6239369D"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Altele: 40 ani;</w:t>
      </w:r>
    </w:p>
    <w:p w14:paraId="47F121CA" w14:textId="77777777" w:rsidR="00085420" w:rsidRPr="00E24162" w:rsidRDefault="00085420" w:rsidP="00E24162">
      <w:pPr>
        <w:pStyle w:val="ListParagraph"/>
        <w:numPr>
          <w:ilvl w:val="1"/>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Statii si echipamente:</w:t>
      </w:r>
    </w:p>
    <w:p w14:paraId="08AA2CC9"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Surse de apa : 15 ani;</w:t>
      </w:r>
    </w:p>
    <w:p w14:paraId="0384CBCD"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Aductiuni apa: 15 ani;</w:t>
      </w:r>
    </w:p>
    <w:p w14:paraId="188B3478"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Statie tratare apa: 15 ani;</w:t>
      </w:r>
    </w:p>
    <w:p w14:paraId="2F688D87"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Rezervoare: 15 ani;</w:t>
      </w:r>
    </w:p>
    <w:p w14:paraId="590A34C8"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Statii de pompare: 10 ani;</w:t>
      </w:r>
    </w:p>
    <w:p w14:paraId="7797B418"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Retea de distributie a apei: 15 ani;</w:t>
      </w:r>
    </w:p>
    <w:p w14:paraId="11E4FBF3"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Altele: 15 ani;</w:t>
      </w:r>
    </w:p>
    <w:p w14:paraId="18A25D3D" w14:textId="77777777"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Activitatea de apa uzata:</w:t>
      </w:r>
    </w:p>
    <w:p w14:paraId="27DFBD56" w14:textId="77777777" w:rsidR="00085420" w:rsidRPr="00E24162" w:rsidRDefault="00085420" w:rsidP="00E24162">
      <w:pPr>
        <w:pStyle w:val="ListParagraph"/>
        <w:numPr>
          <w:ilvl w:val="1"/>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Lucrari principale:</w:t>
      </w:r>
    </w:p>
    <w:p w14:paraId="4D6F4D5B"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Retea de apa uzata: 50 ani;</w:t>
      </w:r>
    </w:p>
    <w:p w14:paraId="41F76FFA"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Statii de pompare: 30 ani;</w:t>
      </w:r>
    </w:p>
    <w:p w14:paraId="4C8FB471"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Statie de Epurare Apa Uzata: 30 ani;</w:t>
      </w:r>
    </w:p>
    <w:p w14:paraId="400A3F19" w14:textId="77777777" w:rsidR="00085420" w:rsidRPr="00E24162" w:rsidRDefault="00085420" w:rsidP="00E24162">
      <w:pPr>
        <w:pStyle w:val="ListParagraph"/>
        <w:numPr>
          <w:ilvl w:val="1"/>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Statie si echipamente:</w:t>
      </w:r>
    </w:p>
    <w:p w14:paraId="64237912"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Retea de apa uzata: 15 ani;</w:t>
      </w:r>
    </w:p>
    <w:p w14:paraId="3FE8A352"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Statii de pompare: 10 ani;</w:t>
      </w:r>
    </w:p>
    <w:p w14:paraId="5ACE5D53" w14:textId="77777777" w:rsidR="00085420" w:rsidRPr="00E24162" w:rsidRDefault="00085420" w:rsidP="00E24162">
      <w:pPr>
        <w:pStyle w:val="ListParagraph"/>
        <w:numPr>
          <w:ilvl w:val="2"/>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Statie de Epurare Apa Uzata: 15 ani;</w:t>
      </w:r>
    </w:p>
    <w:p w14:paraId="39DF1F81" w14:textId="77777777" w:rsidR="00085420" w:rsidRPr="00E24162" w:rsidRDefault="00085420" w:rsidP="00E24162">
      <w:pPr>
        <w:pStyle w:val="ListParagraph"/>
        <w:numPr>
          <w:ilvl w:val="0"/>
          <w:numId w:val="2"/>
        </w:numPr>
        <w:spacing w:after="120" w:line="276" w:lineRule="auto"/>
        <w:contextualSpacing/>
        <w:jc w:val="both"/>
        <w:rPr>
          <w:rFonts w:eastAsiaTheme="minorHAnsi" w:cstheme="minorBidi"/>
          <w:sz w:val="22"/>
          <w:szCs w:val="22"/>
          <w:lang w:val="ro-RO"/>
        </w:rPr>
      </w:pPr>
      <w:r w:rsidRPr="00E24162">
        <w:rPr>
          <w:rFonts w:eastAsiaTheme="minorHAnsi" w:cstheme="minorBidi"/>
          <w:sz w:val="22"/>
          <w:szCs w:val="22"/>
          <w:lang w:val="ro-RO"/>
        </w:rPr>
        <w:t>Echipamente: 10 ani.</w:t>
      </w:r>
    </w:p>
    <w:p w14:paraId="3FC87659" w14:textId="77777777" w:rsidR="00E113A6" w:rsidRDefault="00E113A6" w:rsidP="00E24162">
      <w:pPr>
        <w:spacing w:after="120" w:line="276" w:lineRule="auto"/>
        <w:jc w:val="both"/>
        <w:rPr>
          <w:sz w:val="22"/>
          <w:szCs w:val="22"/>
          <w:lang w:val="ro-RO"/>
        </w:rPr>
      </w:pPr>
    </w:p>
    <w:p w14:paraId="0871100C" w14:textId="77777777" w:rsidR="00E113A6" w:rsidRPr="00E113A6" w:rsidRDefault="00E113A6" w:rsidP="00E113A6">
      <w:pPr>
        <w:spacing w:after="120" w:line="276" w:lineRule="auto"/>
        <w:jc w:val="both"/>
        <w:rPr>
          <w:sz w:val="22"/>
          <w:szCs w:val="22"/>
          <w:lang w:val="ro-RO"/>
        </w:rPr>
      </w:pPr>
      <w:r w:rsidRPr="00E113A6">
        <w:rPr>
          <w:sz w:val="22"/>
          <w:szCs w:val="22"/>
          <w:lang w:val="ro-RO"/>
        </w:rPr>
        <w:lastRenderedPageBreak/>
        <w:t>Aceste perioade de amortizare au fost stabilite luand in considerare bunele practici internationale privind durata de viata a activelor (exemple din Olanda si Marea Britanie), aceste perioade fiind agreate cu JASPERS si fiind folosite in majoritatea Analizelor Cost-Beneficiu pregatite pentru proiecte POIM pana acum.</w:t>
      </w:r>
    </w:p>
    <w:p w14:paraId="74815C6C" w14:textId="77777777" w:rsidR="00E113A6" w:rsidRPr="00E113A6" w:rsidRDefault="00E113A6" w:rsidP="00E113A6">
      <w:pPr>
        <w:spacing w:after="120" w:line="276" w:lineRule="auto"/>
        <w:jc w:val="both"/>
        <w:rPr>
          <w:sz w:val="22"/>
          <w:szCs w:val="22"/>
          <w:lang w:val="ro-RO"/>
        </w:rPr>
      </w:pPr>
      <w:r w:rsidRPr="00E113A6">
        <w:rPr>
          <w:sz w:val="22"/>
          <w:szCs w:val="22"/>
          <w:lang w:val="ro-RO"/>
        </w:rPr>
        <w:t xml:space="preserve">Pentru activele finantate in cadrul proiectului POS Mediu (valoare totala aproximativa de </w:t>
      </w:r>
      <w:r>
        <w:rPr>
          <w:sz w:val="22"/>
          <w:szCs w:val="22"/>
          <w:lang w:val="ro-RO"/>
        </w:rPr>
        <w:t>61</w:t>
      </w:r>
      <w:r w:rsidRPr="00E113A6">
        <w:rPr>
          <w:sz w:val="22"/>
          <w:szCs w:val="22"/>
          <w:lang w:val="ro-RO"/>
        </w:rPr>
        <w:t xml:space="preserve"> milioa</w:t>
      </w:r>
      <w:r>
        <w:rPr>
          <w:sz w:val="22"/>
          <w:szCs w:val="22"/>
          <w:lang w:val="ro-RO"/>
        </w:rPr>
        <w:t>n</w:t>
      </w:r>
      <w:r w:rsidRPr="00E113A6">
        <w:rPr>
          <w:sz w:val="22"/>
          <w:szCs w:val="22"/>
          <w:lang w:val="ro-RO"/>
        </w:rPr>
        <w:t>e euro), s-a folosit o abordare mai si</w:t>
      </w:r>
      <w:r>
        <w:rPr>
          <w:sz w:val="22"/>
          <w:szCs w:val="22"/>
          <w:lang w:val="ro-RO"/>
        </w:rPr>
        <w:t>m</w:t>
      </w:r>
      <w:r w:rsidRPr="00E113A6">
        <w:rPr>
          <w:sz w:val="22"/>
          <w:szCs w:val="22"/>
          <w:lang w:val="ro-RO"/>
        </w:rPr>
        <w:t>plista considerandu-se doar doua categorii de active:</w:t>
      </w:r>
    </w:p>
    <w:p w14:paraId="21C380B1" w14:textId="77777777" w:rsidR="00E113A6" w:rsidRPr="00E113A6" w:rsidRDefault="00E113A6" w:rsidP="00E113A6">
      <w:pPr>
        <w:pStyle w:val="ListParagraph"/>
        <w:numPr>
          <w:ilvl w:val="0"/>
          <w:numId w:val="2"/>
        </w:numPr>
        <w:spacing w:after="120" w:line="276" w:lineRule="auto"/>
        <w:contextualSpacing/>
        <w:jc w:val="both"/>
        <w:rPr>
          <w:rFonts w:eastAsiaTheme="minorHAnsi" w:cstheme="minorBidi"/>
          <w:sz w:val="22"/>
          <w:szCs w:val="22"/>
          <w:lang w:val="ro-RO"/>
        </w:rPr>
      </w:pPr>
      <w:r w:rsidRPr="00E113A6">
        <w:rPr>
          <w:rFonts w:eastAsiaTheme="minorHAnsi" w:cstheme="minorBidi"/>
          <w:sz w:val="22"/>
          <w:szCs w:val="22"/>
          <w:lang w:val="ro-RO"/>
        </w:rPr>
        <w:t>Constructii civile (main works) cu o perioada medie de amortizare de 40 de ani;</w:t>
      </w:r>
    </w:p>
    <w:p w14:paraId="642CB7AD" w14:textId="77777777" w:rsidR="00E113A6" w:rsidRPr="00E113A6" w:rsidRDefault="00E113A6" w:rsidP="00E113A6">
      <w:pPr>
        <w:pStyle w:val="ListParagraph"/>
        <w:numPr>
          <w:ilvl w:val="0"/>
          <w:numId w:val="2"/>
        </w:numPr>
        <w:spacing w:after="120" w:line="276" w:lineRule="auto"/>
        <w:contextualSpacing/>
        <w:jc w:val="both"/>
        <w:rPr>
          <w:rFonts w:eastAsiaTheme="minorHAnsi" w:cstheme="minorBidi"/>
          <w:sz w:val="22"/>
          <w:szCs w:val="22"/>
          <w:lang w:val="ro-RO"/>
        </w:rPr>
      </w:pPr>
      <w:r w:rsidRPr="00E113A6">
        <w:rPr>
          <w:rFonts w:eastAsiaTheme="minorHAnsi" w:cstheme="minorBidi"/>
          <w:sz w:val="22"/>
          <w:szCs w:val="22"/>
          <w:lang w:val="ro-RO"/>
        </w:rPr>
        <w:t>Instalatii si echipamenete cu o perioada medie de amortizare de 15 ani;</w:t>
      </w:r>
    </w:p>
    <w:p w14:paraId="228F5C97" w14:textId="77777777" w:rsidR="00E113A6" w:rsidRPr="00E113A6" w:rsidRDefault="00E113A6" w:rsidP="00E113A6">
      <w:pPr>
        <w:spacing w:after="120" w:line="276" w:lineRule="auto"/>
        <w:jc w:val="both"/>
        <w:rPr>
          <w:sz w:val="22"/>
          <w:szCs w:val="22"/>
          <w:lang w:val="ro-RO"/>
        </w:rPr>
      </w:pPr>
      <w:r w:rsidRPr="00E113A6">
        <w:rPr>
          <w:sz w:val="22"/>
          <w:szCs w:val="22"/>
          <w:lang w:val="ro-RO"/>
        </w:rPr>
        <w:t>Aceasta abordare este in lin</w:t>
      </w:r>
      <w:r>
        <w:rPr>
          <w:sz w:val="22"/>
          <w:szCs w:val="22"/>
          <w:lang w:val="ro-RO"/>
        </w:rPr>
        <w:t>i</w:t>
      </w:r>
      <w:r w:rsidRPr="00E113A6">
        <w:rPr>
          <w:sz w:val="22"/>
          <w:szCs w:val="22"/>
          <w:lang w:val="ro-RO"/>
        </w:rPr>
        <w:t>e cu cea folosita la proiectul POS Mediu si a fost agreata de JASPERS in proiectele deja aprobate.</w:t>
      </w:r>
    </w:p>
    <w:p w14:paraId="70DFC02E" w14:textId="77777777" w:rsidR="00E113A6" w:rsidRPr="00E113A6" w:rsidRDefault="00E113A6" w:rsidP="00E113A6">
      <w:pPr>
        <w:spacing w:after="120" w:line="276" w:lineRule="auto"/>
        <w:jc w:val="both"/>
        <w:rPr>
          <w:sz w:val="22"/>
          <w:szCs w:val="22"/>
          <w:lang w:val="ro-RO"/>
        </w:rPr>
      </w:pPr>
      <w:r w:rsidRPr="00E113A6">
        <w:rPr>
          <w:sz w:val="22"/>
          <w:szCs w:val="22"/>
          <w:lang w:val="ro-RO"/>
        </w:rPr>
        <w:t>Amorti</w:t>
      </w:r>
      <w:r>
        <w:rPr>
          <w:sz w:val="22"/>
          <w:szCs w:val="22"/>
          <w:lang w:val="ro-RO"/>
        </w:rPr>
        <w:t>z</w:t>
      </w:r>
      <w:r w:rsidRPr="00E113A6">
        <w:rPr>
          <w:sz w:val="22"/>
          <w:szCs w:val="22"/>
          <w:lang w:val="ro-RO"/>
        </w:rPr>
        <w:t>area aferenta activelor rezultate din implementarea POS Mediu (inclusiv si componenta fazata) a fost calculata in modelul financiar incepand cu 2018 (deoarece in anii anteriori operatorul nu a calculat amortizarea aferent</w:t>
      </w:r>
      <w:r>
        <w:rPr>
          <w:sz w:val="22"/>
          <w:szCs w:val="22"/>
          <w:lang w:val="ro-RO"/>
        </w:rPr>
        <w:t>a</w:t>
      </w:r>
      <w:r w:rsidRPr="00E113A6">
        <w:rPr>
          <w:sz w:val="22"/>
          <w:szCs w:val="22"/>
          <w:lang w:val="ro-RO"/>
        </w:rPr>
        <w:t xml:space="preserve"> activelor POS Mediu finalizate) pentru a ilustra perioada normala de amortizare si pentru a vedea cand va fi nevoie de reinvestitii. Am considerat aceasta abordare mai simplista atat pentru scenariul „Cu proiect” cat si</w:t>
      </w:r>
      <w:r>
        <w:rPr>
          <w:sz w:val="22"/>
          <w:szCs w:val="22"/>
          <w:lang w:val="ro-RO"/>
        </w:rPr>
        <w:t xml:space="preserve"> pentru</w:t>
      </w:r>
      <w:r w:rsidRPr="00E113A6">
        <w:rPr>
          <w:sz w:val="22"/>
          <w:szCs w:val="22"/>
          <w:lang w:val="ro-RO"/>
        </w:rPr>
        <w:t xml:space="preserve"> scenariul „Fa</w:t>
      </w:r>
      <w:r>
        <w:rPr>
          <w:sz w:val="22"/>
          <w:szCs w:val="22"/>
          <w:lang w:val="ro-RO"/>
        </w:rPr>
        <w:t>r</w:t>
      </w:r>
      <w:r w:rsidRPr="00E113A6">
        <w:rPr>
          <w:sz w:val="22"/>
          <w:szCs w:val="22"/>
          <w:lang w:val="ro-RO"/>
        </w:rPr>
        <w:t>a proiect” avand impact incremental zero.</w:t>
      </w:r>
    </w:p>
    <w:p w14:paraId="52DC8ECF" w14:textId="31256C5C" w:rsidR="00085420" w:rsidRDefault="00085420" w:rsidP="00E24162">
      <w:pPr>
        <w:spacing w:after="120" w:line="276" w:lineRule="auto"/>
        <w:jc w:val="both"/>
        <w:rPr>
          <w:sz w:val="22"/>
          <w:szCs w:val="22"/>
          <w:lang w:val="ro-RO"/>
        </w:rPr>
      </w:pPr>
      <w:r w:rsidRPr="00E24162">
        <w:rPr>
          <w:sz w:val="22"/>
          <w:szCs w:val="22"/>
          <w:lang w:val="ro-RO"/>
        </w:rPr>
        <w:t>Costurile totale de reinvestire luate in considerare</w:t>
      </w:r>
      <w:r w:rsidR="00E5681E">
        <w:rPr>
          <w:sz w:val="22"/>
          <w:szCs w:val="22"/>
          <w:lang w:val="ro-RO"/>
        </w:rPr>
        <w:t xml:space="preserve"> pentru analiza reprezinta </w:t>
      </w:r>
      <w:r w:rsidR="004420D4">
        <w:rPr>
          <w:sz w:val="22"/>
          <w:szCs w:val="22"/>
          <w:lang w:val="ro-RO"/>
        </w:rPr>
        <w:t>28</w:t>
      </w:r>
      <w:r w:rsidR="00FC2125">
        <w:rPr>
          <w:sz w:val="22"/>
          <w:szCs w:val="22"/>
          <w:lang w:val="ro-RO"/>
        </w:rPr>
        <w:t>.</w:t>
      </w:r>
      <w:r w:rsidR="004420D4">
        <w:rPr>
          <w:sz w:val="22"/>
          <w:szCs w:val="22"/>
          <w:lang w:val="ro-RO"/>
        </w:rPr>
        <w:t>1</w:t>
      </w:r>
      <w:r w:rsidRPr="00E24162">
        <w:rPr>
          <w:sz w:val="22"/>
          <w:szCs w:val="22"/>
          <w:lang w:val="ro-RO"/>
        </w:rPr>
        <w:t xml:space="preserve"> milioane Euro. Calculul detaliat si programarea costurilor de investitii sunt prezentate in modelul financiar ACB, foaia de calcul “Investitii”.</w:t>
      </w:r>
    </w:p>
    <w:p w14:paraId="725F7CD4" w14:textId="77777777" w:rsidR="00E5681E" w:rsidRPr="00E24162" w:rsidRDefault="00E5681E" w:rsidP="00E24162">
      <w:pPr>
        <w:spacing w:after="120" w:line="276" w:lineRule="auto"/>
        <w:jc w:val="both"/>
        <w:rPr>
          <w:sz w:val="22"/>
          <w:szCs w:val="22"/>
          <w:lang w:val="ro-RO"/>
        </w:rPr>
      </w:pPr>
    </w:p>
    <w:p w14:paraId="5444C4DB" w14:textId="77777777" w:rsidR="00DA1CC4" w:rsidRPr="00E24162" w:rsidRDefault="00DA1CC4" w:rsidP="00FC2125">
      <w:pPr>
        <w:pStyle w:val="Heading2"/>
        <w:numPr>
          <w:ilvl w:val="2"/>
          <w:numId w:val="1"/>
        </w:numPr>
      </w:pPr>
      <w:bookmarkStart w:id="193" w:name="_Toc24608410"/>
      <w:bookmarkStart w:id="194" w:name="_Toc24608772"/>
      <w:r w:rsidRPr="00E24162">
        <w:t>Valoarea reziduală</w:t>
      </w:r>
      <w:bookmarkStart w:id="195" w:name="_Toc500248853"/>
      <w:bookmarkStart w:id="196" w:name="_Toc500248944"/>
      <w:bookmarkStart w:id="197" w:name="_Toc500248983"/>
      <w:bookmarkStart w:id="198" w:name="_Toc500249483"/>
      <w:bookmarkStart w:id="199" w:name="_Toc501131379"/>
      <w:bookmarkEnd w:id="193"/>
      <w:bookmarkEnd w:id="194"/>
      <w:bookmarkEnd w:id="195"/>
      <w:bookmarkEnd w:id="196"/>
      <w:bookmarkEnd w:id="197"/>
      <w:bookmarkEnd w:id="198"/>
      <w:bookmarkEnd w:id="199"/>
    </w:p>
    <w:p w14:paraId="6D40D880" w14:textId="77777777" w:rsidR="00DA1CC4" w:rsidRPr="00E24162" w:rsidRDefault="00DA1CC4" w:rsidP="00E24162">
      <w:pPr>
        <w:spacing w:after="120" w:line="276" w:lineRule="auto"/>
        <w:jc w:val="both"/>
        <w:rPr>
          <w:sz w:val="22"/>
          <w:szCs w:val="22"/>
          <w:lang w:val="ro-RO"/>
        </w:rPr>
      </w:pPr>
      <w:r w:rsidRPr="00E24162">
        <w:rPr>
          <w:sz w:val="22"/>
          <w:szCs w:val="22"/>
          <w:lang w:val="ro-RO"/>
        </w:rPr>
        <w:t>Valoarea reziduala reflecta capacitatea potentiala de utilizare ramasa a activelor imobilizate a caror durata de viata economica nu a fost complet epuizata. Conform Articolului 18 (valoarea reziduala a investitiilor) din Regulamentul Delegat al Comisiei (UE) nr.480/2014, pentru activele din proiect cu o durata de viata economica in exces fata de perioada de referinta, valoarea reziduala va fi stabilita prin “calcularea valorii actualizate nete a fluxului de numerar generat din operare in anii de viata ramasi” considerand durata medie ponderata de amortizare a investitiei. Conform recomandarii din ghidul ACB, la categoria flux de numerar generat am considerat amortizarea anuala corectata cu valoarea reinvestitiilor.</w:t>
      </w:r>
    </w:p>
    <w:p w14:paraId="6BBEA99F" w14:textId="7429CEBE" w:rsidR="00DA1CC4" w:rsidRPr="00E24162" w:rsidRDefault="00DA1CC4" w:rsidP="00E24162">
      <w:pPr>
        <w:spacing w:after="120" w:line="276" w:lineRule="auto"/>
        <w:jc w:val="both"/>
        <w:rPr>
          <w:sz w:val="22"/>
          <w:szCs w:val="22"/>
          <w:lang w:val="ro-RO"/>
        </w:rPr>
      </w:pPr>
      <w:r w:rsidRPr="00E24162">
        <w:rPr>
          <w:sz w:val="22"/>
          <w:szCs w:val="22"/>
          <w:lang w:val="ro-RO"/>
        </w:rPr>
        <w:t>Pentru analiza curenta am calculat valoarea reziduala prin luarea in considerare a fluxului de numerar ajustat pentru durata de viata ramasa a activelor considerand durata medie ponderata de amortizare a investitiei, avand in vedere fluxul de numerar din perioada 20</w:t>
      </w:r>
      <w:r w:rsidR="004420D4">
        <w:rPr>
          <w:sz w:val="22"/>
          <w:szCs w:val="22"/>
          <w:lang w:val="ro-RO"/>
        </w:rPr>
        <w:t>50</w:t>
      </w:r>
      <w:r w:rsidRPr="00E24162">
        <w:rPr>
          <w:sz w:val="22"/>
          <w:szCs w:val="22"/>
          <w:lang w:val="ro-RO"/>
        </w:rPr>
        <w:t xml:space="preserve"> pana in 20</w:t>
      </w:r>
      <w:r w:rsidR="00950AC0">
        <w:rPr>
          <w:sz w:val="22"/>
          <w:szCs w:val="22"/>
          <w:lang w:val="ro-RO"/>
        </w:rPr>
        <w:t>7</w:t>
      </w:r>
      <w:r w:rsidR="004420D4">
        <w:rPr>
          <w:sz w:val="22"/>
          <w:szCs w:val="22"/>
          <w:lang w:val="ro-RO"/>
        </w:rPr>
        <w:t>2</w:t>
      </w:r>
      <w:r w:rsidR="001247E4" w:rsidRPr="00E24162">
        <w:rPr>
          <w:sz w:val="22"/>
          <w:szCs w:val="22"/>
          <w:lang w:val="ro-RO"/>
        </w:rPr>
        <w:t xml:space="preserve"> (</w:t>
      </w:r>
      <w:r w:rsidR="00950AC0">
        <w:rPr>
          <w:sz w:val="22"/>
          <w:szCs w:val="22"/>
          <w:lang w:val="ro-RO"/>
        </w:rPr>
        <w:t>2</w:t>
      </w:r>
      <w:r w:rsidR="000B23A9">
        <w:rPr>
          <w:sz w:val="22"/>
          <w:szCs w:val="22"/>
          <w:lang w:val="ro-RO"/>
        </w:rPr>
        <w:t>3</w:t>
      </w:r>
      <w:r w:rsidRPr="00E24162">
        <w:rPr>
          <w:sz w:val="22"/>
          <w:szCs w:val="22"/>
          <w:lang w:val="ro-RO"/>
        </w:rPr>
        <w:t xml:space="preserve"> de ani). Valoarea reziduala rezultata din analiza este de </w:t>
      </w:r>
      <w:r w:rsidR="004420D4">
        <w:rPr>
          <w:sz w:val="22"/>
          <w:szCs w:val="22"/>
          <w:lang w:val="ro-RO"/>
        </w:rPr>
        <w:t>47</w:t>
      </w:r>
      <w:r w:rsidR="00FC2125">
        <w:rPr>
          <w:sz w:val="22"/>
          <w:szCs w:val="22"/>
          <w:lang w:val="ro-RO"/>
        </w:rPr>
        <w:t>.</w:t>
      </w:r>
      <w:r w:rsidR="004420D4">
        <w:rPr>
          <w:sz w:val="22"/>
          <w:szCs w:val="22"/>
          <w:lang w:val="ro-RO"/>
        </w:rPr>
        <w:t>9</w:t>
      </w:r>
      <w:r w:rsidRPr="00E24162">
        <w:rPr>
          <w:sz w:val="22"/>
          <w:szCs w:val="22"/>
          <w:lang w:val="ro-RO"/>
        </w:rPr>
        <w:t xml:space="preserve"> milioane Euro (neactualizata, la nivelul anului 20</w:t>
      </w:r>
      <w:r w:rsidR="004420D4">
        <w:rPr>
          <w:sz w:val="22"/>
          <w:szCs w:val="22"/>
          <w:lang w:val="ro-RO"/>
        </w:rPr>
        <w:t>50</w:t>
      </w:r>
      <w:r w:rsidRPr="00E24162">
        <w:rPr>
          <w:sz w:val="22"/>
          <w:szCs w:val="22"/>
          <w:lang w:val="ro-RO"/>
        </w:rPr>
        <w:t xml:space="preserve">). </w:t>
      </w:r>
    </w:p>
    <w:p w14:paraId="0C7E342C" w14:textId="77777777" w:rsidR="00DA1CC4" w:rsidRPr="00E24162" w:rsidRDefault="00DA1CC4" w:rsidP="00E24162">
      <w:pPr>
        <w:spacing w:after="120" w:line="276" w:lineRule="auto"/>
        <w:jc w:val="both"/>
        <w:rPr>
          <w:sz w:val="22"/>
          <w:szCs w:val="22"/>
          <w:lang w:val="ro-RO"/>
        </w:rPr>
      </w:pPr>
      <w:r w:rsidRPr="00E24162">
        <w:rPr>
          <w:sz w:val="22"/>
          <w:szCs w:val="22"/>
          <w:lang w:val="ro-RO"/>
        </w:rPr>
        <w:t>Calculul detaliat al valorii reziduale este prezentat in modelul financiar al ACB, foaia de calcul “Invest</w:t>
      </w:r>
      <w:r w:rsidR="005F411E" w:rsidRPr="00E24162">
        <w:rPr>
          <w:sz w:val="22"/>
          <w:szCs w:val="22"/>
          <w:lang w:val="ro-RO"/>
        </w:rPr>
        <w:t>ment</w:t>
      </w:r>
      <w:r w:rsidRPr="00E24162">
        <w:rPr>
          <w:sz w:val="22"/>
          <w:szCs w:val="22"/>
          <w:lang w:val="ro-RO"/>
        </w:rPr>
        <w:t>”.</w:t>
      </w:r>
    </w:p>
    <w:p w14:paraId="60A435C1" w14:textId="77777777" w:rsidR="00950AC0" w:rsidRDefault="00950AC0">
      <w:pPr>
        <w:spacing w:after="200" w:line="276" w:lineRule="auto"/>
        <w:rPr>
          <w:lang w:val="ro-RO" w:eastAsia="ro-RO"/>
        </w:rPr>
      </w:pPr>
      <w:r>
        <w:rPr>
          <w:lang w:val="ro-RO" w:eastAsia="ro-RO"/>
        </w:rPr>
        <w:br w:type="page"/>
      </w:r>
    </w:p>
    <w:p w14:paraId="16AF08AE" w14:textId="77777777" w:rsidR="005F411E" w:rsidRDefault="005F411E" w:rsidP="00A67B14">
      <w:pPr>
        <w:jc w:val="both"/>
        <w:rPr>
          <w:lang w:val="ro-RO" w:eastAsia="ro-RO"/>
        </w:rPr>
      </w:pPr>
    </w:p>
    <w:p w14:paraId="53ECAD56" w14:textId="77777777" w:rsidR="00DA1CC4" w:rsidRPr="00C51CE5" w:rsidRDefault="00DA1CC4" w:rsidP="00D473DE">
      <w:pPr>
        <w:pStyle w:val="Heading2"/>
      </w:pPr>
      <w:bookmarkStart w:id="200" w:name="_Toc24608411"/>
      <w:bookmarkStart w:id="201" w:name="_Toc24608773"/>
      <w:r>
        <w:t>Venituri și costuri de exploatare</w:t>
      </w:r>
      <w:bookmarkEnd w:id="200"/>
      <w:bookmarkEnd w:id="201"/>
    </w:p>
    <w:p w14:paraId="39C2A9F0" w14:textId="77777777" w:rsidR="00DA1CC4" w:rsidRDefault="00DA1CC4" w:rsidP="00A67B14">
      <w:pPr>
        <w:jc w:val="both"/>
        <w:rPr>
          <w:lang w:val="ro-RO" w:eastAsia="ro-RO"/>
        </w:rPr>
      </w:pPr>
    </w:p>
    <w:p w14:paraId="7BFE3307" w14:textId="77777777" w:rsidR="00DA1CC4" w:rsidRPr="00C51CE5" w:rsidRDefault="00DA1CC4" w:rsidP="00FC2125">
      <w:pPr>
        <w:pStyle w:val="Heading2"/>
        <w:numPr>
          <w:ilvl w:val="2"/>
          <w:numId w:val="1"/>
        </w:numPr>
      </w:pPr>
      <w:bookmarkStart w:id="202" w:name="_Toc24608412"/>
      <w:bookmarkStart w:id="203" w:name="_Toc24608774"/>
      <w:r w:rsidRPr="00C51CE5">
        <w:t>Costuri de exploatare</w:t>
      </w:r>
      <w:bookmarkStart w:id="204" w:name="_Toc500248855"/>
      <w:bookmarkStart w:id="205" w:name="_Toc500248946"/>
      <w:bookmarkStart w:id="206" w:name="_Toc500248985"/>
      <w:bookmarkStart w:id="207" w:name="_Toc500249485"/>
      <w:bookmarkStart w:id="208" w:name="_Toc501131381"/>
      <w:bookmarkEnd w:id="202"/>
      <w:bookmarkEnd w:id="203"/>
      <w:bookmarkEnd w:id="204"/>
      <w:bookmarkEnd w:id="205"/>
      <w:bookmarkEnd w:id="206"/>
      <w:bookmarkEnd w:id="207"/>
      <w:bookmarkEnd w:id="208"/>
    </w:p>
    <w:p w14:paraId="61F88163" w14:textId="77777777" w:rsidR="00DA1CC4" w:rsidRDefault="00DA1CC4" w:rsidP="00A67B14">
      <w:pPr>
        <w:jc w:val="both"/>
        <w:rPr>
          <w:lang w:val="ro-RO" w:eastAsia="ro-RO"/>
        </w:rPr>
      </w:pPr>
    </w:p>
    <w:p w14:paraId="158897E5" w14:textId="4550B02C" w:rsidR="00DA1CC4" w:rsidRPr="00C51CE5" w:rsidRDefault="00DA1CC4" w:rsidP="00C51CE5">
      <w:pPr>
        <w:spacing w:after="120" w:line="276" w:lineRule="auto"/>
        <w:jc w:val="both"/>
        <w:rPr>
          <w:sz w:val="22"/>
          <w:szCs w:val="22"/>
          <w:lang w:val="ro-RO"/>
        </w:rPr>
      </w:pPr>
      <w:r w:rsidRPr="00C51CE5">
        <w:rPr>
          <w:sz w:val="22"/>
          <w:szCs w:val="22"/>
          <w:lang w:val="ro-RO"/>
        </w:rPr>
        <w:t>Costurile de exploatare sunt estimate in mod agregat pentru zona de furnizare a serviciilor acoperita de OR. Costurile de exploatare au la baza valoarea inregistrata si furnizata de OR pentru anul</w:t>
      </w:r>
      <w:r w:rsidR="00950AC0">
        <w:rPr>
          <w:sz w:val="22"/>
          <w:szCs w:val="22"/>
          <w:lang w:val="ro-RO"/>
        </w:rPr>
        <w:t xml:space="preserve"> 20</w:t>
      </w:r>
      <w:r w:rsidR="004420D4">
        <w:rPr>
          <w:sz w:val="22"/>
          <w:szCs w:val="22"/>
          <w:lang w:val="ro-RO"/>
        </w:rPr>
        <w:t>20</w:t>
      </w:r>
      <w:r w:rsidRPr="00C51CE5">
        <w:rPr>
          <w:sz w:val="22"/>
          <w:szCs w:val="22"/>
          <w:lang w:val="ro-RO"/>
        </w:rPr>
        <w:t xml:space="preserve"> (in RON si apoi transformata in EUR la un curs mediu de schimb) si sunt apoi proiectate anual conform calendarului de implementare pentru perioada 20</w:t>
      </w:r>
      <w:r w:rsidR="004420D4">
        <w:rPr>
          <w:sz w:val="22"/>
          <w:szCs w:val="22"/>
          <w:lang w:val="ro-RO"/>
        </w:rPr>
        <w:t>21</w:t>
      </w:r>
      <w:r w:rsidRPr="00C51CE5">
        <w:rPr>
          <w:sz w:val="22"/>
          <w:szCs w:val="22"/>
          <w:lang w:val="ro-RO"/>
        </w:rPr>
        <w:t xml:space="preserve"> pana in 20</w:t>
      </w:r>
      <w:r w:rsidR="004420D4">
        <w:rPr>
          <w:sz w:val="22"/>
          <w:szCs w:val="22"/>
          <w:lang w:val="ro-RO"/>
        </w:rPr>
        <w:t>50</w:t>
      </w:r>
      <w:r w:rsidRPr="00C51CE5">
        <w:rPr>
          <w:sz w:val="22"/>
          <w:szCs w:val="22"/>
          <w:lang w:val="ro-RO"/>
        </w:rPr>
        <w:t xml:space="preserve"> in Euro (preturi constante). </w:t>
      </w:r>
    </w:p>
    <w:p w14:paraId="3437F95E" w14:textId="77777777" w:rsidR="00DA1CC4" w:rsidRPr="00C51CE5" w:rsidRDefault="00DA1CC4" w:rsidP="00C51CE5">
      <w:pPr>
        <w:spacing w:after="120" w:line="276" w:lineRule="auto"/>
        <w:jc w:val="both"/>
        <w:rPr>
          <w:sz w:val="22"/>
          <w:szCs w:val="22"/>
          <w:lang w:val="ro-RO"/>
        </w:rPr>
      </w:pPr>
      <w:r w:rsidRPr="00C51CE5">
        <w:rPr>
          <w:sz w:val="22"/>
          <w:szCs w:val="22"/>
          <w:lang w:val="ro-RO"/>
        </w:rPr>
        <w:t>Incepand cu</w:t>
      </w:r>
      <w:r w:rsidR="00950AC0">
        <w:rPr>
          <w:sz w:val="22"/>
          <w:szCs w:val="22"/>
          <w:lang w:val="ro-RO"/>
        </w:rPr>
        <w:t xml:space="preserve"> anul</w:t>
      </w:r>
      <w:r w:rsidRPr="00C51CE5">
        <w:rPr>
          <w:sz w:val="22"/>
          <w:szCs w:val="22"/>
          <w:lang w:val="ro-RO"/>
        </w:rPr>
        <w:t xml:space="preserve"> 20</w:t>
      </w:r>
      <w:r w:rsidR="00950AC0">
        <w:rPr>
          <w:sz w:val="22"/>
          <w:szCs w:val="22"/>
          <w:lang w:val="ro-RO"/>
        </w:rPr>
        <w:t xml:space="preserve">20 </w:t>
      </w:r>
      <w:r w:rsidRPr="00C51CE5">
        <w:rPr>
          <w:sz w:val="22"/>
          <w:szCs w:val="22"/>
          <w:lang w:val="ro-RO"/>
        </w:rPr>
        <w:t xml:space="preserve">analiza ia in considerare impactul asupra costurilor de exploatare a componentelor investitiei finantate din POS </w:t>
      </w:r>
      <w:r w:rsidR="00950AC0">
        <w:rPr>
          <w:sz w:val="22"/>
          <w:szCs w:val="22"/>
          <w:lang w:val="ro-RO"/>
        </w:rPr>
        <w:t>Mediu</w:t>
      </w:r>
      <w:r w:rsidRPr="00C51CE5">
        <w:rPr>
          <w:sz w:val="22"/>
          <w:szCs w:val="22"/>
          <w:lang w:val="ro-RO"/>
        </w:rPr>
        <w:t>, incepand cu anul 20</w:t>
      </w:r>
      <w:r w:rsidR="00CA1B25" w:rsidRPr="00C51CE5">
        <w:rPr>
          <w:sz w:val="22"/>
          <w:szCs w:val="22"/>
          <w:lang w:val="ro-RO"/>
        </w:rPr>
        <w:t>2</w:t>
      </w:r>
      <w:r w:rsidR="003C1322">
        <w:rPr>
          <w:sz w:val="22"/>
          <w:szCs w:val="22"/>
          <w:lang w:val="ro-RO"/>
        </w:rPr>
        <w:t>2</w:t>
      </w:r>
      <w:r w:rsidRPr="00C51CE5">
        <w:rPr>
          <w:sz w:val="22"/>
          <w:szCs w:val="22"/>
          <w:lang w:val="ro-RO"/>
        </w:rPr>
        <w:t xml:space="preserve"> se iau in calcul impactul preluarii operarii in localitatile neoperate in prezent, iar incepand cu 202</w:t>
      </w:r>
      <w:r w:rsidR="00CA1B25" w:rsidRPr="00C51CE5">
        <w:rPr>
          <w:sz w:val="22"/>
          <w:szCs w:val="22"/>
          <w:lang w:val="ro-RO"/>
        </w:rPr>
        <w:t>4</w:t>
      </w:r>
      <w:r w:rsidRPr="00C51CE5">
        <w:rPr>
          <w:sz w:val="22"/>
          <w:szCs w:val="22"/>
          <w:lang w:val="ro-RO"/>
        </w:rPr>
        <w:t xml:space="preserve"> (primul an de exploatare al echipamentelor din proiect), costurile de exploatare iau in considerare impactul noului proiect. </w:t>
      </w:r>
    </w:p>
    <w:p w14:paraId="6266686F" w14:textId="1A77B862" w:rsidR="00DA1CC4" w:rsidRDefault="00DA1CC4" w:rsidP="00C51CE5">
      <w:pPr>
        <w:spacing w:after="120" w:line="276" w:lineRule="auto"/>
        <w:jc w:val="both"/>
        <w:rPr>
          <w:sz w:val="22"/>
          <w:szCs w:val="22"/>
          <w:lang w:val="ro-RO"/>
        </w:rPr>
      </w:pPr>
      <w:r w:rsidRPr="00C51CE5">
        <w:rPr>
          <w:sz w:val="22"/>
          <w:szCs w:val="22"/>
          <w:lang w:val="ro-RO"/>
        </w:rPr>
        <w:t>Dupa cum a fost mentionat in abordarea generala, categoriile specifice de costuri de exploatare vor spori in termeni reali cu ratele de crestere anuala prezentate in modelul financiar al ACB, foaia de calcul “Input”. Utilizand aceste rate anuale de crestere, diferitele categorii de costuri de exploatare vor spori in termeni reali in perioada 20</w:t>
      </w:r>
      <w:r w:rsidR="00127B42">
        <w:rPr>
          <w:sz w:val="22"/>
          <w:szCs w:val="22"/>
          <w:lang w:val="ro-RO"/>
        </w:rPr>
        <w:t>2</w:t>
      </w:r>
      <w:r w:rsidRPr="00C51CE5">
        <w:rPr>
          <w:sz w:val="22"/>
          <w:szCs w:val="22"/>
          <w:lang w:val="ro-RO"/>
        </w:rPr>
        <w:t>1</w:t>
      </w:r>
      <w:r w:rsidR="0070765D">
        <w:rPr>
          <w:sz w:val="22"/>
          <w:szCs w:val="22"/>
          <w:lang w:val="ro-RO"/>
        </w:rPr>
        <w:t xml:space="preserve"> pana la 20</w:t>
      </w:r>
      <w:r w:rsidR="00127B42">
        <w:rPr>
          <w:sz w:val="22"/>
          <w:szCs w:val="22"/>
          <w:lang w:val="ro-RO"/>
        </w:rPr>
        <w:t>50</w:t>
      </w:r>
      <w:r w:rsidRPr="00C51CE5">
        <w:rPr>
          <w:sz w:val="22"/>
          <w:szCs w:val="22"/>
          <w:lang w:val="ro-RO"/>
        </w:rPr>
        <w:t xml:space="preserve"> dupa cum urmeaza: </w:t>
      </w:r>
    </w:p>
    <w:p w14:paraId="0DC149A3" w14:textId="77777777" w:rsidR="00DA1CC4" w:rsidRPr="004061B0" w:rsidRDefault="009E29BD" w:rsidP="00A67B14">
      <w:pPr>
        <w:jc w:val="both"/>
        <w:rPr>
          <w:sz w:val="18"/>
          <w:szCs w:val="18"/>
        </w:rPr>
      </w:pPr>
      <w:bookmarkStart w:id="209" w:name="_Toc463018713"/>
      <w:bookmarkStart w:id="210" w:name="_Toc489974740"/>
      <w:bookmarkStart w:id="211" w:name="_Toc24608853"/>
      <w:r w:rsidRPr="004061B0">
        <w:rPr>
          <w:i/>
          <w:sz w:val="18"/>
        </w:rPr>
        <w:t xml:space="preserve">Tabel </w:t>
      </w:r>
      <w:r w:rsidRPr="004061B0">
        <w:rPr>
          <w:i/>
          <w:sz w:val="18"/>
        </w:rPr>
        <w:fldChar w:fldCharType="begin"/>
      </w:r>
      <w:r w:rsidRPr="004061B0">
        <w:rPr>
          <w:i/>
          <w:sz w:val="18"/>
        </w:rPr>
        <w:instrText xml:space="preserve"> SEQ Tabel \* ARABIC </w:instrText>
      </w:r>
      <w:r w:rsidRPr="004061B0">
        <w:rPr>
          <w:i/>
          <w:sz w:val="18"/>
        </w:rPr>
        <w:fldChar w:fldCharType="separate"/>
      </w:r>
      <w:r w:rsidR="00950AC0">
        <w:rPr>
          <w:i/>
          <w:noProof/>
          <w:sz w:val="18"/>
        </w:rPr>
        <w:t>52</w:t>
      </w:r>
      <w:r w:rsidRPr="004061B0">
        <w:rPr>
          <w:i/>
          <w:sz w:val="18"/>
        </w:rPr>
        <w:fldChar w:fldCharType="end"/>
      </w:r>
      <w:r w:rsidR="00DA1CC4" w:rsidRPr="004061B0">
        <w:rPr>
          <w:sz w:val="18"/>
          <w:szCs w:val="18"/>
        </w:rPr>
        <w:t xml:space="preserve">: </w:t>
      </w:r>
      <w:r w:rsidR="00DA1CC4" w:rsidRPr="004061B0">
        <w:rPr>
          <w:i/>
          <w:sz w:val="18"/>
          <w:szCs w:val="18"/>
        </w:rPr>
        <w:t>Factori de cre</w:t>
      </w:r>
      <w:r w:rsidRPr="004061B0">
        <w:rPr>
          <w:i/>
          <w:sz w:val="18"/>
          <w:szCs w:val="18"/>
        </w:rPr>
        <w:t>ștere î</w:t>
      </w:r>
      <w:r w:rsidR="00DA1CC4" w:rsidRPr="004061B0">
        <w:rPr>
          <w:i/>
          <w:sz w:val="18"/>
          <w:szCs w:val="18"/>
        </w:rPr>
        <w:t>n termeni reali pentru diferite categorii de costuri de exploatare</w:t>
      </w:r>
      <w:bookmarkEnd w:id="209"/>
      <w:bookmarkEnd w:id="210"/>
      <w:bookmarkEnd w:id="211"/>
      <w:r w:rsidR="00DA1CC4" w:rsidRPr="004061B0">
        <w:rPr>
          <w:sz w:val="18"/>
          <w:szCs w:val="18"/>
        </w:rPr>
        <w:t xml:space="preserve"> </w:t>
      </w:r>
    </w:p>
    <w:tbl>
      <w:tblPr>
        <w:tblW w:w="10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
        <w:gridCol w:w="5500"/>
        <w:gridCol w:w="3561"/>
      </w:tblGrid>
      <w:tr w:rsidR="00DA1CC4" w:rsidRPr="004061B0" w14:paraId="2B0EDBEE" w14:textId="77777777" w:rsidTr="00CA1B25">
        <w:trPr>
          <w:trHeight w:val="504"/>
          <w:tblHeader/>
        </w:trPr>
        <w:tc>
          <w:tcPr>
            <w:tcW w:w="990" w:type="dxa"/>
            <w:shd w:val="clear" w:color="auto" w:fill="C6D9F1" w:themeFill="text2" w:themeFillTint="33"/>
          </w:tcPr>
          <w:p w14:paraId="4B32A77D" w14:textId="77777777" w:rsidR="00DA1CC4" w:rsidRPr="004061B0" w:rsidRDefault="00DA1CC4" w:rsidP="00A67B14">
            <w:pPr>
              <w:jc w:val="both"/>
              <w:rPr>
                <w:b/>
                <w:sz w:val="20"/>
                <w:szCs w:val="20"/>
              </w:rPr>
            </w:pPr>
            <w:r w:rsidRPr="004061B0">
              <w:rPr>
                <w:b/>
                <w:sz w:val="20"/>
                <w:szCs w:val="20"/>
              </w:rPr>
              <w:t>Nr</w:t>
            </w:r>
            <w:r w:rsidR="009E29BD" w:rsidRPr="004061B0">
              <w:rPr>
                <w:b/>
                <w:sz w:val="20"/>
                <w:szCs w:val="20"/>
              </w:rPr>
              <w:t>.</w:t>
            </w:r>
          </w:p>
        </w:tc>
        <w:tc>
          <w:tcPr>
            <w:tcW w:w="5500" w:type="dxa"/>
            <w:shd w:val="clear" w:color="auto" w:fill="C6D9F1" w:themeFill="text2" w:themeFillTint="33"/>
          </w:tcPr>
          <w:p w14:paraId="715045DE" w14:textId="77777777" w:rsidR="00DA1CC4" w:rsidRPr="004061B0" w:rsidRDefault="00DA1CC4" w:rsidP="00A67B14">
            <w:pPr>
              <w:jc w:val="both"/>
              <w:rPr>
                <w:b/>
                <w:sz w:val="20"/>
                <w:szCs w:val="20"/>
              </w:rPr>
            </w:pPr>
            <w:r w:rsidRPr="004061B0">
              <w:rPr>
                <w:b/>
                <w:sz w:val="20"/>
                <w:szCs w:val="20"/>
              </w:rPr>
              <w:t>Categorii de costuri</w:t>
            </w:r>
          </w:p>
        </w:tc>
        <w:tc>
          <w:tcPr>
            <w:tcW w:w="3561" w:type="dxa"/>
            <w:shd w:val="clear" w:color="auto" w:fill="C6D9F1" w:themeFill="text2" w:themeFillTint="33"/>
            <w:vAlign w:val="center"/>
          </w:tcPr>
          <w:p w14:paraId="2F953F39" w14:textId="77777777" w:rsidR="009E29BD" w:rsidRPr="004061B0" w:rsidRDefault="00DA1CC4" w:rsidP="00CD3026">
            <w:pPr>
              <w:jc w:val="center"/>
              <w:rPr>
                <w:b/>
                <w:sz w:val="20"/>
                <w:szCs w:val="20"/>
              </w:rPr>
            </w:pPr>
            <w:r w:rsidRPr="004061B0">
              <w:rPr>
                <w:b/>
                <w:sz w:val="20"/>
                <w:szCs w:val="20"/>
              </w:rPr>
              <w:t>Cre</w:t>
            </w:r>
            <w:r w:rsidR="009E29BD" w:rsidRPr="004061B0">
              <w:rPr>
                <w:b/>
                <w:sz w:val="20"/>
                <w:szCs w:val="20"/>
              </w:rPr>
              <w:t>ștere % (î</w:t>
            </w:r>
            <w:r w:rsidRPr="004061B0">
              <w:rPr>
                <w:b/>
                <w:sz w:val="20"/>
                <w:szCs w:val="20"/>
              </w:rPr>
              <w:t>n termeni reali)</w:t>
            </w:r>
          </w:p>
          <w:p w14:paraId="0BA74501" w14:textId="2DEB86DA" w:rsidR="00DA1CC4" w:rsidRPr="004061B0" w:rsidRDefault="00CA1B25" w:rsidP="00CD3026">
            <w:pPr>
              <w:jc w:val="center"/>
              <w:rPr>
                <w:b/>
                <w:sz w:val="20"/>
                <w:szCs w:val="20"/>
              </w:rPr>
            </w:pPr>
            <w:r w:rsidRPr="004061B0">
              <w:rPr>
                <w:b/>
                <w:sz w:val="20"/>
                <w:szCs w:val="20"/>
              </w:rPr>
              <w:t>20</w:t>
            </w:r>
            <w:r w:rsidR="004420D4">
              <w:rPr>
                <w:b/>
                <w:sz w:val="20"/>
                <w:szCs w:val="20"/>
              </w:rPr>
              <w:t>21</w:t>
            </w:r>
            <w:r w:rsidR="00DA1CC4" w:rsidRPr="004061B0">
              <w:rPr>
                <w:b/>
                <w:sz w:val="20"/>
                <w:szCs w:val="20"/>
              </w:rPr>
              <w:t>-20</w:t>
            </w:r>
            <w:r w:rsidR="004420D4">
              <w:rPr>
                <w:b/>
                <w:sz w:val="20"/>
                <w:szCs w:val="20"/>
              </w:rPr>
              <w:t>50</w:t>
            </w:r>
          </w:p>
        </w:tc>
      </w:tr>
      <w:tr w:rsidR="00DA1CC4" w:rsidRPr="004061B0" w14:paraId="0F5CDE8A" w14:textId="77777777" w:rsidTr="00CA1B25">
        <w:tc>
          <w:tcPr>
            <w:tcW w:w="990" w:type="dxa"/>
            <w:vAlign w:val="center"/>
          </w:tcPr>
          <w:p w14:paraId="74180583" w14:textId="77777777" w:rsidR="00DA1CC4" w:rsidRPr="004061B0" w:rsidRDefault="00DA1CC4" w:rsidP="00A67B14">
            <w:pPr>
              <w:jc w:val="both"/>
              <w:rPr>
                <w:sz w:val="20"/>
                <w:szCs w:val="20"/>
              </w:rPr>
            </w:pPr>
            <w:r w:rsidRPr="004061B0">
              <w:rPr>
                <w:sz w:val="20"/>
                <w:szCs w:val="20"/>
              </w:rPr>
              <w:t>(1)</w:t>
            </w:r>
          </w:p>
        </w:tc>
        <w:tc>
          <w:tcPr>
            <w:tcW w:w="5500" w:type="dxa"/>
            <w:vAlign w:val="center"/>
          </w:tcPr>
          <w:p w14:paraId="58985A70" w14:textId="77777777" w:rsidR="00DA1CC4" w:rsidRPr="004061B0" w:rsidRDefault="00DA1CC4" w:rsidP="00A67B14">
            <w:pPr>
              <w:jc w:val="both"/>
              <w:rPr>
                <w:sz w:val="20"/>
                <w:szCs w:val="20"/>
              </w:rPr>
            </w:pPr>
            <w:r w:rsidRPr="004061B0">
              <w:rPr>
                <w:sz w:val="20"/>
                <w:szCs w:val="20"/>
              </w:rPr>
              <w:t xml:space="preserve">Crestere in termeni reali a costurilor materiale </w:t>
            </w:r>
          </w:p>
        </w:tc>
        <w:tc>
          <w:tcPr>
            <w:tcW w:w="3561" w:type="dxa"/>
            <w:vAlign w:val="bottom"/>
          </w:tcPr>
          <w:p w14:paraId="67D27199" w14:textId="7603C901" w:rsidR="00DA1CC4" w:rsidRPr="004061B0" w:rsidRDefault="0070765D" w:rsidP="00CD3026">
            <w:pPr>
              <w:jc w:val="center"/>
              <w:rPr>
                <w:sz w:val="20"/>
                <w:szCs w:val="20"/>
              </w:rPr>
            </w:pPr>
            <w:r>
              <w:rPr>
                <w:rFonts w:cs="Arial"/>
                <w:sz w:val="20"/>
                <w:szCs w:val="20"/>
              </w:rPr>
              <w:t>3</w:t>
            </w:r>
            <w:r w:rsidR="00127B42">
              <w:rPr>
                <w:rFonts w:cs="Arial"/>
                <w:sz w:val="20"/>
                <w:szCs w:val="20"/>
              </w:rPr>
              <w:t>4</w:t>
            </w:r>
            <w:r w:rsidR="003C1322">
              <w:rPr>
                <w:rFonts w:cs="Arial"/>
                <w:sz w:val="20"/>
                <w:szCs w:val="20"/>
              </w:rPr>
              <w:t>,</w:t>
            </w:r>
            <w:r w:rsidR="00127B42">
              <w:rPr>
                <w:rFonts w:cs="Arial"/>
                <w:sz w:val="20"/>
                <w:szCs w:val="20"/>
              </w:rPr>
              <w:t>8</w:t>
            </w:r>
            <w:r w:rsidR="00DA1CC4" w:rsidRPr="004061B0">
              <w:rPr>
                <w:rFonts w:cs="Arial"/>
                <w:sz w:val="20"/>
                <w:szCs w:val="20"/>
              </w:rPr>
              <w:t>%</w:t>
            </w:r>
          </w:p>
        </w:tc>
      </w:tr>
      <w:tr w:rsidR="00DA1CC4" w:rsidRPr="004061B0" w14:paraId="66E6C1AF" w14:textId="77777777" w:rsidTr="00CA1B25">
        <w:tc>
          <w:tcPr>
            <w:tcW w:w="990" w:type="dxa"/>
            <w:vAlign w:val="center"/>
          </w:tcPr>
          <w:p w14:paraId="78D21372" w14:textId="77777777" w:rsidR="00DA1CC4" w:rsidRPr="004061B0" w:rsidRDefault="00DA1CC4" w:rsidP="00A67B14">
            <w:pPr>
              <w:jc w:val="both"/>
              <w:rPr>
                <w:sz w:val="20"/>
                <w:szCs w:val="20"/>
              </w:rPr>
            </w:pPr>
            <w:r w:rsidRPr="004061B0">
              <w:rPr>
                <w:sz w:val="20"/>
                <w:szCs w:val="20"/>
              </w:rPr>
              <w:t>(2)</w:t>
            </w:r>
          </w:p>
        </w:tc>
        <w:tc>
          <w:tcPr>
            <w:tcW w:w="5500" w:type="dxa"/>
            <w:vAlign w:val="center"/>
          </w:tcPr>
          <w:p w14:paraId="2E40E8E9" w14:textId="77777777" w:rsidR="00DA1CC4" w:rsidRPr="004061B0" w:rsidRDefault="00DA1CC4" w:rsidP="00A67B14">
            <w:pPr>
              <w:jc w:val="both"/>
              <w:rPr>
                <w:sz w:val="20"/>
                <w:szCs w:val="20"/>
              </w:rPr>
            </w:pPr>
            <w:r w:rsidRPr="004061B0">
              <w:rPr>
                <w:sz w:val="20"/>
                <w:szCs w:val="20"/>
              </w:rPr>
              <w:t>Crestere in termeni reali a costurilor cu energia electrica</w:t>
            </w:r>
          </w:p>
        </w:tc>
        <w:tc>
          <w:tcPr>
            <w:tcW w:w="3561" w:type="dxa"/>
            <w:vAlign w:val="bottom"/>
          </w:tcPr>
          <w:p w14:paraId="0B340D16" w14:textId="5D3C9093" w:rsidR="00DA1CC4" w:rsidRPr="004061B0" w:rsidRDefault="003C1322" w:rsidP="00CD3026">
            <w:pPr>
              <w:jc w:val="center"/>
              <w:rPr>
                <w:sz w:val="20"/>
                <w:szCs w:val="20"/>
              </w:rPr>
            </w:pPr>
            <w:r>
              <w:rPr>
                <w:rFonts w:cs="Arial"/>
                <w:sz w:val="20"/>
                <w:szCs w:val="20"/>
              </w:rPr>
              <w:t>5</w:t>
            </w:r>
            <w:r w:rsidR="00127B42">
              <w:rPr>
                <w:rFonts w:cs="Arial"/>
                <w:sz w:val="20"/>
                <w:szCs w:val="20"/>
              </w:rPr>
              <w:t>6</w:t>
            </w:r>
            <w:r>
              <w:rPr>
                <w:rFonts w:cs="Arial"/>
                <w:sz w:val="20"/>
                <w:szCs w:val="20"/>
              </w:rPr>
              <w:t>,</w:t>
            </w:r>
            <w:r w:rsidR="00127B42">
              <w:rPr>
                <w:rFonts w:cs="Arial"/>
                <w:sz w:val="20"/>
                <w:szCs w:val="20"/>
              </w:rPr>
              <w:t>3</w:t>
            </w:r>
            <w:r w:rsidR="00DA1CC4" w:rsidRPr="004061B0">
              <w:rPr>
                <w:rFonts w:cs="Arial"/>
                <w:sz w:val="20"/>
                <w:szCs w:val="20"/>
              </w:rPr>
              <w:t>%</w:t>
            </w:r>
          </w:p>
        </w:tc>
      </w:tr>
      <w:tr w:rsidR="00DA1CC4" w:rsidRPr="004061B0" w14:paraId="3130AB21" w14:textId="77777777" w:rsidTr="00CA1B25">
        <w:tc>
          <w:tcPr>
            <w:tcW w:w="990" w:type="dxa"/>
            <w:vAlign w:val="center"/>
          </w:tcPr>
          <w:p w14:paraId="3DA1355C" w14:textId="77777777" w:rsidR="00DA1CC4" w:rsidRPr="004061B0" w:rsidRDefault="00DA1CC4" w:rsidP="00A67B14">
            <w:pPr>
              <w:jc w:val="both"/>
              <w:rPr>
                <w:sz w:val="20"/>
                <w:szCs w:val="20"/>
              </w:rPr>
            </w:pPr>
            <w:r w:rsidRPr="004061B0">
              <w:rPr>
                <w:sz w:val="20"/>
                <w:szCs w:val="20"/>
              </w:rPr>
              <w:t>(3)</w:t>
            </w:r>
          </w:p>
        </w:tc>
        <w:tc>
          <w:tcPr>
            <w:tcW w:w="5500" w:type="dxa"/>
            <w:vAlign w:val="center"/>
          </w:tcPr>
          <w:p w14:paraId="6C88DBA4" w14:textId="77777777" w:rsidR="00DA1CC4" w:rsidRPr="004061B0" w:rsidRDefault="00DA1CC4" w:rsidP="00A67B14">
            <w:pPr>
              <w:jc w:val="both"/>
              <w:rPr>
                <w:sz w:val="20"/>
                <w:szCs w:val="20"/>
              </w:rPr>
            </w:pPr>
            <w:r w:rsidRPr="004061B0">
              <w:rPr>
                <w:sz w:val="20"/>
                <w:szCs w:val="20"/>
              </w:rPr>
              <w:t>Crestere in termeni reali a costurilor cu intretinerea</w:t>
            </w:r>
          </w:p>
        </w:tc>
        <w:tc>
          <w:tcPr>
            <w:tcW w:w="3561" w:type="dxa"/>
            <w:vAlign w:val="bottom"/>
          </w:tcPr>
          <w:p w14:paraId="595F1EE2" w14:textId="3AC9776D" w:rsidR="00DA1CC4" w:rsidRPr="004061B0" w:rsidRDefault="0070765D" w:rsidP="00CD3026">
            <w:pPr>
              <w:jc w:val="center"/>
              <w:rPr>
                <w:sz w:val="20"/>
                <w:szCs w:val="20"/>
              </w:rPr>
            </w:pPr>
            <w:r>
              <w:rPr>
                <w:rFonts w:cs="Arial"/>
                <w:sz w:val="20"/>
                <w:szCs w:val="20"/>
              </w:rPr>
              <w:t>3</w:t>
            </w:r>
            <w:r w:rsidR="00127B42">
              <w:rPr>
                <w:rFonts w:cs="Arial"/>
                <w:sz w:val="20"/>
                <w:szCs w:val="20"/>
              </w:rPr>
              <w:t>4</w:t>
            </w:r>
            <w:r w:rsidR="003C1322">
              <w:rPr>
                <w:rFonts w:cs="Arial"/>
                <w:sz w:val="20"/>
                <w:szCs w:val="20"/>
              </w:rPr>
              <w:t>,</w:t>
            </w:r>
            <w:r w:rsidR="00127B42">
              <w:rPr>
                <w:rFonts w:cs="Arial"/>
                <w:sz w:val="20"/>
                <w:szCs w:val="20"/>
              </w:rPr>
              <w:t>8</w:t>
            </w:r>
            <w:r w:rsidR="00DA1CC4" w:rsidRPr="004061B0">
              <w:rPr>
                <w:rFonts w:cs="Arial"/>
                <w:sz w:val="20"/>
                <w:szCs w:val="20"/>
              </w:rPr>
              <w:t>%</w:t>
            </w:r>
          </w:p>
        </w:tc>
      </w:tr>
      <w:tr w:rsidR="00DA1CC4" w:rsidRPr="004061B0" w14:paraId="35C54865" w14:textId="77777777" w:rsidTr="00CA1B25">
        <w:tc>
          <w:tcPr>
            <w:tcW w:w="990" w:type="dxa"/>
            <w:vAlign w:val="center"/>
          </w:tcPr>
          <w:p w14:paraId="3321E176" w14:textId="77777777" w:rsidR="00DA1CC4" w:rsidRPr="004061B0" w:rsidRDefault="00DA1CC4" w:rsidP="00A67B14">
            <w:pPr>
              <w:jc w:val="both"/>
              <w:rPr>
                <w:sz w:val="20"/>
                <w:szCs w:val="20"/>
              </w:rPr>
            </w:pPr>
            <w:r w:rsidRPr="004061B0">
              <w:rPr>
                <w:sz w:val="20"/>
                <w:szCs w:val="20"/>
              </w:rPr>
              <w:t>(4)</w:t>
            </w:r>
          </w:p>
        </w:tc>
        <w:tc>
          <w:tcPr>
            <w:tcW w:w="5500" w:type="dxa"/>
            <w:vAlign w:val="center"/>
          </w:tcPr>
          <w:p w14:paraId="35D348DB" w14:textId="77777777" w:rsidR="00DA1CC4" w:rsidRPr="004061B0" w:rsidRDefault="00DA1CC4" w:rsidP="00A67B14">
            <w:pPr>
              <w:jc w:val="both"/>
              <w:rPr>
                <w:sz w:val="20"/>
                <w:szCs w:val="20"/>
              </w:rPr>
            </w:pPr>
            <w:r w:rsidRPr="004061B0">
              <w:rPr>
                <w:sz w:val="20"/>
                <w:szCs w:val="20"/>
              </w:rPr>
              <w:t>Crestere in termeni reali a altor costuri</w:t>
            </w:r>
          </w:p>
        </w:tc>
        <w:tc>
          <w:tcPr>
            <w:tcW w:w="3561" w:type="dxa"/>
            <w:vAlign w:val="bottom"/>
          </w:tcPr>
          <w:p w14:paraId="059EBCFF" w14:textId="77777777" w:rsidR="00DA1CC4" w:rsidRPr="004061B0" w:rsidRDefault="00CA1B25" w:rsidP="00CD3026">
            <w:pPr>
              <w:jc w:val="center"/>
              <w:rPr>
                <w:sz w:val="20"/>
                <w:szCs w:val="20"/>
              </w:rPr>
            </w:pPr>
            <w:r w:rsidRPr="004061B0">
              <w:rPr>
                <w:rFonts w:cs="Arial"/>
                <w:sz w:val="20"/>
                <w:szCs w:val="20"/>
              </w:rPr>
              <w:t>3</w:t>
            </w:r>
            <w:r w:rsidR="003C1322">
              <w:rPr>
                <w:rFonts w:cs="Arial"/>
                <w:sz w:val="20"/>
                <w:szCs w:val="20"/>
              </w:rPr>
              <w:t>4,8</w:t>
            </w:r>
            <w:r w:rsidR="00DA1CC4" w:rsidRPr="004061B0">
              <w:rPr>
                <w:rFonts w:cs="Arial"/>
                <w:sz w:val="20"/>
                <w:szCs w:val="20"/>
              </w:rPr>
              <w:t>%</w:t>
            </w:r>
          </w:p>
        </w:tc>
      </w:tr>
      <w:tr w:rsidR="00DA1CC4" w:rsidRPr="004061B0" w14:paraId="3A8B4D48" w14:textId="77777777" w:rsidTr="00CA1B25">
        <w:tc>
          <w:tcPr>
            <w:tcW w:w="990" w:type="dxa"/>
            <w:vAlign w:val="center"/>
          </w:tcPr>
          <w:p w14:paraId="6C7728A6" w14:textId="77777777" w:rsidR="00DA1CC4" w:rsidRPr="004061B0" w:rsidRDefault="00DA1CC4" w:rsidP="00A67B14">
            <w:pPr>
              <w:jc w:val="both"/>
              <w:rPr>
                <w:sz w:val="20"/>
                <w:szCs w:val="20"/>
              </w:rPr>
            </w:pPr>
            <w:r w:rsidRPr="004061B0">
              <w:rPr>
                <w:sz w:val="20"/>
                <w:szCs w:val="20"/>
              </w:rPr>
              <w:t>(5)</w:t>
            </w:r>
          </w:p>
        </w:tc>
        <w:tc>
          <w:tcPr>
            <w:tcW w:w="5500" w:type="dxa"/>
            <w:vAlign w:val="center"/>
          </w:tcPr>
          <w:p w14:paraId="325F5FF7" w14:textId="77777777" w:rsidR="00DA1CC4" w:rsidRPr="004061B0" w:rsidRDefault="00DA1CC4" w:rsidP="00A67B14">
            <w:pPr>
              <w:jc w:val="both"/>
              <w:rPr>
                <w:sz w:val="20"/>
                <w:szCs w:val="20"/>
              </w:rPr>
            </w:pPr>
            <w:r w:rsidRPr="004061B0">
              <w:rPr>
                <w:sz w:val="20"/>
                <w:szCs w:val="20"/>
              </w:rPr>
              <w:t>Crestere in termeni reali a salariilor medii</w:t>
            </w:r>
          </w:p>
        </w:tc>
        <w:tc>
          <w:tcPr>
            <w:tcW w:w="3561" w:type="dxa"/>
            <w:vAlign w:val="bottom"/>
          </w:tcPr>
          <w:p w14:paraId="0FF163B8" w14:textId="263AC16F" w:rsidR="00DA1CC4" w:rsidRPr="004061B0" w:rsidRDefault="00127B42" w:rsidP="00CD3026">
            <w:pPr>
              <w:jc w:val="center"/>
              <w:rPr>
                <w:sz w:val="20"/>
                <w:szCs w:val="20"/>
              </w:rPr>
            </w:pPr>
            <w:r>
              <w:rPr>
                <w:rFonts w:cs="Arial"/>
                <w:sz w:val="20"/>
                <w:szCs w:val="20"/>
              </w:rPr>
              <w:t>88</w:t>
            </w:r>
            <w:r w:rsidR="003C1322">
              <w:rPr>
                <w:rFonts w:cs="Arial"/>
                <w:sz w:val="20"/>
                <w:szCs w:val="20"/>
              </w:rPr>
              <w:t>,</w:t>
            </w:r>
            <w:r>
              <w:rPr>
                <w:rFonts w:cs="Arial"/>
                <w:sz w:val="20"/>
                <w:szCs w:val="20"/>
              </w:rPr>
              <w:t>6</w:t>
            </w:r>
            <w:r w:rsidR="00DA1CC4" w:rsidRPr="004061B0">
              <w:rPr>
                <w:rFonts w:cs="Arial"/>
                <w:sz w:val="20"/>
                <w:szCs w:val="20"/>
              </w:rPr>
              <w:t>%</w:t>
            </w:r>
          </w:p>
        </w:tc>
      </w:tr>
    </w:tbl>
    <w:p w14:paraId="0D2088EB" w14:textId="77777777" w:rsidR="00DA1CC4" w:rsidRPr="004061B0" w:rsidRDefault="00DA1CC4" w:rsidP="00A67B14">
      <w:pPr>
        <w:jc w:val="both"/>
        <w:rPr>
          <w:sz w:val="22"/>
          <w:szCs w:val="22"/>
          <w:u w:val="single"/>
        </w:rPr>
      </w:pPr>
    </w:p>
    <w:p w14:paraId="343156F8" w14:textId="77777777" w:rsidR="00DA1CC4" w:rsidRPr="004061B0" w:rsidRDefault="00DA1CC4" w:rsidP="00A67B14">
      <w:pPr>
        <w:jc w:val="both"/>
        <w:rPr>
          <w:sz w:val="22"/>
          <w:szCs w:val="22"/>
          <w:u w:val="single"/>
        </w:rPr>
      </w:pPr>
      <w:r w:rsidRPr="004061B0">
        <w:rPr>
          <w:sz w:val="22"/>
          <w:szCs w:val="22"/>
          <w:u w:val="single"/>
        </w:rPr>
        <w:t>Activitatea de apa – Scenariul “Cu Proiect”</w:t>
      </w:r>
    </w:p>
    <w:p w14:paraId="63E23964" w14:textId="77777777" w:rsidR="00DA1CC4" w:rsidRPr="004061B0" w:rsidRDefault="00DA1CC4" w:rsidP="00A67B14">
      <w:pPr>
        <w:jc w:val="both"/>
        <w:rPr>
          <w:sz w:val="22"/>
          <w:szCs w:val="22"/>
        </w:rPr>
      </w:pPr>
    </w:p>
    <w:p w14:paraId="78C08E3C" w14:textId="77777777" w:rsidR="00DA1CC4" w:rsidRPr="004061B0" w:rsidRDefault="00DA1CC4" w:rsidP="004061B0">
      <w:pPr>
        <w:spacing w:after="120" w:line="276" w:lineRule="auto"/>
        <w:jc w:val="both"/>
        <w:rPr>
          <w:sz w:val="22"/>
          <w:szCs w:val="22"/>
          <w:lang w:val="ro-RO"/>
        </w:rPr>
      </w:pPr>
      <w:r w:rsidRPr="004061B0">
        <w:rPr>
          <w:sz w:val="22"/>
          <w:szCs w:val="22"/>
          <w:lang w:val="ro-RO"/>
        </w:rPr>
        <w:t xml:space="preserve">Estimarea costurilor de exploatare se realizeaza separat pe fiecare categorie de cost prin prezentarea principalelor ipoteze utilizate si a rezultatelor obtinute. Proiectarea costurilor de exploatare pentru activitatea de apa in scenariul “cu proiect” este prezentata in tabelul urmator: </w:t>
      </w:r>
    </w:p>
    <w:p w14:paraId="0E1D9CFE" w14:textId="77777777" w:rsidR="00DA1CC4" w:rsidRPr="004061B0" w:rsidRDefault="009E29BD" w:rsidP="00A67B14">
      <w:pPr>
        <w:jc w:val="both"/>
        <w:rPr>
          <w:i/>
          <w:sz w:val="18"/>
          <w:szCs w:val="18"/>
        </w:rPr>
      </w:pPr>
      <w:bookmarkStart w:id="212" w:name="_Toc463018714"/>
      <w:bookmarkStart w:id="213" w:name="_Toc489974741"/>
      <w:bookmarkStart w:id="214" w:name="_Toc24608854"/>
      <w:r w:rsidRPr="00950AC0">
        <w:rPr>
          <w:i/>
          <w:sz w:val="18"/>
        </w:rPr>
        <w:t xml:space="preserve">Tabel </w:t>
      </w:r>
      <w:r w:rsidRPr="00950AC0">
        <w:rPr>
          <w:i/>
          <w:sz w:val="18"/>
        </w:rPr>
        <w:fldChar w:fldCharType="begin"/>
      </w:r>
      <w:r w:rsidRPr="00950AC0">
        <w:rPr>
          <w:i/>
          <w:sz w:val="18"/>
        </w:rPr>
        <w:instrText xml:space="preserve"> SEQ Tabel \* ARABIC </w:instrText>
      </w:r>
      <w:r w:rsidRPr="00950AC0">
        <w:rPr>
          <w:i/>
          <w:sz w:val="18"/>
        </w:rPr>
        <w:fldChar w:fldCharType="separate"/>
      </w:r>
      <w:r w:rsidR="00950AC0">
        <w:rPr>
          <w:i/>
          <w:noProof/>
          <w:sz w:val="18"/>
        </w:rPr>
        <w:t>53</w:t>
      </w:r>
      <w:r w:rsidRPr="00950AC0">
        <w:rPr>
          <w:i/>
          <w:sz w:val="18"/>
        </w:rPr>
        <w:fldChar w:fldCharType="end"/>
      </w:r>
      <w:r w:rsidR="00DA1CC4" w:rsidRPr="00950AC0">
        <w:rPr>
          <w:sz w:val="18"/>
          <w:szCs w:val="18"/>
        </w:rPr>
        <w:t xml:space="preserve">: </w:t>
      </w:r>
      <w:r w:rsidR="00DA1CC4" w:rsidRPr="00950AC0">
        <w:rPr>
          <w:i/>
          <w:sz w:val="18"/>
          <w:szCs w:val="18"/>
        </w:rPr>
        <w:t>Costuri de</w:t>
      </w:r>
      <w:r w:rsidRPr="00950AC0">
        <w:rPr>
          <w:i/>
          <w:sz w:val="18"/>
          <w:szCs w:val="18"/>
        </w:rPr>
        <w:t xml:space="preserve"> exploatare – Activitatea de apă</w:t>
      </w:r>
      <w:r w:rsidR="00DA1CC4" w:rsidRPr="00950AC0">
        <w:rPr>
          <w:i/>
          <w:sz w:val="18"/>
          <w:szCs w:val="18"/>
        </w:rPr>
        <w:t xml:space="preserve"> </w:t>
      </w:r>
      <w:r w:rsidRPr="00950AC0">
        <w:rPr>
          <w:i/>
          <w:sz w:val="18"/>
          <w:szCs w:val="18"/>
        </w:rPr>
        <w:t>– Scenariul ”Cu proiect” (sume î</w:t>
      </w:r>
      <w:r w:rsidR="00DA1CC4" w:rsidRPr="00950AC0">
        <w:rPr>
          <w:i/>
          <w:sz w:val="18"/>
          <w:szCs w:val="18"/>
        </w:rPr>
        <w:t>n EUR)</w:t>
      </w:r>
      <w:bookmarkEnd w:id="212"/>
      <w:bookmarkEnd w:id="213"/>
      <w:bookmarkEnd w:id="214"/>
    </w:p>
    <w:tbl>
      <w:tblPr>
        <w:tblW w:w="10312" w:type="dxa"/>
        <w:tblLayout w:type="fixed"/>
        <w:tblLook w:val="04A0" w:firstRow="1" w:lastRow="0" w:firstColumn="1" w:lastColumn="0" w:noHBand="0" w:noVBand="1"/>
      </w:tblPr>
      <w:tblGrid>
        <w:gridCol w:w="1951"/>
        <w:gridCol w:w="1276"/>
        <w:gridCol w:w="1416"/>
        <w:gridCol w:w="1416"/>
        <w:gridCol w:w="1418"/>
        <w:gridCol w:w="1417"/>
        <w:gridCol w:w="1418"/>
      </w:tblGrid>
      <w:tr w:rsidR="00DA1CC4" w:rsidRPr="004061B0" w14:paraId="6E203D29" w14:textId="77777777" w:rsidTr="00CA1B25">
        <w:trPr>
          <w:trHeight w:val="504"/>
          <w:tblHeader/>
        </w:trPr>
        <w:tc>
          <w:tcPr>
            <w:tcW w:w="195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211C863B" w14:textId="77777777" w:rsidR="00DA1CC4" w:rsidRPr="004061B0" w:rsidRDefault="00DA1CC4" w:rsidP="00A67B14">
            <w:pPr>
              <w:jc w:val="both"/>
              <w:rPr>
                <w:rFonts w:cs="Times New Roman"/>
                <w:b/>
                <w:bCs/>
                <w:color w:val="000000"/>
                <w:sz w:val="20"/>
                <w:szCs w:val="20"/>
              </w:rPr>
            </w:pPr>
            <w:r w:rsidRPr="004061B0">
              <w:rPr>
                <w:rFonts w:cs="Times New Roman"/>
                <w:b/>
                <w:bCs/>
                <w:color w:val="000000"/>
                <w:sz w:val="20"/>
                <w:szCs w:val="20"/>
              </w:rPr>
              <w:t>Costuri</w:t>
            </w:r>
            <w:r w:rsidR="006F0D3B" w:rsidRPr="004061B0">
              <w:rPr>
                <w:rFonts w:cs="Times New Roman"/>
                <w:b/>
                <w:bCs/>
                <w:color w:val="000000"/>
                <w:sz w:val="20"/>
                <w:szCs w:val="20"/>
              </w:rPr>
              <w:t xml:space="preserve"> exploatare – activitatea de apă</w:t>
            </w:r>
          </w:p>
        </w:tc>
        <w:tc>
          <w:tcPr>
            <w:tcW w:w="1276"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E56439F" w14:textId="4C254280" w:rsidR="00DA1CC4" w:rsidRPr="004061B0" w:rsidRDefault="00DA1CC4" w:rsidP="00CA1B25">
            <w:pPr>
              <w:ind w:right="-58"/>
              <w:jc w:val="center"/>
              <w:rPr>
                <w:rFonts w:cs="Times New Roman"/>
                <w:b/>
                <w:bCs/>
                <w:color w:val="000000"/>
                <w:sz w:val="20"/>
                <w:szCs w:val="20"/>
              </w:rPr>
            </w:pPr>
            <w:r w:rsidRPr="004061B0">
              <w:rPr>
                <w:rFonts w:cs="Times New Roman"/>
                <w:b/>
                <w:bCs/>
                <w:color w:val="000000"/>
                <w:sz w:val="20"/>
                <w:szCs w:val="20"/>
              </w:rPr>
              <w:t>20</w:t>
            </w:r>
            <w:r w:rsidR="00127B42">
              <w:rPr>
                <w:rFonts w:cs="Times New Roman"/>
                <w:b/>
                <w:bCs/>
                <w:color w:val="000000"/>
                <w:sz w:val="20"/>
                <w:szCs w:val="20"/>
              </w:rPr>
              <w:t>20</w:t>
            </w:r>
          </w:p>
        </w:tc>
        <w:tc>
          <w:tcPr>
            <w:tcW w:w="1416"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E6D21D3" w14:textId="77777777" w:rsidR="00DA1CC4" w:rsidRPr="004061B0" w:rsidRDefault="00CA1B25" w:rsidP="00CA1B25">
            <w:pPr>
              <w:jc w:val="center"/>
              <w:rPr>
                <w:rFonts w:cs="Times New Roman"/>
                <w:b/>
                <w:bCs/>
                <w:color w:val="000000"/>
                <w:sz w:val="20"/>
                <w:szCs w:val="20"/>
              </w:rPr>
            </w:pPr>
            <w:r w:rsidRPr="004061B0">
              <w:rPr>
                <w:rFonts w:cs="Times New Roman"/>
                <w:b/>
                <w:bCs/>
                <w:color w:val="000000"/>
                <w:sz w:val="20"/>
                <w:szCs w:val="20"/>
              </w:rPr>
              <w:t>20</w:t>
            </w:r>
            <w:r w:rsidR="0070765D">
              <w:rPr>
                <w:rFonts w:cs="Times New Roman"/>
                <w:b/>
                <w:bCs/>
                <w:color w:val="000000"/>
                <w:sz w:val="20"/>
                <w:szCs w:val="20"/>
              </w:rPr>
              <w:t>2</w:t>
            </w:r>
            <w:r w:rsidR="003C1322">
              <w:rPr>
                <w:rFonts w:cs="Times New Roman"/>
                <w:b/>
                <w:bCs/>
                <w:color w:val="000000"/>
                <w:sz w:val="20"/>
                <w:szCs w:val="20"/>
              </w:rPr>
              <w:t>2</w:t>
            </w:r>
          </w:p>
        </w:tc>
        <w:tc>
          <w:tcPr>
            <w:tcW w:w="1416"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BB7672E" w14:textId="77777777" w:rsidR="00DA1CC4" w:rsidRPr="004061B0" w:rsidRDefault="00DA1CC4" w:rsidP="00CA1B25">
            <w:pPr>
              <w:jc w:val="center"/>
              <w:rPr>
                <w:rFonts w:cs="Times New Roman"/>
                <w:b/>
                <w:bCs/>
                <w:color w:val="000000"/>
                <w:sz w:val="20"/>
                <w:szCs w:val="20"/>
              </w:rPr>
            </w:pPr>
            <w:r w:rsidRPr="004061B0">
              <w:rPr>
                <w:rFonts w:cs="Times New Roman"/>
                <w:b/>
                <w:bCs/>
                <w:color w:val="000000"/>
                <w:sz w:val="20"/>
                <w:szCs w:val="20"/>
              </w:rPr>
              <w:t>202</w:t>
            </w:r>
            <w:r w:rsidR="00CA1B25" w:rsidRPr="004061B0">
              <w:rPr>
                <w:rFonts w:cs="Times New Roman"/>
                <w:b/>
                <w:bCs/>
                <w:color w:val="000000"/>
                <w:sz w:val="20"/>
                <w:szCs w:val="20"/>
              </w:rPr>
              <w:t>4</w:t>
            </w:r>
          </w:p>
        </w:tc>
        <w:tc>
          <w:tcPr>
            <w:tcW w:w="1418"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5FE2D26" w14:textId="77777777" w:rsidR="00DA1CC4" w:rsidRPr="004061B0" w:rsidRDefault="00DA1CC4" w:rsidP="00CA1B25">
            <w:pPr>
              <w:jc w:val="center"/>
              <w:rPr>
                <w:rFonts w:cs="Times New Roman"/>
                <w:b/>
                <w:bCs/>
                <w:color w:val="000000"/>
                <w:sz w:val="20"/>
                <w:szCs w:val="20"/>
              </w:rPr>
            </w:pPr>
            <w:r w:rsidRPr="004061B0">
              <w:rPr>
                <w:rFonts w:cs="Times New Roman"/>
                <w:b/>
                <w:bCs/>
                <w:color w:val="000000"/>
                <w:sz w:val="20"/>
                <w:szCs w:val="20"/>
              </w:rPr>
              <w:t>203</w:t>
            </w:r>
            <w:r w:rsidR="00CA1B25" w:rsidRPr="004061B0">
              <w:rPr>
                <w:rFonts w:cs="Times New Roman"/>
                <w:b/>
                <w:bCs/>
                <w:color w:val="000000"/>
                <w:sz w:val="20"/>
                <w:szCs w:val="20"/>
              </w:rPr>
              <w:t>1</w:t>
            </w:r>
          </w:p>
        </w:tc>
        <w:tc>
          <w:tcPr>
            <w:tcW w:w="1417"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316D1AF" w14:textId="77777777" w:rsidR="00DA1CC4" w:rsidRPr="004061B0" w:rsidRDefault="00DA1CC4" w:rsidP="00CA1B25">
            <w:pPr>
              <w:jc w:val="center"/>
              <w:rPr>
                <w:rFonts w:cs="Times New Roman"/>
                <w:b/>
                <w:bCs/>
                <w:color w:val="000000"/>
                <w:sz w:val="20"/>
                <w:szCs w:val="20"/>
              </w:rPr>
            </w:pPr>
            <w:r w:rsidRPr="004061B0">
              <w:rPr>
                <w:rFonts w:cs="Times New Roman"/>
                <w:b/>
                <w:bCs/>
                <w:color w:val="000000"/>
                <w:sz w:val="20"/>
                <w:szCs w:val="20"/>
              </w:rPr>
              <w:t>2041</w:t>
            </w:r>
          </w:p>
        </w:tc>
        <w:tc>
          <w:tcPr>
            <w:tcW w:w="1418"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4D772055" w14:textId="3489CE4F" w:rsidR="00DA1CC4" w:rsidRPr="004061B0" w:rsidRDefault="0070765D" w:rsidP="00CA1B25">
            <w:pPr>
              <w:jc w:val="center"/>
              <w:rPr>
                <w:rFonts w:cs="Times New Roman"/>
                <w:b/>
                <w:bCs/>
                <w:color w:val="000000"/>
                <w:sz w:val="20"/>
                <w:szCs w:val="20"/>
              </w:rPr>
            </w:pPr>
            <w:r>
              <w:rPr>
                <w:rFonts w:cs="Times New Roman"/>
                <w:b/>
                <w:bCs/>
                <w:color w:val="000000"/>
                <w:sz w:val="20"/>
                <w:szCs w:val="20"/>
              </w:rPr>
              <w:t>20</w:t>
            </w:r>
            <w:r w:rsidR="00127B42">
              <w:rPr>
                <w:rFonts w:cs="Times New Roman"/>
                <w:b/>
                <w:bCs/>
                <w:color w:val="000000"/>
                <w:sz w:val="20"/>
                <w:szCs w:val="20"/>
              </w:rPr>
              <w:t>50</w:t>
            </w:r>
          </w:p>
        </w:tc>
      </w:tr>
      <w:tr w:rsidR="00127B42" w:rsidRPr="004061B0" w14:paraId="5EF1F0F5" w14:textId="77777777" w:rsidTr="00127B42">
        <w:trPr>
          <w:trHeight w:val="259"/>
        </w:trPr>
        <w:tc>
          <w:tcPr>
            <w:tcW w:w="1951" w:type="dxa"/>
            <w:tcBorders>
              <w:top w:val="nil"/>
              <w:left w:val="single" w:sz="4" w:space="0" w:color="auto"/>
              <w:bottom w:val="single" w:sz="4" w:space="0" w:color="auto"/>
              <w:right w:val="single" w:sz="4" w:space="0" w:color="auto"/>
            </w:tcBorders>
            <w:shd w:val="clear" w:color="auto" w:fill="auto"/>
            <w:noWrap/>
            <w:vAlign w:val="center"/>
            <w:hideMark/>
          </w:tcPr>
          <w:p w14:paraId="65D73764" w14:textId="77777777" w:rsidR="00127B42" w:rsidRPr="004061B0" w:rsidRDefault="00127B42" w:rsidP="00127B42">
            <w:pPr>
              <w:jc w:val="both"/>
              <w:rPr>
                <w:rFonts w:cs="Times New Roman"/>
                <w:sz w:val="20"/>
                <w:szCs w:val="20"/>
              </w:rPr>
            </w:pPr>
            <w:r w:rsidRPr="004061B0">
              <w:rPr>
                <w:rFonts w:cs="Times New Roman"/>
                <w:sz w:val="20"/>
                <w:szCs w:val="20"/>
              </w:rPr>
              <w:t>Apă brută</w:t>
            </w:r>
          </w:p>
        </w:tc>
        <w:tc>
          <w:tcPr>
            <w:tcW w:w="1276" w:type="dxa"/>
            <w:tcBorders>
              <w:top w:val="nil"/>
              <w:left w:val="nil"/>
              <w:bottom w:val="single" w:sz="4" w:space="0" w:color="auto"/>
              <w:right w:val="single" w:sz="4" w:space="0" w:color="auto"/>
            </w:tcBorders>
            <w:shd w:val="clear" w:color="auto" w:fill="auto"/>
            <w:noWrap/>
            <w:vAlign w:val="center"/>
            <w:hideMark/>
          </w:tcPr>
          <w:p w14:paraId="0C74EDF1" w14:textId="65583011" w:rsidR="00127B42" w:rsidRPr="00127B42" w:rsidRDefault="00127B42" w:rsidP="00127B42">
            <w:pPr>
              <w:jc w:val="right"/>
              <w:rPr>
                <w:rFonts w:cs="Times New Roman"/>
                <w:color w:val="000000"/>
                <w:sz w:val="20"/>
                <w:szCs w:val="20"/>
                <w:lang w:val="en-US"/>
              </w:rPr>
            </w:pPr>
            <w:r w:rsidRPr="00127B42">
              <w:rPr>
                <w:rFonts w:cs="Times New Roman"/>
                <w:color w:val="000000"/>
                <w:sz w:val="20"/>
                <w:szCs w:val="20"/>
              </w:rPr>
              <w:t>194</w:t>
            </w:r>
            <w:r>
              <w:rPr>
                <w:rFonts w:cs="Times New Roman"/>
                <w:color w:val="000000"/>
                <w:sz w:val="20"/>
                <w:szCs w:val="20"/>
              </w:rPr>
              <w:t>.</w:t>
            </w:r>
            <w:r w:rsidRPr="00127B42">
              <w:rPr>
                <w:rFonts w:cs="Times New Roman"/>
                <w:color w:val="000000"/>
                <w:sz w:val="20"/>
                <w:szCs w:val="20"/>
              </w:rPr>
              <w:t>195</w:t>
            </w:r>
          </w:p>
        </w:tc>
        <w:tc>
          <w:tcPr>
            <w:tcW w:w="1416" w:type="dxa"/>
            <w:tcBorders>
              <w:top w:val="nil"/>
              <w:left w:val="nil"/>
              <w:bottom w:val="single" w:sz="4" w:space="0" w:color="auto"/>
              <w:right w:val="single" w:sz="4" w:space="0" w:color="auto"/>
            </w:tcBorders>
            <w:shd w:val="clear" w:color="auto" w:fill="auto"/>
            <w:noWrap/>
            <w:vAlign w:val="center"/>
            <w:hideMark/>
          </w:tcPr>
          <w:p w14:paraId="7CD8FEA1" w14:textId="3A53FCA3" w:rsidR="00127B42" w:rsidRPr="00127B42" w:rsidRDefault="00127B42" w:rsidP="00127B42">
            <w:pPr>
              <w:jc w:val="right"/>
              <w:rPr>
                <w:rFonts w:cs="Times New Roman"/>
                <w:color w:val="000000"/>
                <w:sz w:val="20"/>
                <w:szCs w:val="20"/>
              </w:rPr>
            </w:pPr>
            <w:r w:rsidRPr="00127B42">
              <w:rPr>
                <w:rFonts w:cs="Times New Roman"/>
                <w:color w:val="000000"/>
                <w:sz w:val="20"/>
                <w:szCs w:val="20"/>
              </w:rPr>
              <w:t>227</w:t>
            </w:r>
            <w:r>
              <w:rPr>
                <w:rFonts w:cs="Times New Roman"/>
                <w:color w:val="000000"/>
                <w:sz w:val="20"/>
                <w:szCs w:val="20"/>
              </w:rPr>
              <w:t>.</w:t>
            </w:r>
            <w:r w:rsidRPr="00127B42">
              <w:rPr>
                <w:rFonts w:cs="Times New Roman"/>
                <w:color w:val="000000"/>
                <w:sz w:val="20"/>
                <w:szCs w:val="20"/>
              </w:rPr>
              <w:t>372</w:t>
            </w:r>
          </w:p>
        </w:tc>
        <w:tc>
          <w:tcPr>
            <w:tcW w:w="1416" w:type="dxa"/>
            <w:tcBorders>
              <w:top w:val="nil"/>
              <w:left w:val="nil"/>
              <w:bottom w:val="single" w:sz="4" w:space="0" w:color="auto"/>
              <w:right w:val="single" w:sz="4" w:space="0" w:color="auto"/>
            </w:tcBorders>
            <w:shd w:val="clear" w:color="auto" w:fill="auto"/>
            <w:noWrap/>
            <w:vAlign w:val="center"/>
            <w:hideMark/>
          </w:tcPr>
          <w:p w14:paraId="2BAD5CA7" w14:textId="5154666F" w:rsidR="00127B42" w:rsidRPr="00127B42" w:rsidRDefault="00127B42" w:rsidP="00127B42">
            <w:pPr>
              <w:jc w:val="right"/>
              <w:rPr>
                <w:rFonts w:cs="Times New Roman"/>
                <w:color w:val="000000"/>
                <w:sz w:val="20"/>
                <w:szCs w:val="20"/>
              </w:rPr>
            </w:pPr>
            <w:r w:rsidRPr="00127B42">
              <w:rPr>
                <w:rFonts w:cs="Times New Roman"/>
                <w:color w:val="000000"/>
                <w:sz w:val="20"/>
                <w:szCs w:val="20"/>
              </w:rPr>
              <w:t>235</w:t>
            </w:r>
            <w:r>
              <w:rPr>
                <w:rFonts w:cs="Times New Roman"/>
                <w:color w:val="000000"/>
                <w:sz w:val="20"/>
                <w:szCs w:val="20"/>
              </w:rPr>
              <w:t>.</w:t>
            </w:r>
            <w:r w:rsidRPr="00127B42">
              <w:rPr>
                <w:rFonts w:cs="Times New Roman"/>
                <w:color w:val="000000"/>
                <w:sz w:val="20"/>
                <w:szCs w:val="20"/>
              </w:rPr>
              <w:t>693</w:t>
            </w:r>
          </w:p>
        </w:tc>
        <w:tc>
          <w:tcPr>
            <w:tcW w:w="1418" w:type="dxa"/>
            <w:tcBorders>
              <w:top w:val="nil"/>
              <w:left w:val="nil"/>
              <w:bottom w:val="single" w:sz="4" w:space="0" w:color="auto"/>
              <w:right w:val="single" w:sz="4" w:space="0" w:color="auto"/>
            </w:tcBorders>
            <w:shd w:val="clear" w:color="auto" w:fill="auto"/>
            <w:noWrap/>
            <w:vAlign w:val="center"/>
            <w:hideMark/>
          </w:tcPr>
          <w:p w14:paraId="34C83761" w14:textId="18B7EAF6" w:rsidR="00127B42" w:rsidRPr="00127B42" w:rsidRDefault="00127B42" w:rsidP="00127B42">
            <w:pPr>
              <w:jc w:val="right"/>
              <w:rPr>
                <w:rFonts w:cs="Times New Roman"/>
                <w:color w:val="000000"/>
                <w:sz w:val="20"/>
                <w:szCs w:val="20"/>
              </w:rPr>
            </w:pPr>
            <w:r w:rsidRPr="00127B42">
              <w:rPr>
                <w:rFonts w:cs="Times New Roman"/>
                <w:color w:val="000000"/>
                <w:sz w:val="20"/>
                <w:szCs w:val="20"/>
              </w:rPr>
              <w:t>253</w:t>
            </w:r>
            <w:r>
              <w:rPr>
                <w:rFonts w:cs="Times New Roman"/>
                <w:color w:val="000000"/>
                <w:sz w:val="20"/>
                <w:szCs w:val="20"/>
              </w:rPr>
              <w:t>.</w:t>
            </w:r>
            <w:r w:rsidRPr="00127B42">
              <w:rPr>
                <w:rFonts w:cs="Times New Roman"/>
                <w:color w:val="000000"/>
                <w:sz w:val="20"/>
                <w:szCs w:val="20"/>
              </w:rPr>
              <w:t>957</w:t>
            </w:r>
          </w:p>
        </w:tc>
        <w:tc>
          <w:tcPr>
            <w:tcW w:w="1417" w:type="dxa"/>
            <w:tcBorders>
              <w:top w:val="nil"/>
              <w:left w:val="nil"/>
              <w:bottom w:val="single" w:sz="4" w:space="0" w:color="auto"/>
              <w:right w:val="single" w:sz="4" w:space="0" w:color="auto"/>
            </w:tcBorders>
            <w:shd w:val="clear" w:color="auto" w:fill="auto"/>
            <w:noWrap/>
            <w:vAlign w:val="center"/>
            <w:hideMark/>
          </w:tcPr>
          <w:p w14:paraId="00014D5F" w14:textId="1D979B91" w:rsidR="00127B42" w:rsidRPr="00127B42" w:rsidRDefault="00127B42" w:rsidP="00127B42">
            <w:pPr>
              <w:jc w:val="right"/>
              <w:rPr>
                <w:rFonts w:cs="Times New Roman"/>
                <w:color w:val="000000"/>
                <w:sz w:val="20"/>
                <w:szCs w:val="20"/>
              </w:rPr>
            </w:pPr>
            <w:r w:rsidRPr="00127B42">
              <w:rPr>
                <w:rFonts w:cs="Times New Roman"/>
                <w:color w:val="000000"/>
                <w:sz w:val="20"/>
                <w:szCs w:val="20"/>
              </w:rPr>
              <w:t>281</w:t>
            </w:r>
            <w:r>
              <w:rPr>
                <w:rFonts w:cs="Times New Roman"/>
                <w:color w:val="000000"/>
                <w:sz w:val="20"/>
                <w:szCs w:val="20"/>
              </w:rPr>
              <w:t>.</w:t>
            </w:r>
            <w:r w:rsidRPr="00127B42">
              <w:rPr>
                <w:rFonts w:cs="Times New Roman"/>
                <w:color w:val="000000"/>
                <w:sz w:val="20"/>
                <w:szCs w:val="20"/>
              </w:rPr>
              <w:t>254</w:t>
            </w:r>
          </w:p>
        </w:tc>
        <w:tc>
          <w:tcPr>
            <w:tcW w:w="1418" w:type="dxa"/>
            <w:tcBorders>
              <w:top w:val="nil"/>
              <w:left w:val="nil"/>
              <w:bottom w:val="single" w:sz="4" w:space="0" w:color="auto"/>
              <w:right w:val="single" w:sz="4" w:space="0" w:color="auto"/>
            </w:tcBorders>
            <w:shd w:val="clear" w:color="auto" w:fill="auto"/>
            <w:noWrap/>
            <w:vAlign w:val="center"/>
            <w:hideMark/>
          </w:tcPr>
          <w:p w14:paraId="4D01F3C7" w14:textId="625A6796" w:rsidR="00127B42" w:rsidRPr="00127B42" w:rsidRDefault="00127B42" w:rsidP="00127B42">
            <w:pPr>
              <w:jc w:val="right"/>
              <w:rPr>
                <w:rFonts w:cs="Times New Roman"/>
                <w:color w:val="000000"/>
                <w:sz w:val="20"/>
                <w:szCs w:val="20"/>
              </w:rPr>
            </w:pPr>
            <w:r w:rsidRPr="00127B42">
              <w:rPr>
                <w:rFonts w:cs="Times New Roman"/>
                <w:color w:val="000000"/>
                <w:sz w:val="20"/>
                <w:szCs w:val="20"/>
              </w:rPr>
              <w:t>308</w:t>
            </w:r>
            <w:r>
              <w:rPr>
                <w:rFonts w:cs="Times New Roman"/>
                <w:color w:val="000000"/>
                <w:sz w:val="20"/>
                <w:szCs w:val="20"/>
              </w:rPr>
              <w:t>.</w:t>
            </w:r>
            <w:r w:rsidRPr="00127B42">
              <w:rPr>
                <w:rFonts w:cs="Times New Roman"/>
                <w:color w:val="000000"/>
                <w:sz w:val="20"/>
                <w:szCs w:val="20"/>
              </w:rPr>
              <w:t>875</w:t>
            </w:r>
          </w:p>
        </w:tc>
      </w:tr>
      <w:tr w:rsidR="00127B42" w:rsidRPr="004061B0" w14:paraId="5CDB91B9" w14:textId="77777777" w:rsidTr="00127B42">
        <w:trPr>
          <w:trHeight w:val="259"/>
        </w:trPr>
        <w:tc>
          <w:tcPr>
            <w:tcW w:w="1951" w:type="dxa"/>
            <w:tcBorders>
              <w:top w:val="nil"/>
              <w:left w:val="single" w:sz="4" w:space="0" w:color="auto"/>
              <w:bottom w:val="single" w:sz="4" w:space="0" w:color="auto"/>
              <w:right w:val="single" w:sz="4" w:space="0" w:color="auto"/>
            </w:tcBorders>
            <w:shd w:val="clear" w:color="auto" w:fill="auto"/>
            <w:noWrap/>
            <w:vAlign w:val="center"/>
          </w:tcPr>
          <w:p w14:paraId="02B5E2A4" w14:textId="77777777" w:rsidR="00127B42" w:rsidRPr="004061B0" w:rsidRDefault="00127B42" w:rsidP="00127B42">
            <w:pPr>
              <w:jc w:val="both"/>
              <w:rPr>
                <w:rFonts w:cs="Times New Roman"/>
                <w:sz w:val="20"/>
                <w:szCs w:val="20"/>
              </w:rPr>
            </w:pPr>
            <w:r w:rsidRPr="004061B0">
              <w:rPr>
                <w:rFonts w:cs="Times New Roman"/>
                <w:sz w:val="20"/>
                <w:szCs w:val="20"/>
              </w:rPr>
              <w:t>Materiale</w:t>
            </w:r>
          </w:p>
        </w:tc>
        <w:tc>
          <w:tcPr>
            <w:tcW w:w="1276" w:type="dxa"/>
            <w:tcBorders>
              <w:top w:val="nil"/>
              <w:left w:val="nil"/>
              <w:bottom w:val="single" w:sz="4" w:space="0" w:color="auto"/>
              <w:right w:val="single" w:sz="4" w:space="0" w:color="auto"/>
            </w:tcBorders>
            <w:shd w:val="clear" w:color="auto" w:fill="auto"/>
            <w:noWrap/>
            <w:vAlign w:val="center"/>
          </w:tcPr>
          <w:p w14:paraId="16C455D1" w14:textId="091EA702" w:rsidR="00127B42" w:rsidRPr="00127B42" w:rsidRDefault="00127B42" w:rsidP="00127B42">
            <w:pPr>
              <w:jc w:val="right"/>
              <w:rPr>
                <w:rFonts w:cs="Times New Roman"/>
                <w:color w:val="000000"/>
                <w:sz w:val="20"/>
                <w:szCs w:val="20"/>
              </w:rPr>
            </w:pPr>
            <w:r w:rsidRPr="00127B42">
              <w:rPr>
                <w:rFonts w:cs="Times New Roman"/>
                <w:color w:val="000000"/>
                <w:sz w:val="20"/>
                <w:szCs w:val="20"/>
              </w:rPr>
              <w:t>917</w:t>
            </w:r>
            <w:r>
              <w:rPr>
                <w:rFonts w:cs="Times New Roman"/>
                <w:color w:val="000000"/>
                <w:sz w:val="20"/>
                <w:szCs w:val="20"/>
              </w:rPr>
              <w:t>.</w:t>
            </w:r>
            <w:r w:rsidRPr="00127B42">
              <w:rPr>
                <w:rFonts w:cs="Times New Roman"/>
                <w:color w:val="000000"/>
                <w:sz w:val="20"/>
                <w:szCs w:val="20"/>
              </w:rPr>
              <w:t>842</w:t>
            </w:r>
          </w:p>
        </w:tc>
        <w:tc>
          <w:tcPr>
            <w:tcW w:w="1416" w:type="dxa"/>
            <w:tcBorders>
              <w:top w:val="nil"/>
              <w:left w:val="nil"/>
              <w:bottom w:val="single" w:sz="4" w:space="0" w:color="auto"/>
              <w:right w:val="single" w:sz="4" w:space="0" w:color="auto"/>
            </w:tcBorders>
            <w:shd w:val="clear" w:color="auto" w:fill="auto"/>
            <w:noWrap/>
            <w:vAlign w:val="center"/>
          </w:tcPr>
          <w:p w14:paraId="051CFB2A" w14:textId="72B85EC8" w:rsidR="00127B42" w:rsidRPr="00127B42" w:rsidRDefault="00127B42" w:rsidP="00127B42">
            <w:pPr>
              <w:jc w:val="right"/>
              <w:rPr>
                <w:rFonts w:cs="Times New Roman"/>
                <w:color w:val="000000"/>
                <w:sz w:val="20"/>
                <w:szCs w:val="20"/>
              </w:rPr>
            </w:pPr>
            <w:r w:rsidRPr="00127B42">
              <w:rPr>
                <w:rFonts w:cs="Times New Roman"/>
                <w:color w:val="000000"/>
                <w:sz w:val="20"/>
                <w:szCs w:val="20"/>
              </w:rPr>
              <w:t>1</w:t>
            </w:r>
            <w:r>
              <w:rPr>
                <w:rFonts w:cs="Times New Roman"/>
                <w:color w:val="000000"/>
                <w:sz w:val="20"/>
                <w:szCs w:val="20"/>
              </w:rPr>
              <w:t>.</w:t>
            </w:r>
            <w:r w:rsidRPr="00127B42">
              <w:rPr>
                <w:rFonts w:cs="Times New Roman"/>
                <w:color w:val="000000"/>
                <w:sz w:val="20"/>
                <w:szCs w:val="20"/>
              </w:rPr>
              <w:t>008</w:t>
            </w:r>
            <w:r>
              <w:rPr>
                <w:rFonts w:cs="Times New Roman"/>
                <w:color w:val="000000"/>
                <w:sz w:val="20"/>
                <w:szCs w:val="20"/>
              </w:rPr>
              <w:t>.</w:t>
            </w:r>
            <w:r w:rsidRPr="00127B42">
              <w:rPr>
                <w:rFonts w:cs="Times New Roman"/>
                <w:color w:val="000000"/>
                <w:sz w:val="20"/>
                <w:szCs w:val="20"/>
              </w:rPr>
              <w:t>538</w:t>
            </w:r>
          </w:p>
        </w:tc>
        <w:tc>
          <w:tcPr>
            <w:tcW w:w="1416" w:type="dxa"/>
            <w:tcBorders>
              <w:top w:val="nil"/>
              <w:left w:val="nil"/>
              <w:bottom w:val="single" w:sz="4" w:space="0" w:color="auto"/>
              <w:right w:val="single" w:sz="4" w:space="0" w:color="auto"/>
            </w:tcBorders>
            <w:shd w:val="clear" w:color="auto" w:fill="auto"/>
            <w:noWrap/>
            <w:vAlign w:val="center"/>
          </w:tcPr>
          <w:p w14:paraId="43DC2245" w14:textId="4FD7AE63" w:rsidR="00127B42" w:rsidRPr="00127B42" w:rsidRDefault="00127B42" w:rsidP="00127B42">
            <w:pPr>
              <w:jc w:val="right"/>
              <w:rPr>
                <w:rFonts w:cs="Times New Roman"/>
                <w:color w:val="000000"/>
                <w:sz w:val="20"/>
                <w:szCs w:val="20"/>
              </w:rPr>
            </w:pPr>
            <w:r w:rsidRPr="00127B42">
              <w:rPr>
                <w:rFonts w:cs="Times New Roman"/>
                <w:color w:val="000000"/>
                <w:sz w:val="20"/>
                <w:szCs w:val="20"/>
              </w:rPr>
              <w:t>1</w:t>
            </w:r>
            <w:r>
              <w:rPr>
                <w:rFonts w:cs="Times New Roman"/>
                <w:color w:val="000000"/>
                <w:sz w:val="20"/>
                <w:szCs w:val="20"/>
              </w:rPr>
              <w:t>.</w:t>
            </w:r>
            <w:r w:rsidRPr="00127B42">
              <w:rPr>
                <w:rFonts w:cs="Times New Roman"/>
                <w:color w:val="000000"/>
                <w:sz w:val="20"/>
                <w:szCs w:val="20"/>
              </w:rPr>
              <w:t>037</w:t>
            </w:r>
            <w:r>
              <w:rPr>
                <w:rFonts w:cs="Times New Roman"/>
                <w:color w:val="000000"/>
                <w:sz w:val="20"/>
                <w:szCs w:val="20"/>
              </w:rPr>
              <w:t>.</w:t>
            </w:r>
            <w:r w:rsidRPr="00127B42">
              <w:rPr>
                <w:rFonts w:cs="Times New Roman"/>
                <w:color w:val="000000"/>
                <w:sz w:val="20"/>
                <w:szCs w:val="20"/>
              </w:rPr>
              <w:t>279</w:t>
            </w:r>
          </w:p>
        </w:tc>
        <w:tc>
          <w:tcPr>
            <w:tcW w:w="1418" w:type="dxa"/>
            <w:tcBorders>
              <w:top w:val="nil"/>
              <w:left w:val="nil"/>
              <w:bottom w:val="single" w:sz="4" w:space="0" w:color="auto"/>
              <w:right w:val="single" w:sz="4" w:space="0" w:color="auto"/>
            </w:tcBorders>
            <w:shd w:val="clear" w:color="auto" w:fill="auto"/>
            <w:noWrap/>
            <w:vAlign w:val="center"/>
          </w:tcPr>
          <w:p w14:paraId="6F1B8AC1" w14:textId="7C02FC11" w:rsidR="00127B42" w:rsidRPr="00127B42" w:rsidRDefault="00127B42" w:rsidP="00127B42">
            <w:pPr>
              <w:jc w:val="right"/>
              <w:rPr>
                <w:rFonts w:cs="Times New Roman"/>
                <w:color w:val="000000"/>
                <w:sz w:val="20"/>
                <w:szCs w:val="20"/>
              </w:rPr>
            </w:pPr>
            <w:r w:rsidRPr="00127B42">
              <w:rPr>
                <w:rFonts w:cs="Times New Roman"/>
                <w:color w:val="000000"/>
                <w:sz w:val="20"/>
                <w:szCs w:val="20"/>
              </w:rPr>
              <w:t>1</w:t>
            </w:r>
            <w:r>
              <w:rPr>
                <w:rFonts w:cs="Times New Roman"/>
                <w:color w:val="000000"/>
                <w:sz w:val="20"/>
                <w:szCs w:val="20"/>
              </w:rPr>
              <w:t>.</w:t>
            </w:r>
            <w:r w:rsidRPr="00127B42">
              <w:rPr>
                <w:rFonts w:cs="Times New Roman"/>
                <w:color w:val="000000"/>
                <w:sz w:val="20"/>
                <w:szCs w:val="20"/>
              </w:rPr>
              <w:t>117</w:t>
            </w:r>
            <w:r>
              <w:rPr>
                <w:rFonts w:cs="Times New Roman"/>
                <w:color w:val="000000"/>
                <w:sz w:val="20"/>
                <w:szCs w:val="20"/>
              </w:rPr>
              <w:t>.</w:t>
            </w:r>
            <w:r w:rsidRPr="00127B42">
              <w:rPr>
                <w:rFonts w:cs="Times New Roman"/>
                <w:color w:val="000000"/>
                <w:sz w:val="20"/>
                <w:szCs w:val="20"/>
              </w:rPr>
              <w:t>661</w:t>
            </w:r>
          </w:p>
        </w:tc>
        <w:tc>
          <w:tcPr>
            <w:tcW w:w="1417" w:type="dxa"/>
            <w:tcBorders>
              <w:top w:val="nil"/>
              <w:left w:val="nil"/>
              <w:bottom w:val="single" w:sz="4" w:space="0" w:color="auto"/>
              <w:right w:val="single" w:sz="4" w:space="0" w:color="auto"/>
            </w:tcBorders>
            <w:shd w:val="clear" w:color="auto" w:fill="auto"/>
            <w:noWrap/>
            <w:vAlign w:val="center"/>
          </w:tcPr>
          <w:p w14:paraId="0EA6F837" w14:textId="2EF51500" w:rsidR="00127B42" w:rsidRPr="00127B42" w:rsidRDefault="00127B42" w:rsidP="00127B42">
            <w:pPr>
              <w:jc w:val="right"/>
              <w:rPr>
                <w:rFonts w:cs="Times New Roman"/>
                <w:color w:val="000000"/>
                <w:sz w:val="20"/>
                <w:szCs w:val="20"/>
              </w:rPr>
            </w:pPr>
            <w:r w:rsidRPr="00127B42">
              <w:rPr>
                <w:rFonts w:cs="Times New Roman"/>
                <w:color w:val="000000"/>
                <w:sz w:val="20"/>
                <w:szCs w:val="20"/>
              </w:rPr>
              <w:t>1</w:t>
            </w:r>
            <w:r>
              <w:rPr>
                <w:rFonts w:cs="Times New Roman"/>
                <w:color w:val="000000"/>
                <w:sz w:val="20"/>
                <w:szCs w:val="20"/>
              </w:rPr>
              <w:t>.</w:t>
            </w:r>
            <w:r w:rsidRPr="00127B42">
              <w:rPr>
                <w:rFonts w:cs="Times New Roman"/>
                <w:color w:val="000000"/>
                <w:sz w:val="20"/>
                <w:szCs w:val="20"/>
              </w:rPr>
              <w:t>237</w:t>
            </w:r>
            <w:r>
              <w:rPr>
                <w:rFonts w:cs="Times New Roman"/>
                <w:color w:val="000000"/>
                <w:sz w:val="20"/>
                <w:szCs w:val="20"/>
              </w:rPr>
              <w:t>.</w:t>
            </w:r>
            <w:r w:rsidRPr="00127B42">
              <w:rPr>
                <w:rFonts w:cs="Times New Roman"/>
                <w:color w:val="000000"/>
                <w:sz w:val="20"/>
                <w:szCs w:val="20"/>
              </w:rPr>
              <w:t>794</w:t>
            </w:r>
          </w:p>
        </w:tc>
        <w:tc>
          <w:tcPr>
            <w:tcW w:w="1418" w:type="dxa"/>
            <w:tcBorders>
              <w:top w:val="nil"/>
              <w:left w:val="nil"/>
              <w:bottom w:val="single" w:sz="4" w:space="0" w:color="auto"/>
              <w:right w:val="single" w:sz="4" w:space="0" w:color="auto"/>
            </w:tcBorders>
            <w:shd w:val="clear" w:color="auto" w:fill="auto"/>
            <w:noWrap/>
            <w:vAlign w:val="center"/>
          </w:tcPr>
          <w:p w14:paraId="368D1140" w14:textId="0FCD1A85" w:rsidR="00127B42" w:rsidRPr="00127B42" w:rsidRDefault="00127B42" w:rsidP="00127B42">
            <w:pPr>
              <w:jc w:val="right"/>
              <w:rPr>
                <w:rFonts w:cs="Times New Roman"/>
                <w:color w:val="000000"/>
                <w:sz w:val="20"/>
                <w:szCs w:val="20"/>
              </w:rPr>
            </w:pPr>
            <w:r w:rsidRPr="00127B42">
              <w:rPr>
                <w:rFonts w:cs="Times New Roman"/>
                <w:color w:val="000000"/>
                <w:sz w:val="20"/>
                <w:szCs w:val="20"/>
              </w:rPr>
              <w:t>1</w:t>
            </w:r>
            <w:r>
              <w:rPr>
                <w:rFonts w:cs="Times New Roman"/>
                <w:color w:val="000000"/>
                <w:sz w:val="20"/>
                <w:szCs w:val="20"/>
              </w:rPr>
              <w:t>.</w:t>
            </w:r>
            <w:r w:rsidRPr="00127B42">
              <w:rPr>
                <w:rFonts w:cs="Times New Roman"/>
                <w:color w:val="000000"/>
                <w:sz w:val="20"/>
                <w:szCs w:val="20"/>
              </w:rPr>
              <w:t>359</w:t>
            </w:r>
            <w:r>
              <w:rPr>
                <w:rFonts w:cs="Times New Roman"/>
                <w:color w:val="000000"/>
                <w:sz w:val="20"/>
                <w:szCs w:val="20"/>
              </w:rPr>
              <w:t>.</w:t>
            </w:r>
            <w:r w:rsidRPr="00127B42">
              <w:rPr>
                <w:rFonts w:cs="Times New Roman"/>
                <w:color w:val="000000"/>
                <w:sz w:val="20"/>
                <w:szCs w:val="20"/>
              </w:rPr>
              <w:t>354</w:t>
            </w:r>
          </w:p>
        </w:tc>
      </w:tr>
      <w:tr w:rsidR="00127B42" w:rsidRPr="004061B0" w14:paraId="218A868C" w14:textId="77777777" w:rsidTr="00127B42">
        <w:trPr>
          <w:trHeight w:val="259"/>
        </w:trPr>
        <w:tc>
          <w:tcPr>
            <w:tcW w:w="1951" w:type="dxa"/>
            <w:tcBorders>
              <w:top w:val="nil"/>
              <w:left w:val="single" w:sz="4" w:space="0" w:color="auto"/>
              <w:bottom w:val="single" w:sz="4" w:space="0" w:color="auto"/>
              <w:right w:val="single" w:sz="4" w:space="0" w:color="auto"/>
            </w:tcBorders>
            <w:shd w:val="clear" w:color="auto" w:fill="auto"/>
            <w:noWrap/>
            <w:vAlign w:val="center"/>
            <w:hideMark/>
          </w:tcPr>
          <w:p w14:paraId="6E725F5D" w14:textId="77777777" w:rsidR="00127B42" w:rsidRPr="004061B0" w:rsidRDefault="00127B42" w:rsidP="00127B42">
            <w:pPr>
              <w:jc w:val="both"/>
              <w:rPr>
                <w:rFonts w:cs="Times New Roman"/>
                <w:sz w:val="20"/>
                <w:szCs w:val="20"/>
              </w:rPr>
            </w:pPr>
            <w:r w:rsidRPr="004061B0">
              <w:rPr>
                <w:rFonts w:cs="Times New Roman"/>
                <w:sz w:val="20"/>
                <w:szCs w:val="20"/>
              </w:rPr>
              <w:t>Electricitate</w:t>
            </w:r>
          </w:p>
        </w:tc>
        <w:tc>
          <w:tcPr>
            <w:tcW w:w="1276" w:type="dxa"/>
            <w:tcBorders>
              <w:top w:val="nil"/>
              <w:left w:val="nil"/>
              <w:bottom w:val="single" w:sz="4" w:space="0" w:color="auto"/>
              <w:right w:val="single" w:sz="4" w:space="0" w:color="auto"/>
            </w:tcBorders>
            <w:shd w:val="clear" w:color="auto" w:fill="auto"/>
            <w:noWrap/>
            <w:vAlign w:val="center"/>
            <w:hideMark/>
          </w:tcPr>
          <w:p w14:paraId="34C167F9" w14:textId="0B2C61A2" w:rsidR="00127B42" w:rsidRPr="00127B42" w:rsidRDefault="00127B42" w:rsidP="00127B42">
            <w:pPr>
              <w:jc w:val="right"/>
              <w:rPr>
                <w:rFonts w:cs="Times New Roman"/>
                <w:color w:val="000000"/>
                <w:sz w:val="20"/>
                <w:szCs w:val="20"/>
              </w:rPr>
            </w:pPr>
            <w:r w:rsidRPr="00127B42">
              <w:rPr>
                <w:rFonts w:cs="Times New Roman"/>
                <w:color w:val="000000"/>
                <w:sz w:val="20"/>
                <w:szCs w:val="20"/>
              </w:rPr>
              <w:t>635</w:t>
            </w:r>
            <w:r>
              <w:rPr>
                <w:rFonts w:cs="Times New Roman"/>
                <w:color w:val="000000"/>
                <w:sz w:val="20"/>
                <w:szCs w:val="20"/>
              </w:rPr>
              <w:t>.</w:t>
            </w:r>
            <w:r w:rsidRPr="00127B42">
              <w:rPr>
                <w:rFonts w:cs="Times New Roman"/>
                <w:color w:val="000000"/>
                <w:sz w:val="20"/>
                <w:szCs w:val="20"/>
              </w:rPr>
              <w:t>215</w:t>
            </w:r>
          </w:p>
        </w:tc>
        <w:tc>
          <w:tcPr>
            <w:tcW w:w="1416" w:type="dxa"/>
            <w:tcBorders>
              <w:top w:val="nil"/>
              <w:left w:val="nil"/>
              <w:bottom w:val="single" w:sz="4" w:space="0" w:color="auto"/>
              <w:right w:val="single" w:sz="4" w:space="0" w:color="auto"/>
            </w:tcBorders>
            <w:shd w:val="clear" w:color="auto" w:fill="auto"/>
            <w:noWrap/>
            <w:vAlign w:val="center"/>
            <w:hideMark/>
          </w:tcPr>
          <w:p w14:paraId="7ABE9897" w14:textId="39F8A9C6" w:rsidR="00127B42" w:rsidRPr="00127B42" w:rsidRDefault="00127B42" w:rsidP="00127B42">
            <w:pPr>
              <w:jc w:val="right"/>
              <w:rPr>
                <w:rFonts w:cs="Times New Roman"/>
                <w:color w:val="000000"/>
                <w:sz w:val="20"/>
                <w:szCs w:val="20"/>
              </w:rPr>
            </w:pPr>
            <w:r w:rsidRPr="00127B42">
              <w:rPr>
                <w:rFonts w:cs="Times New Roman"/>
                <w:color w:val="000000"/>
                <w:sz w:val="20"/>
                <w:szCs w:val="20"/>
              </w:rPr>
              <w:t>1</w:t>
            </w:r>
            <w:r>
              <w:rPr>
                <w:rFonts w:cs="Times New Roman"/>
                <w:color w:val="000000"/>
                <w:sz w:val="20"/>
                <w:szCs w:val="20"/>
              </w:rPr>
              <w:t>.</w:t>
            </w:r>
            <w:r w:rsidRPr="00127B42">
              <w:rPr>
                <w:rFonts w:cs="Times New Roman"/>
                <w:color w:val="000000"/>
                <w:sz w:val="20"/>
                <w:szCs w:val="20"/>
              </w:rPr>
              <w:t>739</w:t>
            </w:r>
            <w:r>
              <w:rPr>
                <w:rFonts w:cs="Times New Roman"/>
                <w:color w:val="000000"/>
                <w:sz w:val="20"/>
                <w:szCs w:val="20"/>
              </w:rPr>
              <w:t>.</w:t>
            </w:r>
            <w:r w:rsidRPr="00127B42">
              <w:rPr>
                <w:rFonts w:cs="Times New Roman"/>
                <w:color w:val="000000"/>
                <w:sz w:val="20"/>
                <w:szCs w:val="20"/>
              </w:rPr>
              <w:t>622</w:t>
            </w:r>
          </w:p>
        </w:tc>
        <w:tc>
          <w:tcPr>
            <w:tcW w:w="1416" w:type="dxa"/>
            <w:tcBorders>
              <w:top w:val="nil"/>
              <w:left w:val="nil"/>
              <w:bottom w:val="single" w:sz="4" w:space="0" w:color="auto"/>
              <w:right w:val="single" w:sz="4" w:space="0" w:color="auto"/>
            </w:tcBorders>
            <w:shd w:val="clear" w:color="auto" w:fill="auto"/>
            <w:noWrap/>
            <w:vAlign w:val="center"/>
            <w:hideMark/>
          </w:tcPr>
          <w:p w14:paraId="7CF0D096" w14:textId="1826B2F6" w:rsidR="00127B42" w:rsidRPr="00127B42" w:rsidRDefault="00127B42" w:rsidP="00127B42">
            <w:pPr>
              <w:jc w:val="right"/>
              <w:rPr>
                <w:rFonts w:cs="Times New Roman"/>
                <w:color w:val="000000"/>
                <w:sz w:val="20"/>
                <w:szCs w:val="20"/>
              </w:rPr>
            </w:pPr>
            <w:r w:rsidRPr="00127B42">
              <w:rPr>
                <w:rFonts w:cs="Times New Roman"/>
                <w:color w:val="000000"/>
                <w:sz w:val="20"/>
                <w:szCs w:val="20"/>
              </w:rPr>
              <w:t>2</w:t>
            </w:r>
            <w:r>
              <w:rPr>
                <w:rFonts w:cs="Times New Roman"/>
                <w:color w:val="000000"/>
                <w:sz w:val="20"/>
                <w:szCs w:val="20"/>
              </w:rPr>
              <w:t>.</w:t>
            </w:r>
            <w:r w:rsidRPr="00127B42">
              <w:rPr>
                <w:rFonts w:cs="Times New Roman"/>
                <w:color w:val="000000"/>
                <w:sz w:val="20"/>
                <w:szCs w:val="20"/>
              </w:rPr>
              <w:t>233</w:t>
            </w:r>
            <w:r>
              <w:rPr>
                <w:rFonts w:cs="Times New Roman"/>
                <w:color w:val="000000"/>
                <w:sz w:val="20"/>
                <w:szCs w:val="20"/>
              </w:rPr>
              <w:t>.</w:t>
            </w:r>
            <w:r w:rsidRPr="00127B42">
              <w:rPr>
                <w:rFonts w:cs="Times New Roman"/>
                <w:color w:val="000000"/>
                <w:sz w:val="20"/>
                <w:szCs w:val="20"/>
              </w:rPr>
              <w:t>413</w:t>
            </w:r>
          </w:p>
        </w:tc>
        <w:tc>
          <w:tcPr>
            <w:tcW w:w="1418" w:type="dxa"/>
            <w:tcBorders>
              <w:top w:val="nil"/>
              <w:left w:val="nil"/>
              <w:bottom w:val="single" w:sz="4" w:space="0" w:color="auto"/>
              <w:right w:val="single" w:sz="4" w:space="0" w:color="auto"/>
            </w:tcBorders>
            <w:shd w:val="clear" w:color="auto" w:fill="auto"/>
            <w:noWrap/>
            <w:vAlign w:val="center"/>
            <w:hideMark/>
          </w:tcPr>
          <w:p w14:paraId="3D7F14E3" w14:textId="28CD50E6" w:rsidR="00127B42" w:rsidRPr="00127B42" w:rsidRDefault="00127B42" w:rsidP="00127B42">
            <w:pPr>
              <w:jc w:val="right"/>
              <w:rPr>
                <w:rFonts w:cs="Times New Roman"/>
                <w:color w:val="000000"/>
                <w:sz w:val="20"/>
                <w:szCs w:val="20"/>
              </w:rPr>
            </w:pPr>
            <w:r w:rsidRPr="00127B42">
              <w:rPr>
                <w:rFonts w:cs="Times New Roman"/>
                <w:color w:val="000000"/>
                <w:sz w:val="20"/>
                <w:szCs w:val="20"/>
              </w:rPr>
              <w:t>2</w:t>
            </w:r>
            <w:r>
              <w:rPr>
                <w:rFonts w:cs="Times New Roman"/>
                <w:color w:val="000000"/>
                <w:sz w:val="20"/>
                <w:szCs w:val="20"/>
              </w:rPr>
              <w:t>.</w:t>
            </w:r>
            <w:r w:rsidRPr="00127B42">
              <w:rPr>
                <w:rFonts w:cs="Times New Roman"/>
                <w:color w:val="000000"/>
                <w:sz w:val="20"/>
                <w:szCs w:val="20"/>
              </w:rPr>
              <w:t>491</w:t>
            </w:r>
            <w:r>
              <w:rPr>
                <w:rFonts w:cs="Times New Roman"/>
                <w:color w:val="000000"/>
                <w:sz w:val="20"/>
                <w:szCs w:val="20"/>
              </w:rPr>
              <w:t>.</w:t>
            </w:r>
            <w:r w:rsidRPr="00127B42">
              <w:rPr>
                <w:rFonts w:cs="Times New Roman"/>
                <w:color w:val="000000"/>
                <w:sz w:val="20"/>
                <w:szCs w:val="20"/>
              </w:rPr>
              <w:t>130</w:t>
            </w:r>
          </w:p>
        </w:tc>
        <w:tc>
          <w:tcPr>
            <w:tcW w:w="1417" w:type="dxa"/>
            <w:tcBorders>
              <w:top w:val="nil"/>
              <w:left w:val="nil"/>
              <w:bottom w:val="single" w:sz="4" w:space="0" w:color="auto"/>
              <w:right w:val="single" w:sz="4" w:space="0" w:color="auto"/>
            </w:tcBorders>
            <w:shd w:val="clear" w:color="auto" w:fill="auto"/>
            <w:noWrap/>
            <w:vAlign w:val="center"/>
            <w:hideMark/>
          </w:tcPr>
          <w:p w14:paraId="4F510ED2" w14:textId="7DB3B989" w:rsidR="00127B42" w:rsidRPr="00127B42" w:rsidRDefault="00127B42" w:rsidP="00127B42">
            <w:pPr>
              <w:jc w:val="right"/>
              <w:rPr>
                <w:rFonts w:cs="Times New Roman"/>
                <w:color w:val="000000"/>
                <w:sz w:val="20"/>
                <w:szCs w:val="20"/>
              </w:rPr>
            </w:pPr>
            <w:r w:rsidRPr="00127B42">
              <w:rPr>
                <w:rFonts w:cs="Times New Roman"/>
                <w:color w:val="000000"/>
                <w:sz w:val="20"/>
                <w:szCs w:val="20"/>
              </w:rPr>
              <w:t>2</w:t>
            </w:r>
            <w:r>
              <w:rPr>
                <w:rFonts w:cs="Times New Roman"/>
                <w:color w:val="000000"/>
                <w:sz w:val="20"/>
                <w:szCs w:val="20"/>
              </w:rPr>
              <w:t>.</w:t>
            </w:r>
            <w:r w:rsidRPr="00127B42">
              <w:rPr>
                <w:rFonts w:cs="Times New Roman"/>
                <w:color w:val="000000"/>
                <w:sz w:val="20"/>
                <w:szCs w:val="20"/>
              </w:rPr>
              <w:t>898</w:t>
            </w:r>
            <w:r>
              <w:rPr>
                <w:rFonts w:cs="Times New Roman"/>
                <w:color w:val="000000"/>
                <w:sz w:val="20"/>
                <w:szCs w:val="20"/>
              </w:rPr>
              <w:t>.</w:t>
            </w:r>
            <w:r w:rsidRPr="00127B42">
              <w:rPr>
                <w:rFonts w:cs="Times New Roman"/>
                <w:color w:val="000000"/>
                <w:sz w:val="20"/>
                <w:szCs w:val="20"/>
              </w:rPr>
              <w:t>554</w:t>
            </w:r>
          </w:p>
        </w:tc>
        <w:tc>
          <w:tcPr>
            <w:tcW w:w="1418" w:type="dxa"/>
            <w:tcBorders>
              <w:top w:val="nil"/>
              <w:left w:val="nil"/>
              <w:bottom w:val="single" w:sz="4" w:space="0" w:color="auto"/>
              <w:right w:val="single" w:sz="4" w:space="0" w:color="auto"/>
            </w:tcBorders>
            <w:shd w:val="clear" w:color="auto" w:fill="auto"/>
            <w:noWrap/>
            <w:vAlign w:val="center"/>
            <w:hideMark/>
          </w:tcPr>
          <w:p w14:paraId="73B27DA1" w14:textId="1033E1EA" w:rsidR="00127B42" w:rsidRPr="00127B42" w:rsidRDefault="00127B42" w:rsidP="00127B42">
            <w:pPr>
              <w:jc w:val="right"/>
              <w:rPr>
                <w:rFonts w:cs="Times New Roman"/>
                <w:color w:val="000000"/>
                <w:sz w:val="20"/>
                <w:szCs w:val="20"/>
              </w:rPr>
            </w:pPr>
            <w:r w:rsidRPr="00127B42">
              <w:rPr>
                <w:rFonts w:cs="Times New Roman"/>
                <w:color w:val="000000"/>
                <w:sz w:val="20"/>
                <w:szCs w:val="20"/>
              </w:rPr>
              <w:t>3</w:t>
            </w:r>
            <w:r>
              <w:rPr>
                <w:rFonts w:cs="Times New Roman"/>
                <w:color w:val="000000"/>
                <w:sz w:val="20"/>
                <w:szCs w:val="20"/>
              </w:rPr>
              <w:t>.</w:t>
            </w:r>
            <w:r w:rsidRPr="00127B42">
              <w:rPr>
                <w:rFonts w:cs="Times New Roman"/>
                <w:color w:val="000000"/>
                <w:sz w:val="20"/>
                <w:szCs w:val="20"/>
              </w:rPr>
              <w:t>327</w:t>
            </w:r>
            <w:r>
              <w:rPr>
                <w:rFonts w:cs="Times New Roman"/>
                <w:color w:val="000000"/>
                <w:sz w:val="20"/>
                <w:szCs w:val="20"/>
              </w:rPr>
              <w:t>.</w:t>
            </w:r>
            <w:r w:rsidRPr="00127B42">
              <w:rPr>
                <w:rFonts w:cs="Times New Roman"/>
                <w:color w:val="000000"/>
                <w:sz w:val="20"/>
                <w:szCs w:val="20"/>
              </w:rPr>
              <w:t>878</w:t>
            </w:r>
          </w:p>
        </w:tc>
      </w:tr>
      <w:tr w:rsidR="00127B42" w:rsidRPr="004061B0" w14:paraId="03B3AE29" w14:textId="77777777" w:rsidTr="00127B42">
        <w:trPr>
          <w:trHeight w:val="259"/>
        </w:trPr>
        <w:tc>
          <w:tcPr>
            <w:tcW w:w="1951" w:type="dxa"/>
            <w:tcBorders>
              <w:top w:val="nil"/>
              <w:left w:val="single" w:sz="4" w:space="0" w:color="auto"/>
              <w:bottom w:val="single" w:sz="4" w:space="0" w:color="auto"/>
              <w:right w:val="single" w:sz="4" w:space="0" w:color="auto"/>
            </w:tcBorders>
            <w:shd w:val="clear" w:color="auto" w:fill="auto"/>
            <w:noWrap/>
            <w:vAlign w:val="center"/>
            <w:hideMark/>
          </w:tcPr>
          <w:p w14:paraId="5A58627A" w14:textId="77777777" w:rsidR="00127B42" w:rsidRPr="004061B0" w:rsidRDefault="00127B42" w:rsidP="00127B42">
            <w:pPr>
              <w:jc w:val="both"/>
              <w:rPr>
                <w:rFonts w:cs="Times New Roman"/>
                <w:sz w:val="20"/>
                <w:szCs w:val="20"/>
              </w:rPr>
            </w:pPr>
            <w:r w:rsidRPr="004061B0">
              <w:rPr>
                <w:rFonts w:cs="Times New Roman"/>
                <w:sz w:val="20"/>
                <w:szCs w:val="20"/>
              </w:rPr>
              <w:t>Salarii brute</w:t>
            </w:r>
          </w:p>
        </w:tc>
        <w:tc>
          <w:tcPr>
            <w:tcW w:w="1276" w:type="dxa"/>
            <w:tcBorders>
              <w:top w:val="nil"/>
              <w:left w:val="nil"/>
              <w:bottom w:val="single" w:sz="4" w:space="0" w:color="auto"/>
              <w:right w:val="single" w:sz="4" w:space="0" w:color="auto"/>
            </w:tcBorders>
            <w:shd w:val="clear" w:color="auto" w:fill="auto"/>
            <w:noWrap/>
            <w:vAlign w:val="center"/>
            <w:hideMark/>
          </w:tcPr>
          <w:p w14:paraId="0BC6D650" w14:textId="2B876A6F" w:rsidR="00127B42" w:rsidRPr="00127B42" w:rsidRDefault="00127B42" w:rsidP="00127B42">
            <w:pPr>
              <w:jc w:val="right"/>
              <w:rPr>
                <w:rFonts w:cs="Times New Roman"/>
                <w:color w:val="000000"/>
                <w:sz w:val="20"/>
                <w:szCs w:val="20"/>
              </w:rPr>
            </w:pPr>
            <w:r w:rsidRPr="00127B42">
              <w:rPr>
                <w:rFonts w:cs="Times New Roman"/>
                <w:color w:val="000000"/>
                <w:sz w:val="20"/>
                <w:szCs w:val="20"/>
              </w:rPr>
              <w:t>3</w:t>
            </w:r>
            <w:r>
              <w:rPr>
                <w:rFonts w:cs="Times New Roman"/>
                <w:color w:val="000000"/>
                <w:sz w:val="20"/>
                <w:szCs w:val="20"/>
              </w:rPr>
              <w:t>.</w:t>
            </w:r>
            <w:r w:rsidRPr="00127B42">
              <w:rPr>
                <w:rFonts w:cs="Times New Roman"/>
                <w:color w:val="000000"/>
                <w:sz w:val="20"/>
                <w:szCs w:val="20"/>
              </w:rPr>
              <w:t>091</w:t>
            </w:r>
            <w:r>
              <w:rPr>
                <w:rFonts w:cs="Times New Roman"/>
                <w:color w:val="000000"/>
                <w:sz w:val="20"/>
                <w:szCs w:val="20"/>
              </w:rPr>
              <w:t>.</w:t>
            </w:r>
            <w:r w:rsidRPr="00127B42">
              <w:rPr>
                <w:rFonts w:cs="Times New Roman"/>
                <w:color w:val="000000"/>
                <w:sz w:val="20"/>
                <w:szCs w:val="20"/>
              </w:rPr>
              <w:t>099</w:t>
            </w:r>
          </w:p>
        </w:tc>
        <w:tc>
          <w:tcPr>
            <w:tcW w:w="1416" w:type="dxa"/>
            <w:tcBorders>
              <w:top w:val="nil"/>
              <w:left w:val="nil"/>
              <w:bottom w:val="single" w:sz="4" w:space="0" w:color="auto"/>
              <w:right w:val="single" w:sz="4" w:space="0" w:color="auto"/>
            </w:tcBorders>
            <w:shd w:val="clear" w:color="auto" w:fill="auto"/>
            <w:noWrap/>
            <w:vAlign w:val="center"/>
            <w:hideMark/>
          </w:tcPr>
          <w:p w14:paraId="6618756E" w14:textId="0477F308" w:rsidR="00127B42" w:rsidRPr="00127B42" w:rsidRDefault="00127B42" w:rsidP="00127B42">
            <w:pPr>
              <w:jc w:val="right"/>
              <w:rPr>
                <w:rFonts w:cs="Times New Roman"/>
                <w:color w:val="000000"/>
                <w:sz w:val="20"/>
                <w:szCs w:val="20"/>
              </w:rPr>
            </w:pPr>
            <w:r w:rsidRPr="00127B42">
              <w:rPr>
                <w:rFonts w:cs="Times New Roman"/>
                <w:color w:val="000000"/>
                <w:sz w:val="20"/>
                <w:szCs w:val="20"/>
              </w:rPr>
              <w:t>4</w:t>
            </w:r>
            <w:r>
              <w:rPr>
                <w:rFonts w:cs="Times New Roman"/>
                <w:color w:val="000000"/>
                <w:sz w:val="20"/>
                <w:szCs w:val="20"/>
              </w:rPr>
              <w:t>.</w:t>
            </w:r>
            <w:r w:rsidRPr="00127B42">
              <w:rPr>
                <w:rFonts w:cs="Times New Roman"/>
                <w:color w:val="000000"/>
                <w:sz w:val="20"/>
                <w:szCs w:val="20"/>
              </w:rPr>
              <w:t>177</w:t>
            </w:r>
            <w:r>
              <w:rPr>
                <w:rFonts w:cs="Times New Roman"/>
                <w:color w:val="000000"/>
                <w:sz w:val="20"/>
                <w:szCs w:val="20"/>
              </w:rPr>
              <w:t>.</w:t>
            </w:r>
            <w:r w:rsidRPr="00127B42">
              <w:rPr>
                <w:rFonts w:cs="Times New Roman"/>
                <w:color w:val="000000"/>
                <w:sz w:val="20"/>
                <w:szCs w:val="20"/>
              </w:rPr>
              <w:t>774</w:t>
            </w:r>
          </w:p>
        </w:tc>
        <w:tc>
          <w:tcPr>
            <w:tcW w:w="1416" w:type="dxa"/>
            <w:tcBorders>
              <w:top w:val="nil"/>
              <w:left w:val="nil"/>
              <w:bottom w:val="single" w:sz="4" w:space="0" w:color="auto"/>
              <w:right w:val="single" w:sz="4" w:space="0" w:color="auto"/>
            </w:tcBorders>
            <w:shd w:val="clear" w:color="auto" w:fill="auto"/>
            <w:noWrap/>
            <w:vAlign w:val="center"/>
            <w:hideMark/>
          </w:tcPr>
          <w:p w14:paraId="535DE9E8" w14:textId="5875039F" w:rsidR="00127B42" w:rsidRPr="00127B42" w:rsidRDefault="00127B42" w:rsidP="00127B42">
            <w:pPr>
              <w:jc w:val="right"/>
              <w:rPr>
                <w:rFonts w:cs="Times New Roman"/>
                <w:color w:val="000000"/>
                <w:sz w:val="20"/>
                <w:szCs w:val="20"/>
              </w:rPr>
            </w:pPr>
            <w:r w:rsidRPr="00127B42">
              <w:rPr>
                <w:rFonts w:cs="Times New Roman"/>
                <w:color w:val="000000"/>
                <w:sz w:val="20"/>
                <w:szCs w:val="20"/>
              </w:rPr>
              <w:t>4</w:t>
            </w:r>
            <w:r>
              <w:rPr>
                <w:rFonts w:cs="Times New Roman"/>
                <w:color w:val="000000"/>
                <w:sz w:val="20"/>
                <w:szCs w:val="20"/>
              </w:rPr>
              <w:t>.</w:t>
            </w:r>
            <w:r w:rsidRPr="00127B42">
              <w:rPr>
                <w:rFonts w:cs="Times New Roman"/>
                <w:color w:val="000000"/>
                <w:sz w:val="20"/>
                <w:szCs w:val="20"/>
              </w:rPr>
              <w:t>876</w:t>
            </w:r>
            <w:r>
              <w:rPr>
                <w:rFonts w:cs="Times New Roman"/>
                <w:color w:val="000000"/>
                <w:sz w:val="20"/>
                <w:szCs w:val="20"/>
              </w:rPr>
              <w:t>.</w:t>
            </w:r>
            <w:r w:rsidRPr="00127B42">
              <w:rPr>
                <w:rFonts w:cs="Times New Roman"/>
                <w:color w:val="000000"/>
                <w:sz w:val="20"/>
                <w:szCs w:val="20"/>
              </w:rPr>
              <w:t>662</w:t>
            </w:r>
          </w:p>
        </w:tc>
        <w:tc>
          <w:tcPr>
            <w:tcW w:w="1418" w:type="dxa"/>
            <w:tcBorders>
              <w:top w:val="nil"/>
              <w:left w:val="nil"/>
              <w:bottom w:val="single" w:sz="4" w:space="0" w:color="auto"/>
              <w:right w:val="single" w:sz="4" w:space="0" w:color="auto"/>
            </w:tcBorders>
            <w:shd w:val="clear" w:color="auto" w:fill="auto"/>
            <w:noWrap/>
            <w:vAlign w:val="center"/>
            <w:hideMark/>
          </w:tcPr>
          <w:p w14:paraId="54E3472A" w14:textId="66D8C15F" w:rsidR="00127B42" w:rsidRPr="00127B42" w:rsidRDefault="00127B42" w:rsidP="00127B42">
            <w:pPr>
              <w:jc w:val="right"/>
              <w:rPr>
                <w:rFonts w:cs="Times New Roman"/>
                <w:color w:val="000000"/>
                <w:sz w:val="20"/>
                <w:szCs w:val="20"/>
              </w:rPr>
            </w:pPr>
            <w:r w:rsidRPr="00127B42">
              <w:rPr>
                <w:rFonts w:cs="Times New Roman"/>
                <w:color w:val="000000"/>
                <w:sz w:val="20"/>
                <w:szCs w:val="20"/>
              </w:rPr>
              <w:t>5</w:t>
            </w:r>
            <w:r>
              <w:rPr>
                <w:rFonts w:cs="Times New Roman"/>
                <w:color w:val="000000"/>
                <w:sz w:val="20"/>
                <w:szCs w:val="20"/>
              </w:rPr>
              <w:t>.</w:t>
            </w:r>
            <w:r w:rsidRPr="00127B42">
              <w:rPr>
                <w:rFonts w:cs="Times New Roman"/>
                <w:color w:val="000000"/>
                <w:sz w:val="20"/>
                <w:szCs w:val="20"/>
              </w:rPr>
              <w:t>665</w:t>
            </w:r>
            <w:r>
              <w:rPr>
                <w:rFonts w:cs="Times New Roman"/>
                <w:color w:val="000000"/>
                <w:sz w:val="20"/>
                <w:szCs w:val="20"/>
              </w:rPr>
              <w:t>.</w:t>
            </w:r>
            <w:r w:rsidRPr="00127B42">
              <w:rPr>
                <w:rFonts w:cs="Times New Roman"/>
                <w:color w:val="000000"/>
                <w:sz w:val="20"/>
                <w:szCs w:val="20"/>
              </w:rPr>
              <w:t>991</w:t>
            </w:r>
          </w:p>
        </w:tc>
        <w:tc>
          <w:tcPr>
            <w:tcW w:w="1417" w:type="dxa"/>
            <w:tcBorders>
              <w:top w:val="nil"/>
              <w:left w:val="nil"/>
              <w:bottom w:val="single" w:sz="4" w:space="0" w:color="auto"/>
              <w:right w:val="single" w:sz="4" w:space="0" w:color="auto"/>
            </w:tcBorders>
            <w:shd w:val="clear" w:color="auto" w:fill="auto"/>
            <w:noWrap/>
            <w:vAlign w:val="center"/>
            <w:hideMark/>
          </w:tcPr>
          <w:p w14:paraId="2E2E06F4" w14:textId="576F6993" w:rsidR="00127B42" w:rsidRPr="00127B42" w:rsidRDefault="00127B42" w:rsidP="00127B42">
            <w:pPr>
              <w:jc w:val="right"/>
              <w:rPr>
                <w:rFonts w:cs="Times New Roman"/>
                <w:color w:val="000000"/>
                <w:sz w:val="20"/>
                <w:szCs w:val="20"/>
              </w:rPr>
            </w:pPr>
            <w:r w:rsidRPr="00127B42">
              <w:rPr>
                <w:rFonts w:cs="Times New Roman"/>
                <w:color w:val="000000"/>
                <w:sz w:val="20"/>
                <w:szCs w:val="20"/>
              </w:rPr>
              <w:t>6</w:t>
            </w:r>
            <w:r>
              <w:rPr>
                <w:rFonts w:cs="Times New Roman"/>
                <w:color w:val="000000"/>
                <w:sz w:val="20"/>
                <w:szCs w:val="20"/>
              </w:rPr>
              <w:t>.</w:t>
            </w:r>
            <w:r w:rsidRPr="00127B42">
              <w:rPr>
                <w:rFonts w:cs="Times New Roman"/>
                <w:color w:val="000000"/>
                <w:sz w:val="20"/>
                <w:szCs w:val="20"/>
              </w:rPr>
              <w:t>739</w:t>
            </w:r>
            <w:r>
              <w:rPr>
                <w:rFonts w:cs="Times New Roman"/>
                <w:color w:val="000000"/>
                <w:sz w:val="20"/>
                <w:szCs w:val="20"/>
              </w:rPr>
              <w:t>.</w:t>
            </w:r>
            <w:r w:rsidRPr="00127B42">
              <w:rPr>
                <w:rFonts w:cs="Times New Roman"/>
                <w:color w:val="000000"/>
                <w:sz w:val="20"/>
                <w:szCs w:val="20"/>
              </w:rPr>
              <w:t>382</w:t>
            </w:r>
          </w:p>
        </w:tc>
        <w:tc>
          <w:tcPr>
            <w:tcW w:w="1418" w:type="dxa"/>
            <w:tcBorders>
              <w:top w:val="nil"/>
              <w:left w:val="nil"/>
              <w:bottom w:val="single" w:sz="4" w:space="0" w:color="auto"/>
              <w:right w:val="single" w:sz="4" w:space="0" w:color="auto"/>
            </w:tcBorders>
            <w:shd w:val="clear" w:color="auto" w:fill="auto"/>
            <w:noWrap/>
            <w:vAlign w:val="center"/>
            <w:hideMark/>
          </w:tcPr>
          <w:p w14:paraId="36CD794F" w14:textId="12DFCBA5" w:rsidR="00127B42" w:rsidRPr="00127B42" w:rsidRDefault="00127B42" w:rsidP="00127B42">
            <w:pPr>
              <w:jc w:val="right"/>
              <w:rPr>
                <w:rFonts w:cs="Times New Roman"/>
                <w:color w:val="000000"/>
                <w:sz w:val="20"/>
                <w:szCs w:val="20"/>
              </w:rPr>
            </w:pPr>
            <w:r w:rsidRPr="00127B42">
              <w:rPr>
                <w:rFonts w:cs="Times New Roman"/>
                <w:color w:val="000000"/>
                <w:sz w:val="20"/>
                <w:szCs w:val="20"/>
              </w:rPr>
              <w:t>7</w:t>
            </w:r>
            <w:r>
              <w:rPr>
                <w:rFonts w:cs="Times New Roman"/>
                <w:color w:val="000000"/>
                <w:sz w:val="20"/>
                <w:szCs w:val="20"/>
              </w:rPr>
              <w:t>.</w:t>
            </w:r>
            <w:r w:rsidRPr="00127B42">
              <w:rPr>
                <w:rFonts w:cs="Times New Roman"/>
                <w:color w:val="000000"/>
                <w:sz w:val="20"/>
                <w:szCs w:val="20"/>
              </w:rPr>
              <w:t>878</w:t>
            </w:r>
            <w:r>
              <w:rPr>
                <w:rFonts w:cs="Times New Roman"/>
                <w:color w:val="000000"/>
                <w:sz w:val="20"/>
                <w:szCs w:val="20"/>
              </w:rPr>
              <w:t>.</w:t>
            </w:r>
            <w:r w:rsidRPr="00127B42">
              <w:rPr>
                <w:rFonts w:cs="Times New Roman"/>
                <w:color w:val="000000"/>
                <w:sz w:val="20"/>
                <w:szCs w:val="20"/>
              </w:rPr>
              <w:t>251</w:t>
            </w:r>
          </w:p>
        </w:tc>
      </w:tr>
      <w:tr w:rsidR="00127B42" w:rsidRPr="004061B0" w14:paraId="0A678AF8" w14:textId="77777777" w:rsidTr="00127B42">
        <w:trPr>
          <w:trHeight w:val="259"/>
        </w:trPr>
        <w:tc>
          <w:tcPr>
            <w:tcW w:w="1951" w:type="dxa"/>
            <w:tcBorders>
              <w:top w:val="nil"/>
              <w:left w:val="single" w:sz="4" w:space="0" w:color="auto"/>
              <w:bottom w:val="single" w:sz="4" w:space="0" w:color="auto"/>
              <w:right w:val="single" w:sz="4" w:space="0" w:color="auto"/>
            </w:tcBorders>
            <w:shd w:val="clear" w:color="auto" w:fill="auto"/>
            <w:noWrap/>
            <w:vAlign w:val="center"/>
            <w:hideMark/>
          </w:tcPr>
          <w:p w14:paraId="1F2D01EF" w14:textId="77777777" w:rsidR="00127B42" w:rsidRPr="004061B0" w:rsidRDefault="00127B42" w:rsidP="00127B42">
            <w:pPr>
              <w:jc w:val="both"/>
              <w:rPr>
                <w:rFonts w:cs="Times New Roman"/>
                <w:sz w:val="20"/>
                <w:szCs w:val="20"/>
              </w:rPr>
            </w:pPr>
            <w:r w:rsidRPr="004061B0">
              <w:rPr>
                <w:rFonts w:cs="Times New Roman"/>
                <w:sz w:val="20"/>
                <w:szCs w:val="20"/>
              </w:rPr>
              <w:t>Taxe aferente salariilor</w:t>
            </w:r>
          </w:p>
        </w:tc>
        <w:tc>
          <w:tcPr>
            <w:tcW w:w="1276" w:type="dxa"/>
            <w:tcBorders>
              <w:top w:val="nil"/>
              <w:left w:val="nil"/>
              <w:bottom w:val="single" w:sz="4" w:space="0" w:color="auto"/>
              <w:right w:val="single" w:sz="4" w:space="0" w:color="auto"/>
            </w:tcBorders>
            <w:shd w:val="clear" w:color="auto" w:fill="auto"/>
            <w:noWrap/>
            <w:vAlign w:val="center"/>
            <w:hideMark/>
          </w:tcPr>
          <w:p w14:paraId="1CAFF9A7" w14:textId="058CF5A4" w:rsidR="00127B42" w:rsidRPr="00127B42" w:rsidRDefault="00127B42" w:rsidP="00127B42">
            <w:pPr>
              <w:jc w:val="right"/>
              <w:rPr>
                <w:rFonts w:cs="Times New Roman"/>
                <w:color w:val="000000"/>
                <w:sz w:val="20"/>
                <w:szCs w:val="20"/>
              </w:rPr>
            </w:pPr>
            <w:r w:rsidRPr="00127B42">
              <w:rPr>
                <w:rFonts w:cs="Times New Roman"/>
                <w:color w:val="000000"/>
                <w:sz w:val="20"/>
                <w:szCs w:val="20"/>
              </w:rPr>
              <w:t>69</w:t>
            </w:r>
            <w:r>
              <w:rPr>
                <w:rFonts w:cs="Times New Roman"/>
                <w:color w:val="000000"/>
                <w:sz w:val="20"/>
                <w:szCs w:val="20"/>
              </w:rPr>
              <w:t>.</w:t>
            </w:r>
            <w:r w:rsidRPr="00127B42">
              <w:rPr>
                <w:rFonts w:cs="Times New Roman"/>
                <w:color w:val="000000"/>
                <w:sz w:val="20"/>
                <w:szCs w:val="20"/>
              </w:rPr>
              <w:t>252</w:t>
            </w:r>
          </w:p>
        </w:tc>
        <w:tc>
          <w:tcPr>
            <w:tcW w:w="1416" w:type="dxa"/>
            <w:tcBorders>
              <w:top w:val="nil"/>
              <w:left w:val="nil"/>
              <w:bottom w:val="single" w:sz="4" w:space="0" w:color="auto"/>
              <w:right w:val="single" w:sz="4" w:space="0" w:color="auto"/>
            </w:tcBorders>
            <w:shd w:val="clear" w:color="auto" w:fill="auto"/>
            <w:noWrap/>
            <w:vAlign w:val="center"/>
            <w:hideMark/>
          </w:tcPr>
          <w:p w14:paraId="26094E9E" w14:textId="390CE31C" w:rsidR="00127B42" w:rsidRPr="00127B42" w:rsidRDefault="00127B42" w:rsidP="00127B42">
            <w:pPr>
              <w:jc w:val="right"/>
              <w:rPr>
                <w:rFonts w:cs="Times New Roman"/>
                <w:color w:val="000000"/>
                <w:sz w:val="20"/>
                <w:szCs w:val="20"/>
              </w:rPr>
            </w:pPr>
            <w:r w:rsidRPr="00127B42">
              <w:rPr>
                <w:rFonts w:cs="Times New Roman"/>
                <w:color w:val="000000"/>
                <w:sz w:val="20"/>
                <w:szCs w:val="20"/>
              </w:rPr>
              <w:t>93</w:t>
            </w:r>
            <w:r>
              <w:rPr>
                <w:rFonts w:cs="Times New Roman"/>
                <w:color w:val="000000"/>
                <w:sz w:val="20"/>
                <w:szCs w:val="20"/>
              </w:rPr>
              <w:t>.</w:t>
            </w:r>
            <w:r w:rsidRPr="00127B42">
              <w:rPr>
                <w:rFonts w:cs="Times New Roman"/>
                <w:color w:val="000000"/>
                <w:sz w:val="20"/>
                <w:szCs w:val="20"/>
              </w:rPr>
              <w:t>597</w:t>
            </w:r>
          </w:p>
        </w:tc>
        <w:tc>
          <w:tcPr>
            <w:tcW w:w="1416" w:type="dxa"/>
            <w:tcBorders>
              <w:top w:val="nil"/>
              <w:left w:val="nil"/>
              <w:bottom w:val="single" w:sz="4" w:space="0" w:color="auto"/>
              <w:right w:val="single" w:sz="4" w:space="0" w:color="auto"/>
            </w:tcBorders>
            <w:shd w:val="clear" w:color="auto" w:fill="auto"/>
            <w:noWrap/>
            <w:vAlign w:val="center"/>
            <w:hideMark/>
          </w:tcPr>
          <w:p w14:paraId="4E19B9CC" w14:textId="23AD7C69" w:rsidR="00127B42" w:rsidRPr="00127B42" w:rsidRDefault="00127B42" w:rsidP="00127B42">
            <w:pPr>
              <w:jc w:val="right"/>
              <w:rPr>
                <w:rFonts w:cs="Times New Roman"/>
                <w:color w:val="000000"/>
                <w:sz w:val="20"/>
                <w:szCs w:val="20"/>
              </w:rPr>
            </w:pPr>
            <w:r w:rsidRPr="00127B42">
              <w:rPr>
                <w:rFonts w:cs="Times New Roman"/>
                <w:color w:val="000000"/>
                <w:sz w:val="20"/>
                <w:szCs w:val="20"/>
              </w:rPr>
              <w:t>109</w:t>
            </w:r>
            <w:r>
              <w:rPr>
                <w:rFonts w:cs="Times New Roman"/>
                <w:color w:val="000000"/>
                <w:sz w:val="20"/>
                <w:szCs w:val="20"/>
              </w:rPr>
              <w:t>.</w:t>
            </w:r>
            <w:r w:rsidRPr="00127B42">
              <w:rPr>
                <w:rFonts w:cs="Times New Roman"/>
                <w:color w:val="000000"/>
                <w:sz w:val="20"/>
                <w:szCs w:val="20"/>
              </w:rPr>
              <w:t>255</w:t>
            </w:r>
          </w:p>
        </w:tc>
        <w:tc>
          <w:tcPr>
            <w:tcW w:w="1418" w:type="dxa"/>
            <w:tcBorders>
              <w:top w:val="nil"/>
              <w:left w:val="nil"/>
              <w:bottom w:val="single" w:sz="4" w:space="0" w:color="auto"/>
              <w:right w:val="single" w:sz="4" w:space="0" w:color="auto"/>
            </w:tcBorders>
            <w:shd w:val="clear" w:color="auto" w:fill="auto"/>
            <w:noWrap/>
            <w:vAlign w:val="center"/>
            <w:hideMark/>
          </w:tcPr>
          <w:p w14:paraId="4BF99C01" w14:textId="4BBA91A5" w:rsidR="00127B42" w:rsidRPr="00127B42" w:rsidRDefault="00127B42" w:rsidP="00127B42">
            <w:pPr>
              <w:jc w:val="right"/>
              <w:rPr>
                <w:rFonts w:cs="Times New Roman"/>
                <w:color w:val="000000"/>
                <w:sz w:val="20"/>
                <w:szCs w:val="20"/>
              </w:rPr>
            </w:pPr>
            <w:r w:rsidRPr="00127B42">
              <w:rPr>
                <w:rFonts w:cs="Times New Roman"/>
                <w:color w:val="000000"/>
                <w:sz w:val="20"/>
                <w:szCs w:val="20"/>
              </w:rPr>
              <w:t>126</w:t>
            </w:r>
            <w:r>
              <w:rPr>
                <w:rFonts w:cs="Times New Roman"/>
                <w:color w:val="000000"/>
                <w:sz w:val="20"/>
                <w:szCs w:val="20"/>
              </w:rPr>
              <w:t>.</w:t>
            </w:r>
            <w:r w:rsidRPr="00127B42">
              <w:rPr>
                <w:rFonts w:cs="Times New Roman"/>
                <w:color w:val="000000"/>
                <w:sz w:val="20"/>
                <w:szCs w:val="20"/>
              </w:rPr>
              <w:t>938</w:t>
            </w:r>
          </w:p>
        </w:tc>
        <w:tc>
          <w:tcPr>
            <w:tcW w:w="1417" w:type="dxa"/>
            <w:tcBorders>
              <w:top w:val="nil"/>
              <w:left w:val="nil"/>
              <w:bottom w:val="single" w:sz="4" w:space="0" w:color="auto"/>
              <w:right w:val="single" w:sz="4" w:space="0" w:color="auto"/>
            </w:tcBorders>
            <w:shd w:val="clear" w:color="auto" w:fill="auto"/>
            <w:noWrap/>
            <w:vAlign w:val="center"/>
            <w:hideMark/>
          </w:tcPr>
          <w:p w14:paraId="41E2A47C" w14:textId="6DB3243F" w:rsidR="00127B42" w:rsidRPr="00127B42" w:rsidRDefault="00127B42" w:rsidP="00127B42">
            <w:pPr>
              <w:jc w:val="right"/>
              <w:rPr>
                <w:rFonts w:cs="Times New Roman"/>
                <w:color w:val="000000"/>
                <w:sz w:val="20"/>
                <w:szCs w:val="20"/>
              </w:rPr>
            </w:pPr>
            <w:r w:rsidRPr="00127B42">
              <w:rPr>
                <w:rFonts w:cs="Times New Roman"/>
                <w:color w:val="000000"/>
                <w:sz w:val="20"/>
                <w:szCs w:val="20"/>
              </w:rPr>
              <w:t>150</w:t>
            </w:r>
            <w:r>
              <w:rPr>
                <w:rFonts w:cs="Times New Roman"/>
                <w:color w:val="000000"/>
                <w:sz w:val="20"/>
                <w:szCs w:val="20"/>
              </w:rPr>
              <w:t>.</w:t>
            </w:r>
            <w:r w:rsidRPr="00127B42">
              <w:rPr>
                <w:rFonts w:cs="Times New Roman"/>
                <w:color w:val="000000"/>
                <w:sz w:val="20"/>
                <w:szCs w:val="20"/>
              </w:rPr>
              <w:t>986</w:t>
            </w:r>
          </w:p>
        </w:tc>
        <w:tc>
          <w:tcPr>
            <w:tcW w:w="1418" w:type="dxa"/>
            <w:tcBorders>
              <w:top w:val="nil"/>
              <w:left w:val="nil"/>
              <w:bottom w:val="single" w:sz="4" w:space="0" w:color="auto"/>
              <w:right w:val="single" w:sz="4" w:space="0" w:color="auto"/>
            </w:tcBorders>
            <w:shd w:val="clear" w:color="auto" w:fill="auto"/>
            <w:noWrap/>
            <w:vAlign w:val="center"/>
            <w:hideMark/>
          </w:tcPr>
          <w:p w14:paraId="2ECD05E2" w14:textId="05DF790A" w:rsidR="00127B42" w:rsidRPr="00127B42" w:rsidRDefault="00127B42" w:rsidP="00127B42">
            <w:pPr>
              <w:jc w:val="right"/>
              <w:rPr>
                <w:rFonts w:cs="Times New Roman"/>
                <w:color w:val="000000"/>
                <w:sz w:val="20"/>
                <w:szCs w:val="20"/>
              </w:rPr>
            </w:pPr>
            <w:r w:rsidRPr="00127B42">
              <w:rPr>
                <w:rFonts w:cs="Times New Roman"/>
                <w:color w:val="000000"/>
                <w:sz w:val="20"/>
                <w:szCs w:val="20"/>
              </w:rPr>
              <w:t>176</w:t>
            </w:r>
            <w:r>
              <w:rPr>
                <w:rFonts w:cs="Times New Roman"/>
                <w:color w:val="000000"/>
                <w:sz w:val="20"/>
                <w:szCs w:val="20"/>
              </w:rPr>
              <w:t>.</w:t>
            </w:r>
            <w:r w:rsidRPr="00127B42">
              <w:rPr>
                <w:rFonts w:cs="Times New Roman"/>
                <w:color w:val="000000"/>
                <w:sz w:val="20"/>
                <w:szCs w:val="20"/>
              </w:rPr>
              <w:t>501</w:t>
            </w:r>
          </w:p>
        </w:tc>
      </w:tr>
      <w:tr w:rsidR="00127B42" w:rsidRPr="004061B0" w14:paraId="3B3B5FD9" w14:textId="77777777" w:rsidTr="00127B42">
        <w:trPr>
          <w:trHeight w:val="259"/>
        </w:trPr>
        <w:tc>
          <w:tcPr>
            <w:tcW w:w="1951" w:type="dxa"/>
            <w:tcBorders>
              <w:top w:val="nil"/>
              <w:left w:val="single" w:sz="4" w:space="0" w:color="auto"/>
              <w:bottom w:val="single" w:sz="4" w:space="0" w:color="auto"/>
              <w:right w:val="single" w:sz="4" w:space="0" w:color="auto"/>
            </w:tcBorders>
            <w:shd w:val="clear" w:color="auto" w:fill="auto"/>
            <w:noWrap/>
            <w:vAlign w:val="center"/>
            <w:hideMark/>
          </w:tcPr>
          <w:p w14:paraId="414AF3BB" w14:textId="77777777" w:rsidR="00127B42" w:rsidRPr="004061B0" w:rsidRDefault="00127B42" w:rsidP="00127B42">
            <w:pPr>
              <w:jc w:val="both"/>
              <w:rPr>
                <w:rFonts w:cs="Times New Roman"/>
                <w:sz w:val="20"/>
                <w:szCs w:val="20"/>
              </w:rPr>
            </w:pPr>
            <w:r w:rsidRPr="004061B0">
              <w:rPr>
                <w:rFonts w:cs="Times New Roman"/>
                <w:sz w:val="20"/>
                <w:szCs w:val="20"/>
              </w:rPr>
              <w:t>Întreținere și reparații</w:t>
            </w:r>
          </w:p>
        </w:tc>
        <w:tc>
          <w:tcPr>
            <w:tcW w:w="1276" w:type="dxa"/>
            <w:tcBorders>
              <w:top w:val="nil"/>
              <w:left w:val="nil"/>
              <w:bottom w:val="single" w:sz="4" w:space="0" w:color="auto"/>
              <w:right w:val="single" w:sz="4" w:space="0" w:color="auto"/>
            </w:tcBorders>
            <w:shd w:val="clear" w:color="auto" w:fill="auto"/>
            <w:noWrap/>
            <w:vAlign w:val="center"/>
            <w:hideMark/>
          </w:tcPr>
          <w:p w14:paraId="73752A24" w14:textId="6C6B16C3" w:rsidR="00127B42" w:rsidRPr="00127B42" w:rsidRDefault="00127B42" w:rsidP="00127B42">
            <w:pPr>
              <w:jc w:val="right"/>
              <w:rPr>
                <w:rFonts w:cs="Times New Roman"/>
                <w:color w:val="000000"/>
                <w:sz w:val="20"/>
                <w:szCs w:val="20"/>
              </w:rPr>
            </w:pPr>
            <w:r w:rsidRPr="00127B42">
              <w:rPr>
                <w:rFonts w:cs="Times New Roman"/>
                <w:color w:val="000000"/>
                <w:sz w:val="20"/>
                <w:szCs w:val="20"/>
              </w:rPr>
              <w:t>133</w:t>
            </w:r>
            <w:r>
              <w:rPr>
                <w:rFonts w:cs="Times New Roman"/>
                <w:color w:val="000000"/>
                <w:sz w:val="20"/>
                <w:szCs w:val="20"/>
              </w:rPr>
              <w:t>.</w:t>
            </w:r>
            <w:r w:rsidRPr="00127B42">
              <w:rPr>
                <w:rFonts w:cs="Times New Roman"/>
                <w:color w:val="000000"/>
                <w:sz w:val="20"/>
                <w:szCs w:val="20"/>
              </w:rPr>
              <w:t>580</w:t>
            </w:r>
          </w:p>
        </w:tc>
        <w:tc>
          <w:tcPr>
            <w:tcW w:w="1416" w:type="dxa"/>
            <w:tcBorders>
              <w:top w:val="nil"/>
              <w:left w:val="nil"/>
              <w:bottom w:val="single" w:sz="4" w:space="0" w:color="auto"/>
              <w:right w:val="single" w:sz="4" w:space="0" w:color="auto"/>
            </w:tcBorders>
            <w:shd w:val="clear" w:color="auto" w:fill="auto"/>
            <w:noWrap/>
            <w:vAlign w:val="center"/>
            <w:hideMark/>
          </w:tcPr>
          <w:p w14:paraId="70DEA5C7" w14:textId="542DF532" w:rsidR="00127B42" w:rsidRPr="00127B42" w:rsidRDefault="00127B42" w:rsidP="00127B42">
            <w:pPr>
              <w:jc w:val="right"/>
              <w:rPr>
                <w:rFonts w:cs="Times New Roman"/>
                <w:color w:val="000000"/>
                <w:sz w:val="20"/>
                <w:szCs w:val="20"/>
              </w:rPr>
            </w:pPr>
            <w:r w:rsidRPr="00127B42">
              <w:rPr>
                <w:rFonts w:cs="Times New Roman"/>
                <w:color w:val="000000"/>
                <w:sz w:val="20"/>
                <w:szCs w:val="20"/>
              </w:rPr>
              <w:t>611</w:t>
            </w:r>
            <w:r>
              <w:rPr>
                <w:rFonts w:cs="Times New Roman"/>
                <w:color w:val="000000"/>
                <w:sz w:val="20"/>
                <w:szCs w:val="20"/>
              </w:rPr>
              <w:t>.</w:t>
            </w:r>
            <w:r w:rsidRPr="00127B42">
              <w:rPr>
                <w:rFonts w:cs="Times New Roman"/>
                <w:color w:val="000000"/>
                <w:sz w:val="20"/>
                <w:szCs w:val="20"/>
              </w:rPr>
              <w:t>427</w:t>
            </w:r>
          </w:p>
        </w:tc>
        <w:tc>
          <w:tcPr>
            <w:tcW w:w="1416" w:type="dxa"/>
            <w:tcBorders>
              <w:top w:val="nil"/>
              <w:left w:val="nil"/>
              <w:bottom w:val="single" w:sz="4" w:space="0" w:color="auto"/>
              <w:right w:val="single" w:sz="4" w:space="0" w:color="auto"/>
            </w:tcBorders>
            <w:shd w:val="clear" w:color="auto" w:fill="auto"/>
            <w:noWrap/>
            <w:vAlign w:val="center"/>
            <w:hideMark/>
          </w:tcPr>
          <w:p w14:paraId="288AC97E" w14:textId="4B5140AD" w:rsidR="00127B42" w:rsidRPr="00127B42" w:rsidRDefault="00127B42" w:rsidP="00127B42">
            <w:pPr>
              <w:jc w:val="right"/>
              <w:rPr>
                <w:rFonts w:cs="Times New Roman"/>
                <w:color w:val="000000"/>
                <w:sz w:val="20"/>
                <w:szCs w:val="20"/>
              </w:rPr>
            </w:pPr>
            <w:r w:rsidRPr="00127B42">
              <w:rPr>
                <w:rFonts w:cs="Times New Roman"/>
                <w:color w:val="000000"/>
                <w:sz w:val="20"/>
                <w:szCs w:val="20"/>
              </w:rPr>
              <w:t>814</w:t>
            </w:r>
            <w:r>
              <w:rPr>
                <w:rFonts w:cs="Times New Roman"/>
                <w:color w:val="000000"/>
                <w:sz w:val="20"/>
                <w:szCs w:val="20"/>
              </w:rPr>
              <w:t>.</w:t>
            </w:r>
            <w:r w:rsidRPr="00127B42">
              <w:rPr>
                <w:rFonts w:cs="Times New Roman"/>
                <w:color w:val="000000"/>
                <w:sz w:val="20"/>
                <w:szCs w:val="20"/>
              </w:rPr>
              <w:t>544</w:t>
            </w:r>
          </w:p>
        </w:tc>
        <w:tc>
          <w:tcPr>
            <w:tcW w:w="1418" w:type="dxa"/>
            <w:tcBorders>
              <w:top w:val="nil"/>
              <w:left w:val="nil"/>
              <w:bottom w:val="single" w:sz="4" w:space="0" w:color="auto"/>
              <w:right w:val="single" w:sz="4" w:space="0" w:color="auto"/>
            </w:tcBorders>
            <w:shd w:val="clear" w:color="auto" w:fill="auto"/>
            <w:noWrap/>
            <w:vAlign w:val="center"/>
            <w:hideMark/>
          </w:tcPr>
          <w:p w14:paraId="6F60A689" w14:textId="197E4D2D" w:rsidR="00127B42" w:rsidRPr="00127B42" w:rsidRDefault="00127B42" w:rsidP="00127B42">
            <w:pPr>
              <w:jc w:val="right"/>
              <w:rPr>
                <w:rFonts w:cs="Times New Roman"/>
                <w:color w:val="000000"/>
                <w:sz w:val="20"/>
                <w:szCs w:val="20"/>
              </w:rPr>
            </w:pPr>
            <w:r w:rsidRPr="00127B42">
              <w:rPr>
                <w:rFonts w:cs="Times New Roman"/>
                <w:color w:val="000000"/>
                <w:sz w:val="20"/>
                <w:szCs w:val="20"/>
              </w:rPr>
              <w:t>873</w:t>
            </w:r>
            <w:r>
              <w:rPr>
                <w:rFonts w:cs="Times New Roman"/>
                <w:color w:val="000000"/>
                <w:sz w:val="20"/>
                <w:szCs w:val="20"/>
              </w:rPr>
              <w:t>.</w:t>
            </w:r>
            <w:r w:rsidRPr="00127B42">
              <w:rPr>
                <w:rFonts w:cs="Times New Roman"/>
                <w:color w:val="000000"/>
                <w:sz w:val="20"/>
                <w:szCs w:val="20"/>
              </w:rPr>
              <w:t>301</w:t>
            </w:r>
          </w:p>
        </w:tc>
        <w:tc>
          <w:tcPr>
            <w:tcW w:w="1417" w:type="dxa"/>
            <w:tcBorders>
              <w:top w:val="nil"/>
              <w:left w:val="nil"/>
              <w:bottom w:val="single" w:sz="4" w:space="0" w:color="auto"/>
              <w:right w:val="single" w:sz="4" w:space="0" w:color="auto"/>
            </w:tcBorders>
            <w:shd w:val="clear" w:color="auto" w:fill="auto"/>
            <w:noWrap/>
            <w:vAlign w:val="center"/>
            <w:hideMark/>
          </w:tcPr>
          <w:p w14:paraId="69E1C5B6" w14:textId="0981B847" w:rsidR="00127B42" w:rsidRPr="00127B42" w:rsidRDefault="00127B42" w:rsidP="00127B42">
            <w:pPr>
              <w:jc w:val="right"/>
              <w:rPr>
                <w:rFonts w:cs="Times New Roman"/>
                <w:color w:val="000000"/>
                <w:sz w:val="20"/>
                <w:szCs w:val="20"/>
              </w:rPr>
            </w:pPr>
            <w:r w:rsidRPr="00127B42">
              <w:rPr>
                <w:rFonts w:cs="Times New Roman"/>
                <w:color w:val="000000"/>
                <w:sz w:val="20"/>
                <w:szCs w:val="20"/>
              </w:rPr>
              <w:t>964</w:t>
            </w:r>
            <w:r>
              <w:rPr>
                <w:rFonts w:cs="Times New Roman"/>
                <w:color w:val="000000"/>
                <w:sz w:val="20"/>
                <w:szCs w:val="20"/>
              </w:rPr>
              <w:t>.</w:t>
            </w:r>
            <w:r w:rsidRPr="00127B42">
              <w:rPr>
                <w:rFonts w:cs="Times New Roman"/>
                <w:color w:val="000000"/>
                <w:sz w:val="20"/>
                <w:szCs w:val="20"/>
              </w:rPr>
              <w:t>668</w:t>
            </w:r>
          </w:p>
        </w:tc>
        <w:tc>
          <w:tcPr>
            <w:tcW w:w="1418" w:type="dxa"/>
            <w:tcBorders>
              <w:top w:val="nil"/>
              <w:left w:val="nil"/>
              <w:bottom w:val="single" w:sz="4" w:space="0" w:color="auto"/>
              <w:right w:val="single" w:sz="4" w:space="0" w:color="auto"/>
            </w:tcBorders>
            <w:shd w:val="clear" w:color="auto" w:fill="auto"/>
            <w:noWrap/>
            <w:vAlign w:val="center"/>
            <w:hideMark/>
          </w:tcPr>
          <w:p w14:paraId="156ABF58" w14:textId="40E2C8B9" w:rsidR="00127B42" w:rsidRPr="00127B42" w:rsidRDefault="00127B42" w:rsidP="00127B42">
            <w:pPr>
              <w:jc w:val="right"/>
              <w:rPr>
                <w:rFonts w:cs="Times New Roman"/>
                <w:color w:val="000000"/>
                <w:sz w:val="20"/>
                <w:szCs w:val="20"/>
              </w:rPr>
            </w:pPr>
            <w:r w:rsidRPr="00127B42">
              <w:rPr>
                <w:rFonts w:cs="Times New Roman"/>
                <w:color w:val="000000"/>
                <w:sz w:val="20"/>
                <w:szCs w:val="20"/>
              </w:rPr>
              <w:t>1</w:t>
            </w:r>
            <w:r>
              <w:rPr>
                <w:rFonts w:cs="Times New Roman"/>
                <w:color w:val="000000"/>
                <w:sz w:val="20"/>
                <w:szCs w:val="20"/>
              </w:rPr>
              <w:t>.</w:t>
            </w:r>
            <w:r w:rsidRPr="00127B42">
              <w:rPr>
                <w:rFonts w:cs="Times New Roman"/>
                <w:color w:val="000000"/>
                <w:sz w:val="20"/>
                <w:szCs w:val="20"/>
              </w:rPr>
              <w:t>055</w:t>
            </w:r>
            <w:r>
              <w:rPr>
                <w:rFonts w:cs="Times New Roman"/>
                <w:color w:val="000000"/>
                <w:sz w:val="20"/>
                <w:szCs w:val="20"/>
              </w:rPr>
              <w:t>.</w:t>
            </w:r>
            <w:r w:rsidRPr="00127B42">
              <w:rPr>
                <w:rFonts w:cs="Times New Roman"/>
                <w:color w:val="000000"/>
                <w:sz w:val="20"/>
                <w:szCs w:val="20"/>
              </w:rPr>
              <w:t>043</w:t>
            </w:r>
          </w:p>
        </w:tc>
      </w:tr>
      <w:tr w:rsidR="00127B42" w:rsidRPr="004061B0" w14:paraId="40688F95" w14:textId="77777777" w:rsidTr="00127B42">
        <w:trPr>
          <w:trHeight w:val="259"/>
        </w:trPr>
        <w:tc>
          <w:tcPr>
            <w:tcW w:w="1951" w:type="dxa"/>
            <w:tcBorders>
              <w:top w:val="nil"/>
              <w:left w:val="single" w:sz="4" w:space="0" w:color="auto"/>
              <w:bottom w:val="single" w:sz="4" w:space="0" w:color="auto"/>
              <w:right w:val="single" w:sz="4" w:space="0" w:color="auto"/>
            </w:tcBorders>
            <w:shd w:val="clear" w:color="auto" w:fill="auto"/>
            <w:noWrap/>
            <w:vAlign w:val="center"/>
            <w:hideMark/>
          </w:tcPr>
          <w:p w14:paraId="6FD8C93E" w14:textId="77777777" w:rsidR="00127B42" w:rsidRPr="004061B0" w:rsidRDefault="00127B42" w:rsidP="00127B42">
            <w:pPr>
              <w:jc w:val="both"/>
              <w:rPr>
                <w:rFonts w:cs="Times New Roman"/>
                <w:sz w:val="20"/>
                <w:szCs w:val="20"/>
              </w:rPr>
            </w:pPr>
            <w:r w:rsidRPr="004061B0">
              <w:rPr>
                <w:rFonts w:cs="Times New Roman"/>
                <w:sz w:val="20"/>
                <w:szCs w:val="20"/>
              </w:rPr>
              <w:t xml:space="preserve">Servicii prestate de </w:t>
            </w:r>
            <w:r w:rsidRPr="004061B0">
              <w:rPr>
                <w:rFonts w:cs="Times New Roman"/>
                <w:sz w:val="20"/>
                <w:szCs w:val="20"/>
              </w:rPr>
              <w:lastRenderedPageBreak/>
              <w:t>terți</w:t>
            </w:r>
          </w:p>
        </w:tc>
        <w:tc>
          <w:tcPr>
            <w:tcW w:w="1276" w:type="dxa"/>
            <w:tcBorders>
              <w:top w:val="nil"/>
              <w:left w:val="nil"/>
              <w:bottom w:val="single" w:sz="4" w:space="0" w:color="auto"/>
              <w:right w:val="single" w:sz="4" w:space="0" w:color="auto"/>
            </w:tcBorders>
            <w:shd w:val="clear" w:color="auto" w:fill="auto"/>
            <w:noWrap/>
            <w:vAlign w:val="center"/>
            <w:hideMark/>
          </w:tcPr>
          <w:p w14:paraId="6AAD3F50" w14:textId="57D62F68" w:rsidR="00127B42" w:rsidRPr="00127B42" w:rsidRDefault="00127B42" w:rsidP="00127B42">
            <w:pPr>
              <w:jc w:val="right"/>
              <w:rPr>
                <w:rFonts w:cs="Times New Roman"/>
                <w:color w:val="000000"/>
                <w:sz w:val="20"/>
                <w:szCs w:val="20"/>
              </w:rPr>
            </w:pPr>
            <w:r w:rsidRPr="00127B42">
              <w:rPr>
                <w:rFonts w:cs="Times New Roman"/>
                <w:color w:val="000000"/>
                <w:sz w:val="20"/>
                <w:szCs w:val="20"/>
              </w:rPr>
              <w:lastRenderedPageBreak/>
              <w:t>1</w:t>
            </w:r>
            <w:r>
              <w:rPr>
                <w:rFonts w:cs="Times New Roman"/>
                <w:color w:val="000000"/>
                <w:sz w:val="20"/>
                <w:szCs w:val="20"/>
              </w:rPr>
              <w:t>.</w:t>
            </w:r>
            <w:r w:rsidRPr="00127B42">
              <w:rPr>
                <w:rFonts w:cs="Times New Roman"/>
                <w:color w:val="000000"/>
                <w:sz w:val="20"/>
                <w:szCs w:val="20"/>
              </w:rPr>
              <w:t>059</w:t>
            </w:r>
            <w:r>
              <w:rPr>
                <w:rFonts w:cs="Times New Roman"/>
                <w:color w:val="000000"/>
                <w:sz w:val="20"/>
                <w:szCs w:val="20"/>
              </w:rPr>
              <w:t>.</w:t>
            </w:r>
            <w:r w:rsidRPr="00127B42">
              <w:rPr>
                <w:rFonts w:cs="Times New Roman"/>
                <w:color w:val="000000"/>
                <w:sz w:val="20"/>
                <w:szCs w:val="20"/>
              </w:rPr>
              <w:t>993</w:t>
            </w:r>
          </w:p>
        </w:tc>
        <w:tc>
          <w:tcPr>
            <w:tcW w:w="1416" w:type="dxa"/>
            <w:tcBorders>
              <w:top w:val="nil"/>
              <w:left w:val="nil"/>
              <w:bottom w:val="single" w:sz="4" w:space="0" w:color="auto"/>
              <w:right w:val="single" w:sz="4" w:space="0" w:color="auto"/>
            </w:tcBorders>
            <w:shd w:val="clear" w:color="auto" w:fill="auto"/>
            <w:noWrap/>
            <w:vAlign w:val="center"/>
            <w:hideMark/>
          </w:tcPr>
          <w:p w14:paraId="1362E091" w14:textId="68D09A9F" w:rsidR="00127B42" w:rsidRPr="00127B42" w:rsidRDefault="00127B42" w:rsidP="00127B42">
            <w:pPr>
              <w:jc w:val="right"/>
              <w:rPr>
                <w:rFonts w:cs="Times New Roman"/>
                <w:color w:val="000000"/>
                <w:sz w:val="20"/>
                <w:szCs w:val="20"/>
              </w:rPr>
            </w:pPr>
            <w:r w:rsidRPr="00127B42">
              <w:rPr>
                <w:rFonts w:cs="Times New Roman"/>
                <w:color w:val="000000"/>
                <w:sz w:val="20"/>
                <w:szCs w:val="20"/>
              </w:rPr>
              <w:t>1</w:t>
            </w:r>
            <w:r>
              <w:rPr>
                <w:rFonts w:cs="Times New Roman"/>
                <w:color w:val="000000"/>
                <w:sz w:val="20"/>
                <w:szCs w:val="20"/>
              </w:rPr>
              <w:t>.</w:t>
            </w:r>
            <w:r w:rsidRPr="00127B42">
              <w:rPr>
                <w:rFonts w:cs="Times New Roman"/>
                <w:color w:val="000000"/>
                <w:sz w:val="20"/>
                <w:szCs w:val="20"/>
              </w:rPr>
              <w:t>081</w:t>
            </w:r>
            <w:r>
              <w:rPr>
                <w:rFonts w:cs="Times New Roman"/>
                <w:color w:val="000000"/>
                <w:sz w:val="20"/>
                <w:szCs w:val="20"/>
              </w:rPr>
              <w:t>.</w:t>
            </w:r>
            <w:r w:rsidRPr="00127B42">
              <w:rPr>
                <w:rFonts w:cs="Times New Roman"/>
                <w:color w:val="000000"/>
                <w:sz w:val="20"/>
                <w:szCs w:val="20"/>
              </w:rPr>
              <w:t>298</w:t>
            </w:r>
          </w:p>
        </w:tc>
        <w:tc>
          <w:tcPr>
            <w:tcW w:w="1416" w:type="dxa"/>
            <w:tcBorders>
              <w:top w:val="nil"/>
              <w:left w:val="nil"/>
              <w:bottom w:val="single" w:sz="4" w:space="0" w:color="auto"/>
              <w:right w:val="single" w:sz="4" w:space="0" w:color="auto"/>
            </w:tcBorders>
            <w:shd w:val="clear" w:color="auto" w:fill="auto"/>
            <w:noWrap/>
            <w:vAlign w:val="center"/>
            <w:hideMark/>
          </w:tcPr>
          <w:p w14:paraId="534DE1DB" w14:textId="20BCB1C2" w:rsidR="00127B42" w:rsidRPr="00127B42" w:rsidRDefault="00127B42" w:rsidP="00127B42">
            <w:pPr>
              <w:jc w:val="right"/>
              <w:rPr>
                <w:rFonts w:cs="Times New Roman"/>
                <w:color w:val="000000"/>
                <w:sz w:val="20"/>
                <w:szCs w:val="20"/>
              </w:rPr>
            </w:pPr>
            <w:r w:rsidRPr="00127B42">
              <w:rPr>
                <w:rFonts w:cs="Times New Roman"/>
                <w:color w:val="000000"/>
                <w:sz w:val="20"/>
                <w:szCs w:val="20"/>
              </w:rPr>
              <w:t>1</w:t>
            </w:r>
            <w:r>
              <w:rPr>
                <w:rFonts w:cs="Times New Roman"/>
                <w:color w:val="000000"/>
                <w:sz w:val="20"/>
                <w:szCs w:val="20"/>
              </w:rPr>
              <w:t>.</w:t>
            </w:r>
            <w:r w:rsidRPr="00127B42">
              <w:rPr>
                <w:rFonts w:cs="Times New Roman"/>
                <w:color w:val="000000"/>
                <w:sz w:val="20"/>
                <w:szCs w:val="20"/>
              </w:rPr>
              <w:t>103</w:t>
            </w:r>
            <w:r>
              <w:rPr>
                <w:rFonts w:cs="Times New Roman"/>
                <w:color w:val="000000"/>
                <w:sz w:val="20"/>
                <w:szCs w:val="20"/>
              </w:rPr>
              <w:t>.</w:t>
            </w:r>
            <w:r w:rsidRPr="00127B42">
              <w:rPr>
                <w:rFonts w:cs="Times New Roman"/>
                <w:color w:val="000000"/>
                <w:sz w:val="20"/>
                <w:szCs w:val="20"/>
              </w:rPr>
              <w:t>033</w:t>
            </w:r>
          </w:p>
        </w:tc>
        <w:tc>
          <w:tcPr>
            <w:tcW w:w="1418" w:type="dxa"/>
            <w:tcBorders>
              <w:top w:val="nil"/>
              <w:left w:val="nil"/>
              <w:bottom w:val="single" w:sz="4" w:space="0" w:color="auto"/>
              <w:right w:val="single" w:sz="4" w:space="0" w:color="auto"/>
            </w:tcBorders>
            <w:shd w:val="clear" w:color="auto" w:fill="auto"/>
            <w:noWrap/>
            <w:vAlign w:val="center"/>
            <w:hideMark/>
          </w:tcPr>
          <w:p w14:paraId="6DDE7DD3" w14:textId="685E4138" w:rsidR="00127B42" w:rsidRPr="00127B42" w:rsidRDefault="00127B42" w:rsidP="00127B42">
            <w:pPr>
              <w:jc w:val="right"/>
              <w:rPr>
                <w:rFonts w:cs="Times New Roman"/>
                <w:color w:val="000000"/>
                <w:sz w:val="20"/>
                <w:szCs w:val="20"/>
              </w:rPr>
            </w:pPr>
            <w:r w:rsidRPr="00127B42">
              <w:rPr>
                <w:rFonts w:cs="Times New Roman"/>
                <w:color w:val="000000"/>
                <w:sz w:val="20"/>
                <w:szCs w:val="20"/>
              </w:rPr>
              <w:t>1</w:t>
            </w:r>
            <w:r>
              <w:rPr>
                <w:rFonts w:cs="Times New Roman"/>
                <w:color w:val="000000"/>
                <w:sz w:val="20"/>
                <w:szCs w:val="20"/>
              </w:rPr>
              <w:t>.</w:t>
            </w:r>
            <w:r w:rsidRPr="00127B42">
              <w:rPr>
                <w:rFonts w:cs="Times New Roman"/>
                <w:color w:val="000000"/>
                <w:sz w:val="20"/>
                <w:szCs w:val="20"/>
              </w:rPr>
              <w:t>182</w:t>
            </w:r>
            <w:r>
              <w:rPr>
                <w:rFonts w:cs="Times New Roman"/>
                <w:color w:val="000000"/>
                <w:sz w:val="20"/>
                <w:szCs w:val="20"/>
              </w:rPr>
              <w:t>.</w:t>
            </w:r>
            <w:r w:rsidRPr="00127B42">
              <w:rPr>
                <w:rFonts w:cs="Times New Roman"/>
                <w:color w:val="000000"/>
                <w:sz w:val="20"/>
                <w:szCs w:val="20"/>
              </w:rPr>
              <w:t>600</w:t>
            </w:r>
          </w:p>
        </w:tc>
        <w:tc>
          <w:tcPr>
            <w:tcW w:w="1417" w:type="dxa"/>
            <w:tcBorders>
              <w:top w:val="nil"/>
              <w:left w:val="nil"/>
              <w:bottom w:val="single" w:sz="4" w:space="0" w:color="auto"/>
              <w:right w:val="single" w:sz="4" w:space="0" w:color="auto"/>
            </w:tcBorders>
            <w:shd w:val="clear" w:color="auto" w:fill="auto"/>
            <w:noWrap/>
            <w:vAlign w:val="center"/>
            <w:hideMark/>
          </w:tcPr>
          <w:p w14:paraId="0B8DFDBE" w14:textId="00CCCE90" w:rsidR="00127B42" w:rsidRPr="00127B42" w:rsidRDefault="00127B42" w:rsidP="00127B42">
            <w:pPr>
              <w:jc w:val="right"/>
              <w:rPr>
                <w:rFonts w:cs="Times New Roman"/>
                <w:color w:val="000000"/>
                <w:sz w:val="20"/>
                <w:szCs w:val="20"/>
              </w:rPr>
            </w:pPr>
            <w:r w:rsidRPr="00127B42">
              <w:rPr>
                <w:rFonts w:cs="Times New Roman"/>
                <w:color w:val="000000"/>
                <w:sz w:val="20"/>
                <w:szCs w:val="20"/>
              </w:rPr>
              <w:t>1</w:t>
            </w:r>
            <w:r>
              <w:rPr>
                <w:rFonts w:cs="Times New Roman"/>
                <w:color w:val="000000"/>
                <w:sz w:val="20"/>
                <w:szCs w:val="20"/>
              </w:rPr>
              <w:t>.</w:t>
            </w:r>
            <w:r w:rsidRPr="00127B42">
              <w:rPr>
                <w:rFonts w:cs="Times New Roman"/>
                <w:color w:val="000000"/>
                <w:sz w:val="20"/>
                <w:szCs w:val="20"/>
              </w:rPr>
              <w:t>306</w:t>
            </w:r>
            <w:r>
              <w:rPr>
                <w:rFonts w:cs="Times New Roman"/>
                <w:color w:val="000000"/>
                <w:sz w:val="20"/>
                <w:szCs w:val="20"/>
              </w:rPr>
              <w:t>.</w:t>
            </w:r>
            <w:r w:rsidRPr="00127B42">
              <w:rPr>
                <w:rFonts w:cs="Times New Roman"/>
                <w:color w:val="000000"/>
                <w:sz w:val="20"/>
                <w:szCs w:val="20"/>
              </w:rPr>
              <w:t>326</w:t>
            </w:r>
          </w:p>
        </w:tc>
        <w:tc>
          <w:tcPr>
            <w:tcW w:w="1418" w:type="dxa"/>
            <w:tcBorders>
              <w:top w:val="nil"/>
              <w:left w:val="nil"/>
              <w:bottom w:val="single" w:sz="4" w:space="0" w:color="auto"/>
              <w:right w:val="single" w:sz="4" w:space="0" w:color="auto"/>
            </w:tcBorders>
            <w:shd w:val="clear" w:color="auto" w:fill="auto"/>
            <w:noWrap/>
            <w:vAlign w:val="center"/>
            <w:hideMark/>
          </w:tcPr>
          <w:p w14:paraId="614C1FB0" w14:textId="6B0E09EB" w:rsidR="00127B42" w:rsidRPr="00127B42" w:rsidRDefault="00127B42" w:rsidP="00127B42">
            <w:pPr>
              <w:jc w:val="right"/>
              <w:rPr>
                <w:rFonts w:cs="Times New Roman"/>
                <w:color w:val="000000"/>
                <w:sz w:val="20"/>
                <w:szCs w:val="20"/>
              </w:rPr>
            </w:pPr>
            <w:r w:rsidRPr="00127B42">
              <w:rPr>
                <w:rFonts w:cs="Times New Roman"/>
                <w:color w:val="000000"/>
                <w:sz w:val="20"/>
                <w:szCs w:val="20"/>
              </w:rPr>
              <w:t>1</w:t>
            </w:r>
            <w:r>
              <w:rPr>
                <w:rFonts w:cs="Times New Roman"/>
                <w:color w:val="000000"/>
                <w:sz w:val="20"/>
                <w:szCs w:val="20"/>
              </w:rPr>
              <w:t>.</w:t>
            </w:r>
            <w:r w:rsidRPr="00127B42">
              <w:rPr>
                <w:rFonts w:cs="Times New Roman"/>
                <w:color w:val="000000"/>
                <w:sz w:val="20"/>
                <w:szCs w:val="20"/>
              </w:rPr>
              <w:t>428</w:t>
            </w:r>
            <w:r>
              <w:rPr>
                <w:rFonts w:cs="Times New Roman"/>
                <w:color w:val="000000"/>
                <w:sz w:val="20"/>
                <w:szCs w:val="20"/>
              </w:rPr>
              <w:t>.</w:t>
            </w:r>
            <w:r w:rsidRPr="00127B42">
              <w:rPr>
                <w:rFonts w:cs="Times New Roman"/>
                <w:color w:val="000000"/>
                <w:sz w:val="20"/>
                <w:szCs w:val="20"/>
              </w:rPr>
              <w:t>710</w:t>
            </w:r>
          </w:p>
        </w:tc>
      </w:tr>
      <w:tr w:rsidR="00127B42" w:rsidRPr="004061B0" w14:paraId="764D74E7" w14:textId="77777777" w:rsidTr="00127B42">
        <w:trPr>
          <w:trHeight w:val="259"/>
        </w:trPr>
        <w:tc>
          <w:tcPr>
            <w:tcW w:w="1951" w:type="dxa"/>
            <w:tcBorders>
              <w:top w:val="nil"/>
              <w:left w:val="single" w:sz="4" w:space="0" w:color="auto"/>
              <w:bottom w:val="single" w:sz="4" w:space="0" w:color="auto"/>
              <w:right w:val="single" w:sz="4" w:space="0" w:color="auto"/>
            </w:tcBorders>
            <w:shd w:val="clear" w:color="auto" w:fill="auto"/>
            <w:noWrap/>
            <w:vAlign w:val="center"/>
            <w:hideMark/>
          </w:tcPr>
          <w:p w14:paraId="06592F82" w14:textId="77777777" w:rsidR="00127B42" w:rsidRPr="004061B0" w:rsidRDefault="00127B42" w:rsidP="00127B42">
            <w:pPr>
              <w:jc w:val="both"/>
              <w:rPr>
                <w:rFonts w:cs="Times New Roman"/>
                <w:sz w:val="20"/>
                <w:szCs w:val="20"/>
              </w:rPr>
            </w:pPr>
            <w:r w:rsidRPr="004061B0">
              <w:rPr>
                <w:rFonts w:cs="Times New Roman"/>
                <w:sz w:val="20"/>
                <w:szCs w:val="20"/>
              </w:rPr>
              <w:t>Alte cheltuieli de exploatare</w:t>
            </w:r>
          </w:p>
        </w:tc>
        <w:tc>
          <w:tcPr>
            <w:tcW w:w="1276" w:type="dxa"/>
            <w:tcBorders>
              <w:top w:val="nil"/>
              <w:left w:val="nil"/>
              <w:bottom w:val="single" w:sz="4" w:space="0" w:color="auto"/>
              <w:right w:val="single" w:sz="4" w:space="0" w:color="auto"/>
            </w:tcBorders>
            <w:shd w:val="clear" w:color="auto" w:fill="auto"/>
            <w:noWrap/>
            <w:vAlign w:val="center"/>
            <w:hideMark/>
          </w:tcPr>
          <w:p w14:paraId="268042AE" w14:textId="4281277F" w:rsidR="00127B42" w:rsidRPr="00127B42" w:rsidRDefault="00127B42" w:rsidP="00127B42">
            <w:pPr>
              <w:jc w:val="right"/>
              <w:rPr>
                <w:rFonts w:cs="Times New Roman"/>
                <w:color w:val="000000"/>
                <w:sz w:val="20"/>
                <w:szCs w:val="20"/>
              </w:rPr>
            </w:pPr>
            <w:r w:rsidRPr="00127B42">
              <w:rPr>
                <w:rFonts w:cs="Times New Roman"/>
                <w:color w:val="000000"/>
                <w:sz w:val="20"/>
                <w:szCs w:val="20"/>
              </w:rPr>
              <w:t>158</w:t>
            </w:r>
            <w:r>
              <w:rPr>
                <w:rFonts w:cs="Times New Roman"/>
                <w:color w:val="000000"/>
                <w:sz w:val="20"/>
                <w:szCs w:val="20"/>
              </w:rPr>
              <w:t>.</w:t>
            </w:r>
            <w:r w:rsidRPr="00127B42">
              <w:rPr>
                <w:rFonts w:cs="Times New Roman"/>
                <w:color w:val="000000"/>
                <w:sz w:val="20"/>
                <w:szCs w:val="20"/>
              </w:rPr>
              <w:t>225</w:t>
            </w:r>
          </w:p>
        </w:tc>
        <w:tc>
          <w:tcPr>
            <w:tcW w:w="1416" w:type="dxa"/>
            <w:tcBorders>
              <w:top w:val="nil"/>
              <w:left w:val="nil"/>
              <w:bottom w:val="single" w:sz="4" w:space="0" w:color="auto"/>
              <w:right w:val="single" w:sz="4" w:space="0" w:color="auto"/>
            </w:tcBorders>
            <w:shd w:val="clear" w:color="auto" w:fill="auto"/>
            <w:noWrap/>
            <w:vAlign w:val="center"/>
            <w:hideMark/>
          </w:tcPr>
          <w:p w14:paraId="218AC662" w14:textId="5A545085" w:rsidR="00127B42" w:rsidRPr="00127B42" w:rsidRDefault="00127B42" w:rsidP="00127B42">
            <w:pPr>
              <w:jc w:val="right"/>
              <w:rPr>
                <w:rFonts w:cs="Times New Roman"/>
                <w:color w:val="000000"/>
                <w:sz w:val="20"/>
                <w:szCs w:val="20"/>
              </w:rPr>
            </w:pPr>
            <w:r w:rsidRPr="00127B42">
              <w:rPr>
                <w:rFonts w:cs="Times New Roman"/>
                <w:color w:val="000000"/>
                <w:sz w:val="20"/>
                <w:szCs w:val="20"/>
              </w:rPr>
              <w:t>161</w:t>
            </w:r>
            <w:r>
              <w:rPr>
                <w:rFonts w:cs="Times New Roman"/>
                <w:color w:val="000000"/>
                <w:sz w:val="20"/>
                <w:szCs w:val="20"/>
              </w:rPr>
              <w:t>.</w:t>
            </w:r>
            <w:r w:rsidRPr="00127B42">
              <w:rPr>
                <w:rFonts w:cs="Times New Roman"/>
                <w:color w:val="000000"/>
                <w:sz w:val="20"/>
                <w:szCs w:val="20"/>
              </w:rPr>
              <w:t>405</w:t>
            </w:r>
          </w:p>
        </w:tc>
        <w:tc>
          <w:tcPr>
            <w:tcW w:w="1416" w:type="dxa"/>
            <w:tcBorders>
              <w:top w:val="nil"/>
              <w:left w:val="nil"/>
              <w:bottom w:val="single" w:sz="4" w:space="0" w:color="auto"/>
              <w:right w:val="single" w:sz="4" w:space="0" w:color="auto"/>
            </w:tcBorders>
            <w:shd w:val="clear" w:color="auto" w:fill="auto"/>
            <w:noWrap/>
            <w:vAlign w:val="center"/>
            <w:hideMark/>
          </w:tcPr>
          <w:p w14:paraId="63E967C7" w14:textId="2ED1897F" w:rsidR="00127B42" w:rsidRPr="00127B42" w:rsidRDefault="00127B42" w:rsidP="00127B42">
            <w:pPr>
              <w:jc w:val="right"/>
              <w:rPr>
                <w:rFonts w:cs="Times New Roman"/>
                <w:color w:val="000000"/>
                <w:sz w:val="20"/>
                <w:szCs w:val="20"/>
              </w:rPr>
            </w:pPr>
            <w:r w:rsidRPr="00127B42">
              <w:rPr>
                <w:rFonts w:cs="Times New Roman"/>
                <w:color w:val="000000"/>
                <w:sz w:val="20"/>
                <w:szCs w:val="20"/>
              </w:rPr>
              <w:t>164</w:t>
            </w:r>
            <w:r>
              <w:rPr>
                <w:rFonts w:cs="Times New Roman"/>
                <w:color w:val="000000"/>
                <w:sz w:val="20"/>
                <w:szCs w:val="20"/>
              </w:rPr>
              <w:t>.</w:t>
            </w:r>
            <w:r w:rsidRPr="00127B42">
              <w:rPr>
                <w:rFonts w:cs="Times New Roman"/>
                <w:color w:val="000000"/>
                <w:sz w:val="20"/>
                <w:szCs w:val="20"/>
              </w:rPr>
              <w:t>650</w:t>
            </w:r>
          </w:p>
        </w:tc>
        <w:tc>
          <w:tcPr>
            <w:tcW w:w="1418" w:type="dxa"/>
            <w:tcBorders>
              <w:top w:val="nil"/>
              <w:left w:val="nil"/>
              <w:bottom w:val="single" w:sz="4" w:space="0" w:color="auto"/>
              <w:right w:val="single" w:sz="4" w:space="0" w:color="auto"/>
            </w:tcBorders>
            <w:shd w:val="clear" w:color="auto" w:fill="auto"/>
            <w:noWrap/>
            <w:vAlign w:val="center"/>
            <w:hideMark/>
          </w:tcPr>
          <w:p w14:paraId="0C3F36C1" w14:textId="5D32925A" w:rsidR="00127B42" w:rsidRPr="00127B42" w:rsidRDefault="00127B42" w:rsidP="00127B42">
            <w:pPr>
              <w:jc w:val="right"/>
              <w:rPr>
                <w:rFonts w:cs="Times New Roman"/>
                <w:color w:val="000000"/>
                <w:sz w:val="20"/>
                <w:szCs w:val="20"/>
              </w:rPr>
            </w:pPr>
            <w:r w:rsidRPr="00127B42">
              <w:rPr>
                <w:rFonts w:cs="Times New Roman"/>
                <w:color w:val="000000"/>
                <w:sz w:val="20"/>
                <w:szCs w:val="20"/>
              </w:rPr>
              <w:t>176</w:t>
            </w:r>
            <w:r>
              <w:rPr>
                <w:rFonts w:cs="Times New Roman"/>
                <w:color w:val="000000"/>
                <w:sz w:val="20"/>
                <w:szCs w:val="20"/>
              </w:rPr>
              <w:t>.</w:t>
            </w:r>
            <w:r w:rsidRPr="00127B42">
              <w:rPr>
                <w:rFonts w:cs="Times New Roman"/>
                <w:color w:val="000000"/>
                <w:sz w:val="20"/>
                <w:szCs w:val="20"/>
              </w:rPr>
              <w:t>527</w:t>
            </w:r>
          </w:p>
        </w:tc>
        <w:tc>
          <w:tcPr>
            <w:tcW w:w="1417" w:type="dxa"/>
            <w:tcBorders>
              <w:top w:val="nil"/>
              <w:left w:val="nil"/>
              <w:bottom w:val="single" w:sz="4" w:space="0" w:color="auto"/>
              <w:right w:val="single" w:sz="4" w:space="0" w:color="auto"/>
            </w:tcBorders>
            <w:shd w:val="clear" w:color="auto" w:fill="auto"/>
            <w:noWrap/>
            <w:vAlign w:val="center"/>
            <w:hideMark/>
          </w:tcPr>
          <w:p w14:paraId="70244E72" w14:textId="501FD4F9" w:rsidR="00127B42" w:rsidRPr="00127B42" w:rsidRDefault="00127B42" w:rsidP="00127B42">
            <w:pPr>
              <w:jc w:val="right"/>
              <w:rPr>
                <w:rFonts w:cs="Times New Roman"/>
                <w:color w:val="000000"/>
                <w:sz w:val="20"/>
                <w:szCs w:val="20"/>
              </w:rPr>
            </w:pPr>
            <w:r w:rsidRPr="00127B42">
              <w:rPr>
                <w:rFonts w:cs="Times New Roman"/>
                <w:color w:val="000000"/>
                <w:sz w:val="20"/>
                <w:szCs w:val="20"/>
              </w:rPr>
              <w:t>194</w:t>
            </w:r>
            <w:r>
              <w:rPr>
                <w:rFonts w:cs="Times New Roman"/>
                <w:color w:val="000000"/>
                <w:sz w:val="20"/>
                <w:szCs w:val="20"/>
              </w:rPr>
              <w:t>.</w:t>
            </w:r>
            <w:r w:rsidRPr="00127B42">
              <w:rPr>
                <w:rFonts w:cs="Times New Roman"/>
                <w:color w:val="000000"/>
                <w:sz w:val="20"/>
                <w:szCs w:val="20"/>
              </w:rPr>
              <w:t>995</w:t>
            </w:r>
          </w:p>
        </w:tc>
        <w:tc>
          <w:tcPr>
            <w:tcW w:w="1418" w:type="dxa"/>
            <w:tcBorders>
              <w:top w:val="nil"/>
              <w:left w:val="nil"/>
              <w:bottom w:val="single" w:sz="4" w:space="0" w:color="auto"/>
              <w:right w:val="single" w:sz="4" w:space="0" w:color="auto"/>
            </w:tcBorders>
            <w:shd w:val="clear" w:color="auto" w:fill="auto"/>
            <w:noWrap/>
            <w:vAlign w:val="center"/>
            <w:hideMark/>
          </w:tcPr>
          <w:p w14:paraId="3BE25E6E" w14:textId="014E7F76" w:rsidR="00127B42" w:rsidRPr="00127B42" w:rsidRDefault="00127B42" w:rsidP="00127B42">
            <w:pPr>
              <w:jc w:val="right"/>
              <w:rPr>
                <w:rFonts w:cs="Times New Roman"/>
                <w:color w:val="000000"/>
                <w:sz w:val="20"/>
                <w:szCs w:val="20"/>
              </w:rPr>
            </w:pPr>
            <w:r w:rsidRPr="00127B42">
              <w:rPr>
                <w:rFonts w:cs="Times New Roman"/>
                <w:color w:val="000000"/>
                <w:sz w:val="20"/>
                <w:szCs w:val="20"/>
              </w:rPr>
              <w:t>213</w:t>
            </w:r>
            <w:r>
              <w:rPr>
                <w:rFonts w:cs="Times New Roman"/>
                <w:color w:val="000000"/>
                <w:sz w:val="20"/>
                <w:szCs w:val="20"/>
              </w:rPr>
              <w:t>.</w:t>
            </w:r>
            <w:r w:rsidRPr="00127B42">
              <w:rPr>
                <w:rFonts w:cs="Times New Roman"/>
                <w:color w:val="000000"/>
                <w:sz w:val="20"/>
                <w:szCs w:val="20"/>
              </w:rPr>
              <w:t>263</w:t>
            </w:r>
          </w:p>
        </w:tc>
      </w:tr>
      <w:tr w:rsidR="00127B42" w:rsidRPr="004061B0" w14:paraId="47496321" w14:textId="77777777" w:rsidTr="00127B42">
        <w:trPr>
          <w:trHeight w:val="259"/>
        </w:trPr>
        <w:tc>
          <w:tcPr>
            <w:tcW w:w="1951" w:type="dxa"/>
            <w:tcBorders>
              <w:top w:val="nil"/>
              <w:left w:val="single" w:sz="4" w:space="0" w:color="auto"/>
              <w:bottom w:val="single" w:sz="4" w:space="0" w:color="auto"/>
              <w:right w:val="single" w:sz="4" w:space="0" w:color="auto"/>
            </w:tcBorders>
            <w:shd w:val="clear" w:color="auto" w:fill="auto"/>
            <w:noWrap/>
            <w:vAlign w:val="center"/>
            <w:hideMark/>
          </w:tcPr>
          <w:p w14:paraId="148AC50C" w14:textId="77777777" w:rsidR="00127B42" w:rsidRPr="004061B0" w:rsidRDefault="00127B42" w:rsidP="00127B42">
            <w:pPr>
              <w:jc w:val="both"/>
              <w:rPr>
                <w:rFonts w:cs="Times New Roman"/>
                <w:sz w:val="20"/>
                <w:szCs w:val="20"/>
              </w:rPr>
            </w:pPr>
            <w:r w:rsidRPr="004061B0">
              <w:rPr>
                <w:rFonts w:cs="Times New Roman"/>
                <w:b/>
                <w:bCs/>
                <w:sz w:val="20"/>
                <w:szCs w:val="20"/>
              </w:rPr>
              <w:t>Total</w:t>
            </w:r>
          </w:p>
        </w:tc>
        <w:tc>
          <w:tcPr>
            <w:tcW w:w="1276" w:type="dxa"/>
            <w:tcBorders>
              <w:top w:val="nil"/>
              <w:left w:val="nil"/>
              <w:bottom w:val="single" w:sz="4" w:space="0" w:color="auto"/>
              <w:right w:val="single" w:sz="4" w:space="0" w:color="auto"/>
            </w:tcBorders>
            <w:shd w:val="clear" w:color="auto" w:fill="auto"/>
            <w:noWrap/>
            <w:vAlign w:val="center"/>
            <w:hideMark/>
          </w:tcPr>
          <w:p w14:paraId="2AB60C0B" w14:textId="2AE04894" w:rsidR="00127B42" w:rsidRPr="00127B42" w:rsidRDefault="00127B42" w:rsidP="00127B42">
            <w:pPr>
              <w:jc w:val="right"/>
              <w:rPr>
                <w:rFonts w:cs="Times New Roman"/>
                <w:b/>
                <w:bCs/>
                <w:color w:val="000000"/>
                <w:sz w:val="20"/>
                <w:szCs w:val="20"/>
              </w:rPr>
            </w:pPr>
            <w:r w:rsidRPr="00127B42">
              <w:rPr>
                <w:rFonts w:cs="Times New Roman"/>
                <w:b/>
                <w:bCs/>
                <w:color w:val="000000"/>
                <w:sz w:val="20"/>
                <w:szCs w:val="20"/>
              </w:rPr>
              <w:t>6</w:t>
            </w:r>
            <w:r>
              <w:rPr>
                <w:rFonts w:cs="Times New Roman"/>
                <w:b/>
                <w:bCs/>
                <w:color w:val="000000"/>
                <w:sz w:val="20"/>
                <w:szCs w:val="20"/>
              </w:rPr>
              <w:t>.</w:t>
            </w:r>
            <w:r w:rsidRPr="00127B42">
              <w:rPr>
                <w:rFonts w:cs="Times New Roman"/>
                <w:b/>
                <w:bCs/>
                <w:color w:val="000000"/>
                <w:sz w:val="20"/>
                <w:szCs w:val="20"/>
              </w:rPr>
              <w:t>259</w:t>
            </w:r>
            <w:r>
              <w:rPr>
                <w:rFonts w:cs="Times New Roman"/>
                <w:b/>
                <w:bCs/>
                <w:color w:val="000000"/>
                <w:sz w:val="20"/>
                <w:szCs w:val="20"/>
              </w:rPr>
              <w:t>.</w:t>
            </w:r>
            <w:r w:rsidRPr="00127B42">
              <w:rPr>
                <w:rFonts w:cs="Times New Roman"/>
                <w:b/>
                <w:bCs/>
                <w:color w:val="000000"/>
                <w:sz w:val="20"/>
                <w:szCs w:val="20"/>
              </w:rPr>
              <w:t>400</w:t>
            </w:r>
          </w:p>
        </w:tc>
        <w:tc>
          <w:tcPr>
            <w:tcW w:w="1416" w:type="dxa"/>
            <w:tcBorders>
              <w:top w:val="nil"/>
              <w:left w:val="nil"/>
              <w:bottom w:val="single" w:sz="4" w:space="0" w:color="auto"/>
              <w:right w:val="single" w:sz="4" w:space="0" w:color="auto"/>
            </w:tcBorders>
            <w:shd w:val="clear" w:color="auto" w:fill="auto"/>
            <w:noWrap/>
            <w:vAlign w:val="center"/>
            <w:hideMark/>
          </w:tcPr>
          <w:p w14:paraId="24F8BBB1" w14:textId="2997AC06" w:rsidR="00127B42" w:rsidRPr="00127B42" w:rsidRDefault="00127B42" w:rsidP="00127B42">
            <w:pPr>
              <w:jc w:val="right"/>
              <w:rPr>
                <w:rFonts w:cs="Times New Roman"/>
                <w:b/>
                <w:bCs/>
                <w:color w:val="000000"/>
                <w:sz w:val="20"/>
                <w:szCs w:val="20"/>
              </w:rPr>
            </w:pPr>
            <w:r w:rsidRPr="00127B42">
              <w:rPr>
                <w:rFonts w:cs="Times New Roman"/>
                <w:b/>
                <w:bCs/>
                <w:color w:val="000000"/>
                <w:sz w:val="20"/>
                <w:szCs w:val="20"/>
              </w:rPr>
              <w:t>9</w:t>
            </w:r>
            <w:r>
              <w:rPr>
                <w:rFonts w:cs="Times New Roman"/>
                <w:b/>
                <w:bCs/>
                <w:color w:val="000000"/>
                <w:sz w:val="20"/>
                <w:szCs w:val="20"/>
              </w:rPr>
              <w:t>.</w:t>
            </w:r>
            <w:r w:rsidRPr="00127B42">
              <w:rPr>
                <w:rFonts w:cs="Times New Roman"/>
                <w:b/>
                <w:bCs/>
                <w:color w:val="000000"/>
                <w:sz w:val="20"/>
                <w:szCs w:val="20"/>
              </w:rPr>
              <w:t>101</w:t>
            </w:r>
            <w:r>
              <w:rPr>
                <w:rFonts w:cs="Times New Roman"/>
                <w:b/>
                <w:bCs/>
                <w:color w:val="000000"/>
                <w:sz w:val="20"/>
                <w:szCs w:val="20"/>
              </w:rPr>
              <w:t>.</w:t>
            </w:r>
            <w:r w:rsidRPr="00127B42">
              <w:rPr>
                <w:rFonts w:cs="Times New Roman"/>
                <w:b/>
                <w:bCs/>
                <w:color w:val="000000"/>
                <w:sz w:val="20"/>
                <w:szCs w:val="20"/>
              </w:rPr>
              <w:t>034</w:t>
            </w:r>
          </w:p>
        </w:tc>
        <w:tc>
          <w:tcPr>
            <w:tcW w:w="1416" w:type="dxa"/>
            <w:tcBorders>
              <w:top w:val="nil"/>
              <w:left w:val="nil"/>
              <w:bottom w:val="single" w:sz="4" w:space="0" w:color="auto"/>
              <w:right w:val="single" w:sz="4" w:space="0" w:color="auto"/>
            </w:tcBorders>
            <w:shd w:val="clear" w:color="auto" w:fill="auto"/>
            <w:noWrap/>
            <w:vAlign w:val="center"/>
            <w:hideMark/>
          </w:tcPr>
          <w:p w14:paraId="754549E4" w14:textId="23CD9096" w:rsidR="00127B42" w:rsidRPr="00127B42" w:rsidRDefault="00127B42" w:rsidP="00127B42">
            <w:pPr>
              <w:jc w:val="right"/>
              <w:rPr>
                <w:rFonts w:cs="Times New Roman"/>
                <w:b/>
                <w:bCs/>
                <w:color w:val="000000"/>
                <w:sz w:val="20"/>
                <w:szCs w:val="20"/>
              </w:rPr>
            </w:pPr>
            <w:r w:rsidRPr="00127B42">
              <w:rPr>
                <w:rFonts w:cs="Times New Roman"/>
                <w:b/>
                <w:bCs/>
                <w:color w:val="000000"/>
                <w:sz w:val="20"/>
                <w:szCs w:val="20"/>
              </w:rPr>
              <w:t>10</w:t>
            </w:r>
            <w:r>
              <w:rPr>
                <w:rFonts w:cs="Times New Roman"/>
                <w:b/>
                <w:bCs/>
                <w:color w:val="000000"/>
                <w:sz w:val="20"/>
                <w:szCs w:val="20"/>
              </w:rPr>
              <w:t>.</w:t>
            </w:r>
            <w:r w:rsidRPr="00127B42">
              <w:rPr>
                <w:rFonts w:cs="Times New Roman"/>
                <w:b/>
                <w:bCs/>
                <w:color w:val="000000"/>
                <w:sz w:val="20"/>
                <w:szCs w:val="20"/>
              </w:rPr>
              <w:t>574</w:t>
            </w:r>
            <w:r>
              <w:rPr>
                <w:rFonts w:cs="Times New Roman"/>
                <w:b/>
                <w:bCs/>
                <w:color w:val="000000"/>
                <w:sz w:val="20"/>
                <w:szCs w:val="20"/>
              </w:rPr>
              <w:t>.</w:t>
            </w:r>
            <w:r w:rsidRPr="00127B42">
              <w:rPr>
                <w:rFonts w:cs="Times New Roman"/>
                <w:b/>
                <w:bCs/>
                <w:color w:val="000000"/>
                <w:sz w:val="20"/>
                <w:szCs w:val="20"/>
              </w:rPr>
              <w:t>528</w:t>
            </w:r>
          </w:p>
        </w:tc>
        <w:tc>
          <w:tcPr>
            <w:tcW w:w="1418" w:type="dxa"/>
            <w:tcBorders>
              <w:top w:val="nil"/>
              <w:left w:val="nil"/>
              <w:bottom w:val="single" w:sz="4" w:space="0" w:color="auto"/>
              <w:right w:val="single" w:sz="4" w:space="0" w:color="auto"/>
            </w:tcBorders>
            <w:shd w:val="clear" w:color="auto" w:fill="auto"/>
            <w:noWrap/>
            <w:vAlign w:val="center"/>
            <w:hideMark/>
          </w:tcPr>
          <w:p w14:paraId="7E30B2CD" w14:textId="40352FE1" w:rsidR="00127B42" w:rsidRPr="00127B42" w:rsidRDefault="00127B42" w:rsidP="00127B42">
            <w:pPr>
              <w:jc w:val="right"/>
              <w:rPr>
                <w:rFonts w:cs="Times New Roman"/>
                <w:b/>
                <w:bCs/>
                <w:color w:val="000000"/>
                <w:sz w:val="20"/>
                <w:szCs w:val="20"/>
              </w:rPr>
            </w:pPr>
            <w:r w:rsidRPr="00127B42">
              <w:rPr>
                <w:rFonts w:cs="Times New Roman"/>
                <w:b/>
                <w:bCs/>
                <w:color w:val="000000"/>
                <w:sz w:val="20"/>
                <w:szCs w:val="20"/>
              </w:rPr>
              <w:t>11</w:t>
            </w:r>
            <w:r>
              <w:rPr>
                <w:rFonts w:cs="Times New Roman"/>
                <w:b/>
                <w:bCs/>
                <w:color w:val="000000"/>
                <w:sz w:val="20"/>
                <w:szCs w:val="20"/>
              </w:rPr>
              <w:t>.</w:t>
            </w:r>
            <w:r w:rsidRPr="00127B42">
              <w:rPr>
                <w:rFonts w:cs="Times New Roman"/>
                <w:b/>
                <w:bCs/>
                <w:color w:val="000000"/>
                <w:sz w:val="20"/>
                <w:szCs w:val="20"/>
              </w:rPr>
              <w:t>888</w:t>
            </w:r>
            <w:r>
              <w:rPr>
                <w:rFonts w:cs="Times New Roman"/>
                <w:b/>
                <w:bCs/>
                <w:color w:val="000000"/>
                <w:sz w:val="20"/>
                <w:szCs w:val="20"/>
              </w:rPr>
              <w:t>.</w:t>
            </w:r>
            <w:r w:rsidRPr="00127B42">
              <w:rPr>
                <w:rFonts w:cs="Times New Roman"/>
                <w:b/>
                <w:bCs/>
                <w:color w:val="000000"/>
                <w:sz w:val="20"/>
                <w:szCs w:val="20"/>
              </w:rPr>
              <w:t>105</w:t>
            </w:r>
          </w:p>
        </w:tc>
        <w:tc>
          <w:tcPr>
            <w:tcW w:w="1417" w:type="dxa"/>
            <w:tcBorders>
              <w:top w:val="nil"/>
              <w:left w:val="nil"/>
              <w:bottom w:val="single" w:sz="4" w:space="0" w:color="auto"/>
              <w:right w:val="single" w:sz="4" w:space="0" w:color="auto"/>
            </w:tcBorders>
            <w:shd w:val="clear" w:color="auto" w:fill="auto"/>
            <w:noWrap/>
            <w:vAlign w:val="center"/>
            <w:hideMark/>
          </w:tcPr>
          <w:p w14:paraId="2D484FCB" w14:textId="4253E864" w:rsidR="00127B42" w:rsidRPr="00127B42" w:rsidRDefault="00127B42" w:rsidP="00127B42">
            <w:pPr>
              <w:jc w:val="right"/>
              <w:rPr>
                <w:rFonts w:cs="Times New Roman"/>
                <w:b/>
                <w:bCs/>
                <w:color w:val="000000"/>
                <w:sz w:val="20"/>
                <w:szCs w:val="20"/>
              </w:rPr>
            </w:pPr>
            <w:r w:rsidRPr="00127B42">
              <w:rPr>
                <w:rFonts w:cs="Times New Roman"/>
                <w:b/>
                <w:bCs/>
                <w:color w:val="000000"/>
                <w:sz w:val="20"/>
                <w:szCs w:val="20"/>
              </w:rPr>
              <w:t>13</w:t>
            </w:r>
            <w:r>
              <w:rPr>
                <w:rFonts w:cs="Times New Roman"/>
                <w:b/>
                <w:bCs/>
                <w:color w:val="000000"/>
                <w:sz w:val="20"/>
                <w:szCs w:val="20"/>
              </w:rPr>
              <w:t>.</w:t>
            </w:r>
            <w:r w:rsidRPr="00127B42">
              <w:rPr>
                <w:rFonts w:cs="Times New Roman"/>
                <w:b/>
                <w:bCs/>
                <w:color w:val="000000"/>
                <w:sz w:val="20"/>
                <w:szCs w:val="20"/>
              </w:rPr>
              <w:t>773</w:t>
            </w:r>
            <w:r>
              <w:rPr>
                <w:rFonts w:cs="Times New Roman"/>
                <w:b/>
                <w:bCs/>
                <w:color w:val="000000"/>
                <w:sz w:val="20"/>
                <w:szCs w:val="20"/>
              </w:rPr>
              <w:t>.</w:t>
            </w:r>
            <w:r w:rsidRPr="00127B42">
              <w:rPr>
                <w:rFonts w:cs="Times New Roman"/>
                <w:b/>
                <w:bCs/>
                <w:color w:val="000000"/>
                <w:sz w:val="20"/>
                <w:szCs w:val="20"/>
              </w:rPr>
              <w:t>960</w:t>
            </w:r>
          </w:p>
        </w:tc>
        <w:tc>
          <w:tcPr>
            <w:tcW w:w="1418" w:type="dxa"/>
            <w:tcBorders>
              <w:top w:val="nil"/>
              <w:left w:val="nil"/>
              <w:bottom w:val="single" w:sz="4" w:space="0" w:color="auto"/>
              <w:right w:val="single" w:sz="4" w:space="0" w:color="auto"/>
            </w:tcBorders>
            <w:shd w:val="clear" w:color="auto" w:fill="auto"/>
            <w:noWrap/>
            <w:vAlign w:val="center"/>
            <w:hideMark/>
          </w:tcPr>
          <w:p w14:paraId="4A29F92F" w14:textId="34664D3E" w:rsidR="00127B42" w:rsidRPr="00127B42" w:rsidRDefault="00127B42" w:rsidP="00127B42">
            <w:pPr>
              <w:jc w:val="right"/>
              <w:rPr>
                <w:rFonts w:cs="Times New Roman"/>
                <w:b/>
                <w:bCs/>
                <w:color w:val="000000"/>
                <w:sz w:val="20"/>
                <w:szCs w:val="20"/>
              </w:rPr>
            </w:pPr>
            <w:r w:rsidRPr="00127B42">
              <w:rPr>
                <w:rFonts w:cs="Times New Roman"/>
                <w:b/>
                <w:bCs/>
                <w:color w:val="000000"/>
                <w:sz w:val="20"/>
                <w:szCs w:val="20"/>
              </w:rPr>
              <w:t>15</w:t>
            </w:r>
            <w:r>
              <w:rPr>
                <w:rFonts w:cs="Times New Roman"/>
                <w:b/>
                <w:bCs/>
                <w:color w:val="000000"/>
                <w:sz w:val="20"/>
                <w:szCs w:val="20"/>
              </w:rPr>
              <w:t>.</w:t>
            </w:r>
            <w:r w:rsidRPr="00127B42">
              <w:rPr>
                <w:rFonts w:cs="Times New Roman"/>
                <w:b/>
                <w:bCs/>
                <w:color w:val="000000"/>
                <w:sz w:val="20"/>
                <w:szCs w:val="20"/>
              </w:rPr>
              <w:t>747</w:t>
            </w:r>
            <w:r>
              <w:rPr>
                <w:rFonts w:cs="Times New Roman"/>
                <w:b/>
                <w:bCs/>
                <w:color w:val="000000"/>
                <w:sz w:val="20"/>
                <w:szCs w:val="20"/>
              </w:rPr>
              <w:t>.</w:t>
            </w:r>
            <w:r w:rsidRPr="00127B42">
              <w:rPr>
                <w:rFonts w:cs="Times New Roman"/>
                <w:b/>
                <w:bCs/>
                <w:color w:val="000000"/>
                <w:sz w:val="20"/>
                <w:szCs w:val="20"/>
              </w:rPr>
              <w:t>875</w:t>
            </w:r>
          </w:p>
        </w:tc>
      </w:tr>
    </w:tbl>
    <w:p w14:paraId="656CC7C5" w14:textId="77777777" w:rsidR="00DA1CC4" w:rsidRPr="00C412C2" w:rsidRDefault="00DA1CC4" w:rsidP="00A67B14">
      <w:pPr>
        <w:jc w:val="both"/>
        <w:rPr>
          <w:rFonts w:cs="Arial"/>
        </w:rPr>
      </w:pPr>
    </w:p>
    <w:p w14:paraId="1938C828" w14:textId="542E74EF" w:rsidR="00DA1CC4" w:rsidRDefault="00DA1CC4" w:rsidP="004061B0">
      <w:pPr>
        <w:spacing w:after="120" w:line="276" w:lineRule="auto"/>
        <w:jc w:val="both"/>
        <w:rPr>
          <w:sz w:val="22"/>
          <w:szCs w:val="22"/>
          <w:lang w:val="ro-RO"/>
        </w:rPr>
      </w:pPr>
      <w:r w:rsidRPr="004061B0">
        <w:rPr>
          <w:sz w:val="22"/>
          <w:szCs w:val="22"/>
          <w:lang w:val="ro-RO"/>
        </w:rPr>
        <w:t xml:space="preserve">In scenariul “Cu Proiect” costurile de exploatare pentru activitatea de apa se </w:t>
      </w:r>
      <w:r w:rsidR="0070765D">
        <w:rPr>
          <w:sz w:val="22"/>
          <w:szCs w:val="22"/>
          <w:lang w:val="ro-RO"/>
        </w:rPr>
        <w:t xml:space="preserve">anticipeaza ca vor spori de la </w:t>
      </w:r>
      <w:r w:rsidR="001C0B8D">
        <w:rPr>
          <w:sz w:val="22"/>
          <w:szCs w:val="22"/>
          <w:lang w:val="ro-RO"/>
        </w:rPr>
        <w:t>6</w:t>
      </w:r>
      <w:r w:rsidR="00FC2125">
        <w:rPr>
          <w:sz w:val="22"/>
          <w:szCs w:val="22"/>
          <w:lang w:val="ro-RO"/>
        </w:rPr>
        <w:t>.</w:t>
      </w:r>
      <w:r w:rsidR="00127B42">
        <w:rPr>
          <w:sz w:val="22"/>
          <w:szCs w:val="22"/>
          <w:lang w:val="ro-RO"/>
        </w:rPr>
        <w:t>2</w:t>
      </w:r>
      <w:r w:rsidR="00CA1B25" w:rsidRPr="004061B0">
        <w:rPr>
          <w:sz w:val="22"/>
          <w:szCs w:val="22"/>
          <w:lang w:val="ro-RO"/>
        </w:rPr>
        <w:t xml:space="preserve"> milioane EUR in 20</w:t>
      </w:r>
      <w:r w:rsidR="00127B42">
        <w:rPr>
          <w:sz w:val="22"/>
          <w:szCs w:val="22"/>
          <w:lang w:val="ro-RO"/>
        </w:rPr>
        <w:t>20</w:t>
      </w:r>
      <w:r w:rsidR="00CA1B25" w:rsidRPr="004061B0">
        <w:rPr>
          <w:sz w:val="22"/>
          <w:szCs w:val="22"/>
          <w:lang w:val="ro-RO"/>
        </w:rPr>
        <w:t xml:space="preserve"> la 1</w:t>
      </w:r>
      <w:r w:rsidR="00127B42">
        <w:rPr>
          <w:sz w:val="22"/>
          <w:szCs w:val="22"/>
          <w:lang w:val="ro-RO"/>
        </w:rPr>
        <w:t>0,6</w:t>
      </w:r>
      <w:r w:rsidRPr="004061B0">
        <w:rPr>
          <w:sz w:val="22"/>
          <w:szCs w:val="22"/>
          <w:lang w:val="ro-RO"/>
        </w:rPr>
        <w:t xml:space="preserve"> milioane in 202</w:t>
      </w:r>
      <w:r w:rsidR="00CA1B25" w:rsidRPr="004061B0">
        <w:rPr>
          <w:sz w:val="22"/>
          <w:szCs w:val="22"/>
          <w:lang w:val="ro-RO"/>
        </w:rPr>
        <w:t>4</w:t>
      </w:r>
      <w:r w:rsidRPr="004061B0">
        <w:rPr>
          <w:sz w:val="22"/>
          <w:szCs w:val="22"/>
          <w:lang w:val="ro-RO"/>
        </w:rPr>
        <w:t xml:space="preserve"> si apoi vor atinge un nivel de </w:t>
      </w:r>
      <w:r w:rsidR="00950AC0">
        <w:rPr>
          <w:sz w:val="22"/>
          <w:szCs w:val="22"/>
          <w:lang w:val="ro-RO"/>
        </w:rPr>
        <w:t>1</w:t>
      </w:r>
      <w:r w:rsidR="00127B42">
        <w:rPr>
          <w:sz w:val="22"/>
          <w:szCs w:val="22"/>
          <w:lang w:val="ro-RO"/>
        </w:rPr>
        <w:t>5,7</w:t>
      </w:r>
      <w:r w:rsidRPr="004061B0">
        <w:rPr>
          <w:sz w:val="22"/>
          <w:szCs w:val="22"/>
          <w:lang w:val="ro-RO"/>
        </w:rPr>
        <w:t xml:space="preserve"> milioane EUR pana in anul 20</w:t>
      </w:r>
      <w:r w:rsidR="00127B42">
        <w:rPr>
          <w:sz w:val="22"/>
          <w:szCs w:val="22"/>
          <w:lang w:val="ro-RO"/>
        </w:rPr>
        <w:t>50</w:t>
      </w:r>
      <w:r w:rsidRPr="004061B0">
        <w:rPr>
          <w:sz w:val="22"/>
          <w:szCs w:val="22"/>
          <w:lang w:val="ro-RO"/>
        </w:rPr>
        <w:t xml:space="preserve">. </w:t>
      </w:r>
    </w:p>
    <w:p w14:paraId="3263561D" w14:textId="77777777" w:rsidR="001556D0" w:rsidRDefault="00DA1CC4" w:rsidP="004061B0">
      <w:pPr>
        <w:spacing w:after="120" w:line="276" w:lineRule="auto"/>
        <w:jc w:val="both"/>
        <w:rPr>
          <w:sz w:val="22"/>
          <w:szCs w:val="22"/>
          <w:lang w:val="ro-RO"/>
        </w:rPr>
      </w:pPr>
      <w:r w:rsidRPr="004061B0">
        <w:rPr>
          <w:sz w:val="22"/>
          <w:szCs w:val="22"/>
          <w:lang w:val="ro-RO"/>
        </w:rPr>
        <w:t xml:space="preserve">Costurile de operare pentru activitatea de apa, aferente zonelor </w:t>
      </w:r>
      <w:r w:rsidR="000B2A98" w:rsidRPr="004061B0">
        <w:rPr>
          <w:sz w:val="22"/>
          <w:szCs w:val="22"/>
          <w:lang w:val="ro-RO"/>
        </w:rPr>
        <w:t>operate si celor ce vor beneficia de investitii prin proiectul POIM</w:t>
      </w:r>
      <w:r w:rsidRPr="004061B0">
        <w:rPr>
          <w:sz w:val="22"/>
          <w:szCs w:val="22"/>
          <w:lang w:val="ro-RO"/>
        </w:rPr>
        <w:t xml:space="preserve">, sunt prezentate in tabelul urmator: </w:t>
      </w:r>
    </w:p>
    <w:p w14:paraId="27EB5720" w14:textId="77777777" w:rsidR="00DA1CC4" w:rsidRPr="004061B0" w:rsidRDefault="00322B0A" w:rsidP="00A67B14">
      <w:pPr>
        <w:autoSpaceDE w:val="0"/>
        <w:autoSpaceDN w:val="0"/>
        <w:adjustRightInd w:val="0"/>
        <w:spacing w:line="360" w:lineRule="auto"/>
        <w:jc w:val="both"/>
        <w:rPr>
          <w:sz w:val="18"/>
          <w:szCs w:val="18"/>
        </w:rPr>
      </w:pPr>
      <w:bookmarkStart w:id="215" w:name="_Toc489974742"/>
      <w:bookmarkStart w:id="216" w:name="_Toc24608855"/>
      <w:r w:rsidRPr="004061B0">
        <w:rPr>
          <w:i/>
          <w:sz w:val="18"/>
        </w:rPr>
        <w:t xml:space="preserve">Tabel </w:t>
      </w:r>
      <w:r w:rsidRPr="004061B0">
        <w:rPr>
          <w:i/>
          <w:sz w:val="18"/>
        </w:rPr>
        <w:fldChar w:fldCharType="begin"/>
      </w:r>
      <w:r w:rsidRPr="004061B0">
        <w:rPr>
          <w:i/>
          <w:sz w:val="18"/>
        </w:rPr>
        <w:instrText xml:space="preserve"> SEQ Tabel \* ARABIC </w:instrText>
      </w:r>
      <w:r w:rsidRPr="004061B0">
        <w:rPr>
          <w:i/>
          <w:sz w:val="18"/>
        </w:rPr>
        <w:fldChar w:fldCharType="separate"/>
      </w:r>
      <w:r w:rsidR="00F067BD">
        <w:rPr>
          <w:i/>
          <w:noProof/>
          <w:sz w:val="18"/>
        </w:rPr>
        <w:t>54</w:t>
      </w:r>
      <w:r w:rsidRPr="004061B0">
        <w:rPr>
          <w:i/>
          <w:sz w:val="18"/>
        </w:rPr>
        <w:fldChar w:fldCharType="end"/>
      </w:r>
      <w:r w:rsidR="00DA1CC4" w:rsidRPr="004061B0">
        <w:rPr>
          <w:sz w:val="18"/>
          <w:szCs w:val="18"/>
        </w:rPr>
        <w:t xml:space="preserve">: </w:t>
      </w:r>
      <w:bookmarkEnd w:id="215"/>
      <w:r w:rsidR="000B2A98" w:rsidRPr="004061B0">
        <w:rPr>
          <w:i/>
          <w:sz w:val="18"/>
          <w:szCs w:val="18"/>
        </w:rPr>
        <w:t>Impactul costurilor de operare aferente proiectului POIM</w:t>
      </w:r>
      <w:bookmarkEnd w:id="216"/>
    </w:p>
    <w:tbl>
      <w:tblPr>
        <w:tblW w:w="5000" w:type="pct"/>
        <w:shd w:val="clear" w:color="auto" w:fill="FFFFFF" w:themeFill="background1"/>
        <w:tblLayout w:type="fixed"/>
        <w:tblLook w:val="04A0" w:firstRow="1" w:lastRow="0" w:firstColumn="1" w:lastColumn="0" w:noHBand="0" w:noVBand="1"/>
      </w:tblPr>
      <w:tblGrid>
        <w:gridCol w:w="3129"/>
        <w:gridCol w:w="1324"/>
        <w:gridCol w:w="1397"/>
        <w:gridCol w:w="1808"/>
        <w:gridCol w:w="1040"/>
        <w:gridCol w:w="1184"/>
      </w:tblGrid>
      <w:tr w:rsidR="00F067BD" w:rsidRPr="00F067BD" w14:paraId="2B7B6A69" w14:textId="77777777" w:rsidTr="00F067BD">
        <w:trPr>
          <w:trHeight w:val="300"/>
          <w:tblHeader/>
        </w:trPr>
        <w:tc>
          <w:tcPr>
            <w:tcW w:w="1583"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A7A3022" w14:textId="77777777" w:rsidR="00F067BD" w:rsidRPr="00F067BD" w:rsidRDefault="00F067BD" w:rsidP="00C040D8">
            <w:pPr>
              <w:jc w:val="center"/>
              <w:rPr>
                <w:rFonts w:cs="Times New Roman"/>
                <w:b/>
                <w:color w:val="000000"/>
                <w:sz w:val="20"/>
                <w:szCs w:val="20"/>
              </w:rPr>
            </w:pPr>
            <w:r w:rsidRPr="00F067BD">
              <w:rPr>
                <w:rFonts w:cs="Times New Roman"/>
                <w:b/>
                <w:color w:val="000000"/>
                <w:sz w:val="20"/>
                <w:szCs w:val="20"/>
              </w:rPr>
              <w:t>UAT</w:t>
            </w:r>
          </w:p>
        </w:tc>
        <w:tc>
          <w:tcPr>
            <w:tcW w:w="1377" w:type="pct"/>
            <w:gridSpan w:val="2"/>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C954319" w14:textId="77777777" w:rsidR="00F067BD" w:rsidRPr="00F067BD" w:rsidRDefault="00F067BD" w:rsidP="00C040D8">
            <w:pPr>
              <w:jc w:val="center"/>
              <w:rPr>
                <w:rFonts w:cs="Times New Roman"/>
                <w:b/>
                <w:color w:val="000000"/>
                <w:sz w:val="20"/>
                <w:szCs w:val="20"/>
              </w:rPr>
            </w:pPr>
            <w:r w:rsidRPr="00F067BD">
              <w:rPr>
                <w:rFonts w:cs="Times New Roman"/>
                <w:b/>
                <w:color w:val="000000"/>
                <w:sz w:val="20"/>
                <w:szCs w:val="20"/>
              </w:rPr>
              <w:t>Cantități energie suplimentare POIM</w:t>
            </w:r>
          </w:p>
        </w:tc>
        <w:tc>
          <w:tcPr>
            <w:tcW w:w="91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53BD924" w14:textId="77777777" w:rsidR="00F067BD" w:rsidRPr="00F067BD" w:rsidRDefault="00F067BD" w:rsidP="00C040D8">
            <w:pPr>
              <w:jc w:val="center"/>
              <w:rPr>
                <w:rFonts w:cs="Times New Roman"/>
                <w:b/>
                <w:color w:val="000000"/>
                <w:sz w:val="20"/>
                <w:szCs w:val="20"/>
              </w:rPr>
            </w:pPr>
            <w:r w:rsidRPr="00F067BD">
              <w:rPr>
                <w:rFonts w:cs="Times New Roman"/>
                <w:b/>
                <w:color w:val="000000"/>
                <w:sz w:val="20"/>
                <w:szCs w:val="20"/>
              </w:rPr>
              <w:t>Materiale</w:t>
            </w:r>
          </w:p>
        </w:tc>
        <w:tc>
          <w:tcPr>
            <w:tcW w:w="1125" w:type="pct"/>
            <w:gridSpan w:val="2"/>
            <w:tcBorders>
              <w:top w:val="single" w:sz="4" w:space="0" w:color="auto"/>
              <w:left w:val="nil"/>
              <w:bottom w:val="single" w:sz="4" w:space="0" w:color="auto"/>
              <w:right w:val="single" w:sz="4" w:space="0" w:color="auto"/>
            </w:tcBorders>
            <w:shd w:val="clear" w:color="auto" w:fill="C6D9F1" w:themeFill="text2" w:themeFillTint="33"/>
            <w:vAlign w:val="center"/>
          </w:tcPr>
          <w:p w14:paraId="740629B8" w14:textId="77777777" w:rsidR="00F067BD" w:rsidRPr="00F067BD" w:rsidRDefault="00F067BD" w:rsidP="00C040D8">
            <w:pPr>
              <w:jc w:val="center"/>
              <w:rPr>
                <w:rFonts w:cs="Times New Roman"/>
                <w:b/>
                <w:color w:val="000000"/>
                <w:sz w:val="20"/>
                <w:szCs w:val="20"/>
              </w:rPr>
            </w:pPr>
            <w:r w:rsidRPr="00F067BD">
              <w:rPr>
                <w:rFonts w:cs="Times New Roman"/>
                <w:b/>
                <w:color w:val="000000"/>
                <w:sz w:val="20"/>
                <w:szCs w:val="20"/>
              </w:rPr>
              <w:t>Personal</w:t>
            </w:r>
          </w:p>
        </w:tc>
      </w:tr>
      <w:tr w:rsidR="00F067BD" w:rsidRPr="00F067BD" w14:paraId="1D2BB1C4" w14:textId="77777777" w:rsidTr="00F067BD">
        <w:trPr>
          <w:trHeight w:val="300"/>
          <w:tblHeader/>
        </w:trPr>
        <w:tc>
          <w:tcPr>
            <w:tcW w:w="1583"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8AE0DA5" w14:textId="77777777" w:rsidR="00F067BD" w:rsidRPr="00F067BD" w:rsidRDefault="00F067BD" w:rsidP="00C040D8">
            <w:pPr>
              <w:jc w:val="center"/>
              <w:rPr>
                <w:rFonts w:cs="Times New Roman"/>
                <w:b/>
                <w:color w:val="000000"/>
                <w:sz w:val="20"/>
                <w:szCs w:val="20"/>
              </w:rPr>
            </w:pPr>
          </w:p>
        </w:tc>
        <w:tc>
          <w:tcPr>
            <w:tcW w:w="670" w:type="pct"/>
            <w:tcBorders>
              <w:top w:val="nil"/>
              <w:left w:val="nil"/>
              <w:bottom w:val="single" w:sz="4" w:space="0" w:color="auto"/>
              <w:right w:val="single" w:sz="4" w:space="0" w:color="auto"/>
            </w:tcBorders>
            <w:shd w:val="clear" w:color="auto" w:fill="C6D9F1" w:themeFill="text2" w:themeFillTint="33"/>
            <w:noWrap/>
            <w:vAlign w:val="center"/>
            <w:hideMark/>
          </w:tcPr>
          <w:p w14:paraId="084E4212" w14:textId="77777777" w:rsidR="00F067BD" w:rsidRPr="00F067BD" w:rsidRDefault="00F067BD" w:rsidP="00C040D8">
            <w:pPr>
              <w:jc w:val="center"/>
              <w:rPr>
                <w:rFonts w:cs="Times New Roman"/>
                <w:b/>
                <w:color w:val="000000"/>
                <w:sz w:val="20"/>
                <w:szCs w:val="20"/>
              </w:rPr>
            </w:pPr>
            <w:r w:rsidRPr="00F067BD">
              <w:rPr>
                <w:rFonts w:cs="Times New Roman"/>
                <w:b/>
                <w:color w:val="000000"/>
                <w:sz w:val="20"/>
                <w:szCs w:val="20"/>
              </w:rPr>
              <w:t>Stații pompare</w:t>
            </w:r>
          </w:p>
        </w:tc>
        <w:tc>
          <w:tcPr>
            <w:tcW w:w="707" w:type="pct"/>
            <w:tcBorders>
              <w:top w:val="nil"/>
              <w:left w:val="nil"/>
              <w:bottom w:val="single" w:sz="4" w:space="0" w:color="auto"/>
              <w:right w:val="single" w:sz="4" w:space="0" w:color="auto"/>
            </w:tcBorders>
            <w:shd w:val="clear" w:color="auto" w:fill="C6D9F1" w:themeFill="text2" w:themeFillTint="33"/>
            <w:noWrap/>
            <w:vAlign w:val="center"/>
            <w:hideMark/>
          </w:tcPr>
          <w:p w14:paraId="3D4958D2" w14:textId="77777777" w:rsidR="00F067BD" w:rsidRPr="00F067BD" w:rsidRDefault="00F067BD" w:rsidP="00C040D8">
            <w:pPr>
              <w:jc w:val="center"/>
              <w:rPr>
                <w:rFonts w:cs="Times New Roman"/>
                <w:b/>
                <w:color w:val="000000"/>
                <w:sz w:val="20"/>
                <w:szCs w:val="20"/>
              </w:rPr>
            </w:pPr>
            <w:r w:rsidRPr="00F067BD">
              <w:rPr>
                <w:rFonts w:cs="Times New Roman"/>
                <w:b/>
                <w:color w:val="000000"/>
                <w:sz w:val="20"/>
                <w:szCs w:val="20"/>
              </w:rPr>
              <w:t>Statii de tratare/</w:t>
            </w:r>
          </w:p>
          <w:p w14:paraId="41E1578A" w14:textId="77777777" w:rsidR="00F067BD" w:rsidRPr="00F067BD" w:rsidRDefault="00F067BD" w:rsidP="00C040D8">
            <w:pPr>
              <w:jc w:val="center"/>
              <w:rPr>
                <w:rFonts w:cs="Times New Roman"/>
                <w:b/>
                <w:color w:val="000000"/>
                <w:sz w:val="20"/>
                <w:szCs w:val="20"/>
              </w:rPr>
            </w:pPr>
            <w:r w:rsidRPr="00F067BD">
              <w:rPr>
                <w:rFonts w:cs="Times New Roman"/>
                <w:b/>
                <w:color w:val="000000"/>
                <w:sz w:val="20"/>
                <w:szCs w:val="20"/>
              </w:rPr>
              <w:t>clorinari</w:t>
            </w:r>
          </w:p>
        </w:tc>
        <w:tc>
          <w:tcPr>
            <w:tcW w:w="915" w:type="pct"/>
            <w:tcBorders>
              <w:top w:val="nil"/>
              <w:left w:val="nil"/>
              <w:bottom w:val="single" w:sz="4" w:space="0" w:color="auto"/>
              <w:right w:val="single" w:sz="4" w:space="0" w:color="auto"/>
            </w:tcBorders>
            <w:shd w:val="clear" w:color="auto" w:fill="C6D9F1" w:themeFill="text2" w:themeFillTint="33"/>
            <w:noWrap/>
            <w:vAlign w:val="center"/>
          </w:tcPr>
          <w:p w14:paraId="7CE82E82" w14:textId="77777777" w:rsidR="00F067BD" w:rsidRPr="00F067BD" w:rsidRDefault="00F067BD" w:rsidP="00C040D8">
            <w:pPr>
              <w:jc w:val="center"/>
              <w:rPr>
                <w:rFonts w:cs="Times New Roman"/>
                <w:b/>
                <w:color w:val="000000"/>
                <w:sz w:val="20"/>
                <w:szCs w:val="20"/>
              </w:rPr>
            </w:pPr>
          </w:p>
        </w:tc>
        <w:tc>
          <w:tcPr>
            <w:tcW w:w="526" w:type="pct"/>
            <w:tcBorders>
              <w:top w:val="nil"/>
              <w:left w:val="nil"/>
              <w:bottom w:val="single" w:sz="4" w:space="0" w:color="auto"/>
              <w:right w:val="single" w:sz="4" w:space="0" w:color="auto"/>
            </w:tcBorders>
            <w:shd w:val="clear" w:color="auto" w:fill="C6D9F1" w:themeFill="text2" w:themeFillTint="33"/>
            <w:vAlign w:val="center"/>
          </w:tcPr>
          <w:p w14:paraId="724D2836" w14:textId="77777777" w:rsidR="00F067BD" w:rsidRPr="00F067BD" w:rsidRDefault="00F067BD" w:rsidP="00C040D8">
            <w:pPr>
              <w:jc w:val="center"/>
              <w:rPr>
                <w:rFonts w:cs="Times New Roman"/>
                <w:b/>
                <w:color w:val="000000"/>
                <w:sz w:val="20"/>
                <w:szCs w:val="20"/>
              </w:rPr>
            </w:pPr>
            <w:r w:rsidRPr="00F067BD">
              <w:rPr>
                <w:rFonts w:cs="Times New Roman"/>
                <w:b/>
                <w:color w:val="000000"/>
                <w:sz w:val="20"/>
                <w:szCs w:val="20"/>
              </w:rPr>
              <w:t>Statii pompare</w:t>
            </w:r>
          </w:p>
        </w:tc>
        <w:tc>
          <w:tcPr>
            <w:tcW w:w="599" w:type="pct"/>
            <w:tcBorders>
              <w:top w:val="nil"/>
              <w:left w:val="nil"/>
              <w:bottom w:val="single" w:sz="4" w:space="0" w:color="auto"/>
              <w:right w:val="single" w:sz="4" w:space="0" w:color="auto"/>
            </w:tcBorders>
            <w:shd w:val="clear" w:color="auto" w:fill="C6D9F1" w:themeFill="text2" w:themeFillTint="33"/>
            <w:vAlign w:val="center"/>
          </w:tcPr>
          <w:p w14:paraId="150C8A8B" w14:textId="77777777" w:rsidR="00F067BD" w:rsidRPr="00F067BD" w:rsidRDefault="00F067BD" w:rsidP="00C040D8">
            <w:pPr>
              <w:jc w:val="center"/>
              <w:rPr>
                <w:rFonts w:cs="Times New Roman"/>
                <w:b/>
                <w:color w:val="000000"/>
                <w:sz w:val="20"/>
                <w:szCs w:val="20"/>
              </w:rPr>
            </w:pPr>
            <w:r w:rsidRPr="00F067BD">
              <w:rPr>
                <w:rFonts w:cs="Times New Roman"/>
                <w:b/>
                <w:color w:val="000000"/>
                <w:sz w:val="20"/>
                <w:szCs w:val="20"/>
              </w:rPr>
              <w:t>Statii tratare</w:t>
            </w:r>
          </w:p>
        </w:tc>
      </w:tr>
      <w:tr w:rsidR="00F067BD" w:rsidRPr="00F067BD" w14:paraId="13D735D6" w14:textId="77777777" w:rsidTr="00F067BD">
        <w:trPr>
          <w:trHeight w:val="300"/>
          <w:tblHeader/>
        </w:trPr>
        <w:tc>
          <w:tcPr>
            <w:tcW w:w="1583"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304F79AE" w14:textId="77777777" w:rsidR="00F067BD" w:rsidRPr="00F067BD" w:rsidRDefault="00F067BD" w:rsidP="00C040D8">
            <w:pPr>
              <w:jc w:val="center"/>
              <w:rPr>
                <w:rFonts w:cs="Times New Roman"/>
                <w:b/>
                <w:color w:val="000000"/>
                <w:sz w:val="20"/>
                <w:szCs w:val="20"/>
              </w:rPr>
            </w:pPr>
          </w:p>
        </w:tc>
        <w:tc>
          <w:tcPr>
            <w:tcW w:w="670" w:type="pct"/>
            <w:tcBorders>
              <w:top w:val="nil"/>
              <w:left w:val="nil"/>
              <w:bottom w:val="single" w:sz="4" w:space="0" w:color="auto"/>
              <w:right w:val="single" w:sz="4" w:space="0" w:color="auto"/>
            </w:tcBorders>
            <w:shd w:val="clear" w:color="auto" w:fill="C6D9F1" w:themeFill="text2" w:themeFillTint="33"/>
            <w:noWrap/>
            <w:vAlign w:val="center"/>
            <w:hideMark/>
          </w:tcPr>
          <w:p w14:paraId="73FBDB01" w14:textId="77777777" w:rsidR="00F067BD" w:rsidRPr="00F067BD" w:rsidRDefault="00F067BD" w:rsidP="00C040D8">
            <w:pPr>
              <w:jc w:val="center"/>
              <w:rPr>
                <w:rFonts w:cs="Times New Roman"/>
                <w:b/>
                <w:color w:val="000000"/>
                <w:sz w:val="20"/>
                <w:szCs w:val="20"/>
              </w:rPr>
            </w:pPr>
            <w:r w:rsidRPr="00F067BD">
              <w:rPr>
                <w:rFonts w:cs="Times New Roman"/>
                <w:b/>
                <w:color w:val="000000"/>
                <w:sz w:val="20"/>
                <w:szCs w:val="20"/>
              </w:rPr>
              <w:t>kW/an</w:t>
            </w:r>
          </w:p>
        </w:tc>
        <w:tc>
          <w:tcPr>
            <w:tcW w:w="707" w:type="pct"/>
            <w:tcBorders>
              <w:top w:val="nil"/>
              <w:left w:val="nil"/>
              <w:bottom w:val="single" w:sz="4" w:space="0" w:color="auto"/>
              <w:right w:val="single" w:sz="4" w:space="0" w:color="auto"/>
            </w:tcBorders>
            <w:shd w:val="clear" w:color="auto" w:fill="C6D9F1" w:themeFill="text2" w:themeFillTint="33"/>
            <w:noWrap/>
            <w:vAlign w:val="center"/>
            <w:hideMark/>
          </w:tcPr>
          <w:p w14:paraId="200DAA8E" w14:textId="77777777" w:rsidR="00F067BD" w:rsidRPr="00F067BD" w:rsidRDefault="00F067BD" w:rsidP="00C040D8">
            <w:pPr>
              <w:jc w:val="center"/>
              <w:rPr>
                <w:rFonts w:cs="Times New Roman"/>
                <w:b/>
                <w:color w:val="000000"/>
                <w:sz w:val="20"/>
                <w:szCs w:val="20"/>
              </w:rPr>
            </w:pPr>
            <w:r w:rsidRPr="00F067BD">
              <w:rPr>
                <w:rFonts w:cs="Times New Roman"/>
                <w:b/>
                <w:color w:val="000000"/>
                <w:sz w:val="20"/>
                <w:szCs w:val="20"/>
              </w:rPr>
              <w:t>kW/an</w:t>
            </w:r>
          </w:p>
        </w:tc>
        <w:tc>
          <w:tcPr>
            <w:tcW w:w="915" w:type="pct"/>
            <w:tcBorders>
              <w:top w:val="nil"/>
              <w:left w:val="nil"/>
              <w:bottom w:val="single" w:sz="4" w:space="0" w:color="auto"/>
              <w:right w:val="single" w:sz="4" w:space="0" w:color="auto"/>
            </w:tcBorders>
            <w:shd w:val="clear" w:color="auto" w:fill="C6D9F1" w:themeFill="text2" w:themeFillTint="33"/>
            <w:noWrap/>
            <w:vAlign w:val="center"/>
            <w:hideMark/>
          </w:tcPr>
          <w:p w14:paraId="4754C05C" w14:textId="77777777" w:rsidR="00F067BD" w:rsidRPr="00F067BD" w:rsidRDefault="00F067BD" w:rsidP="00C040D8">
            <w:pPr>
              <w:jc w:val="center"/>
              <w:rPr>
                <w:rFonts w:cs="Times New Roman"/>
                <w:b/>
                <w:color w:val="000000"/>
                <w:sz w:val="20"/>
                <w:szCs w:val="20"/>
              </w:rPr>
            </w:pPr>
            <w:r w:rsidRPr="00F067BD">
              <w:rPr>
                <w:rFonts w:cs="Times New Roman"/>
                <w:b/>
                <w:color w:val="000000"/>
                <w:sz w:val="20"/>
                <w:szCs w:val="20"/>
              </w:rPr>
              <w:t>Euro/an</w:t>
            </w:r>
          </w:p>
        </w:tc>
        <w:tc>
          <w:tcPr>
            <w:tcW w:w="526" w:type="pct"/>
            <w:tcBorders>
              <w:top w:val="nil"/>
              <w:left w:val="nil"/>
              <w:bottom w:val="single" w:sz="4" w:space="0" w:color="auto"/>
              <w:right w:val="single" w:sz="4" w:space="0" w:color="auto"/>
            </w:tcBorders>
            <w:shd w:val="clear" w:color="auto" w:fill="C6D9F1" w:themeFill="text2" w:themeFillTint="33"/>
            <w:vAlign w:val="center"/>
          </w:tcPr>
          <w:p w14:paraId="19645ACC" w14:textId="77777777" w:rsidR="00F067BD" w:rsidRPr="00F067BD" w:rsidRDefault="00F067BD" w:rsidP="00C040D8">
            <w:pPr>
              <w:jc w:val="center"/>
              <w:rPr>
                <w:rFonts w:cs="Times New Roman"/>
                <w:b/>
                <w:color w:val="000000"/>
                <w:sz w:val="20"/>
                <w:szCs w:val="20"/>
              </w:rPr>
            </w:pPr>
            <w:r w:rsidRPr="00F067BD">
              <w:rPr>
                <w:rFonts w:cs="Times New Roman"/>
                <w:b/>
                <w:color w:val="000000"/>
                <w:sz w:val="20"/>
                <w:szCs w:val="20"/>
              </w:rPr>
              <w:t>Nr.</w:t>
            </w:r>
          </w:p>
        </w:tc>
        <w:tc>
          <w:tcPr>
            <w:tcW w:w="599" w:type="pct"/>
            <w:tcBorders>
              <w:top w:val="nil"/>
              <w:left w:val="nil"/>
              <w:bottom w:val="single" w:sz="4" w:space="0" w:color="auto"/>
              <w:right w:val="single" w:sz="4" w:space="0" w:color="auto"/>
            </w:tcBorders>
            <w:shd w:val="clear" w:color="auto" w:fill="C6D9F1" w:themeFill="text2" w:themeFillTint="33"/>
            <w:vAlign w:val="center"/>
          </w:tcPr>
          <w:p w14:paraId="39FC01A0" w14:textId="77777777" w:rsidR="00F067BD" w:rsidRPr="00F067BD" w:rsidRDefault="00F067BD" w:rsidP="00C040D8">
            <w:pPr>
              <w:jc w:val="center"/>
              <w:rPr>
                <w:rFonts w:cs="Times New Roman"/>
                <w:b/>
                <w:color w:val="000000"/>
                <w:sz w:val="20"/>
                <w:szCs w:val="20"/>
              </w:rPr>
            </w:pPr>
            <w:r w:rsidRPr="00F067BD">
              <w:rPr>
                <w:rFonts w:cs="Times New Roman"/>
                <w:b/>
                <w:color w:val="000000"/>
                <w:sz w:val="20"/>
                <w:szCs w:val="20"/>
              </w:rPr>
              <w:t>Nr.</w:t>
            </w:r>
          </w:p>
        </w:tc>
      </w:tr>
      <w:tr w:rsidR="00F067BD" w:rsidRPr="00F067BD" w14:paraId="7C2E52AA"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391CFF" w14:textId="77777777" w:rsidR="00F067BD" w:rsidRPr="00F067BD" w:rsidRDefault="00F067BD" w:rsidP="00F067BD">
            <w:pPr>
              <w:rPr>
                <w:rFonts w:cs="Times New Roman"/>
                <w:color w:val="000000"/>
                <w:sz w:val="20"/>
                <w:szCs w:val="20"/>
                <w:lang w:val="en-US"/>
              </w:rPr>
            </w:pPr>
            <w:r w:rsidRPr="00F067BD">
              <w:rPr>
                <w:rFonts w:cs="Times New Roman"/>
                <w:color w:val="000000"/>
                <w:sz w:val="20"/>
                <w:szCs w:val="20"/>
              </w:rPr>
              <w:t>CJ Bistrita</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1A3CB4" w14:textId="77777777" w:rsidR="00F067BD" w:rsidRPr="00F067BD" w:rsidRDefault="00F067BD" w:rsidP="00F067BD">
            <w:pPr>
              <w:jc w:val="right"/>
              <w:rPr>
                <w:rFonts w:cs="Times New Roman"/>
                <w:color w:val="000000"/>
                <w:sz w:val="20"/>
                <w:szCs w:val="20"/>
                <w:lang w:val="en-US"/>
              </w:rPr>
            </w:pPr>
            <w:r w:rsidRPr="00F067BD">
              <w:rPr>
                <w:rFonts w:cs="Times New Roman"/>
                <w:color w:val="000000"/>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97859B" w14:textId="77777777" w:rsidR="00F067BD" w:rsidRPr="00F067BD" w:rsidRDefault="00F067BD" w:rsidP="00F067BD">
            <w:pPr>
              <w:jc w:val="right"/>
              <w:rPr>
                <w:rFonts w:cs="Times New Roman"/>
                <w:color w:val="000000"/>
                <w:sz w:val="20"/>
                <w:szCs w:val="20"/>
                <w:lang w:val="en-US"/>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ED5855" w14:textId="6B35D48A" w:rsidR="00F067BD" w:rsidRPr="00F067BD" w:rsidRDefault="005D3BFA" w:rsidP="00F067BD">
            <w:pPr>
              <w:jc w:val="right"/>
              <w:rPr>
                <w:rFonts w:cs="Times New Roman"/>
                <w:color w:val="000000"/>
                <w:sz w:val="20"/>
                <w:szCs w:val="20"/>
                <w:lang w:val="en-US"/>
              </w:rPr>
            </w:pPr>
            <w:r>
              <w:rPr>
                <w:rFonts w:cs="Times New Roman"/>
                <w:color w:val="000000"/>
                <w:sz w:val="20"/>
                <w:szCs w:val="20"/>
                <w:lang w:val="en-US"/>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62AA98" w14:textId="77777777" w:rsidR="00F067BD" w:rsidRPr="00F067BD" w:rsidRDefault="00F067BD" w:rsidP="00F067BD">
            <w:pPr>
              <w:jc w:val="right"/>
              <w:rPr>
                <w:rFonts w:cs="Times New Roman"/>
                <w:sz w:val="20"/>
                <w:szCs w:val="20"/>
                <w:lang w:val="en-US"/>
              </w:rPr>
            </w:pP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374A67" w14:textId="77777777" w:rsidR="00F067BD" w:rsidRPr="00F067BD" w:rsidRDefault="00F067BD" w:rsidP="00F067BD">
            <w:pPr>
              <w:jc w:val="right"/>
              <w:rPr>
                <w:rFonts w:cs="Times New Roman"/>
                <w:sz w:val="20"/>
                <w:szCs w:val="20"/>
              </w:rPr>
            </w:pPr>
          </w:p>
        </w:tc>
      </w:tr>
      <w:tr w:rsidR="00F067BD" w:rsidRPr="00F067BD" w14:paraId="79C3686E"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2650B3" w14:textId="77777777" w:rsidR="00F067BD" w:rsidRPr="00F067BD" w:rsidRDefault="00F067BD" w:rsidP="00F067BD">
            <w:pPr>
              <w:rPr>
                <w:rFonts w:cs="Times New Roman"/>
                <w:color w:val="000000"/>
                <w:sz w:val="20"/>
                <w:szCs w:val="20"/>
              </w:rPr>
            </w:pPr>
            <w:r w:rsidRPr="00F067BD">
              <w:rPr>
                <w:rFonts w:cs="Times New Roman"/>
                <w:color w:val="000000"/>
                <w:sz w:val="20"/>
                <w:szCs w:val="20"/>
              </w:rPr>
              <w:t>Sistem Bistrita</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F2B022" w14:textId="6DB380D5" w:rsidR="00F067BD" w:rsidRPr="00F067BD" w:rsidRDefault="00B531F3" w:rsidP="00F067BD">
            <w:pPr>
              <w:jc w:val="right"/>
              <w:rPr>
                <w:rFonts w:cs="Times New Roman"/>
                <w:color w:val="000000"/>
                <w:sz w:val="20"/>
                <w:szCs w:val="20"/>
              </w:rPr>
            </w:pPr>
            <w:r>
              <w:rPr>
                <w:rFonts w:cs="Times New Roman"/>
                <w:color w:val="000000"/>
                <w:sz w:val="20"/>
                <w:szCs w:val="20"/>
              </w:rPr>
              <w:t>68.748</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5BB84E"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BA6BC4" w14:textId="20B096B6" w:rsidR="00F067BD" w:rsidRPr="00F067BD" w:rsidRDefault="005D3BFA" w:rsidP="005D3BFA">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51978" w14:textId="77777777" w:rsidR="00F067BD" w:rsidRPr="00F067BD" w:rsidRDefault="00F067BD" w:rsidP="00F067BD">
            <w:pPr>
              <w:jc w:val="right"/>
              <w:rPr>
                <w:rFonts w:cs="Times New Roman"/>
                <w:sz w:val="20"/>
                <w:szCs w:val="20"/>
              </w:rPr>
            </w:pP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ECD37" w14:textId="77777777" w:rsidR="00F067BD" w:rsidRPr="00F067BD" w:rsidRDefault="00F067BD" w:rsidP="00F067BD">
            <w:pPr>
              <w:jc w:val="right"/>
              <w:rPr>
                <w:rFonts w:cs="Times New Roman"/>
                <w:sz w:val="20"/>
                <w:szCs w:val="20"/>
              </w:rPr>
            </w:pPr>
          </w:p>
        </w:tc>
      </w:tr>
      <w:tr w:rsidR="00F067BD" w:rsidRPr="00F067BD" w14:paraId="7A1109FC"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8A3FAB"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Cusma</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B958C4"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8F2248" w14:textId="54164834" w:rsidR="00F067BD" w:rsidRPr="00F067BD" w:rsidRDefault="00B531F3" w:rsidP="00F067BD">
            <w:pPr>
              <w:jc w:val="right"/>
              <w:rPr>
                <w:rFonts w:cs="Times New Roman"/>
                <w:color w:val="000000"/>
                <w:sz w:val="20"/>
                <w:szCs w:val="20"/>
              </w:rPr>
            </w:pPr>
            <w:r>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22FE25" w14:textId="2A2C07B9" w:rsidR="00F067BD" w:rsidRPr="00F067BD" w:rsidRDefault="005D3BFA"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7CB10E" w14:textId="77777777" w:rsidR="00F067BD" w:rsidRPr="00F067BD" w:rsidRDefault="00F067BD" w:rsidP="00F067BD">
            <w:pPr>
              <w:jc w:val="right"/>
              <w:rPr>
                <w:rFonts w:cs="Times New Roman"/>
                <w:sz w:val="20"/>
                <w:szCs w:val="20"/>
              </w:rPr>
            </w:pP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A110DE" w14:textId="77777777" w:rsidR="00F067BD" w:rsidRPr="00F067BD" w:rsidRDefault="00F067BD" w:rsidP="00F067BD">
            <w:pPr>
              <w:jc w:val="right"/>
              <w:rPr>
                <w:rFonts w:cs="Times New Roman"/>
                <w:sz w:val="20"/>
                <w:szCs w:val="20"/>
              </w:rPr>
            </w:pPr>
          </w:p>
        </w:tc>
      </w:tr>
      <w:tr w:rsidR="00F067BD" w:rsidRPr="00F067BD" w14:paraId="17A2A5F5"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B8F3C4"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Jelna</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6CA3B6"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D13A2E"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B1F856" w14:textId="65449F14" w:rsidR="00F067BD" w:rsidRPr="00F067BD" w:rsidRDefault="005D3BFA" w:rsidP="00DB0D97">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0DE5F" w14:textId="77777777" w:rsidR="00F067BD" w:rsidRPr="00F067BD" w:rsidRDefault="00F067BD" w:rsidP="00F067BD">
            <w:pPr>
              <w:jc w:val="right"/>
              <w:rPr>
                <w:rFonts w:cs="Times New Roman"/>
                <w:sz w:val="20"/>
                <w:szCs w:val="20"/>
              </w:rPr>
            </w:pP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FC843" w14:textId="77777777" w:rsidR="00F067BD" w:rsidRPr="00F067BD" w:rsidRDefault="00F067BD" w:rsidP="00F067BD">
            <w:pPr>
              <w:jc w:val="right"/>
              <w:rPr>
                <w:rFonts w:cs="Times New Roman"/>
                <w:sz w:val="20"/>
                <w:szCs w:val="20"/>
              </w:rPr>
            </w:pPr>
          </w:p>
        </w:tc>
      </w:tr>
      <w:tr w:rsidR="00F067BD" w:rsidRPr="00F067BD" w14:paraId="45983CBA"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C565E5"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Satu Nou</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E2DD62"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53AE3F"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50A930" w14:textId="7FC68D1E" w:rsidR="00F067BD" w:rsidRPr="00F067BD" w:rsidRDefault="00DB0D97"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76B68" w14:textId="77777777" w:rsidR="00F067BD" w:rsidRPr="00F067BD" w:rsidRDefault="00F067BD" w:rsidP="00F067BD">
            <w:pPr>
              <w:jc w:val="right"/>
              <w:rPr>
                <w:rFonts w:cs="Times New Roman"/>
                <w:sz w:val="20"/>
                <w:szCs w:val="20"/>
              </w:rPr>
            </w:pP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604DDE" w14:textId="77777777" w:rsidR="00F067BD" w:rsidRPr="00F067BD" w:rsidRDefault="00F067BD" w:rsidP="00F067BD">
            <w:pPr>
              <w:jc w:val="right"/>
              <w:rPr>
                <w:rFonts w:cs="Times New Roman"/>
                <w:sz w:val="20"/>
                <w:szCs w:val="20"/>
              </w:rPr>
            </w:pPr>
          </w:p>
        </w:tc>
      </w:tr>
      <w:tr w:rsidR="00F067BD" w:rsidRPr="00F067BD" w14:paraId="08DA132F"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5E87CE"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Magurele</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8CDAAD" w14:textId="61F5011A" w:rsidR="00F067BD" w:rsidRPr="00F067BD" w:rsidRDefault="00F067BD" w:rsidP="00F067BD">
            <w:pPr>
              <w:jc w:val="right"/>
              <w:rPr>
                <w:rFonts w:cs="Times New Roman"/>
                <w:color w:val="000000"/>
                <w:sz w:val="20"/>
                <w:szCs w:val="20"/>
              </w:rPr>
            </w:pPr>
            <w:r w:rsidRPr="00F067BD">
              <w:rPr>
                <w:rFonts w:cs="Times New Roman"/>
                <w:color w:val="000000"/>
                <w:sz w:val="20"/>
                <w:szCs w:val="20"/>
              </w:rPr>
              <w:t>17</w:t>
            </w:r>
            <w:r w:rsidR="00B531F3">
              <w:rPr>
                <w:rFonts w:cs="Times New Roman"/>
                <w:color w:val="000000"/>
                <w:sz w:val="20"/>
                <w:szCs w:val="20"/>
              </w:rPr>
              <w:t>.</w:t>
            </w:r>
            <w:r w:rsidRPr="00F067BD">
              <w:rPr>
                <w:rFonts w:cs="Times New Roman"/>
                <w:color w:val="000000"/>
                <w:sz w:val="20"/>
                <w:szCs w:val="20"/>
              </w:rPr>
              <w:t>520</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AE0DF8" w14:textId="7A0EA6BE" w:rsidR="00F067BD" w:rsidRPr="00F067BD" w:rsidRDefault="00F067BD" w:rsidP="00F067BD">
            <w:pPr>
              <w:jc w:val="right"/>
              <w:rPr>
                <w:rFonts w:cs="Times New Roman"/>
                <w:color w:val="000000"/>
                <w:sz w:val="20"/>
                <w:szCs w:val="20"/>
              </w:rPr>
            </w:pPr>
            <w:r w:rsidRPr="00F067BD">
              <w:rPr>
                <w:rFonts w:cs="Times New Roman"/>
                <w:color w:val="000000"/>
                <w:sz w:val="20"/>
                <w:szCs w:val="20"/>
              </w:rPr>
              <w:t>13</w:t>
            </w:r>
            <w:r w:rsidR="00B531F3">
              <w:rPr>
                <w:rFonts w:cs="Times New Roman"/>
                <w:color w:val="000000"/>
                <w:sz w:val="20"/>
                <w:szCs w:val="20"/>
              </w:rPr>
              <w:t>.</w:t>
            </w:r>
            <w:r w:rsidRPr="00F067BD">
              <w:rPr>
                <w:rFonts w:cs="Times New Roman"/>
                <w:color w:val="000000"/>
                <w:sz w:val="20"/>
                <w:szCs w:val="20"/>
              </w:rPr>
              <w:t>140</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5AA4E1" w14:textId="2427A6FC" w:rsidR="00F067BD" w:rsidRPr="00F067BD" w:rsidRDefault="00DB0D97" w:rsidP="00F067BD">
            <w:pPr>
              <w:jc w:val="right"/>
              <w:rPr>
                <w:rFonts w:cs="Times New Roman"/>
                <w:color w:val="000000"/>
                <w:sz w:val="20"/>
                <w:szCs w:val="20"/>
              </w:rPr>
            </w:pPr>
            <w:r>
              <w:rPr>
                <w:rFonts w:cs="Times New Roman"/>
                <w:color w:val="000000"/>
                <w:sz w:val="20"/>
                <w:szCs w:val="20"/>
              </w:rPr>
              <w:t>101</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43803" w14:textId="404F6B23" w:rsidR="00F067BD" w:rsidRPr="00F067BD" w:rsidRDefault="00DB0D97" w:rsidP="00F067BD">
            <w:pPr>
              <w:jc w:val="right"/>
              <w:rPr>
                <w:rFonts w:cs="Times New Roman"/>
                <w:sz w:val="20"/>
                <w:szCs w:val="20"/>
              </w:rPr>
            </w:pPr>
            <w:r>
              <w:rPr>
                <w:rFonts w:cs="Times New Roman"/>
                <w:sz w:val="20"/>
                <w:szCs w:val="20"/>
              </w:rPr>
              <w:t>1</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95909F" w14:textId="77777777" w:rsidR="00F067BD" w:rsidRPr="00F067BD" w:rsidRDefault="00F067BD" w:rsidP="00F067BD">
            <w:pPr>
              <w:jc w:val="right"/>
              <w:rPr>
                <w:rFonts w:cs="Times New Roman"/>
                <w:sz w:val="20"/>
                <w:szCs w:val="20"/>
              </w:rPr>
            </w:pPr>
          </w:p>
        </w:tc>
      </w:tr>
      <w:tr w:rsidR="00F067BD" w:rsidRPr="00F067BD" w14:paraId="768C35A3"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1EA95F"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Milas</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547D4E" w14:textId="22755F06" w:rsidR="00F067BD" w:rsidRPr="00F067BD" w:rsidRDefault="00F067BD" w:rsidP="00F067BD">
            <w:pPr>
              <w:jc w:val="right"/>
              <w:rPr>
                <w:rFonts w:cs="Times New Roman"/>
                <w:color w:val="000000"/>
                <w:sz w:val="20"/>
                <w:szCs w:val="20"/>
              </w:rPr>
            </w:pPr>
            <w:r w:rsidRPr="00F067BD">
              <w:rPr>
                <w:rFonts w:cs="Times New Roman"/>
                <w:color w:val="000000"/>
                <w:sz w:val="20"/>
                <w:szCs w:val="20"/>
              </w:rPr>
              <w:t>108</w:t>
            </w:r>
            <w:r w:rsidR="00B531F3">
              <w:rPr>
                <w:rFonts w:cs="Times New Roman"/>
                <w:color w:val="000000"/>
                <w:sz w:val="20"/>
                <w:szCs w:val="20"/>
              </w:rPr>
              <w:t>.</w:t>
            </w:r>
            <w:r w:rsidRPr="00F067BD">
              <w:rPr>
                <w:rFonts w:cs="Times New Roman"/>
                <w:color w:val="000000"/>
                <w:sz w:val="20"/>
                <w:szCs w:val="20"/>
              </w:rPr>
              <w:t>405</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57BA01" w14:textId="0A144AD6" w:rsidR="00F067BD" w:rsidRPr="00F067BD" w:rsidRDefault="00F067BD" w:rsidP="00F067BD">
            <w:pPr>
              <w:jc w:val="right"/>
              <w:rPr>
                <w:rFonts w:cs="Times New Roman"/>
                <w:color w:val="000000"/>
                <w:sz w:val="20"/>
                <w:szCs w:val="20"/>
              </w:rPr>
            </w:pPr>
            <w:r w:rsidRPr="00F067BD">
              <w:rPr>
                <w:rFonts w:cs="Times New Roman"/>
                <w:color w:val="000000"/>
                <w:sz w:val="20"/>
                <w:szCs w:val="20"/>
              </w:rPr>
              <w:t>13</w:t>
            </w:r>
            <w:r w:rsidR="00B531F3">
              <w:rPr>
                <w:rFonts w:cs="Times New Roman"/>
                <w:color w:val="000000"/>
                <w:sz w:val="20"/>
                <w:szCs w:val="20"/>
              </w:rPr>
              <w:t>.</w:t>
            </w:r>
            <w:r w:rsidRPr="00F067BD">
              <w:rPr>
                <w:rFonts w:cs="Times New Roman"/>
                <w:color w:val="000000"/>
                <w:sz w:val="20"/>
                <w:szCs w:val="20"/>
              </w:rPr>
              <w:t>140</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8799B2" w14:textId="1556B5AD" w:rsidR="00F067BD" w:rsidRPr="00F067BD" w:rsidRDefault="00DB0D97" w:rsidP="00F067BD">
            <w:pPr>
              <w:jc w:val="right"/>
              <w:rPr>
                <w:rFonts w:cs="Times New Roman"/>
                <w:color w:val="000000"/>
                <w:sz w:val="20"/>
                <w:szCs w:val="20"/>
              </w:rPr>
            </w:pPr>
            <w:r>
              <w:rPr>
                <w:rFonts w:cs="Times New Roman"/>
                <w:color w:val="000000"/>
                <w:sz w:val="20"/>
                <w:szCs w:val="20"/>
              </w:rPr>
              <w:t>47</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02805" w14:textId="77777777" w:rsidR="00F067BD" w:rsidRPr="00F067BD" w:rsidRDefault="00F067BD" w:rsidP="00F067BD">
            <w:pPr>
              <w:jc w:val="right"/>
              <w:rPr>
                <w:rFonts w:cs="Times New Roman"/>
                <w:sz w:val="20"/>
                <w:szCs w:val="20"/>
              </w:rPr>
            </w:pPr>
            <w:r w:rsidRPr="00F067BD">
              <w:rPr>
                <w:rFonts w:cs="Times New Roman"/>
                <w:sz w:val="20"/>
                <w:szCs w:val="20"/>
              </w:rPr>
              <w:t>-</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AC0017" w14:textId="77777777" w:rsidR="00F067BD" w:rsidRPr="00F067BD" w:rsidRDefault="00F067BD" w:rsidP="00F067BD">
            <w:pPr>
              <w:jc w:val="right"/>
              <w:rPr>
                <w:rFonts w:cs="Times New Roman"/>
                <w:sz w:val="20"/>
                <w:szCs w:val="20"/>
              </w:rPr>
            </w:pPr>
          </w:p>
        </w:tc>
      </w:tr>
      <w:tr w:rsidR="00F067BD" w:rsidRPr="00F067BD" w14:paraId="078EA415"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F2B2C2"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Teaca</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C0C91E"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F05B7E" w14:textId="4B3A99A1" w:rsidR="00F067BD" w:rsidRPr="00F067BD" w:rsidRDefault="00F067BD" w:rsidP="00F067BD">
            <w:pPr>
              <w:jc w:val="right"/>
              <w:rPr>
                <w:rFonts w:cs="Times New Roman"/>
                <w:color w:val="000000"/>
                <w:sz w:val="20"/>
                <w:szCs w:val="20"/>
              </w:rPr>
            </w:pPr>
            <w:r w:rsidRPr="00F067BD">
              <w:rPr>
                <w:rFonts w:cs="Times New Roman"/>
                <w:color w:val="000000"/>
                <w:sz w:val="20"/>
                <w:szCs w:val="20"/>
              </w:rPr>
              <w:t>39</w:t>
            </w:r>
            <w:r w:rsidR="00B531F3">
              <w:rPr>
                <w:rFonts w:cs="Times New Roman"/>
                <w:color w:val="000000"/>
                <w:sz w:val="20"/>
                <w:szCs w:val="20"/>
              </w:rPr>
              <w:t>.</w:t>
            </w:r>
            <w:r w:rsidRPr="00F067BD">
              <w:rPr>
                <w:rFonts w:cs="Times New Roman"/>
                <w:color w:val="000000"/>
                <w:sz w:val="20"/>
                <w:szCs w:val="20"/>
              </w:rPr>
              <w:t>420</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F2B136" w14:textId="7A32103A" w:rsidR="00F067BD" w:rsidRPr="00F067BD" w:rsidRDefault="00F067BD" w:rsidP="00F067BD">
            <w:pPr>
              <w:jc w:val="right"/>
              <w:rPr>
                <w:rFonts w:cs="Times New Roman"/>
                <w:color w:val="000000"/>
                <w:sz w:val="20"/>
                <w:szCs w:val="20"/>
              </w:rPr>
            </w:pPr>
            <w:r w:rsidRPr="00F067BD">
              <w:rPr>
                <w:rFonts w:cs="Times New Roman"/>
                <w:color w:val="000000"/>
                <w:sz w:val="20"/>
                <w:szCs w:val="20"/>
              </w:rPr>
              <w:t>1</w:t>
            </w:r>
            <w:r w:rsidR="00DB0D97">
              <w:rPr>
                <w:rFonts w:cs="Times New Roman"/>
                <w:color w:val="000000"/>
                <w:sz w:val="20"/>
                <w:szCs w:val="20"/>
              </w:rPr>
              <w:t>79</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85468C" w14:textId="7579FE5C" w:rsidR="00F067BD" w:rsidRPr="00F067BD" w:rsidRDefault="00DB0D97" w:rsidP="00F067BD">
            <w:pPr>
              <w:jc w:val="right"/>
              <w:rPr>
                <w:rFonts w:cs="Times New Roman"/>
                <w:sz w:val="20"/>
                <w:szCs w:val="20"/>
              </w:rPr>
            </w:pPr>
            <w:r>
              <w:rPr>
                <w:rFonts w:cs="Times New Roman"/>
                <w:sz w:val="20"/>
                <w:szCs w:val="20"/>
              </w:rPr>
              <w:t>2</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05235" w14:textId="77777777" w:rsidR="00F067BD" w:rsidRPr="00F067BD" w:rsidRDefault="00F067BD" w:rsidP="00F067BD">
            <w:pPr>
              <w:jc w:val="right"/>
              <w:rPr>
                <w:rFonts w:cs="Times New Roman"/>
                <w:sz w:val="20"/>
                <w:szCs w:val="20"/>
              </w:rPr>
            </w:pPr>
          </w:p>
        </w:tc>
      </w:tr>
      <w:tr w:rsidR="00F067BD" w:rsidRPr="00F067BD" w14:paraId="7BF8A925"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39719B"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Chintelnic (Poderei si Valea Magherus)</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C7EEB8"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1DF783"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AD414B" w14:textId="608F2DA8" w:rsidR="00F067BD" w:rsidRPr="00F067BD" w:rsidRDefault="00DB0D97"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AEB8E2" w14:textId="77777777" w:rsidR="00F067BD" w:rsidRPr="00F067BD" w:rsidRDefault="00F067BD" w:rsidP="00F067BD">
            <w:pPr>
              <w:jc w:val="right"/>
              <w:rPr>
                <w:rFonts w:cs="Times New Roman"/>
                <w:sz w:val="20"/>
                <w:szCs w:val="20"/>
              </w:rPr>
            </w:pPr>
            <w:r w:rsidRPr="00F067BD">
              <w:rPr>
                <w:rFonts w:cs="Times New Roman"/>
                <w:sz w:val="20"/>
                <w:szCs w:val="20"/>
              </w:rPr>
              <w:t>-</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F77963" w14:textId="77777777" w:rsidR="00F067BD" w:rsidRPr="00F067BD" w:rsidRDefault="00F067BD" w:rsidP="00F067BD">
            <w:pPr>
              <w:jc w:val="right"/>
              <w:rPr>
                <w:rFonts w:cs="Times New Roman"/>
                <w:sz w:val="20"/>
                <w:szCs w:val="20"/>
              </w:rPr>
            </w:pPr>
          </w:p>
        </w:tc>
      </w:tr>
      <w:tr w:rsidR="00F067BD" w:rsidRPr="00F067BD" w14:paraId="26BE71EC"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7DFD03"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Nimigea</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600647" w14:textId="71AE11F7" w:rsidR="00F067BD" w:rsidRPr="00F067BD" w:rsidRDefault="00F067BD" w:rsidP="00F067BD">
            <w:pPr>
              <w:jc w:val="right"/>
              <w:rPr>
                <w:rFonts w:cs="Times New Roman"/>
                <w:color w:val="000000"/>
                <w:sz w:val="20"/>
                <w:szCs w:val="20"/>
              </w:rPr>
            </w:pPr>
            <w:r w:rsidRPr="00F067BD">
              <w:rPr>
                <w:rFonts w:cs="Times New Roman"/>
                <w:color w:val="000000"/>
                <w:sz w:val="20"/>
                <w:szCs w:val="20"/>
              </w:rPr>
              <w:t>12</w:t>
            </w:r>
            <w:r w:rsidR="00B531F3">
              <w:rPr>
                <w:rFonts w:cs="Times New Roman"/>
                <w:color w:val="000000"/>
                <w:sz w:val="20"/>
                <w:szCs w:val="20"/>
              </w:rPr>
              <w:t>.</w:t>
            </w:r>
            <w:r w:rsidRPr="00F067BD">
              <w:rPr>
                <w:rFonts w:cs="Times New Roman"/>
                <w:color w:val="000000"/>
                <w:sz w:val="20"/>
                <w:szCs w:val="20"/>
              </w:rPr>
              <w:t>848</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DD8F62"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D28848"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0</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2F849" w14:textId="77777777" w:rsidR="00F067BD" w:rsidRPr="00F067BD" w:rsidRDefault="00F067BD" w:rsidP="00F067BD">
            <w:pPr>
              <w:jc w:val="right"/>
              <w:rPr>
                <w:rFonts w:cs="Times New Roman"/>
                <w:sz w:val="20"/>
                <w:szCs w:val="20"/>
              </w:rPr>
            </w:pPr>
            <w:r w:rsidRPr="00F067BD">
              <w:rPr>
                <w:rFonts w:cs="Times New Roman"/>
                <w:sz w:val="20"/>
                <w:szCs w:val="20"/>
              </w:rPr>
              <w:t>-</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BC0951" w14:textId="77777777" w:rsidR="00F067BD" w:rsidRPr="00F067BD" w:rsidRDefault="00F067BD" w:rsidP="00F067BD">
            <w:pPr>
              <w:jc w:val="right"/>
              <w:rPr>
                <w:rFonts w:cs="Times New Roman"/>
                <w:sz w:val="20"/>
                <w:szCs w:val="20"/>
              </w:rPr>
            </w:pPr>
          </w:p>
        </w:tc>
      </w:tr>
      <w:tr w:rsidR="00F067BD" w:rsidRPr="00F067BD" w14:paraId="4A92F32C"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252A32"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Coasta</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D0BA98"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9351EE"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BAE2EB"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0</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A0017B" w14:textId="77777777" w:rsidR="00F067BD" w:rsidRPr="00F067BD" w:rsidRDefault="00F067BD" w:rsidP="00F067BD">
            <w:pPr>
              <w:jc w:val="right"/>
              <w:rPr>
                <w:rFonts w:cs="Times New Roman"/>
                <w:sz w:val="20"/>
                <w:szCs w:val="20"/>
              </w:rPr>
            </w:pPr>
            <w:r w:rsidRPr="00F067BD">
              <w:rPr>
                <w:rFonts w:cs="Times New Roman"/>
                <w:sz w:val="20"/>
                <w:szCs w:val="20"/>
              </w:rPr>
              <w:t>-</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57053" w14:textId="77777777" w:rsidR="00F067BD" w:rsidRPr="00F067BD" w:rsidRDefault="00F067BD" w:rsidP="00F067BD">
            <w:pPr>
              <w:jc w:val="right"/>
              <w:rPr>
                <w:rFonts w:cs="Times New Roman"/>
                <w:sz w:val="20"/>
                <w:szCs w:val="20"/>
              </w:rPr>
            </w:pPr>
          </w:p>
        </w:tc>
      </w:tr>
      <w:tr w:rsidR="00F067BD" w:rsidRPr="00F067BD" w14:paraId="4615C77D"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87C2B8"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Micestii de Campie</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45B741" w14:textId="58F835BF" w:rsidR="00F067BD" w:rsidRPr="00F067BD" w:rsidRDefault="00F067BD" w:rsidP="00F067BD">
            <w:pPr>
              <w:jc w:val="right"/>
              <w:rPr>
                <w:rFonts w:cs="Times New Roman"/>
                <w:color w:val="000000"/>
                <w:sz w:val="20"/>
                <w:szCs w:val="20"/>
              </w:rPr>
            </w:pPr>
            <w:r w:rsidRPr="00F067BD">
              <w:rPr>
                <w:rFonts w:cs="Times New Roman"/>
                <w:color w:val="000000"/>
                <w:sz w:val="20"/>
                <w:szCs w:val="20"/>
              </w:rPr>
              <w:t>87</w:t>
            </w:r>
            <w:r w:rsidR="00B531F3">
              <w:rPr>
                <w:rFonts w:cs="Times New Roman"/>
                <w:color w:val="000000"/>
                <w:sz w:val="20"/>
                <w:szCs w:val="20"/>
              </w:rPr>
              <w:t>.</w:t>
            </w:r>
            <w:r w:rsidRPr="00F067BD">
              <w:rPr>
                <w:rFonts w:cs="Times New Roman"/>
                <w:color w:val="000000"/>
                <w:sz w:val="20"/>
                <w:szCs w:val="20"/>
              </w:rPr>
              <w:t>600</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940B1C" w14:textId="485B1B02" w:rsidR="00F067BD" w:rsidRPr="00F067BD" w:rsidRDefault="00F067BD" w:rsidP="00F067BD">
            <w:pPr>
              <w:jc w:val="right"/>
              <w:rPr>
                <w:rFonts w:cs="Times New Roman"/>
                <w:color w:val="000000"/>
                <w:sz w:val="20"/>
                <w:szCs w:val="20"/>
              </w:rPr>
            </w:pPr>
            <w:r w:rsidRPr="00F067BD">
              <w:rPr>
                <w:rFonts w:cs="Times New Roman"/>
                <w:color w:val="000000"/>
                <w:sz w:val="20"/>
                <w:szCs w:val="20"/>
              </w:rPr>
              <w:t>13</w:t>
            </w:r>
            <w:r w:rsidR="00B531F3">
              <w:rPr>
                <w:rFonts w:cs="Times New Roman"/>
                <w:color w:val="000000"/>
                <w:sz w:val="20"/>
                <w:szCs w:val="20"/>
              </w:rPr>
              <w:t>.</w:t>
            </w:r>
            <w:r w:rsidRPr="00F067BD">
              <w:rPr>
                <w:rFonts w:cs="Times New Roman"/>
                <w:color w:val="000000"/>
                <w:sz w:val="20"/>
                <w:szCs w:val="20"/>
              </w:rPr>
              <w:t>140</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7B217D" w14:textId="754096EF" w:rsidR="00F067BD" w:rsidRPr="00F067BD" w:rsidRDefault="00DB0D97" w:rsidP="00F067BD">
            <w:pPr>
              <w:jc w:val="right"/>
              <w:rPr>
                <w:rFonts w:cs="Times New Roman"/>
                <w:color w:val="000000"/>
                <w:sz w:val="20"/>
                <w:szCs w:val="20"/>
              </w:rPr>
            </w:pPr>
            <w:r>
              <w:rPr>
                <w:rFonts w:cs="Times New Roman"/>
                <w:color w:val="000000"/>
                <w:sz w:val="20"/>
                <w:szCs w:val="20"/>
              </w:rPr>
              <w:t>48</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09CF8" w14:textId="43AA9B7D" w:rsidR="00F067BD" w:rsidRPr="00F067BD" w:rsidRDefault="00DB0D97" w:rsidP="00F067BD">
            <w:pPr>
              <w:jc w:val="right"/>
              <w:rPr>
                <w:rFonts w:cs="Times New Roman"/>
                <w:sz w:val="20"/>
                <w:szCs w:val="20"/>
              </w:rPr>
            </w:pPr>
            <w:r>
              <w:rPr>
                <w:rFonts w:cs="Times New Roman"/>
                <w:sz w:val="20"/>
                <w:szCs w:val="20"/>
              </w:rPr>
              <w:t>1</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2806E" w14:textId="77777777" w:rsidR="00F067BD" w:rsidRPr="00F067BD" w:rsidRDefault="00F067BD" w:rsidP="00F067BD">
            <w:pPr>
              <w:jc w:val="right"/>
              <w:rPr>
                <w:rFonts w:cs="Times New Roman"/>
                <w:sz w:val="20"/>
                <w:szCs w:val="20"/>
              </w:rPr>
            </w:pPr>
          </w:p>
        </w:tc>
      </w:tr>
      <w:tr w:rsidR="00F067BD" w:rsidRPr="00F067BD" w14:paraId="1182F5EA"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92E3D8"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Sangeorzu Nou</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3BC2B7"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A9B9E1" w14:textId="17C88716" w:rsidR="00F067BD" w:rsidRPr="00F067BD" w:rsidRDefault="00F067BD" w:rsidP="00F067BD">
            <w:pPr>
              <w:jc w:val="right"/>
              <w:rPr>
                <w:rFonts w:cs="Times New Roman"/>
                <w:color w:val="000000"/>
                <w:sz w:val="20"/>
                <w:szCs w:val="20"/>
              </w:rPr>
            </w:pPr>
            <w:r w:rsidRPr="00F067BD">
              <w:rPr>
                <w:rFonts w:cs="Times New Roman"/>
                <w:color w:val="000000"/>
                <w:sz w:val="20"/>
                <w:szCs w:val="20"/>
              </w:rPr>
              <w:t>13</w:t>
            </w:r>
            <w:r w:rsidR="00B531F3">
              <w:rPr>
                <w:rFonts w:cs="Times New Roman"/>
                <w:color w:val="000000"/>
                <w:sz w:val="20"/>
                <w:szCs w:val="20"/>
              </w:rPr>
              <w:t>.</w:t>
            </w:r>
            <w:r w:rsidRPr="00F067BD">
              <w:rPr>
                <w:rFonts w:cs="Times New Roman"/>
                <w:color w:val="000000"/>
                <w:sz w:val="20"/>
                <w:szCs w:val="20"/>
              </w:rPr>
              <w:t>140</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4CA696" w14:textId="32ACDA7A" w:rsidR="00F067BD" w:rsidRPr="00F067BD" w:rsidRDefault="00DB0D97" w:rsidP="00F067BD">
            <w:pPr>
              <w:jc w:val="right"/>
              <w:rPr>
                <w:rFonts w:cs="Times New Roman"/>
                <w:color w:val="000000"/>
                <w:sz w:val="20"/>
                <w:szCs w:val="20"/>
              </w:rPr>
            </w:pPr>
            <w:r>
              <w:rPr>
                <w:rFonts w:cs="Times New Roman"/>
                <w:color w:val="000000"/>
                <w:sz w:val="20"/>
                <w:szCs w:val="20"/>
              </w:rPr>
              <w:t>50</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F84A9" w14:textId="77777777" w:rsidR="00F067BD" w:rsidRPr="00F067BD" w:rsidRDefault="00F067BD" w:rsidP="00F067BD">
            <w:pPr>
              <w:jc w:val="right"/>
              <w:rPr>
                <w:rFonts w:cs="Times New Roman"/>
                <w:sz w:val="20"/>
                <w:szCs w:val="20"/>
              </w:rPr>
            </w:pPr>
            <w:r w:rsidRPr="00F067BD">
              <w:rPr>
                <w:rFonts w:cs="Times New Roman"/>
                <w:sz w:val="20"/>
                <w:szCs w:val="20"/>
              </w:rPr>
              <w:t>1</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B11BC3" w14:textId="77777777" w:rsidR="00F067BD" w:rsidRPr="00F067BD" w:rsidRDefault="00F067BD" w:rsidP="00F067BD">
            <w:pPr>
              <w:jc w:val="right"/>
              <w:rPr>
                <w:rFonts w:cs="Times New Roman"/>
                <w:sz w:val="20"/>
                <w:szCs w:val="20"/>
              </w:rPr>
            </w:pPr>
          </w:p>
        </w:tc>
      </w:tr>
      <w:tr w:rsidR="00F067BD" w:rsidRPr="00F067BD" w14:paraId="0CD9C3EC"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20BEF6"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Sanmihaiu de Campie</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4AE2F8" w14:textId="6EC0DCDD" w:rsidR="00F067BD" w:rsidRPr="00F067BD" w:rsidRDefault="00F067BD" w:rsidP="00F067BD">
            <w:pPr>
              <w:jc w:val="right"/>
              <w:rPr>
                <w:rFonts w:cs="Times New Roman"/>
                <w:color w:val="000000"/>
                <w:sz w:val="20"/>
                <w:szCs w:val="20"/>
              </w:rPr>
            </w:pPr>
            <w:r w:rsidRPr="00F067BD">
              <w:rPr>
                <w:rFonts w:cs="Times New Roman"/>
                <w:color w:val="000000"/>
                <w:sz w:val="20"/>
                <w:szCs w:val="20"/>
              </w:rPr>
              <w:t>32</w:t>
            </w:r>
            <w:r w:rsidR="00B531F3">
              <w:rPr>
                <w:rFonts w:cs="Times New Roman"/>
                <w:color w:val="000000"/>
                <w:sz w:val="20"/>
                <w:szCs w:val="20"/>
              </w:rPr>
              <w:t>.</w:t>
            </w:r>
            <w:r w:rsidRPr="00F067BD">
              <w:rPr>
                <w:rFonts w:cs="Times New Roman"/>
                <w:color w:val="000000"/>
                <w:sz w:val="20"/>
                <w:szCs w:val="20"/>
              </w:rPr>
              <w:t>850</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F22AC0" w14:textId="4AC0A21C" w:rsidR="00F067BD" w:rsidRPr="00F067BD" w:rsidRDefault="00F067BD" w:rsidP="00F067BD">
            <w:pPr>
              <w:jc w:val="right"/>
              <w:rPr>
                <w:rFonts w:cs="Times New Roman"/>
                <w:color w:val="000000"/>
                <w:sz w:val="20"/>
                <w:szCs w:val="20"/>
              </w:rPr>
            </w:pPr>
            <w:r w:rsidRPr="00F067BD">
              <w:rPr>
                <w:rFonts w:cs="Times New Roman"/>
                <w:color w:val="000000"/>
                <w:sz w:val="20"/>
                <w:szCs w:val="20"/>
              </w:rPr>
              <w:t>13</w:t>
            </w:r>
            <w:r w:rsidR="00B531F3">
              <w:rPr>
                <w:rFonts w:cs="Times New Roman"/>
                <w:color w:val="000000"/>
                <w:sz w:val="20"/>
                <w:szCs w:val="20"/>
              </w:rPr>
              <w:t>.</w:t>
            </w:r>
            <w:r w:rsidRPr="00F067BD">
              <w:rPr>
                <w:rFonts w:cs="Times New Roman"/>
                <w:color w:val="000000"/>
                <w:sz w:val="20"/>
                <w:szCs w:val="20"/>
              </w:rPr>
              <w:t>140</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5EB561" w14:textId="4638E1EA" w:rsidR="00F067BD" w:rsidRPr="00F067BD" w:rsidRDefault="00DB0D97" w:rsidP="00F067BD">
            <w:pPr>
              <w:jc w:val="right"/>
              <w:rPr>
                <w:rFonts w:cs="Times New Roman"/>
                <w:color w:val="000000"/>
                <w:sz w:val="20"/>
                <w:szCs w:val="20"/>
              </w:rPr>
            </w:pPr>
            <w:r>
              <w:rPr>
                <w:rFonts w:cs="Times New Roman"/>
                <w:color w:val="000000"/>
                <w:sz w:val="20"/>
                <w:szCs w:val="20"/>
              </w:rPr>
              <w:t>61</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613BD5" w14:textId="4ABCE843" w:rsidR="00F067BD" w:rsidRPr="00F067BD" w:rsidRDefault="00DB0D97" w:rsidP="00F067BD">
            <w:pPr>
              <w:jc w:val="right"/>
              <w:rPr>
                <w:rFonts w:cs="Times New Roman"/>
                <w:sz w:val="20"/>
                <w:szCs w:val="20"/>
              </w:rPr>
            </w:pPr>
            <w:r>
              <w:rPr>
                <w:rFonts w:cs="Times New Roman"/>
                <w:sz w:val="20"/>
                <w:szCs w:val="20"/>
              </w:rPr>
              <w:t>1</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11BF0" w14:textId="77777777" w:rsidR="00F067BD" w:rsidRPr="00F067BD" w:rsidRDefault="00F067BD" w:rsidP="00F067BD">
            <w:pPr>
              <w:jc w:val="right"/>
              <w:rPr>
                <w:rFonts w:cs="Times New Roman"/>
                <w:sz w:val="20"/>
                <w:szCs w:val="20"/>
              </w:rPr>
            </w:pPr>
          </w:p>
        </w:tc>
      </w:tr>
      <w:tr w:rsidR="00F067BD" w:rsidRPr="00F067BD" w14:paraId="1E76D5A9"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3DE06C"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Budesti</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D73EBC" w14:textId="4787A529" w:rsidR="00F067BD" w:rsidRPr="00F067BD" w:rsidRDefault="00F067BD" w:rsidP="00F067BD">
            <w:pPr>
              <w:jc w:val="right"/>
              <w:rPr>
                <w:rFonts w:cs="Times New Roman"/>
                <w:color w:val="000000"/>
                <w:sz w:val="20"/>
                <w:szCs w:val="20"/>
              </w:rPr>
            </w:pPr>
            <w:r w:rsidRPr="00F067BD">
              <w:rPr>
                <w:rFonts w:cs="Times New Roman"/>
                <w:color w:val="000000"/>
                <w:sz w:val="20"/>
                <w:szCs w:val="20"/>
              </w:rPr>
              <w:t>46</w:t>
            </w:r>
            <w:r w:rsidR="00B531F3">
              <w:rPr>
                <w:rFonts w:cs="Times New Roman"/>
                <w:color w:val="000000"/>
                <w:sz w:val="20"/>
                <w:szCs w:val="20"/>
              </w:rPr>
              <w:t>.</w:t>
            </w:r>
            <w:r w:rsidRPr="00F067BD">
              <w:rPr>
                <w:rFonts w:cs="Times New Roman"/>
                <w:color w:val="000000"/>
                <w:sz w:val="20"/>
                <w:szCs w:val="20"/>
              </w:rPr>
              <w:t>866</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8EB8A4" w14:textId="2DE67C05" w:rsidR="00F067BD" w:rsidRPr="00F067BD" w:rsidRDefault="00F067BD" w:rsidP="00F067BD">
            <w:pPr>
              <w:jc w:val="right"/>
              <w:rPr>
                <w:rFonts w:cs="Times New Roman"/>
                <w:color w:val="000000"/>
                <w:sz w:val="20"/>
                <w:szCs w:val="20"/>
              </w:rPr>
            </w:pPr>
            <w:r w:rsidRPr="00F067BD">
              <w:rPr>
                <w:rFonts w:cs="Times New Roman"/>
                <w:color w:val="000000"/>
                <w:sz w:val="20"/>
                <w:szCs w:val="20"/>
              </w:rPr>
              <w:t>13</w:t>
            </w:r>
            <w:r w:rsidR="00B531F3">
              <w:rPr>
                <w:rFonts w:cs="Times New Roman"/>
                <w:color w:val="000000"/>
                <w:sz w:val="20"/>
                <w:szCs w:val="20"/>
              </w:rPr>
              <w:t>.</w:t>
            </w:r>
            <w:r w:rsidRPr="00F067BD">
              <w:rPr>
                <w:rFonts w:cs="Times New Roman"/>
                <w:color w:val="000000"/>
                <w:sz w:val="20"/>
                <w:szCs w:val="20"/>
              </w:rPr>
              <w:t>140</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4E5FA4" w14:textId="77F2478C" w:rsidR="00F067BD" w:rsidRPr="00F067BD" w:rsidRDefault="00DB0D97" w:rsidP="00F067BD">
            <w:pPr>
              <w:jc w:val="right"/>
              <w:rPr>
                <w:rFonts w:cs="Times New Roman"/>
                <w:color w:val="000000"/>
                <w:sz w:val="20"/>
                <w:szCs w:val="20"/>
              </w:rPr>
            </w:pPr>
            <w:r>
              <w:rPr>
                <w:rFonts w:cs="Times New Roman"/>
                <w:color w:val="000000"/>
                <w:sz w:val="20"/>
                <w:szCs w:val="20"/>
              </w:rPr>
              <w:t>94</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7FE48" w14:textId="5CBF8D27" w:rsidR="00F067BD" w:rsidRPr="00F067BD" w:rsidRDefault="00DB0D97" w:rsidP="00F067BD">
            <w:pPr>
              <w:jc w:val="right"/>
              <w:rPr>
                <w:rFonts w:cs="Times New Roman"/>
                <w:sz w:val="20"/>
                <w:szCs w:val="20"/>
              </w:rPr>
            </w:pPr>
            <w:r>
              <w:rPr>
                <w:rFonts w:cs="Times New Roman"/>
                <w:sz w:val="20"/>
                <w:szCs w:val="20"/>
              </w:rPr>
              <w:t>1</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2D29E" w14:textId="77777777" w:rsidR="00F067BD" w:rsidRPr="00F067BD" w:rsidRDefault="00F067BD" w:rsidP="00F067BD">
            <w:pPr>
              <w:jc w:val="right"/>
              <w:rPr>
                <w:rFonts w:cs="Times New Roman"/>
                <w:sz w:val="20"/>
                <w:szCs w:val="20"/>
              </w:rPr>
            </w:pPr>
          </w:p>
        </w:tc>
      </w:tr>
      <w:tr w:rsidR="00F067BD" w:rsidRPr="00F067BD" w14:paraId="345E04E0"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EF7B33"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Matei</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564652" w14:textId="28EE8B1F" w:rsidR="00F067BD" w:rsidRPr="00F067BD" w:rsidRDefault="00F067BD" w:rsidP="00F067BD">
            <w:pPr>
              <w:jc w:val="right"/>
              <w:rPr>
                <w:rFonts w:cs="Times New Roman"/>
                <w:color w:val="000000"/>
                <w:sz w:val="20"/>
                <w:szCs w:val="20"/>
              </w:rPr>
            </w:pPr>
            <w:r w:rsidRPr="00F067BD">
              <w:rPr>
                <w:rFonts w:cs="Times New Roman"/>
                <w:color w:val="000000"/>
                <w:sz w:val="20"/>
                <w:szCs w:val="20"/>
              </w:rPr>
              <w:t>22</w:t>
            </w:r>
            <w:r w:rsidR="00B531F3">
              <w:rPr>
                <w:rFonts w:cs="Times New Roman"/>
                <w:color w:val="000000"/>
                <w:sz w:val="20"/>
                <w:szCs w:val="20"/>
              </w:rPr>
              <w:t>.</w:t>
            </w:r>
            <w:r w:rsidRPr="00F067BD">
              <w:rPr>
                <w:rFonts w:cs="Times New Roman"/>
                <w:color w:val="000000"/>
                <w:sz w:val="20"/>
                <w:szCs w:val="20"/>
              </w:rPr>
              <w:t>484</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D475C1"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B64F45" w14:textId="4AF986E1" w:rsidR="00F067BD" w:rsidRPr="00F067BD" w:rsidRDefault="00DB0D97"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0BE1F5" w14:textId="77777777" w:rsidR="00F067BD" w:rsidRPr="00F067BD" w:rsidRDefault="00F067BD" w:rsidP="00F067BD">
            <w:pPr>
              <w:jc w:val="right"/>
              <w:rPr>
                <w:rFonts w:cs="Times New Roman"/>
                <w:sz w:val="20"/>
                <w:szCs w:val="20"/>
              </w:rPr>
            </w:pPr>
            <w:r w:rsidRPr="00F067BD">
              <w:rPr>
                <w:rFonts w:cs="Times New Roman"/>
                <w:sz w:val="20"/>
                <w:szCs w:val="20"/>
              </w:rPr>
              <w:t>1</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E85050" w14:textId="77777777" w:rsidR="00F067BD" w:rsidRPr="00F067BD" w:rsidRDefault="00F067BD" w:rsidP="00F067BD">
            <w:pPr>
              <w:jc w:val="right"/>
              <w:rPr>
                <w:rFonts w:cs="Times New Roman"/>
                <w:sz w:val="20"/>
                <w:szCs w:val="20"/>
              </w:rPr>
            </w:pPr>
          </w:p>
        </w:tc>
      </w:tr>
      <w:tr w:rsidR="00F067BD" w:rsidRPr="00F067BD" w14:paraId="5AE95856"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EDC9DD"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Strugureni</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65D782" w14:textId="3C25E9DA" w:rsidR="00F067BD" w:rsidRPr="00F067BD" w:rsidRDefault="00F067BD" w:rsidP="00F067BD">
            <w:pPr>
              <w:jc w:val="right"/>
              <w:rPr>
                <w:rFonts w:cs="Times New Roman"/>
                <w:color w:val="000000"/>
                <w:sz w:val="20"/>
                <w:szCs w:val="20"/>
              </w:rPr>
            </w:pPr>
            <w:r w:rsidRPr="00F067BD">
              <w:rPr>
                <w:rFonts w:cs="Times New Roman"/>
                <w:color w:val="000000"/>
                <w:sz w:val="20"/>
                <w:szCs w:val="20"/>
              </w:rPr>
              <w:t>55</w:t>
            </w:r>
            <w:r w:rsidR="00B531F3">
              <w:rPr>
                <w:rFonts w:cs="Times New Roman"/>
                <w:color w:val="000000"/>
                <w:sz w:val="20"/>
                <w:szCs w:val="20"/>
              </w:rPr>
              <w:t>.</w:t>
            </w:r>
            <w:r w:rsidRPr="00F067BD">
              <w:rPr>
                <w:rFonts w:cs="Times New Roman"/>
                <w:color w:val="000000"/>
                <w:sz w:val="20"/>
                <w:szCs w:val="20"/>
              </w:rPr>
              <w:t>407</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098739" w14:textId="49245831" w:rsidR="00F067BD" w:rsidRPr="00F067BD" w:rsidRDefault="00F067BD" w:rsidP="00F067BD">
            <w:pPr>
              <w:jc w:val="right"/>
              <w:rPr>
                <w:rFonts w:cs="Times New Roman"/>
                <w:color w:val="000000"/>
                <w:sz w:val="20"/>
                <w:szCs w:val="20"/>
              </w:rPr>
            </w:pPr>
            <w:r w:rsidRPr="00F067BD">
              <w:rPr>
                <w:rFonts w:cs="Times New Roman"/>
                <w:color w:val="000000"/>
                <w:sz w:val="20"/>
                <w:szCs w:val="20"/>
              </w:rPr>
              <w:t>13</w:t>
            </w:r>
            <w:r w:rsidR="00B531F3">
              <w:rPr>
                <w:rFonts w:cs="Times New Roman"/>
                <w:color w:val="000000"/>
                <w:sz w:val="20"/>
                <w:szCs w:val="20"/>
              </w:rPr>
              <w:t>.</w:t>
            </w:r>
            <w:r w:rsidRPr="00F067BD">
              <w:rPr>
                <w:rFonts w:cs="Times New Roman"/>
                <w:color w:val="000000"/>
                <w:sz w:val="20"/>
                <w:szCs w:val="20"/>
              </w:rPr>
              <w:t>140</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9545E2" w14:textId="66514B85" w:rsidR="00F067BD" w:rsidRPr="00F067BD" w:rsidRDefault="00DB0D97" w:rsidP="00F067BD">
            <w:pPr>
              <w:jc w:val="right"/>
              <w:rPr>
                <w:rFonts w:cs="Times New Roman"/>
                <w:color w:val="000000"/>
                <w:sz w:val="20"/>
                <w:szCs w:val="20"/>
              </w:rPr>
            </w:pPr>
            <w:r>
              <w:rPr>
                <w:rFonts w:cs="Times New Roman"/>
                <w:color w:val="000000"/>
                <w:sz w:val="20"/>
                <w:szCs w:val="20"/>
              </w:rPr>
              <w:t>126</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A6E771" w14:textId="77777777" w:rsidR="00F067BD" w:rsidRPr="00F067BD" w:rsidRDefault="00F067BD" w:rsidP="00F067BD">
            <w:pPr>
              <w:jc w:val="right"/>
              <w:rPr>
                <w:rFonts w:cs="Times New Roman"/>
                <w:sz w:val="20"/>
                <w:szCs w:val="20"/>
              </w:rPr>
            </w:pPr>
            <w:r w:rsidRPr="00F067BD">
              <w:rPr>
                <w:rFonts w:cs="Times New Roman"/>
                <w:sz w:val="20"/>
                <w:szCs w:val="20"/>
              </w:rPr>
              <w:t>2</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0982BC" w14:textId="77777777" w:rsidR="00F067BD" w:rsidRPr="00F067BD" w:rsidRDefault="00F067BD" w:rsidP="00F067BD">
            <w:pPr>
              <w:jc w:val="right"/>
              <w:rPr>
                <w:rFonts w:cs="Times New Roman"/>
                <w:sz w:val="20"/>
                <w:szCs w:val="20"/>
              </w:rPr>
            </w:pPr>
          </w:p>
        </w:tc>
      </w:tr>
      <w:tr w:rsidR="00F067BD" w:rsidRPr="00F067BD" w14:paraId="2150CB9F"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EEC6C4"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Beclean</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4C19C8" w14:textId="4893BE7A" w:rsidR="00F067BD" w:rsidRPr="00F067BD" w:rsidRDefault="00B531F3" w:rsidP="00F067BD">
            <w:pPr>
              <w:jc w:val="right"/>
              <w:rPr>
                <w:rFonts w:cs="Times New Roman"/>
                <w:color w:val="000000"/>
                <w:sz w:val="20"/>
                <w:szCs w:val="20"/>
              </w:rPr>
            </w:pPr>
            <w:r>
              <w:rPr>
                <w:rFonts w:cs="Times New Roman"/>
                <w:color w:val="000000"/>
                <w:sz w:val="20"/>
                <w:szCs w:val="20"/>
              </w:rPr>
              <w:t>86.127</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85D98F" w14:textId="4AE1127A" w:rsidR="00F067BD" w:rsidRPr="00F067BD" w:rsidRDefault="00B531F3" w:rsidP="00F067BD">
            <w:pPr>
              <w:jc w:val="right"/>
              <w:rPr>
                <w:rFonts w:cs="Times New Roman"/>
                <w:color w:val="000000"/>
                <w:sz w:val="20"/>
                <w:szCs w:val="20"/>
              </w:rPr>
            </w:pPr>
            <w:r>
              <w:rPr>
                <w:rFonts w:cs="Times New Roman"/>
                <w:color w:val="000000"/>
                <w:sz w:val="20"/>
                <w:szCs w:val="20"/>
              </w:rPr>
              <w:t>26.280</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F81CDC" w14:textId="76D160CB" w:rsidR="00F067BD" w:rsidRPr="00F067BD" w:rsidRDefault="00DB0D97" w:rsidP="00F067BD">
            <w:pPr>
              <w:jc w:val="right"/>
              <w:rPr>
                <w:rFonts w:cs="Times New Roman"/>
                <w:color w:val="000000"/>
                <w:sz w:val="20"/>
                <w:szCs w:val="20"/>
              </w:rPr>
            </w:pPr>
            <w:r>
              <w:rPr>
                <w:rFonts w:cs="Times New Roman"/>
                <w:color w:val="000000"/>
                <w:sz w:val="20"/>
                <w:szCs w:val="20"/>
              </w:rPr>
              <w:t>98</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7822ED" w14:textId="5F68B213" w:rsidR="00F067BD" w:rsidRPr="00F067BD" w:rsidRDefault="00DB0D97" w:rsidP="00F067BD">
            <w:pPr>
              <w:jc w:val="right"/>
              <w:rPr>
                <w:rFonts w:cs="Times New Roman"/>
                <w:sz w:val="20"/>
                <w:szCs w:val="20"/>
              </w:rPr>
            </w:pPr>
            <w:r>
              <w:rPr>
                <w:rFonts w:cs="Times New Roman"/>
                <w:sz w:val="20"/>
                <w:szCs w:val="20"/>
              </w:rPr>
              <w:t>1</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0B371" w14:textId="77777777" w:rsidR="00F067BD" w:rsidRPr="00F067BD" w:rsidRDefault="00F067BD" w:rsidP="00F067BD">
            <w:pPr>
              <w:jc w:val="right"/>
              <w:rPr>
                <w:rFonts w:cs="Times New Roman"/>
                <w:sz w:val="20"/>
                <w:szCs w:val="20"/>
              </w:rPr>
            </w:pPr>
          </w:p>
        </w:tc>
      </w:tr>
      <w:tr w:rsidR="00F067BD" w:rsidRPr="00F067BD" w14:paraId="21C7EA47"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A056DF"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Branistea</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318720" w14:textId="497DB5B6" w:rsidR="00F067BD" w:rsidRPr="00F067BD" w:rsidRDefault="00B531F3" w:rsidP="00F067BD">
            <w:pPr>
              <w:jc w:val="right"/>
              <w:rPr>
                <w:rFonts w:cs="Times New Roman"/>
                <w:color w:val="000000"/>
                <w:sz w:val="20"/>
                <w:szCs w:val="20"/>
              </w:rPr>
            </w:pPr>
            <w:r>
              <w:rPr>
                <w:rFonts w:cs="Times New Roman"/>
                <w:color w:val="000000"/>
                <w:sz w:val="20"/>
                <w:szCs w:val="20"/>
              </w:rPr>
              <w:t>73.023</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198F7E" w14:textId="78C19F0C" w:rsidR="00F067BD" w:rsidRPr="00F067BD" w:rsidRDefault="00F067BD" w:rsidP="00F067BD">
            <w:pPr>
              <w:jc w:val="right"/>
              <w:rPr>
                <w:rFonts w:cs="Times New Roman"/>
                <w:color w:val="000000"/>
                <w:sz w:val="20"/>
                <w:szCs w:val="20"/>
              </w:rPr>
            </w:pPr>
            <w:r w:rsidRPr="00F067BD">
              <w:rPr>
                <w:rFonts w:cs="Times New Roman"/>
                <w:color w:val="000000"/>
                <w:sz w:val="20"/>
                <w:szCs w:val="20"/>
              </w:rPr>
              <w:t>13</w:t>
            </w:r>
            <w:r w:rsidR="00B531F3">
              <w:rPr>
                <w:rFonts w:cs="Times New Roman"/>
                <w:color w:val="000000"/>
                <w:sz w:val="20"/>
                <w:szCs w:val="20"/>
              </w:rPr>
              <w:t>.</w:t>
            </w:r>
            <w:r w:rsidRPr="00F067BD">
              <w:rPr>
                <w:rFonts w:cs="Times New Roman"/>
                <w:color w:val="000000"/>
                <w:sz w:val="20"/>
                <w:szCs w:val="20"/>
              </w:rPr>
              <w:t>140</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A2CFCF" w14:textId="4A7E95D8" w:rsidR="00F067BD" w:rsidRPr="00F067BD" w:rsidRDefault="00DB0D97" w:rsidP="00F067BD">
            <w:pPr>
              <w:jc w:val="right"/>
              <w:rPr>
                <w:rFonts w:cs="Times New Roman"/>
                <w:color w:val="000000"/>
                <w:sz w:val="20"/>
                <w:szCs w:val="20"/>
              </w:rPr>
            </w:pPr>
            <w:r>
              <w:rPr>
                <w:rFonts w:cs="Times New Roman"/>
                <w:color w:val="000000"/>
                <w:sz w:val="20"/>
                <w:szCs w:val="20"/>
              </w:rPr>
              <w:t>65</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AF591" w14:textId="776BB432" w:rsidR="00F067BD" w:rsidRPr="00F067BD" w:rsidRDefault="00DB0D97" w:rsidP="00F067BD">
            <w:pPr>
              <w:jc w:val="right"/>
              <w:rPr>
                <w:rFonts w:cs="Times New Roman"/>
                <w:sz w:val="20"/>
                <w:szCs w:val="20"/>
              </w:rPr>
            </w:pPr>
            <w:r>
              <w:rPr>
                <w:rFonts w:cs="Times New Roman"/>
                <w:sz w:val="20"/>
                <w:szCs w:val="20"/>
              </w:rPr>
              <w:t>1</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B8C72" w14:textId="77777777" w:rsidR="00F067BD" w:rsidRPr="00F067BD" w:rsidRDefault="00F067BD" w:rsidP="00F067BD">
            <w:pPr>
              <w:jc w:val="right"/>
              <w:rPr>
                <w:rFonts w:cs="Times New Roman"/>
                <w:sz w:val="20"/>
                <w:szCs w:val="20"/>
              </w:rPr>
            </w:pPr>
          </w:p>
        </w:tc>
      </w:tr>
      <w:tr w:rsidR="00F067BD" w:rsidRPr="00F067BD" w14:paraId="222FD8AB"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7358BF"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Petru Rares</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205EA5"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DBAFD0"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F4B087" w14:textId="61F57647" w:rsidR="00F067BD" w:rsidRPr="00F067BD" w:rsidRDefault="00DB0D97" w:rsidP="00DB0D97">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250F86" w14:textId="77777777" w:rsidR="00F067BD" w:rsidRPr="00F067BD" w:rsidRDefault="00F067BD" w:rsidP="00F067BD">
            <w:pPr>
              <w:jc w:val="right"/>
              <w:rPr>
                <w:rFonts w:cs="Times New Roman"/>
                <w:sz w:val="20"/>
                <w:szCs w:val="20"/>
              </w:rPr>
            </w:pPr>
            <w:r w:rsidRPr="00F067BD">
              <w:rPr>
                <w:rFonts w:cs="Times New Roman"/>
                <w:sz w:val="20"/>
                <w:szCs w:val="20"/>
              </w:rPr>
              <w:t>-</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1517C" w14:textId="77777777" w:rsidR="00F067BD" w:rsidRPr="00F067BD" w:rsidRDefault="00F067BD" w:rsidP="00F067BD">
            <w:pPr>
              <w:jc w:val="right"/>
              <w:rPr>
                <w:rFonts w:cs="Times New Roman"/>
                <w:sz w:val="20"/>
                <w:szCs w:val="20"/>
              </w:rPr>
            </w:pPr>
          </w:p>
        </w:tc>
      </w:tr>
      <w:tr w:rsidR="00F067BD" w:rsidRPr="00F067BD" w14:paraId="20E2888A"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97CAB3"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Caianu Mic</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47FFCD" w14:textId="7C3FF360" w:rsidR="00F067BD" w:rsidRPr="00F067BD" w:rsidRDefault="00F067BD" w:rsidP="00F067BD">
            <w:pPr>
              <w:jc w:val="right"/>
              <w:rPr>
                <w:rFonts w:cs="Times New Roman"/>
                <w:color w:val="000000"/>
                <w:sz w:val="20"/>
                <w:szCs w:val="20"/>
              </w:rPr>
            </w:pPr>
            <w:r w:rsidRPr="00F067BD">
              <w:rPr>
                <w:rFonts w:cs="Times New Roman"/>
                <w:color w:val="000000"/>
                <w:sz w:val="20"/>
                <w:szCs w:val="20"/>
              </w:rPr>
              <w:t>8</w:t>
            </w:r>
            <w:r w:rsidR="00B531F3">
              <w:rPr>
                <w:rFonts w:cs="Times New Roman"/>
                <w:color w:val="000000"/>
                <w:sz w:val="20"/>
                <w:szCs w:val="20"/>
              </w:rPr>
              <w:t>.</w:t>
            </w:r>
            <w:r w:rsidRPr="00F067BD">
              <w:rPr>
                <w:rFonts w:cs="Times New Roman"/>
                <w:color w:val="000000"/>
                <w:sz w:val="20"/>
                <w:szCs w:val="20"/>
              </w:rPr>
              <w:t>760</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2D6651"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BAFB3A" w14:textId="3AE1CBA1" w:rsidR="00F067BD" w:rsidRPr="00F067BD" w:rsidRDefault="00DB0D97"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4DD0E" w14:textId="77777777" w:rsidR="00F067BD" w:rsidRPr="00F067BD" w:rsidRDefault="00F067BD" w:rsidP="00F067BD">
            <w:pPr>
              <w:jc w:val="right"/>
              <w:rPr>
                <w:rFonts w:cs="Times New Roman"/>
                <w:sz w:val="20"/>
                <w:szCs w:val="20"/>
              </w:rPr>
            </w:pPr>
            <w:r w:rsidRPr="00F067BD">
              <w:rPr>
                <w:rFonts w:cs="Times New Roman"/>
                <w:sz w:val="20"/>
                <w:szCs w:val="20"/>
              </w:rPr>
              <w:t>-</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E114AA" w14:textId="77777777" w:rsidR="00F067BD" w:rsidRPr="00F067BD" w:rsidRDefault="00F067BD" w:rsidP="00F067BD">
            <w:pPr>
              <w:jc w:val="right"/>
              <w:rPr>
                <w:rFonts w:cs="Times New Roman"/>
                <w:sz w:val="20"/>
                <w:szCs w:val="20"/>
              </w:rPr>
            </w:pPr>
          </w:p>
        </w:tc>
      </w:tr>
      <w:tr w:rsidR="00F067BD" w:rsidRPr="00F067BD" w14:paraId="5ACC5E9D"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9CD440" w14:textId="77777777" w:rsidR="00F067BD" w:rsidRPr="00F067BD" w:rsidRDefault="00F067BD" w:rsidP="00F067BD">
            <w:pPr>
              <w:rPr>
                <w:rFonts w:cs="Times New Roman"/>
                <w:color w:val="000000"/>
                <w:sz w:val="20"/>
                <w:szCs w:val="20"/>
              </w:rPr>
            </w:pPr>
            <w:r w:rsidRPr="00F067BD">
              <w:rPr>
                <w:rFonts w:cs="Times New Roman"/>
                <w:color w:val="000000"/>
                <w:sz w:val="20"/>
                <w:szCs w:val="20"/>
              </w:rPr>
              <w:t>Sistem Nasaud</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8764FA" w14:textId="7D6E5A50" w:rsidR="00F067BD" w:rsidRPr="00F067BD" w:rsidRDefault="00B531F3" w:rsidP="00F067BD">
            <w:pPr>
              <w:jc w:val="right"/>
              <w:rPr>
                <w:rFonts w:cs="Times New Roman"/>
                <w:color w:val="000000"/>
                <w:sz w:val="20"/>
                <w:szCs w:val="20"/>
              </w:rPr>
            </w:pPr>
            <w:r>
              <w:rPr>
                <w:rFonts w:cs="Times New Roman"/>
                <w:color w:val="000000"/>
                <w:sz w:val="20"/>
                <w:szCs w:val="20"/>
              </w:rPr>
              <w:t>43.362</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39C0D6" w14:textId="5648DE5E" w:rsidR="00F067BD" w:rsidRPr="00F067BD" w:rsidRDefault="00B531F3" w:rsidP="00F067BD">
            <w:pPr>
              <w:jc w:val="right"/>
              <w:rPr>
                <w:rFonts w:cs="Times New Roman"/>
                <w:color w:val="000000"/>
                <w:sz w:val="20"/>
                <w:szCs w:val="20"/>
              </w:rPr>
            </w:pPr>
            <w:r>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A78885" w14:textId="5657C9C7" w:rsidR="00F067BD" w:rsidRPr="00F067BD" w:rsidRDefault="00DB0D97" w:rsidP="00F067BD">
            <w:pPr>
              <w:jc w:val="right"/>
              <w:rPr>
                <w:rFonts w:cs="Times New Roman"/>
                <w:color w:val="000000"/>
                <w:sz w:val="20"/>
                <w:szCs w:val="20"/>
              </w:rPr>
            </w:pPr>
            <w:r>
              <w:rPr>
                <w:rFonts w:cs="Times New Roman"/>
                <w:color w:val="000000"/>
                <w:sz w:val="20"/>
                <w:szCs w:val="20"/>
              </w:rPr>
              <w:t>-6.493</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D0153" w14:textId="3D4B7A24" w:rsidR="00F067BD" w:rsidRPr="00F067BD" w:rsidRDefault="00DB0D97" w:rsidP="00F067BD">
            <w:pPr>
              <w:jc w:val="right"/>
              <w:rPr>
                <w:rFonts w:cs="Times New Roman"/>
                <w:sz w:val="20"/>
                <w:szCs w:val="20"/>
              </w:rPr>
            </w:pPr>
            <w:r>
              <w:rPr>
                <w:rFonts w:cs="Times New Roman"/>
                <w:sz w:val="20"/>
                <w:szCs w:val="20"/>
              </w:rPr>
              <w:t>1</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8B107" w14:textId="77777777" w:rsidR="00F067BD" w:rsidRPr="00F067BD" w:rsidRDefault="00F067BD" w:rsidP="00F067BD">
            <w:pPr>
              <w:jc w:val="right"/>
              <w:rPr>
                <w:rFonts w:cs="Times New Roman"/>
                <w:sz w:val="20"/>
                <w:szCs w:val="20"/>
              </w:rPr>
            </w:pPr>
          </w:p>
        </w:tc>
      </w:tr>
      <w:tr w:rsidR="00F067BD" w:rsidRPr="00F067BD" w14:paraId="6F2211D0"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569DA6" w14:textId="77777777" w:rsidR="00F067BD" w:rsidRPr="00F067BD" w:rsidRDefault="00F067BD" w:rsidP="00F067BD">
            <w:pPr>
              <w:rPr>
                <w:rFonts w:cs="Times New Roman"/>
                <w:color w:val="000000"/>
                <w:sz w:val="20"/>
                <w:szCs w:val="20"/>
              </w:rPr>
            </w:pPr>
            <w:r w:rsidRPr="00F067BD">
              <w:rPr>
                <w:rFonts w:cs="Times New Roman"/>
                <w:color w:val="000000"/>
                <w:sz w:val="20"/>
                <w:szCs w:val="20"/>
              </w:rPr>
              <w:lastRenderedPageBreak/>
              <w:t>Subsistem Rebrisoara</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EAE9BC" w14:textId="39C2D638" w:rsidR="00F067BD" w:rsidRPr="00F067BD" w:rsidRDefault="00F067BD" w:rsidP="00F067BD">
            <w:pPr>
              <w:jc w:val="right"/>
              <w:rPr>
                <w:rFonts w:cs="Times New Roman"/>
                <w:color w:val="000000"/>
                <w:sz w:val="20"/>
                <w:szCs w:val="20"/>
              </w:rPr>
            </w:pPr>
            <w:r w:rsidRPr="00F067BD">
              <w:rPr>
                <w:rFonts w:cs="Times New Roman"/>
                <w:color w:val="000000"/>
                <w:sz w:val="20"/>
                <w:szCs w:val="20"/>
              </w:rPr>
              <w:t>4</w:t>
            </w:r>
            <w:r w:rsidR="00B531F3">
              <w:rPr>
                <w:rFonts w:cs="Times New Roman"/>
                <w:color w:val="000000"/>
                <w:sz w:val="20"/>
                <w:szCs w:val="20"/>
              </w:rPr>
              <w:t>.</w:t>
            </w:r>
            <w:r w:rsidRPr="00F067BD">
              <w:rPr>
                <w:rFonts w:cs="Times New Roman"/>
                <w:color w:val="000000"/>
                <w:sz w:val="20"/>
                <w:szCs w:val="20"/>
              </w:rPr>
              <w:t>818</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1591AA"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81DB5C" w14:textId="19A4D74D" w:rsidR="00F067BD" w:rsidRPr="00F067BD" w:rsidRDefault="00DB0D97"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C91F88" w14:textId="77777777" w:rsidR="00F067BD" w:rsidRPr="00F067BD" w:rsidRDefault="00F067BD" w:rsidP="00F067BD">
            <w:pPr>
              <w:jc w:val="right"/>
              <w:rPr>
                <w:rFonts w:cs="Times New Roman"/>
                <w:sz w:val="20"/>
                <w:szCs w:val="20"/>
              </w:rPr>
            </w:pPr>
            <w:r w:rsidRPr="00F067BD">
              <w:rPr>
                <w:rFonts w:cs="Times New Roman"/>
                <w:sz w:val="20"/>
                <w:szCs w:val="20"/>
              </w:rPr>
              <w:t>-</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B6658" w14:textId="77777777" w:rsidR="00F067BD" w:rsidRPr="00F067BD" w:rsidRDefault="00F067BD" w:rsidP="00F067BD">
            <w:pPr>
              <w:jc w:val="right"/>
              <w:rPr>
                <w:rFonts w:cs="Times New Roman"/>
                <w:sz w:val="20"/>
                <w:szCs w:val="20"/>
              </w:rPr>
            </w:pPr>
          </w:p>
        </w:tc>
      </w:tr>
      <w:tr w:rsidR="00F067BD" w:rsidRPr="00F067BD" w14:paraId="15C1E83F"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123C39"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Feldru</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9CFA4D"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3B1A29"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678DF5" w14:textId="00A6E0C2" w:rsidR="00F067BD" w:rsidRPr="00F067BD" w:rsidRDefault="00DB0D97"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BDBB9B" w14:textId="77777777" w:rsidR="00F067BD" w:rsidRPr="00F067BD" w:rsidRDefault="00F067BD" w:rsidP="00F067BD">
            <w:pPr>
              <w:jc w:val="right"/>
              <w:rPr>
                <w:rFonts w:cs="Times New Roman"/>
                <w:sz w:val="20"/>
                <w:szCs w:val="20"/>
              </w:rPr>
            </w:pPr>
            <w:r w:rsidRPr="00F067BD">
              <w:rPr>
                <w:rFonts w:cs="Times New Roman"/>
                <w:sz w:val="20"/>
                <w:szCs w:val="20"/>
              </w:rPr>
              <w:t>-</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30DB7" w14:textId="77777777" w:rsidR="00F067BD" w:rsidRPr="00F067BD" w:rsidRDefault="00F067BD" w:rsidP="00F067BD">
            <w:pPr>
              <w:jc w:val="right"/>
              <w:rPr>
                <w:rFonts w:cs="Times New Roman"/>
                <w:sz w:val="20"/>
                <w:szCs w:val="20"/>
              </w:rPr>
            </w:pPr>
          </w:p>
        </w:tc>
      </w:tr>
      <w:tr w:rsidR="00F067BD" w:rsidRPr="00F067BD" w14:paraId="7CC860D0"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F7664B" w14:textId="77777777" w:rsidR="00F067BD" w:rsidRPr="00F067BD" w:rsidRDefault="00F067BD" w:rsidP="00F067BD">
            <w:pPr>
              <w:rPr>
                <w:rFonts w:cs="Times New Roman"/>
                <w:color w:val="000000"/>
                <w:sz w:val="20"/>
                <w:szCs w:val="20"/>
              </w:rPr>
            </w:pPr>
            <w:r w:rsidRPr="00F067BD">
              <w:rPr>
                <w:rFonts w:cs="Times New Roman"/>
                <w:color w:val="000000"/>
                <w:sz w:val="20"/>
                <w:szCs w:val="20"/>
              </w:rPr>
              <w:t>Subsistem Salva - Cosbuc</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1C27F0" w14:textId="2BC35E83" w:rsidR="00F067BD" w:rsidRPr="00F067BD" w:rsidRDefault="00F067BD" w:rsidP="00F067BD">
            <w:pPr>
              <w:jc w:val="right"/>
              <w:rPr>
                <w:rFonts w:cs="Times New Roman"/>
                <w:color w:val="000000"/>
                <w:sz w:val="20"/>
                <w:szCs w:val="20"/>
              </w:rPr>
            </w:pPr>
            <w:r w:rsidRPr="00F067BD">
              <w:rPr>
                <w:rFonts w:cs="Times New Roman"/>
                <w:color w:val="000000"/>
                <w:sz w:val="20"/>
                <w:szCs w:val="20"/>
              </w:rPr>
              <w:t>66</w:t>
            </w:r>
            <w:r w:rsidR="00B531F3">
              <w:rPr>
                <w:rFonts w:cs="Times New Roman"/>
                <w:color w:val="000000"/>
                <w:sz w:val="20"/>
                <w:szCs w:val="20"/>
              </w:rPr>
              <w:t>.</w:t>
            </w:r>
            <w:r w:rsidRPr="00F067BD">
              <w:rPr>
                <w:rFonts w:cs="Times New Roman"/>
                <w:color w:val="000000"/>
                <w:sz w:val="20"/>
                <w:szCs w:val="20"/>
              </w:rPr>
              <w:t>430</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34C9C0"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2CA0FE" w14:textId="71FD1BE7" w:rsidR="00F067BD" w:rsidRPr="00F067BD" w:rsidRDefault="00DB0D97"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290CBC" w14:textId="77777777" w:rsidR="00F067BD" w:rsidRPr="00F067BD" w:rsidRDefault="00F067BD" w:rsidP="00F067BD">
            <w:pPr>
              <w:jc w:val="right"/>
              <w:rPr>
                <w:rFonts w:cs="Times New Roman"/>
                <w:sz w:val="20"/>
                <w:szCs w:val="20"/>
              </w:rPr>
            </w:pPr>
            <w:r w:rsidRPr="00F067BD">
              <w:rPr>
                <w:rFonts w:cs="Times New Roman"/>
                <w:sz w:val="20"/>
                <w:szCs w:val="20"/>
              </w:rPr>
              <w:t>-</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A67AE" w14:textId="77777777" w:rsidR="00F067BD" w:rsidRPr="00F067BD" w:rsidRDefault="00F067BD" w:rsidP="00F067BD">
            <w:pPr>
              <w:jc w:val="right"/>
              <w:rPr>
                <w:rFonts w:cs="Times New Roman"/>
                <w:sz w:val="20"/>
                <w:szCs w:val="20"/>
              </w:rPr>
            </w:pPr>
          </w:p>
        </w:tc>
      </w:tr>
      <w:tr w:rsidR="00F067BD" w:rsidRPr="00F067BD" w14:paraId="09E21E47"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370D44" w14:textId="77777777" w:rsidR="00F067BD" w:rsidRPr="00F067BD" w:rsidRDefault="00F067BD" w:rsidP="00F067BD">
            <w:pPr>
              <w:rPr>
                <w:rFonts w:cs="Times New Roman"/>
                <w:color w:val="000000"/>
                <w:sz w:val="20"/>
                <w:szCs w:val="20"/>
              </w:rPr>
            </w:pPr>
            <w:r w:rsidRPr="00F067BD">
              <w:rPr>
                <w:rFonts w:cs="Times New Roman"/>
                <w:color w:val="000000"/>
                <w:sz w:val="20"/>
                <w:szCs w:val="20"/>
              </w:rPr>
              <w:t>Sistem Bargau</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04AD5E" w14:textId="7E67BF23" w:rsidR="00F067BD" w:rsidRPr="00F067BD" w:rsidRDefault="00B531F3" w:rsidP="00F067BD">
            <w:pPr>
              <w:jc w:val="right"/>
              <w:rPr>
                <w:rFonts w:cs="Times New Roman"/>
                <w:color w:val="000000"/>
                <w:sz w:val="20"/>
                <w:szCs w:val="20"/>
              </w:rPr>
            </w:pPr>
            <w:r>
              <w:rPr>
                <w:rFonts w:cs="Times New Roman"/>
                <w:color w:val="000000"/>
                <w:sz w:val="20"/>
                <w:szCs w:val="20"/>
              </w:rPr>
              <w:t>345.181</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7BA372"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3A4460" w14:textId="11DF1722" w:rsidR="00F067BD" w:rsidRPr="00F067BD" w:rsidRDefault="00DB0D97" w:rsidP="00DB0D97">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5DE95F" w14:textId="77777777" w:rsidR="00F067BD" w:rsidRPr="00F067BD" w:rsidRDefault="00F067BD" w:rsidP="00F067BD">
            <w:pPr>
              <w:jc w:val="right"/>
              <w:rPr>
                <w:rFonts w:cs="Times New Roman"/>
                <w:sz w:val="20"/>
                <w:szCs w:val="20"/>
              </w:rPr>
            </w:pPr>
            <w:r w:rsidRPr="00F067BD">
              <w:rPr>
                <w:rFonts w:cs="Times New Roman"/>
                <w:sz w:val="20"/>
                <w:szCs w:val="20"/>
              </w:rPr>
              <w:t>1</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EBAD5" w14:textId="77777777" w:rsidR="00F067BD" w:rsidRPr="00F067BD" w:rsidRDefault="00F067BD" w:rsidP="00F067BD">
            <w:pPr>
              <w:jc w:val="right"/>
              <w:rPr>
                <w:rFonts w:cs="Times New Roman"/>
                <w:sz w:val="20"/>
                <w:szCs w:val="20"/>
              </w:rPr>
            </w:pPr>
          </w:p>
        </w:tc>
      </w:tr>
      <w:tr w:rsidR="00F067BD" w:rsidRPr="00F067BD" w14:paraId="3FE23F71"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B0334E" w14:textId="77777777" w:rsidR="00F067BD" w:rsidRPr="00F067BD" w:rsidRDefault="00F067BD" w:rsidP="00F067BD">
            <w:pPr>
              <w:rPr>
                <w:rFonts w:cs="Times New Roman"/>
                <w:color w:val="000000"/>
                <w:sz w:val="20"/>
                <w:szCs w:val="20"/>
              </w:rPr>
            </w:pPr>
            <w:r w:rsidRPr="00F067BD">
              <w:rPr>
                <w:rFonts w:cs="Times New Roman"/>
                <w:color w:val="000000"/>
                <w:sz w:val="20"/>
                <w:szCs w:val="20"/>
              </w:rPr>
              <w:t>Sistem Sangeorz</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AD02EF" w14:textId="72C210D2" w:rsidR="00F067BD" w:rsidRPr="00F067BD" w:rsidRDefault="00F067BD" w:rsidP="00F067BD">
            <w:pPr>
              <w:jc w:val="right"/>
              <w:rPr>
                <w:rFonts w:cs="Times New Roman"/>
                <w:color w:val="000000"/>
                <w:sz w:val="20"/>
                <w:szCs w:val="20"/>
              </w:rPr>
            </w:pPr>
            <w:r w:rsidRPr="00F067BD">
              <w:rPr>
                <w:rFonts w:cs="Times New Roman"/>
                <w:color w:val="000000"/>
                <w:sz w:val="20"/>
                <w:szCs w:val="20"/>
              </w:rPr>
              <w:t>5</w:t>
            </w:r>
            <w:r w:rsidR="00B531F3">
              <w:rPr>
                <w:rFonts w:cs="Times New Roman"/>
                <w:color w:val="000000"/>
                <w:sz w:val="20"/>
                <w:szCs w:val="20"/>
              </w:rPr>
              <w:t>4.750</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569598" w14:textId="5BE0E5F1" w:rsidR="00F067BD" w:rsidRPr="00F067BD" w:rsidRDefault="00B531F3" w:rsidP="00B531F3">
            <w:pPr>
              <w:jc w:val="right"/>
              <w:rPr>
                <w:rFonts w:cs="Times New Roman"/>
                <w:color w:val="000000"/>
                <w:sz w:val="20"/>
                <w:szCs w:val="20"/>
              </w:rPr>
            </w:pPr>
            <w:r>
              <w:rPr>
                <w:rFonts w:cs="Times New Roman"/>
                <w:color w:val="000000"/>
                <w:sz w:val="20"/>
                <w:szCs w:val="20"/>
              </w:rPr>
              <w:t>49.276</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B5AAFB" w14:textId="7C990B6C" w:rsidR="00F067BD" w:rsidRPr="00F067BD" w:rsidRDefault="00DB0D97"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D32F4" w14:textId="77777777" w:rsidR="00F067BD" w:rsidRPr="00F067BD" w:rsidRDefault="00F067BD" w:rsidP="00F067BD">
            <w:pPr>
              <w:jc w:val="right"/>
              <w:rPr>
                <w:rFonts w:cs="Times New Roman"/>
                <w:sz w:val="20"/>
                <w:szCs w:val="20"/>
              </w:rPr>
            </w:pPr>
            <w:r w:rsidRPr="00F067BD">
              <w:rPr>
                <w:rFonts w:cs="Times New Roman"/>
                <w:sz w:val="20"/>
                <w:szCs w:val="20"/>
              </w:rPr>
              <w:t>-</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489754" w14:textId="77777777" w:rsidR="00F067BD" w:rsidRPr="00F067BD" w:rsidRDefault="00F067BD" w:rsidP="00F067BD">
            <w:pPr>
              <w:jc w:val="right"/>
              <w:rPr>
                <w:rFonts w:cs="Times New Roman"/>
                <w:sz w:val="20"/>
                <w:szCs w:val="20"/>
              </w:rPr>
            </w:pPr>
          </w:p>
        </w:tc>
      </w:tr>
      <w:tr w:rsidR="00F067BD" w:rsidRPr="00F067BD" w14:paraId="0E850A1A"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A8A84B" w14:textId="77777777" w:rsidR="00F067BD" w:rsidRPr="00F067BD" w:rsidRDefault="00F067BD" w:rsidP="00F067BD">
            <w:pPr>
              <w:rPr>
                <w:rFonts w:cs="Times New Roman"/>
                <w:color w:val="000000"/>
                <w:sz w:val="20"/>
                <w:szCs w:val="20"/>
              </w:rPr>
            </w:pPr>
            <w:r w:rsidRPr="00F067BD">
              <w:rPr>
                <w:rFonts w:cs="Times New Roman"/>
                <w:color w:val="000000"/>
                <w:sz w:val="20"/>
                <w:szCs w:val="20"/>
              </w:rPr>
              <w:t>Sistem Maieru Rodna</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4D21B6"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12FC24" w14:textId="23AC8A43" w:rsidR="00F067BD" w:rsidRPr="00F067BD" w:rsidRDefault="00B531F3" w:rsidP="00B531F3">
            <w:pPr>
              <w:jc w:val="right"/>
              <w:rPr>
                <w:rFonts w:cs="Times New Roman"/>
                <w:color w:val="000000"/>
                <w:sz w:val="20"/>
                <w:szCs w:val="20"/>
              </w:rPr>
            </w:pPr>
            <w:r>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5FAD52" w14:textId="55CE4EE8" w:rsidR="00F067BD" w:rsidRPr="00F067BD" w:rsidRDefault="00DB0D97"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88FE21" w14:textId="77777777" w:rsidR="00F067BD" w:rsidRPr="00F067BD" w:rsidRDefault="00F067BD" w:rsidP="00F067BD">
            <w:pPr>
              <w:jc w:val="right"/>
              <w:rPr>
                <w:rFonts w:cs="Times New Roman"/>
                <w:sz w:val="20"/>
                <w:szCs w:val="20"/>
              </w:rPr>
            </w:pPr>
            <w:r w:rsidRPr="00F067BD">
              <w:rPr>
                <w:rFonts w:cs="Times New Roman"/>
                <w:sz w:val="20"/>
                <w:szCs w:val="20"/>
              </w:rPr>
              <w:t>-</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89FB92" w14:textId="77777777" w:rsidR="00F067BD" w:rsidRPr="00F067BD" w:rsidRDefault="00F067BD" w:rsidP="00F067BD">
            <w:pPr>
              <w:jc w:val="right"/>
              <w:rPr>
                <w:rFonts w:cs="Times New Roman"/>
                <w:sz w:val="20"/>
                <w:szCs w:val="20"/>
              </w:rPr>
            </w:pPr>
          </w:p>
        </w:tc>
      </w:tr>
      <w:tr w:rsidR="00F067BD" w:rsidRPr="00F067BD" w14:paraId="1B395128"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E136E1" w14:textId="77777777" w:rsidR="00F067BD" w:rsidRPr="00F067BD" w:rsidRDefault="00F067BD" w:rsidP="00F067BD">
            <w:pPr>
              <w:rPr>
                <w:rFonts w:cs="Times New Roman"/>
                <w:color w:val="000000"/>
                <w:sz w:val="20"/>
                <w:szCs w:val="20"/>
              </w:rPr>
            </w:pPr>
            <w:r w:rsidRPr="00F067BD">
              <w:rPr>
                <w:rFonts w:cs="Times New Roman"/>
                <w:color w:val="000000"/>
                <w:sz w:val="20"/>
                <w:szCs w:val="20"/>
              </w:rPr>
              <w:t>Sistem Bichigiu</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030863"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65B613" w14:textId="5854EC81" w:rsidR="00F067BD" w:rsidRPr="00F067BD" w:rsidRDefault="00B531F3" w:rsidP="00B531F3">
            <w:pPr>
              <w:jc w:val="right"/>
              <w:rPr>
                <w:rFonts w:cs="Times New Roman"/>
                <w:color w:val="000000"/>
                <w:sz w:val="20"/>
                <w:szCs w:val="20"/>
              </w:rPr>
            </w:pPr>
            <w:r>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06D755" w14:textId="05123EC7" w:rsidR="00F067BD" w:rsidRPr="00F067BD" w:rsidRDefault="00DB0D97"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7FCF51" w14:textId="1A0013EA" w:rsidR="00F067BD" w:rsidRPr="00F067BD" w:rsidRDefault="00F067BD" w:rsidP="00F067BD">
            <w:pPr>
              <w:jc w:val="right"/>
              <w:rPr>
                <w:rFonts w:cs="Times New Roman"/>
                <w:sz w:val="20"/>
                <w:szCs w:val="20"/>
              </w:rPr>
            </w:pP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411E6E" w14:textId="77777777" w:rsidR="00F067BD" w:rsidRPr="00F067BD" w:rsidRDefault="00F067BD" w:rsidP="00F067BD">
            <w:pPr>
              <w:jc w:val="right"/>
              <w:rPr>
                <w:rFonts w:cs="Times New Roman"/>
                <w:sz w:val="20"/>
                <w:szCs w:val="20"/>
              </w:rPr>
            </w:pPr>
          </w:p>
        </w:tc>
      </w:tr>
      <w:tr w:rsidR="00F067BD" w:rsidRPr="00F067BD" w14:paraId="03A5CA55"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EB344A" w14:textId="77777777" w:rsidR="00F067BD" w:rsidRPr="00F067BD" w:rsidRDefault="00F067BD" w:rsidP="00F067BD">
            <w:pPr>
              <w:rPr>
                <w:rFonts w:cs="Times New Roman"/>
                <w:color w:val="000000"/>
                <w:sz w:val="20"/>
                <w:szCs w:val="20"/>
              </w:rPr>
            </w:pPr>
            <w:r w:rsidRPr="00F067BD">
              <w:rPr>
                <w:rFonts w:cs="Times New Roman"/>
                <w:color w:val="000000"/>
                <w:sz w:val="20"/>
                <w:szCs w:val="20"/>
              </w:rPr>
              <w:t>Sistem Ilva Mare</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41BCAB" w14:textId="38587425" w:rsidR="00F067BD" w:rsidRPr="00F067BD" w:rsidRDefault="00F067BD" w:rsidP="00F067BD">
            <w:pPr>
              <w:jc w:val="right"/>
              <w:rPr>
                <w:rFonts w:cs="Times New Roman"/>
                <w:color w:val="000000"/>
                <w:sz w:val="20"/>
                <w:szCs w:val="20"/>
              </w:rPr>
            </w:pPr>
            <w:r w:rsidRPr="00F067BD">
              <w:rPr>
                <w:rFonts w:cs="Times New Roman"/>
                <w:color w:val="000000"/>
                <w:sz w:val="20"/>
                <w:szCs w:val="20"/>
              </w:rPr>
              <w:t>5</w:t>
            </w:r>
            <w:r w:rsidR="00B531F3">
              <w:rPr>
                <w:rFonts w:cs="Times New Roman"/>
                <w:color w:val="000000"/>
                <w:sz w:val="20"/>
                <w:szCs w:val="20"/>
              </w:rPr>
              <w:t>.</w:t>
            </w:r>
            <w:r w:rsidRPr="00F067BD">
              <w:rPr>
                <w:rFonts w:cs="Times New Roman"/>
                <w:color w:val="000000"/>
                <w:sz w:val="20"/>
                <w:szCs w:val="20"/>
              </w:rPr>
              <w:t>840</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EFD865"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4D6BB0" w14:textId="5D28142E" w:rsidR="00F067BD" w:rsidRPr="00F067BD" w:rsidRDefault="00DB0D97"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92656" w14:textId="7385252E" w:rsidR="00F067BD" w:rsidRPr="00F067BD" w:rsidRDefault="00DB0D97" w:rsidP="00F067BD">
            <w:pPr>
              <w:jc w:val="right"/>
              <w:rPr>
                <w:rFonts w:cs="Times New Roman"/>
                <w:sz w:val="20"/>
                <w:szCs w:val="20"/>
              </w:rPr>
            </w:pPr>
            <w:r>
              <w:rPr>
                <w:rFonts w:cs="Times New Roman"/>
                <w:sz w:val="20"/>
                <w:szCs w:val="20"/>
              </w:rPr>
              <w:t>1</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0A48F" w14:textId="77777777" w:rsidR="00F067BD" w:rsidRPr="00F067BD" w:rsidRDefault="00F067BD" w:rsidP="00F067BD">
            <w:pPr>
              <w:jc w:val="right"/>
              <w:rPr>
                <w:rFonts w:cs="Times New Roman"/>
                <w:sz w:val="20"/>
                <w:szCs w:val="20"/>
              </w:rPr>
            </w:pPr>
          </w:p>
        </w:tc>
      </w:tr>
      <w:tr w:rsidR="00F067BD" w:rsidRPr="00F067BD" w14:paraId="431A27E5"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4FE431" w14:textId="77777777" w:rsidR="00F067BD" w:rsidRPr="00F067BD" w:rsidRDefault="00F067BD" w:rsidP="00F067BD">
            <w:pPr>
              <w:rPr>
                <w:rFonts w:cs="Times New Roman"/>
                <w:color w:val="000000"/>
                <w:sz w:val="20"/>
                <w:szCs w:val="20"/>
              </w:rPr>
            </w:pPr>
            <w:r w:rsidRPr="00F067BD">
              <w:rPr>
                <w:rFonts w:cs="Times New Roman"/>
                <w:color w:val="000000"/>
                <w:sz w:val="20"/>
                <w:szCs w:val="20"/>
              </w:rPr>
              <w:t>Sistem Ilva Mica</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F1DFF4" w14:textId="5A04AC75" w:rsidR="00F067BD" w:rsidRPr="00F067BD" w:rsidRDefault="00F067BD" w:rsidP="00F067BD">
            <w:pPr>
              <w:jc w:val="right"/>
              <w:rPr>
                <w:rFonts w:cs="Times New Roman"/>
                <w:color w:val="000000"/>
                <w:sz w:val="20"/>
                <w:szCs w:val="20"/>
              </w:rPr>
            </w:pPr>
            <w:r w:rsidRPr="00F067BD">
              <w:rPr>
                <w:rFonts w:cs="Times New Roman"/>
                <w:color w:val="000000"/>
                <w:sz w:val="20"/>
                <w:szCs w:val="20"/>
              </w:rPr>
              <w:t>4</w:t>
            </w:r>
            <w:r w:rsidR="00B531F3">
              <w:rPr>
                <w:rFonts w:cs="Times New Roman"/>
                <w:color w:val="000000"/>
                <w:sz w:val="20"/>
                <w:szCs w:val="20"/>
              </w:rPr>
              <w:t>.</w:t>
            </w:r>
            <w:r w:rsidRPr="00F067BD">
              <w:rPr>
                <w:rFonts w:cs="Times New Roman"/>
                <w:color w:val="000000"/>
                <w:sz w:val="20"/>
                <w:szCs w:val="20"/>
              </w:rPr>
              <w:t>380</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29574E"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06FFA3" w14:textId="07491C38" w:rsidR="00F067BD" w:rsidRPr="00F067BD" w:rsidRDefault="00DB0D97"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89E1D0" w14:textId="77777777" w:rsidR="00F067BD" w:rsidRPr="00F067BD" w:rsidRDefault="00F067BD" w:rsidP="00F067BD">
            <w:pPr>
              <w:jc w:val="right"/>
              <w:rPr>
                <w:rFonts w:cs="Times New Roman"/>
                <w:sz w:val="20"/>
                <w:szCs w:val="20"/>
              </w:rPr>
            </w:pPr>
            <w:r w:rsidRPr="00F067BD">
              <w:rPr>
                <w:rFonts w:cs="Times New Roman"/>
                <w:sz w:val="20"/>
                <w:szCs w:val="20"/>
              </w:rPr>
              <w:t>-</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8BAFB" w14:textId="77777777" w:rsidR="00F067BD" w:rsidRPr="00F067BD" w:rsidRDefault="00F067BD" w:rsidP="00F067BD">
            <w:pPr>
              <w:jc w:val="right"/>
              <w:rPr>
                <w:rFonts w:cs="Times New Roman"/>
                <w:sz w:val="20"/>
                <w:szCs w:val="20"/>
              </w:rPr>
            </w:pPr>
          </w:p>
        </w:tc>
      </w:tr>
      <w:tr w:rsidR="00F067BD" w:rsidRPr="00F067BD" w14:paraId="252AD15F"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7947A5" w14:textId="77777777" w:rsidR="00F067BD" w:rsidRPr="00F067BD" w:rsidRDefault="00F067BD" w:rsidP="00F067BD">
            <w:pPr>
              <w:rPr>
                <w:rFonts w:cs="Times New Roman"/>
                <w:color w:val="000000"/>
                <w:sz w:val="20"/>
                <w:szCs w:val="20"/>
              </w:rPr>
            </w:pPr>
            <w:r w:rsidRPr="00F067BD">
              <w:rPr>
                <w:rFonts w:cs="Times New Roman"/>
                <w:color w:val="000000"/>
                <w:sz w:val="20"/>
                <w:szCs w:val="20"/>
              </w:rPr>
              <w:t>Sistem Lesu</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E5B69" w14:textId="6DF1B525" w:rsidR="00F067BD" w:rsidRPr="00F067BD" w:rsidRDefault="00F067BD" w:rsidP="00F067BD">
            <w:pPr>
              <w:jc w:val="right"/>
              <w:rPr>
                <w:rFonts w:cs="Times New Roman"/>
                <w:color w:val="000000"/>
                <w:sz w:val="20"/>
                <w:szCs w:val="20"/>
              </w:rPr>
            </w:pPr>
            <w:r w:rsidRPr="00F067BD">
              <w:rPr>
                <w:rFonts w:cs="Times New Roman"/>
                <w:color w:val="000000"/>
                <w:sz w:val="20"/>
                <w:szCs w:val="20"/>
              </w:rPr>
              <w:t>38</w:t>
            </w:r>
            <w:r w:rsidR="00B531F3">
              <w:rPr>
                <w:rFonts w:cs="Times New Roman"/>
                <w:color w:val="000000"/>
                <w:sz w:val="20"/>
                <w:szCs w:val="20"/>
              </w:rPr>
              <w:t>.</w:t>
            </w:r>
            <w:r w:rsidRPr="00F067BD">
              <w:rPr>
                <w:rFonts w:cs="Times New Roman"/>
                <w:color w:val="000000"/>
                <w:sz w:val="20"/>
                <w:szCs w:val="20"/>
              </w:rPr>
              <w:t>982</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C59625"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1E02D3" w14:textId="0C4D8E7E" w:rsidR="00F067BD" w:rsidRPr="00F067BD" w:rsidRDefault="00DB0D97"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5F3C62" w14:textId="4FCC740F" w:rsidR="00F067BD" w:rsidRPr="00F067BD" w:rsidRDefault="00DB0D97" w:rsidP="00F067BD">
            <w:pPr>
              <w:jc w:val="right"/>
              <w:rPr>
                <w:rFonts w:cs="Times New Roman"/>
                <w:sz w:val="20"/>
                <w:szCs w:val="20"/>
              </w:rPr>
            </w:pPr>
            <w:r>
              <w:rPr>
                <w:rFonts w:cs="Times New Roman"/>
                <w:sz w:val="20"/>
                <w:szCs w:val="20"/>
              </w:rPr>
              <w:t>1</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9C4C60" w14:textId="77777777" w:rsidR="00F067BD" w:rsidRPr="00F067BD" w:rsidRDefault="00F067BD" w:rsidP="00F067BD">
            <w:pPr>
              <w:jc w:val="right"/>
              <w:rPr>
                <w:rFonts w:cs="Times New Roman"/>
                <w:sz w:val="20"/>
                <w:szCs w:val="20"/>
              </w:rPr>
            </w:pPr>
          </w:p>
        </w:tc>
      </w:tr>
      <w:tr w:rsidR="00F067BD" w:rsidRPr="00F067BD" w14:paraId="7101E61A"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AF02D3" w14:textId="77777777" w:rsidR="00F067BD" w:rsidRPr="00F067BD" w:rsidRDefault="00F067BD" w:rsidP="00F067BD">
            <w:pPr>
              <w:rPr>
                <w:rFonts w:cs="Times New Roman"/>
                <w:color w:val="000000"/>
                <w:sz w:val="20"/>
                <w:szCs w:val="20"/>
              </w:rPr>
            </w:pPr>
            <w:r w:rsidRPr="00F067BD">
              <w:rPr>
                <w:rFonts w:cs="Times New Roman"/>
                <w:color w:val="000000"/>
                <w:sz w:val="20"/>
                <w:szCs w:val="20"/>
              </w:rPr>
              <w:t>Sistem Lunca Ilvei</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0C4646" w14:textId="10AC170D" w:rsidR="00F067BD" w:rsidRPr="00F067BD" w:rsidRDefault="00F067BD" w:rsidP="00F067BD">
            <w:pPr>
              <w:jc w:val="right"/>
              <w:rPr>
                <w:rFonts w:cs="Times New Roman"/>
                <w:color w:val="000000"/>
                <w:sz w:val="20"/>
                <w:szCs w:val="20"/>
              </w:rPr>
            </w:pPr>
            <w:r w:rsidRPr="00F067BD">
              <w:rPr>
                <w:rFonts w:cs="Times New Roman"/>
                <w:color w:val="000000"/>
                <w:sz w:val="20"/>
                <w:szCs w:val="20"/>
              </w:rPr>
              <w:t>12</w:t>
            </w:r>
            <w:r w:rsidR="00B531F3">
              <w:rPr>
                <w:rFonts w:cs="Times New Roman"/>
                <w:color w:val="000000"/>
                <w:sz w:val="20"/>
                <w:szCs w:val="20"/>
              </w:rPr>
              <w:t>.</w:t>
            </w:r>
            <w:r w:rsidRPr="00F067BD">
              <w:rPr>
                <w:rFonts w:cs="Times New Roman"/>
                <w:color w:val="000000"/>
                <w:sz w:val="20"/>
                <w:szCs w:val="20"/>
              </w:rPr>
              <w:t>921</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F0BB60"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514ACF" w14:textId="0F7D3B96" w:rsidR="00F067BD" w:rsidRPr="00F067BD" w:rsidRDefault="00DB0D97"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FC7A2" w14:textId="025D788A" w:rsidR="00F067BD" w:rsidRPr="00F067BD" w:rsidRDefault="00DB0D97" w:rsidP="00F067BD">
            <w:pPr>
              <w:jc w:val="right"/>
              <w:rPr>
                <w:rFonts w:cs="Times New Roman"/>
                <w:sz w:val="20"/>
                <w:szCs w:val="20"/>
              </w:rPr>
            </w:pPr>
            <w:r>
              <w:rPr>
                <w:rFonts w:cs="Times New Roman"/>
                <w:sz w:val="20"/>
                <w:szCs w:val="20"/>
              </w:rPr>
              <w:t>1</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8A62EC" w14:textId="77777777" w:rsidR="00F067BD" w:rsidRPr="00F067BD" w:rsidRDefault="00F067BD" w:rsidP="00F067BD">
            <w:pPr>
              <w:jc w:val="right"/>
              <w:rPr>
                <w:rFonts w:cs="Times New Roman"/>
                <w:sz w:val="20"/>
                <w:szCs w:val="20"/>
              </w:rPr>
            </w:pPr>
          </w:p>
        </w:tc>
      </w:tr>
      <w:tr w:rsidR="00F067BD" w:rsidRPr="00F067BD" w14:paraId="24288AB3"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E562B6" w14:textId="77777777" w:rsidR="00F067BD" w:rsidRPr="00F067BD" w:rsidRDefault="00F067BD" w:rsidP="00F067BD">
            <w:pPr>
              <w:rPr>
                <w:rFonts w:cs="Times New Roman"/>
                <w:color w:val="000000"/>
                <w:sz w:val="20"/>
                <w:szCs w:val="20"/>
              </w:rPr>
            </w:pPr>
            <w:r w:rsidRPr="00F067BD">
              <w:rPr>
                <w:rFonts w:cs="Times New Roman"/>
                <w:color w:val="000000"/>
                <w:sz w:val="20"/>
                <w:szCs w:val="20"/>
              </w:rPr>
              <w:t>Sistem Poiana Ilvei</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08D648"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114CDE"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BEA9C7" w14:textId="36D96C00" w:rsidR="00F067BD" w:rsidRPr="00F067BD" w:rsidRDefault="00DB0D97"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841BED" w14:textId="77777777" w:rsidR="00F067BD" w:rsidRPr="00F067BD" w:rsidRDefault="00F067BD" w:rsidP="00F067BD">
            <w:pPr>
              <w:jc w:val="right"/>
              <w:rPr>
                <w:rFonts w:cs="Times New Roman"/>
                <w:sz w:val="20"/>
                <w:szCs w:val="20"/>
              </w:rPr>
            </w:pPr>
            <w:r w:rsidRPr="00F067BD">
              <w:rPr>
                <w:rFonts w:cs="Times New Roman"/>
                <w:sz w:val="20"/>
                <w:szCs w:val="20"/>
              </w:rPr>
              <w:t>-</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30047A" w14:textId="77777777" w:rsidR="00F067BD" w:rsidRPr="00F067BD" w:rsidRDefault="00F067BD" w:rsidP="00F067BD">
            <w:pPr>
              <w:jc w:val="right"/>
              <w:rPr>
                <w:rFonts w:cs="Times New Roman"/>
                <w:sz w:val="20"/>
                <w:szCs w:val="20"/>
              </w:rPr>
            </w:pPr>
          </w:p>
        </w:tc>
      </w:tr>
      <w:tr w:rsidR="00F067BD" w:rsidRPr="00F067BD" w14:paraId="7D49A050"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5DA85A" w14:textId="77777777" w:rsidR="00F067BD" w:rsidRPr="00F067BD" w:rsidRDefault="00F067BD" w:rsidP="00F067BD">
            <w:pPr>
              <w:rPr>
                <w:rFonts w:cs="Times New Roman"/>
                <w:color w:val="000000"/>
                <w:sz w:val="20"/>
                <w:szCs w:val="20"/>
              </w:rPr>
            </w:pPr>
            <w:r w:rsidRPr="00F067BD">
              <w:rPr>
                <w:rFonts w:cs="Times New Roman"/>
                <w:color w:val="000000"/>
                <w:sz w:val="20"/>
                <w:szCs w:val="20"/>
              </w:rPr>
              <w:t>Sistem Runcu Salvei</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106ECC"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774360"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60ADB7" w14:textId="33004C01" w:rsidR="00F067BD" w:rsidRPr="00F067BD" w:rsidRDefault="00DB0D97"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F5186D" w14:textId="77777777" w:rsidR="00F067BD" w:rsidRPr="00F067BD" w:rsidRDefault="00F067BD" w:rsidP="00F067BD">
            <w:pPr>
              <w:jc w:val="right"/>
              <w:rPr>
                <w:rFonts w:cs="Times New Roman"/>
                <w:sz w:val="20"/>
                <w:szCs w:val="20"/>
              </w:rPr>
            </w:pPr>
            <w:r w:rsidRPr="00F067BD">
              <w:rPr>
                <w:rFonts w:cs="Times New Roman"/>
                <w:sz w:val="20"/>
                <w:szCs w:val="20"/>
              </w:rPr>
              <w:t>-</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B6EA5C" w14:textId="77777777" w:rsidR="00F067BD" w:rsidRPr="00F067BD" w:rsidRDefault="00F067BD" w:rsidP="00F067BD">
            <w:pPr>
              <w:jc w:val="right"/>
              <w:rPr>
                <w:rFonts w:cs="Times New Roman"/>
                <w:sz w:val="20"/>
                <w:szCs w:val="20"/>
              </w:rPr>
            </w:pPr>
          </w:p>
        </w:tc>
      </w:tr>
      <w:tr w:rsidR="00F067BD" w:rsidRPr="00F067BD" w14:paraId="5D6FD3FA"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98158D" w14:textId="77777777" w:rsidR="00F067BD" w:rsidRPr="00F067BD" w:rsidRDefault="00F067BD" w:rsidP="00F067BD">
            <w:pPr>
              <w:rPr>
                <w:rFonts w:cs="Times New Roman"/>
                <w:color w:val="000000"/>
                <w:sz w:val="20"/>
                <w:szCs w:val="20"/>
              </w:rPr>
            </w:pPr>
            <w:r w:rsidRPr="00F067BD">
              <w:rPr>
                <w:rFonts w:cs="Times New Roman"/>
                <w:color w:val="000000"/>
                <w:sz w:val="20"/>
                <w:szCs w:val="20"/>
              </w:rPr>
              <w:t>Sistem Sieu</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7F78B2" w14:textId="2BB2F0B3" w:rsidR="00F067BD" w:rsidRPr="00F067BD" w:rsidRDefault="00F067BD" w:rsidP="00F067BD">
            <w:pPr>
              <w:jc w:val="right"/>
              <w:rPr>
                <w:rFonts w:cs="Times New Roman"/>
                <w:color w:val="000000"/>
                <w:sz w:val="20"/>
                <w:szCs w:val="20"/>
              </w:rPr>
            </w:pPr>
            <w:r w:rsidRPr="00F067BD">
              <w:rPr>
                <w:rFonts w:cs="Times New Roman"/>
                <w:color w:val="000000"/>
                <w:sz w:val="20"/>
                <w:szCs w:val="20"/>
              </w:rPr>
              <w:t>17</w:t>
            </w:r>
            <w:r w:rsidR="00B531F3">
              <w:rPr>
                <w:rFonts w:cs="Times New Roman"/>
                <w:color w:val="000000"/>
                <w:sz w:val="20"/>
                <w:szCs w:val="20"/>
              </w:rPr>
              <w:t>.</w:t>
            </w:r>
            <w:r w:rsidRPr="00F067BD">
              <w:rPr>
                <w:rFonts w:cs="Times New Roman"/>
                <w:color w:val="000000"/>
                <w:sz w:val="20"/>
                <w:szCs w:val="20"/>
              </w:rPr>
              <w:t>958</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462086"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5AA90B" w14:textId="7B649CE9" w:rsidR="00F067BD" w:rsidRPr="00F067BD" w:rsidRDefault="00DB0D97" w:rsidP="00F067BD">
            <w:pPr>
              <w:jc w:val="right"/>
              <w:rPr>
                <w:rFonts w:cs="Times New Roman"/>
                <w:color w:val="000000"/>
                <w:sz w:val="20"/>
                <w:szCs w:val="20"/>
              </w:rPr>
            </w:pPr>
            <w:r>
              <w:rPr>
                <w:rFonts w:cs="Times New Roman"/>
                <w:color w:val="000000"/>
                <w:sz w:val="20"/>
                <w:szCs w:val="20"/>
              </w:rPr>
              <w:t>-</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13E836" w14:textId="77777777" w:rsidR="00F067BD" w:rsidRPr="00F067BD" w:rsidRDefault="00F067BD" w:rsidP="00F067BD">
            <w:pPr>
              <w:jc w:val="right"/>
              <w:rPr>
                <w:rFonts w:cs="Times New Roman"/>
                <w:sz w:val="20"/>
                <w:szCs w:val="20"/>
              </w:rPr>
            </w:pPr>
            <w:r w:rsidRPr="00F067BD">
              <w:rPr>
                <w:rFonts w:cs="Times New Roman"/>
                <w:sz w:val="20"/>
                <w:szCs w:val="20"/>
              </w:rPr>
              <w:t>1</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C01198" w14:textId="1B15D247" w:rsidR="00F067BD" w:rsidRPr="00F067BD" w:rsidRDefault="00F067BD" w:rsidP="00F067BD">
            <w:pPr>
              <w:jc w:val="right"/>
              <w:rPr>
                <w:rFonts w:cs="Times New Roman"/>
                <w:sz w:val="20"/>
                <w:szCs w:val="20"/>
              </w:rPr>
            </w:pPr>
          </w:p>
        </w:tc>
      </w:tr>
      <w:tr w:rsidR="00F067BD" w:rsidRPr="00F067BD" w14:paraId="1D091290"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23FCE8" w14:textId="77777777" w:rsidR="00F067BD" w:rsidRPr="00F067BD" w:rsidRDefault="00F067BD" w:rsidP="00F067BD">
            <w:pPr>
              <w:rPr>
                <w:rFonts w:cs="Times New Roman"/>
                <w:color w:val="000000"/>
                <w:sz w:val="20"/>
                <w:szCs w:val="20"/>
              </w:rPr>
            </w:pPr>
            <w:r w:rsidRPr="00F067BD">
              <w:rPr>
                <w:rFonts w:cs="Times New Roman"/>
                <w:color w:val="000000"/>
                <w:sz w:val="20"/>
                <w:szCs w:val="20"/>
              </w:rPr>
              <w:t>Sistem Tarlisua</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AA1703" w14:textId="587752A0" w:rsidR="00F067BD" w:rsidRPr="00F067BD" w:rsidRDefault="00F067BD" w:rsidP="00F067BD">
            <w:pPr>
              <w:jc w:val="right"/>
              <w:rPr>
                <w:rFonts w:cs="Times New Roman"/>
                <w:color w:val="000000"/>
                <w:sz w:val="20"/>
                <w:szCs w:val="20"/>
              </w:rPr>
            </w:pPr>
            <w:r w:rsidRPr="00F067BD">
              <w:rPr>
                <w:rFonts w:cs="Times New Roman"/>
                <w:color w:val="000000"/>
                <w:sz w:val="20"/>
                <w:szCs w:val="20"/>
              </w:rPr>
              <w:t>89</w:t>
            </w:r>
            <w:r w:rsidR="00B531F3">
              <w:rPr>
                <w:rFonts w:cs="Times New Roman"/>
                <w:color w:val="000000"/>
                <w:sz w:val="20"/>
                <w:szCs w:val="20"/>
              </w:rPr>
              <w:t>.</w:t>
            </w:r>
            <w:r w:rsidRPr="00F067BD">
              <w:rPr>
                <w:rFonts w:cs="Times New Roman"/>
                <w:color w:val="000000"/>
                <w:sz w:val="20"/>
                <w:szCs w:val="20"/>
              </w:rPr>
              <w:t>790</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41B9EA" w14:textId="2D98F650" w:rsidR="00F067BD" w:rsidRPr="00F067BD" w:rsidRDefault="00F067BD" w:rsidP="00F067BD">
            <w:pPr>
              <w:jc w:val="right"/>
              <w:rPr>
                <w:rFonts w:cs="Times New Roman"/>
                <w:color w:val="000000"/>
                <w:sz w:val="20"/>
                <w:szCs w:val="20"/>
              </w:rPr>
            </w:pPr>
            <w:r w:rsidRPr="00F067BD">
              <w:rPr>
                <w:rFonts w:cs="Times New Roman"/>
                <w:color w:val="000000"/>
                <w:sz w:val="20"/>
                <w:szCs w:val="20"/>
              </w:rPr>
              <w:t>44</w:t>
            </w:r>
            <w:r w:rsidR="00B531F3">
              <w:rPr>
                <w:rFonts w:cs="Times New Roman"/>
                <w:color w:val="000000"/>
                <w:sz w:val="20"/>
                <w:szCs w:val="20"/>
              </w:rPr>
              <w:t>.</w:t>
            </w:r>
            <w:r w:rsidRPr="00F067BD">
              <w:rPr>
                <w:rFonts w:cs="Times New Roman"/>
                <w:color w:val="000000"/>
                <w:sz w:val="20"/>
                <w:szCs w:val="20"/>
              </w:rPr>
              <w:t>940</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860819" w14:textId="58DE841C" w:rsidR="00F067BD" w:rsidRPr="00F067BD" w:rsidRDefault="00DB0D97" w:rsidP="00F067BD">
            <w:pPr>
              <w:jc w:val="right"/>
              <w:rPr>
                <w:rFonts w:cs="Times New Roman"/>
                <w:color w:val="000000"/>
                <w:sz w:val="20"/>
                <w:szCs w:val="20"/>
              </w:rPr>
            </w:pPr>
            <w:r>
              <w:rPr>
                <w:rFonts w:cs="Times New Roman"/>
                <w:color w:val="000000"/>
                <w:sz w:val="20"/>
                <w:szCs w:val="20"/>
              </w:rPr>
              <w:t>1.379</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16280" w14:textId="05319C4F" w:rsidR="00F067BD" w:rsidRPr="00F067BD" w:rsidRDefault="00DB0D97" w:rsidP="00F067BD">
            <w:pPr>
              <w:jc w:val="right"/>
              <w:rPr>
                <w:rFonts w:cs="Times New Roman"/>
                <w:sz w:val="20"/>
                <w:szCs w:val="20"/>
              </w:rPr>
            </w:pPr>
            <w:r>
              <w:rPr>
                <w:rFonts w:cs="Times New Roman"/>
                <w:sz w:val="20"/>
                <w:szCs w:val="20"/>
              </w:rPr>
              <w:t>1</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5CA3EA" w14:textId="4189F882" w:rsidR="00F067BD" w:rsidRPr="00F067BD" w:rsidRDefault="00DB0D97" w:rsidP="00F067BD">
            <w:pPr>
              <w:jc w:val="right"/>
              <w:rPr>
                <w:rFonts w:cs="Times New Roman"/>
                <w:sz w:val="20"/>
                <w:szCs w:val="20"/>
              </w:rPr>
            </w:pPr>
            <w:r>
              <w:rPr>
                <w:rFonts w:cs="Times New Roman"/>
                <w:sz w:val="20"/>
                <w:szCs w:val="20"/>
              </w:rPr>
              <w:t>2</w:t>
            </w:r>
          </w:p>
        </w:tc>
      </w:tr>
      <w:tr w:rsidR="00F067BD" w:rsidRPr="00F067BD" w14:paraId="37442E18"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19EDE4" w14:textId="77777777" w:rsidR="00F067BD" w:rsidRPr="00F067BD" w:rsidRDefault="00F067BD" w:rsidP="00F067BD">
            <w:pPr>
              <w:rPr>
                <w:rFonts w:cs="Times New Roman"/>
                <w:color w:val="000000"/>
                <w:sz w:val="20"/>
                <w:szCs w:val="20"/>
              </w:rPr>
            </w:pPr>
            <w:r w:rsidRPr="00F067BD">
              <w:rPr>
                <w:rFonts w:cs="Times New Roman"/>
                <w:color w:val="000000"/>
                <w:sz w:val="20"/>
                <w:szCs w:val="20"/>
              </w:rPr>
              <w:t>Sistem Zagra</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C7F38E" w14:textId="77777777" w:rsidR="00F067BD" w:rsidRPr="00F067BD" w:rsidRDefault="00F067BD" w:rsidP="00F067BD">
            <w:pPr>
              <w:jc w:val="right"/>
              <w:rPr>
                <w:rFonts w:cs="Times New Roman"/>
                <w:color w:val="000000"/>
                <w:sz w:val="20"/>
                <w:szCs w:val="20"/>
              </w:rPr>
            </w:pPr>
            <w:r w:rsidRPr="00F067BD">
              <w:rPr>
                <w:rFonts w:cs="Times New Roman"/>
                <w:color w:val="000000"/>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D78379" w14:textId="7728B2F0" w:rsidR="00F067BD" w:rsidRPr="00F067BD" w:rsidRDefault="00B531F3" w:rsidP="00F067BD">
            <w:pPr>
              <w:jc w:val="right"/>
              <w:rPr>
                <w:rFonts w:cs="Times New Roman"/>
                <w:color w:val="000000"/>
                <w:sz w:val="20"/>
                <w:szCs w:val="20"/>
              </w:rPr>
            </w:pPr>
            <w:r>
              <w:rPr>
                <w:rFonts w:cs="Times New Roman"/>
                <w:color w:val="000000"/>
                <w:sz w:val="20"/>
                <w:szCs w:val="20"/>
              </w:rPr>
              <w:t>43.428</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DBAE5F" w14:textId="76C2B952" w:rsidR="00F067BD" w:rsidRPr="00F067BD" w:rsidRDefault="00DB0D97" w:rsidP="00F067BD">
            <w:pPr>
              <w:jc w:val="right"/>
              <w:rPr>
                <w:rFonts w:cs="Times New Roman"/>
                <w:color w:val="000000"/>
                <w:sz w:val="20"/>
                <w:szCs w:val="20"/>
              </w:rPr>
            </w:pPr>
            <w:r>
              <w:rPr>
                <w:rFonts w:cs="Times New Roman"/>
                <w:color w:val="000000"/>
                <w:sz w:val="20"/>
                <w:szCs w:val="20"/>
              </w:rPr>
              <w:t>1.236</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D3E43" w14:textId="1F08C07B" w:rsidR="00F067BD" w:rsidRPr="00F067BD" w:rsidRDefault="00F067BD" w:rsidP="00F067BD">
            <w:pPr>
              <w:jc w:val="right"/>
              <w:rPr>
                <w:rFonts w:cs="Times New Roman"/>
                <w:sz w:val="20"/>
                <w:szCs w:val="20"/>
              </w:rPr>
            </w:pP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A82AF" w14:textId="1EFEAC08" w:rsidR="00F067BD" w:rsidRPr="00F067BD" w:rsidRDefault="00DB0D97" w:rsidP="00F067BD">
            <w:pPr>
              <w:jc w:val="right"/>
              <w:rPr>
                <w:rFonts w:cs="Times New Roman"/>
                <w:sz w:val="20"/>
                <w:szCs w:val="20"/>
              </w:rPr>
            </w:pPr>
            <w:r>
              <w:rPr>
                <w:rFonts w:cs="Times New Roman"/>
                <w:sz w:val="20"/>
                <w:szCs w:val="20"/>
              </w:rPr>
              <w:t>2</w:t>
            </w:r>
          </w:p>
        </w:tc>
      </w:tr>
      <w:tr w:rsidR="00F067BD" w:rsidRPr="00F067BD" w14:paraId="1C6E83A7" w14:textId="77777777" w:rsidTr="00F067BD">
        <w:trPr>
          <w:trHeight w:val="300"/>
        </w:trPr>
        <w:tc>
          <w:tcPr>
            <w:tcW w:w="15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A9233D" w14:textId="77777777" w:rsidR="00F067BD" w:rsidRPr="00F067BD" w:rsidRDefault="00F067BD" w:rsidP="00F067BD">
            <w:pPr>
              <w:rPr>
                <w:rFonts w:cs="Times New Roman"/>
                <w:b/>
                <w:color w:val="000000"/>
                <w:sz w:val="20"/>
                <w:szCs w:val="20"/>
              </w:rPr>
            </w:pPr>
            <w:r w:rsidRPr="00F067BD">
              <w:rPr>
                <w:rFonts w:cs="Times New Roman"/>
                <w:b/>
                <w:color w:val="000000"/>
                <w:sz w:val="20"/>
                <w:szCs w:val="20"/>
              </w:rPr>
              <w:t>TOTAL</w:t>
            </w:r>
          </w:p>
        </w:tc>
        <w:tc>
          <w:tcPr>
            <w:tcW w:w="6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B9B0CD" w14:textId="0CE48568" w:rsidR="00F067BD" w:rsidRPr="00F067BD" w:rsidRDefault="00F067BD" w:rsidP="00F067BD">
            <w:pPr>
              <w:jc w:val="right"/>
              <w:rPr>
                <w:rFonts w:cs="Times New Roman"/>
                <w:b/>
                <w:color w:val="000000"/>
                <w:sz w:val="20"/>
                <w:szCs w:val="20"/>
              </w:rPr>
            </w:pPr>
            <w:r w:rsidRPr="00F067BD">
              <w:rPr>
                <w:rFonts w:cs="Times New Roman"/>
                <w:b/>
                <w:color w:val="000000"/>
                <w:sz w:val="20"/>
                <w:szCs w:val="20"/>
              </w:rPr>
              <w:t>1</w:t>
            </w:r>
            <w:r w:rsidR="00B531F3">
              <w:rPr>
                <w:rFonts w:cs="Times New Roman"/>
                <w:b/>
                <w:color w:val="000000"/>
                <w:sz w:val="20"/>
                <w:szCs w:val="20"/>
              </w:rPr>
              <w:t>.305.049</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C099EA" w14:textId="73121F2B" w:rsidR="00F067BD" w:rsidRPr="00F067BD" w:rsidRDefault="00B531F3" w:rsidP="00F067BD">
            <w:pPr>
              <w:jc w:val="right"/>
              <w:rPr>
                <w:rFonts w:cs="Times New Roman"/>
                <w:b/>
                <w:color w:val="000000"/>
                <w:sz w:val="20"/>
                <w:szCs w:val="20"/>
              </w:rPr>
            </w:pPr>
            <w:r>
              <w:rPr>
                <w:rFonts w:cs="Times New Roman"/>
                <w:b/>
                <w:color w:val="000000"/>
                <w:sz w:val="20"/>
                <w:szCs w:val="20"/>
              </w:rPr>
              <w:t>3</w:t>
            </w:r>
            <w:r w:rsidR="00F067BD" w:rsidRPr="00F067BD">
              <w:rPr>
                <w:rFonts w:cs="Times New Roman"/>
                <w:b/>
                <w:color w:val="000000"/>
                <w:sz w:val="20"/>
                <w:szCs w:val="20"/>
              </w:rPr>
              <w:t>0</w:t>
            </w:r>
            <w:r>
              <w:rPr>
                <w:rFonts w:cs="Times New Roman"/>
                <w:b/>
                <w:color w:val="000000"/>
                <w:sz w:val="20"/>
                <w:szCs w:val="20"/>
              </w:rPr>
              <w:t>8.464</w:t>
            </w:r>
          </w:p>
        </w:tc>
        <w:tc>
          <w:tcPr>
            <w:tcW w:w="91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DD8026" w14:textId="143BA569" w:rsidR="00F067BD" w:rsidRPr="00F067BD" w:rsidRDefault="00DB0D97" w:rsidP="00F067BD">
            <w:pPr>
              <w:jc w:val="right"/>
              <w:rPr>
                <w:rFonts w:cs="Times New Roman"/>
                <w:b/>
                <w:color w:val="000000"/>
                <w:sz w:val="20"/>
                <w:szCs w:val="20"/>
              </w:rPr>
            </w:pPr>
            <w:r>
              <w:rPr>
                <w:rFonts w:cs="Times New Roman"/>
                <w:b/>
                <w:color w:val="000000"/>
                <w:sz w:val="20"/>
                <w:szCs w:val="20"/>
              </w:rPr>
              <w:t>-3.010</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89F8FE" w14:textId="24027CA2" w:rsidR="00F067BD" w:rsidRPr="00F067BD" w:rsidRDefault="00F067BD" w:rsidP="00F067BD">
            <w:pPr>
              <w:jc w:val="right"/>
              <w:rPr>
                <w:rFonts w:cs="Times New Roman"/>
                <w:b/>
                <w:color w:val="000000"/>
                <w:sz w:val="20"/>
                <w:szCs w:val="20"/>
              </w:rPr>
            </w:pPr>
            <w:r w:rsidRPr="00F067BD">
              <w:rPr>
                <w:rFonts w:cs="Times New Roman"/>
                <w:b/>
                <w:color w:val="000000"/>
                <w:sz w:val="20"/>
                <w:szCs w:val="20"/>
              </w:rPr>
              <w:t>2</w:t>
            </w:r>
            <w:r w:rsidR="00DB0D97">
              <w:rPr>
                <w:rFonts w:cs="Times New Roman"/>
                <w:b/>
                <w:color w:val="000000"/>
                <w:sz w:val="20"/>
                <w:szCs w:val="20"/>
              </w:rPr>
              <w:t>0</w:t>
            </w:r>
          </w:p>
        </w:tc>
        <w:tc>
          <w:tcPr>
            <w:tcW w:w="5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21CAD1" w14:textId="70A3A5F4" w:rsidR="00F067BD" w:rsidRPr="00F067BD" w:rsidRDefault="00DB0D97" w:rsidP="00F067BD">
            <w:pPr>
              <w:jc w:val="right"/>
              <w:rPr>
                <w:rFonts w:cs="Times New Roman"/>
                <w:b/>
                <w:color w:val="000000"/>
                <w:sz w:val="20"/>
                <w:szCs w:val="20"/>
              </w:rPr>
            </w:pPr>
            <w:r>
              <w:rPr>
                <w:rFonts w:cs="Times New Roman"/>
                <w:b/>
                <w:color w:val="000000"/>
                <w:sz w:val="20"/>
                <w:szCs w:val="20"/>
              </w:rPr>
              <w:t>4</w:t>
            </w:r>
          </w:p>
        </w:tc>
      </w:tr>
    </w:tbl>
    <w:p w14:paraId="56BD66D6" w14:textId="77777777" w:rsidR="00DA1CC4" w:rsidRPr="00C412C2" w:rsidRDefault="00DA1CC4" w:rsidP="00A67B14">
      <w:pPr>
        <w:autoSpaceDE w:val="0"/>
        <w:autoSpaceDN w:val="0"/>
        <w:adjustRightInd w:val="0"/>
        <w:spacing w:line="360" w:lineRule="auto"/>
        <w:jc w:val="both"/>
        <w:rPr>
          <w:szCs w:val="18"/>
        </w:rPr>
      </w:pPr>
    </w:p>
    <w:p w14:paraId="3B1EF4AD" w14:textId="77777777" w:rsidR="00F067BD" w:rsidRPr="00950AC0" w:rsidRDefault="00F067BD" w:rsidP="00F067BD">
      <w:pPr>
        <w:spacing w:after="120" w:line="276" w:lineRule="auto"/>
        <w:jc w:val="both"/>
        <w:rPr>
          <w:sz w:val="22"/>
          <w:szCs w:val="22"/>
          <w:lang w:val="ro-RO"/>
        </w:rPr>
      </w:pPr>
      <w:r w:rsidRPr="00950AC0">
        <w:rPr>
          <w:sz w:val="22"/>
          <w:szCs w:val="22"/>
          <w:lang w:val="ro-RO"/>
        </w:rPr>
        <w:t xml:space="preserve">Costurile cu apa bruta au fost calculate luand in considerare urmatoarele doua elemente principale: </w:t>
      </w:r>
    </w:p>
    <w:p w14:paraId="2D9D533C" w14:textId="77777777" w:rsidR="00F067BD" w:rsidRPr="00950AC0" w:rsidRDefault="00F067BD" w:rsidP="00F067BD">
      <w:pPr>
        <w:pStyle w:val="ListParagraph"/>
        <w:numPr>
          <w:ilvl w:val="0"/>
          <w:numId w:val="2"/>
        </w:numPr>
        <w:spacing w:after="120" w:line="276" w:lineRule="auto"/>
        <w:contextualSpacing/>
        <w:jc w:val="both"/>
        <w:rPr>
          <w:rFonts w:eastAsiaTheme="minorHAnsi" w:cstheme="minorBidi"/>
          <w:sz w:val="22"/>
          <w:szCs w:val="22"/>
          <w:lang w:val="ro-RO"/>
        </w:rPr>
      </w:pPr>
      <w:r w:rsidRPr="00950AC0">
        <w:rPr>
          <w:rFonts w:eastAsiaTheme="minorHAnsi" w:cstheme="minorBidi"/>
          <w:sz w:val="22"/>
          <w:szCs w:val="22"/>
          <w:lang w:val="ro-RO"/>
        </w:rPr>
        <w:t>Cantitatea de apa bruta: s-a plecat de la cantitatea de apa bruta necesara funizarii servicului in prezent si s-a considerat prognoza productiei de apa ca urmare a evolutiei consumului si a pierderilor de apa;</w:t>
      </w:r>
    </w:p>
    <w:p w14:paraId="078EFC18" w14:textId="77777777" w:rsidR="00F067BD" w:rsidRPr="00950AC0" w:rsidRDefault="00F067BD" w:rsidP="00F067BD">
      <w:pPr>
        <w:pStyle w:val="ListParagraph"/>
        <w:numPr>
          <w:ilvl w:val="0"/>
          <w:numId w:val="2"/>
        </w:numPr>
        <w:spacing w:after="120" w:line="276" w:lineRule="auto"/>
        <w:contextualSpacing/>
        <w:jc w:val="both"/>
        <w:rPr>
          <w:rFonts w:eastAsiaTheme="minorHAnsi" w:cstheme="minorBidi"/>
          <w:sz w:val="22"/>
          <w:szCs w:val="22"/>
          <w:lang w:val="ro-RO"/>
        </w:rPr>
      </w:pPr>
      <w:r w:rsidRPr="00950AC0">
        <w:rPr>
          <w:rFonts w:eastAsiaTheme="minorHAnsi" w:cstheme="minorBidi"/>
          <w:sz w:val="22"/>
          <w:szCs w:val="22"/>
          <w:lang w:val="ro-RO"/>
        </w:rPr>
        <w:t xml:space="preserve">Tariful apei brute: pornind de la tariful actual al apei brute si luand in considerare cresterea in termeni reali pentru costurile materiale prezentata in scenariul macroeconomic; </w:t>
      </w:r>
    </w:p>
    <w:p w14:paraId="1369C949" w14:textId="77777777" w:rsidR="00DA1CC4" w:rsidRPr="004061B0" w:rsidRDefault="00DA1CC4" w:rsidP="004061B0">
      <w:pPr>
        <w:spacing w:after="120" w:line="276" w:lineRule="auto"/>
        <w:jc w:val="both"/>
        <w:rPr>
          <w:sz w:val="22"/>
          <w:szCs w:val="22"/>
          <w:lang w:val="ro-RO"/>
        </w:rPr>
      </w:pPr>
      <w:r w:rsidRPr="004061B0">
        <w:rPr>
          <w:sz w:val="22"/>
          <w:szCs w:val="22"/>
          <w:lang w:val="ro-RO"/>
        </w:rPr>
        <w:t xml:space="preserve">Proiectarea costurilor cu apa bruta este prezentata in tabelul urmator: </w:t>
      </w:r>
    </w:p>
    <w:p w14:paraId="5C5BC192" w14:textId="77777777" w:rsidR="00DA1CC4" w:rsidRPr="004061B0" w:rsidRDefault="00322B0A" w:rsidP="00A67B14">
      <w:pPr>
        <w:jc w:val="both"/>
        <w:rPr>
          <w:i/>
          <w:sz w:val="18"/>
          <w:szCs w:val="18"/>
        </w:rPr>
      </w:pPr>
      <w:bookmarkStart w:id="217" w:name="_Toc463018715"/>
      <w:bookmarkStart w:id="218" w:name="_Toc489974744"/>
      <w:bookmarkStart w:id="219" w:name="_Toc24608856"/>
      <w:r w:rsidRPr="00F067BD">
        <w:rPr>
          <w:i/>
          <w:sz w:val="18"/>
          <w:szCs w:val="18"/>
        </w:rPr>
        <w:t xml:space="preserve">Tabel </w:t>
      </w:r>
      <w:r w:rsidRPr="00F067BD">
        <w:rPr>
          <w:i/>
          <w:sz w:val="18"/>
          <w:szCs w:val="18"/>
        </w:rPr>
        <w:fldChar w:fldCharType="begin"/>
      </w:r>
      <w:r w:rsidRPr="00F067BD">
        <w:rPr>
          <w:i/>
          <w:sz w:val="18"/>
          <w:szCs w:val="18"/>
        </w:rPr>
        <w:instrText xml:space="preserve"> SEQ Tabel \* ARABIC </w:instrText>
      </w:r>
      <w:r w:rsidRPr="00F067BD">
        <w:rPr>
          <w:i/>
          <w:sz w:val="18"/>
          <w:szCs w:val="18"/>
        </w:rPr>
        <w:fldChar w:fldCharType="separate"/>
      </w:r>
      <w:r w:rsidR="00F067BD" w:rsidRPr="00F067BD">
        <w:rPr>
          <w:i/>
          <w:noProof/>
          <w:sz w:val="18"/>
          <w:szCs w:val="18"/>
        </w:rPr>
        <w:t>55</w:t>
      </w:r>
      <w:r w:rsidRPr="00F067BD">
        <w:rPr>
          <w:i/>
          <w:sz w:val="18"/>
          <w:szCs w:val="18"/>
        </w:rPr>
        <w:fldChar w:fldCharType="end"/>
      </w:r>
      <w:r w:rsidR="00DA1CC4" w:rsidRPr="00F067BD">
        <w:rPr>
          <w:i/>
          <w:sz w:val="18"/>
          <w:szCs w:val="18"/>
        </w:rPr>
        <w:t>: Costurile cu apa brut</w:t>
      </w:r>
      <w:r w:rsidRPr="00F067BD">
        <w:rPr>
          <w:i/>
          <w:sz w:val="18"/>
          <w:szCs w:val="18"/>
        </w:rPr>
        <w:t>ă</w:t>
      </w:r>
      <w:r w:rsidR="00DA1CC4" w:rsidRPr="00F067BD">
        <w:rPr>
          <w:i/>
          <w:sz w:val="18"/>
          <w:szCs w:val="18"/>
        </w:rPr>
        <w:t xml:space="preserve"> – Activitatea de ap</w:t>
      </w:r>
      <w:r w:rsidRPr="00F067BD">
        <w:rPr>
          <w:i/>
          <w:sz w:val="18"/>
          <w:szCs w:val="18"/>
        </w:rPr>
        <w:t>ă</w:t>
      </w:r>
      <w:r w:rsidR="00DA1CC4" w:rsidRPr="00F067BD">
        <w:rPr>
          <w:i/>
          <w:sz w:val="18"/>
          <w:szCs w:val="18"/>
        </w:rPr>
        <w:t xml:space="preserve"> </w:t>
      </w:r>
      <w:r w:rsidRPr="00F067BD">
        <w:rPr>
          <w:i/>
          <w:sz w:val="18"/>
          <w:szCs w:val="18"/>
        </w:rPr>
        <w:t>– Scenariul ”Cu proiect” (sume î</w:t>
      </w:r>
      <w:r w:rsidR="00DA1CC4" w:rsidRPr="00F067BD">
        <w:rPr>
          <w:i/>
          <w:sz w:val="18"/>
          <w:szCs w:val="18"/>
        </w:rPr>
        <w:t>n EUR)</w:t>
      </w:r>
      <w:bookmarkEnd w:id="217"/>
      <w:bookmarkEnd w:id="218"/>
      <w:bookmarkEnd w:id="219"/>
    </w:p>
    <w:tbl>
      <w:tblPr>
        <w:tblW w:w="5426" w:type="pct"/>
        <w:tblLayout w:type="fixed"/>
        <w:tblLook w:val="04A0" w:firstRow="1" w:lastRow="0" w:firstColumn="1" w:lastColumn="0" w:noHBand="0" w:noVBand="1"/>
      </w:tblPr>
      <w:tblGrid>
        <w:gridCol w:w="1929"/>
        <w:gridCol w:w="1568"/>
        <w:gridCol w:w="1473"/>
        <w:gridCol w:w="1473"/>
        <w:gridCol w:w="1553"/>
        <w:gridCol w:w="1366"/>
        <w:gridCol w:w="1362"/>
      </w:tblGrid>
      <w:tr w:rsidR="00DA1CC4" w:rsidRPr="004061B0" w14:paraId="0F817645" w14:textId="77777777" w:rsidTr="001C4A6A">
        <w:trPr>
          <w:trHeight w:val="504"/>
        </w:trPr>
        <w:tc>
          <w:tcPr>
            <w:tcW w:w="899"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471DE5E4" w14:textId="77777777" w:rsidR="00DA1CC4" w:rsidRPr="004061B0" w:rsidRDefault="00322B0A" w:rsidP="00A67B14">
            <w:pPr>
              <w:jc w:val="both"/>
              <w:rPr>
                <w:rFonts w:cs="Times New Roman"/>
                <w:b/>
                <w:bCs/>
                <w:sz w:val="20"/>
                <w:szCs w:val="20"/>
              </w:rPr>
            </w:pPr>
            <w:r w:rsidRPr="004061B0">
              <w:rPr>
                <w:rFonts w:cs="Times New Roman"/>
                <w:b/>
                <w:bCs/>
                <w:sz w:val="20"/>
                <w:szCs w:val="20"/>
              </w:rPr>
              <w:t>Costuri cu apa brută</w:t>
            </w:r>
          </w:p>
        </w:tc>
        <w:tc>
          <w:tcPr>
            <w:tcW w:w="731"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1092C39" w14:textId="4FF0E643" w:rsidR="00DA1CC4" w:rsidRPr="004061B0" w:rsidRDefault="00DA1CC4" w:rsidP="000B2A98">
            <w:pPr>
              <w:jc w:val="center"/>
              <w:rPr>
                <w:rFonts w:cs="Times New Roman"/>
                <w:b/>
                <w:bCs/>
                <w:color w:val="000000"/>
                <w:sz w:val="20"/>
                <w:szCs w:val="20"/>
              </w:rPr>
            </w:pPr>
            <w:r w:rsidRPr="004061B0">
              <w:rPr>
                <w:rFonts w:cs="Times New Roman"/>
                <w:b/>
                <w:bCs/>
                <w:color w:val="000000"/>
                <w:sz w:val="20"/>
                <w:szCs w:val="20"/>
              </w:rPr>
              <w:t>20</w:t>
            </w:r>
            <w:r w:rsidR="00DB0D97">
              <w:rPr>
                <w:rFonts w:cs="Times New Roman"/>
                <w:b/>
                <w:bCs/>
                <w:color w:val="000000"/>
                <w:sz w:val="20"/>
                <w:szCs w:val="20"/>
              </w:rPr>
              <w:t>20</w:t>
            </w:r>
          </w:p>
        </w:tc>
        <w:tc>
          <w:tcPr>
            <w:tcW w:w="68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7F28317" w14:textId="77777777" w:rsidR="00DA1CC4" w:rsidRPr="004061B0" w:rsidRDefault="000B2A98" w:rsidP="000B2A98">
            <w:pPr>
              <w:jc w:val="center"/>
              <w:rPr>
                <w:rFonts w:cs="Times New Roman"/>
                <w:b/>
                <w:bCs/>
                <w:color w:val="000000"/>
                <w:sz w:val="20"/>
                <w:szCs w:val="20"/>
              </w:rPr>
            </w:pPr>
            <w:r w:rsidRPr="004061B0">
              <w:rPr>
                <w:rFonts w:cs="Times New Roman"/>
                <w:b/>
                <w:bCs/>
                <w:color w:val="000000"/>
                <w:sz w:val="20"/>
                <w:szCs w:val="20"/>
              </w:rPr>
              <w:t>20</w:t>
            </w:r>
            <w:r w:rsidR="00C040D8">
              <w:rPr>
                <w:rFonts w:cs="Times New Roman"/>
                <w:b/>
                <w:bCs/>
                <w:color w:val="000000"/>
                <w:sz w:val="20"/>
                <w:szCs w:val="20"/>
              </w:rPr>
              <w:t>2</w:t>
            </w:r>
            <w:r w:rsidR="003C1322">
              <w:rPr>
                <w:rFonts w:cs="Times New Roman"/>
                <w:b/>
                <w:bCs/>
                <w:color w:val="000000"/>
                <w:sz w:val="20"/>
                <w:szCs w:val="20"/>
              </w:rPr>
              <w:t>2</w:t>
            </w:r>
          </w:p>
        </w:tc>
        <w:tc>
          <w:tcPr>
            <w:tcW w:w="68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D9BD0E9" w14:textId="77777777" w:rsidR="00DA1CC4" w:rsidRPr="004061B0" w:rsidRDefault="000B2A98" w:rsidP="000B2A98">
            <w:pPr>
              <w:jc w:val="center"/>
              <w:rPr>
                <w:rFonts w:cs="Times New Roman"/>
                <w:b/>
                <w:bCs/>
                <w:color w:val="000000"/>
                <w:sz w:val="20"/>
                <w:szCs w:val="20"/>
              </w:rPr>
            </w:pPr>
            <w:r w:rsidRPr="004061B0">
              <w:rPr>
                <w:rFonts w:cs="Times New Roman"/>
                <w:b/>
                <w:bCs/>
                <w:color w:val="000000"/>
                <w:sz w:val="20"/>
                <w:szCs w:val="20"/>
              </w:rPr>
              <w:t>2024</w:t>
            </w:r>
          </w:p>
        </w:tc>
        <w:tc>
          <w:tcPr>
            <w:tcW w:w="724"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DAA6665" w14:textId="77777777" w:rsidR="00DA1CC4" w:rsidRPr="004061B0" w:rsidRDefault="00DA1CC4" w:rsidP="000B2A98">
            <w:pPr>
              <w:jc w:val="center"/>
              <w:rPr>
                <w:rFonts w:cs="Times New Roman"/>
                <w:b/>
                <w:bCs/>
                <w:color w:val="000000"/>
                <w:sz w:val="20"/>
                <w:szCs w:val="20"/>
              </w:rPr>
            </w:pPr>
            <w:r w:rsidRPr="004061B0">
              <w:rPr>
                <w:rFonts w:cs="Times New Roman"/>
                <w:b/>
                <w:bCs/>
                <w:color w:val="000000"/>
                <w:sz w:val="20"/>
                <w:szCs w:val="20"/>
              </w:rPr>
              <w:t>203</w:t>
            </w:r>
            <w:r w:rsidR="000B2A98" w:rsidRPr="004061B0">
              <w:rPr>
                <w:rFonts w:cs="Times New Roman"/>
                <w:b/>
                <w:bCs/>
                <w:color w:val="000000"/>
                <w:sz w:val="20"/>
                <w:szCs w:val="20"/>
              </w:rPr>
              <w:t>1</w:t>
            </w:r>
          </w:p>
        </w:tc>
        <w:tc>
          <w:tcPr>
            <w:tcW w:w="63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D26EBF5" w14:textId="77777777" w:rsidR="00DA1CC4" w:rsidRPr="004061B0" w:rsidRDefault="00DA1CC4" w:rsidP="000B2A98">
            <w:pPr>
              <w:jc w:val="center"/>
              <w:rPr>
                <w:rFonts w:cs="Times New Roman"/>
                <w:b/>
                <w:bCs/>
                <w:color w:val="000000"/>
                <w:sz w:val="20"/>
                <w:szCs w:val="20"/>
              </w:rPr>
            </w:pPr>
            <w:r w:rsidRPr="004061B0">
              <w:rPr>
                <w:rFonts w:cs="Times New Roman"/>
                <w:b/>
                <w:bCs/>
                <w:color w:val="000000"/>
                <w:sz w:val="20"/>
                <w:szCs w:val="20"/>
              </w:rPr>
              <w:t>2041</w:t>
            </w:r>
          </w:p>
        </w:tc>
        <w:tc>
          <w:tcPr>
            <w:tcW w:w="63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93709D8" w14:textId="140B36D6" w:rsidR="00DA1CC4" w:rsidRPr="004061B0" w:rsidRDefault="00DA1CC4" w:rsidP="000B2A98">
            <w:pPr>
              <w:jc w:val="center"/>
              <w:rPr>
                <w:rFonts w:cs="Times New Roman"/>
                <w:b/>
                <w:bCs/>
                <w:color w:val="000000"/>
                <w:sz w:val="20"/>
                <w:szCs w:val="20"/>
              </w:rPr>
            </w:pPr>
            <w:r w:rsidRPr="004061B0">
              <w:rPr>
                <w:rFonts w:cs="Times New Roman"/>
                <w:b/>
                <w:bCs/>
                <w:color w:val="000000"/>
                <w:sz w:val="20"/>
                <w:szCs w:val="20"/>
              </w:rPr>
              <w:t>20</w:t>
            </w:r>
            <w:r w:rsidR="00DB0D97">
              <w:rPr>
                <w:rFonts w:cs="Times New Roman"/>
                <w:b/>
                <w:bCs/>
                <w:color w:val="000000"/>
                <w:sz w:val="20"/>
                <w:szCs w:val="20"/>
              </w:rPr>
              <w:t>50</w:t>
            </w:r>
          </w:p>
        </w:tc>
      </w:tr>
      <w:tr w:rsidR="00DB0D97" w:rsidRPr="004061B0" w14:paraId="67F61D04" w14:textId="77777777" w:rsidTr="00DB0D97">
        <w:trPr>
          <w:trHeight w:val="276"/>
        </w:trPr>
        <w:tc>
          <w:tcPr>
            <w:tcW w:w="899" w:type="pct"/>
            <w:tcBorders>
              <w:top w:val="nil"/>
              <w:left w:val="single" w:sz="4" w:space="0" w:color="auto"/>
              <w:bottom w:val="single" w:sz="4" w:space="0" w:color="auto"/>
              <w:right w:val="single" w:sz="4" w:space="0" w:color="auto"/>
            </w:tcBorders>
            <w:shd w:val="clear" w:color="auto" w:fill="auto"/>
            <w:noWrap/>
            <w:vAlign w:val="center"/>
            <w:hideMark/>
          </w:tcPr>
          <w:p w14:paraId="74A2DD86" w14:textId="77777777" w:rsidR="00DB0D97" w:rsidRPr="004061B0" w:rsidRDefault="00DB0D97" w:rsidP="00DB0D97">
            <w:pPr>
              <w:ind w:firstLineChars="100" w:firstLine="200"/>
              <w:jc w:val="both"/>
              <w:rPr>
                <w:rFonts w:cs="Times New Roman"/>
                <w:sz w:val="20"/>
                <w:szCs w:val="20"/>
              </w:rPr>
            </w:pPr>
            <w:r w:rsidRPr="004061B0">
              <w:rPr>
                <w:rFonts w:cs="Times New Roman"/>
                <w:sz w:val="20"/>
                <w:szCs w:val="20"/>
              </w:rPr>
              <w:t>Cantitate</w:t>
            </w:r>
          </w:p>
        </w:tc>
        <w:tc>
          <w:tcPr>
            <w:tcW w:w="731" w:type="pct"/>
            <w:tcBorders>
              <w:top w:val="nil"/>
              <w:left w:val="nil"/>
              <w:bottom w:val="single" w:sz="4" w:space="0" w:color="auto"/>
              <w:right w:val="single" w:sz="4" w:space="0" w:color="auto"/>
            </w:tcBorders>
            <w:shd w:val="clear" w:color="auto" w:fill="auto"/>
            <w:noWrap/>
            <w:vAlign w:val="center"/>
            <w:hideMark/>
          </w:tcPr>
          <w:p w14:paraId="2719612E" w14:textId="70081FFE" w:rsidR="00DB0D97" w:rsidRPr="00DB0D97" w:rsidRDefault="00DB0D97" w:rsidP="00DB0D97">
            <w:pPr>
              <w:jc w:val="right"/>
              <w:rPr>
                <w:rFonts w:cs="Times New Roman"/>
                <w:sz w:val="20"/>
                <w:szCs w:val="20"/>
              </w:rPr>
            </w:pPr>
            <w:r w:rsidRPr="00DB0D97">
              <w:rPr>
                <w:rFonts w:cs="Times New Roman"/>
                <w:sz w:val="20"/>
                <w:szCs w:val="20"/>
              </w:rPr>
              <w:t>18</w:t>
            </w:r>
            <w:r>
              <w:rPr>
                <w:rFonts w:cs="Times New Roman"/>
                <w:sz w:val="20"/>
                <w:szCs w:val="20"/>
              </w:rPr>
              <w:t>.</w:t>
            </w:r>
            <w:r w:rsidRPr="00DB0D97">
              <w:rPr>
                <w:rFonts w:cs="Times New Roman"/>
                <w:sz w:val="20"/>
                <w:szCs w:val="20"/>
              </w:rPr>
              <w:t>799</w:t>
            </w:r>
            <w:r>
              <w:rPr>
                <w:rFonts w:cs="Times New Roman"/>
                <w:sz w:val="20"/>
                <w:szCs w:val="20"/>
              </w:rPr>
              <w:t>.</w:t>
            </w:r>
            <w:r w:rsidRPr="00DB0D97">
              <w:rPr>
                <w:rFonts w:cs="Times New Roman"/>
                <w:sz w:val="20"/>
                <w:szCs w:val="20"/>
              </w:rPr>
              <w:t>439</w:t>
            </w:r>
          </w:p>
        </w:tc>
        <w:tc>
          <w:tcPr>
            <w:tcW w:w="687" w:type="pct"/>
            <w:tcBorders>
              <w:top w:val="nil"/>
              <w:left w:val="nil"/>
              <w:bottom w:val="single" w:sz="4" w:space="0" w:color="auto"/>
              <w:right w:val="single" w:sz="4" w:space="0" w:color="auto"/>
            </w:tcBorders>
            <w:shd w:val="clear" w:color="auto" w:fill="auto"/>
            <w:noWrap/>
            <w:vAlign w:val="center"/>
            <w:hideMark/>
          </w:tcPr>
          <w:p w14:paraId="13B1F329" w14:textId="1BA6C62D" w:rsidR="00DB0D97" w:rsidRPr="00DB0D97" w:rsidRDefault="00DB0D97" w:rsidP="00DB0D97">
            <w:pPr>
              <w:jc w:val="right"/>
              <w:rPr>
                <w:rFonts w:cs="Times New Roman"/>
                <w:sz w:val="20"/>
                <w:szCs w:val="20"/>
              </w:rPr>
            </w:pPr>
            <w:r w:rsidRPr="00DB0D97">
              <w:rPr>
                <w:rFonts w:cs="Times New Roman"/>
                <w:sz w:val="20"/>
                <w:szCs w:val="20"/>
              </w:rPr>
              <w:t>20</w:t>
            </w:r>
            <w:r>
              <w:rPr>
                <w:rFonts w:cs="Times New Roman"/>
                <w:sz w:val="20"/>
                <w:szCs w:val="20"/>
              </w:rPr>
              <w:t>.</w:t>
            </w:r>
            <w:r w:rsidRPr="00DB0D97">
              <w:rPr>
                <w:rFonts w:cs="Times New Roman"/>
                <w:sz w:val="20"/>
                <w:szCs w:val="20"/>
              </w:rPr>
              <w:t>250</w:t>
            </w:r>
            <w:r>
              <w:rPr>
                <w:rFonts w:cs="Times New Roman"/>
                <w:sz w:val="20"/>
                <w:szCs w:val="20"/>
              </w:rPr>
              <w:t>.</w:t>
            </w:r>
            <w:r w:rsidRPr="00DB0D97">
              <w:rPr>
                <w:rFonts w:cs="Times New Roman"/>
                <w:sz w:val="20"/>
                <w:szCs w:val="20"/>
              </w:rPr>
              <w:t>078</w:t>
            </w:r>
          </w:p>
        </w:tc>
        <w:tc>
          <w:tcPr>
            <w:tcW w:w="687" w:type="pct"/>
            <w:tcBorders>
              <w:top w:val="nil"/>
              <w:left w:val="nil"/>
              <w:bottom w:val="single" w:sz="4" w:space="0" w:color="auto"/>
              <w:right w:val="single" w:sz="4" w:space="0" w:color="auto"/>
            </w:tcBorders>
            <w:shd w:val="clear" w:color="auto" w:fill="auto"/>
            <w:noWrap/>
            <w:vAlign w:val="center"/>
            <w:hideMark/>
          </w:tcPr>
          <w:p w14:paraId="2CCA3061" w14:textId="7E1D07C5" w:rsidR="00DB0D97" w:rsidRPr="00DB0D97" w:rsidRDefault="00DB0D97" w:rsidP="00DB0D97">
            <w:pPr>
              <w:jc w:val="right"/>
              <w:rPr>
                <w:rFonts w:cs="Times New Roman"/>
                <w:sz w:val="20"/>
                <w:szCs w:val="20"/>
              </w:rPr>
            </w:pPr>
            <w:r w:rsidRPr="00DB0D97">
              <w:rPr>
                <w:rFonts w:cs="Times New Roman"/>
                <w:sz w:val="20"/>
                <w:szCs w:val="20"/>
              </w:rPr>
              <w:t>20</w:t>
            </w:r>
            <w:r>
              <w:rPr>
                <w:rFonts w:cs="Times New Roman"/>
                <w:sz w:val="20"/>
                <w:szCs w:val="20"/>
              </w:rPr>
              <w:t>.</w:t>
            </w:r>
            <w:r w:rsidRPr="00DB0D97">
              <w:rPr>
                <w:rFonts w:cs="Times New Roman"/>
                <w:sz w:val="20"/>
                <w:szCs w:val="20"/>
              </w:rPr>
              <w:t>577</w:t>
            </w:r>
            <w:r>
              <w:rPr>
                <w:rFonts w:cs="Times New Roman"/>
                <w:sz w:val="20"/>
                <w:szCs w:val="20"/>
              </w:rPr>
              <w:t>.</w:t>
            </w:r>
            <w:r w:rsidRPr="00DB0D97">
              <w:rPr>
                <w:rFonts w:cs="Times New Roman"/>
                <w:sz w:val="20"/>
                <w:szCs w:val="20"/>
              </w:rPr>
              <w:t>506</w:t>
            </w:r>
          </w:p>
        </w:tc>
        <w:tc>
          <w:tcPr>
            <w:tcW w:w="724" w:type="pct"/>
            <w:tcBorders>
              <w:top w:val="nil"/>
              <w:left w:val="nil"/>
              <w:bottom w:val="single" w:sz="4" w:space="0" w:color="auto"/>
              <w:right w:val="single" w:sz="4" w:space="0" w:color="auto"/>
            </w:tcBorders>
            <w:shd w:val="clear" w:color="auto" w:fill="auto"/>
            <w:noWrap/>
            <w:vAlign w:val="center"/>
            <w:hideMark/>
          </w:tcPr>
          <w:p w14:paraId="63AED3D3" w14:textId="511316C2" w:rsidR="00DB0D97" w:rsidRPr="00DB0D97" w:rsidRDefault="00DB0D97" w:rsidP="00DB0D97">
            <w:pPr>
              <w:jc w:val="right"/>
              <w:rPr>
                <w:rFonts w:cs="Times New Roman"/>
                <w:sz w:val="20"/>
                <w:szCs w:val="20"/>
              </w:rPr>
            </w:pPr>
            <w:r w:rsidRPr="00DB0D97">
              <w:rPr>
                <w:rFonts w:cs="Times New Roman"/>
                <w:sz w:val="20"/>
                <w:szCs w:val="20"/>
              </w:rPr>
              <w:t>20</w:t>
            </w:r>
            <w:r>
              <w:rPr>
                <w:rFonts w:cs="Times New Roman"/>
                <w:sz w:val="20"/>
                <w:szCs w:val="20"/>
              </w:rPr>
              <w:t>.</w:t>
            </w:r>
            <w:r w:rsidRPr="00DB0D97">
              <w:rPr>
                <w:rFonts w:cs="Times New Roman"/>
                <w:sz w:val="20"/>
                <w:szCs w:val="20"/>
              </w:rPr>
              <w:t>680</w:t>
            </w:r>
            <w:r>
              <w:rPr>
                <w:rFonts w:cs="Times New Roman"/>
                <w:sz w:val="20"/>
                <w:szCs w:val="20"/>
              </w:rPr>
              <w:t>.</w:t>
            </w:r>
            <w:r w:rsidRPr="00DB0D97">
              <w:rPr>
                <w:rFonts w:cs="Times New Roman"/>
                <w:sz w:val="20"/>
                <w:szCs w:val="20"/>
              </w:rPr>
              <w:t>338</w:t>
            </w:r>
          </w:p>
        </w:tc>
        <w:tc>
          <w:tcPr>
            <w:tcW w:w="637" w:type="pct"/>
            <w:tcBorders>
              <w:top w:val="nil"/>
              <w:left w:val="nil"/>
              <w:bottom w:val="single" w:sz="4" w:space="0" w:color="auto"/>
              <w:right w:val="single" w:sz="4" w:space="0" w:color="auto"/>
            </w:tcBorders>
            <w:shd w:val="clear" w:color="auto" w:fill="auto"/>
            <w:noWrap/>
            <w:vAlign w:val="center"/>
            <w:hideMark/>
          </w:tcPr>
          <w:p w14:paraId="450136A5" w14:textId="48973EDE" w:rsidR="00DB0D97" w:rsidRPr="00DB0D97" w:rsidRDefault="00DB0D97" w:rsidP="00DB0D97">
            <w:pPr>
              <w:jc w:val="right"/>
              <w:rPr>
                <w:rFonts w:cs="Times New Roman"/>
                <w:sz w:val="20"/>
                <w:szCs w:val="20"/>
              </w:rPr>
            </w:pPr>
            <w:r w:rsidRPr="00DB0D97">
              <w:rPr>
                <w:rFonts w:cs="Times New Roman"/>
                <w:sz w:val="20"/>
                <w:szCs w:val="20"/>
              </w:rPr>
              <w:t>20</w:t>
            </w:r>
            <w:r>
              <w:rPr>
                <w:rFonts w:cs="Times New Roman"/>
                <w:sz w:val="20"/>
                <w:szCs w:val="20"/>
              </w:rPr>
              <w:t>.</w:t>
            </w:r>
            <w:r w:rsidRPr="00DB0D97">
              <w:rPr>
                <w:rFonts w:cs="Times New Roman"/>
                <w:sz w:val="20"/>
                <w:szCs w:val="20"/>
              </w:rPr>
              <w:t>733</w:t>
            </w:r>
            <w:r>
              <w:rPr>
                <w:rFonts w:cs="Times New Roman"/>
                <w:sz w:val="20"/>
                <w:szCs w:val="20"/>
              </w:rPr>
              <w:t>.</w:t>
            </w:r>
            <w:r w:rsidRPr="00DB0D97">
              <w:rPr>
                <w:rFonts w:cs="Times New Roman"/>
                <w:sz w:val="20"/>
                <w:szCs w:val="20"/>
              </w:rPr>
              <w:t>959</w:t>
            </w:r>
          </w:p>
        </w:tc>
        <w:tc>
          <w:tcPr>
            <w:tcW w:w="635" w:type="pct"/>
            <w:tcBorders>
              <w:top w:val="nil"/>
              <w:left w:val="nil"/>
              <w:bottom w:val="single" w:sz="4" w:space="0" w:color="auto"/>
              <w:right w:val="single" w:sz="4" w:space="0" w:color="auto"/>
            </w:tcBorders>
            <w:shd w:val="clear" w:color="auto" w:fill="auto"/>
            <w:noWrap/>
            <w:vAlign w:val="center"/>
            <w:hideMark/>
          </w:tcPr>
          <w:p w14:paraId="5A9A2E7B" w14:textId="612DC325" w:rsidR="00DB0D97" w:rsidRPr="00DB0D97" w:rsidRDefault="00DB0D97" w:rsidP="00DB0D97">
            <w:pPr>
              <w:jc w:val="right"/>
              <w:rPr>
                <w:rFonts w:cs="Times New Roman"/>
                <w:sz w:val="20"/>
                <w:szCs w:val="20"/>
              </w:rPr>
            </w:pPr>
            <w:r w:rsidRPr="00DB0D97">
              <w:rPr>
                <w:rFonts w:cs="Times New Roman"/>
                <w:sz w:val="20"/>
                <w:szCs w:val="20"/>
              </w:rPr>
              <w:t>20</w:t>
            </w:r>
            <w:r>
              <w:rPr>
                <w:rFonts w:cs="Times New Roman"/>
                <w:sz w:val="20"/>
                <w:szCs w:val="20"/>
              </w:rPr>
              <w:t>.</w:t>
            </w:r>
            <w:r w:rsidRPr="00DB0D97">
              <w:rPr>
                <w:rFonts w:cs="Times New Roman"/>
                <w:sz w:val="20"/>
                <w:szCs w:val="20"/>
              </w:rPr>
              <w:t>819</w:t>
            </w:r>
            <w:r>
              <w:rPr>
                <w:rFonts w:cs="Times New Roman"/>
                <w:sz w:val="20"/>
                <w:szCs w:val="20"/>
              </w:rPr>
              <w:t>.</w:t>
            </w:r>
            <w:r w:rsidRPr="00DB0D97">
              <w:rPr>
                <w:rFonts w:cs="Times New Roman"/>
                <w:sz w:val="20"/>
                <w:szCs w:val="20"/>
              </w:rPr>
              <w:t>672</w:t>
            </w:r>
          </w:p>
        </w:tc>
      </w:tr>
      <w:tr w:rsidR="00DB0D97" w:rsidRPr="004061B0" w14:paraId="50C83E6A" w14:textId="77777777" w:rsidTr="00DB0D97">
        <w:trPr>
          <w:trHeight w:val="276"/>
        </w:trPr>
        <w:tc>
          <w:tcPr>
            <w:tcW w:w="899" w:type="pct"/>
            <w:tcBorders>
              <w:top w:val="nil"/>
              <w:left w:val="single" w:sz="4" w:space="0" w:color="auto"/>
              <w:bottom w:val="single" w:sz="4" w:space="0" w:color="auto"/>
              <w:right w:val="single" w:sz="4" w:space="0" w:color="auto"/>
            </w:tcBorders>
            <w:shd w:val="clear" w:color="auto" w:fill="auto"/>
            <w:noWrap/>
            <w:vAlign w:val="center"/>
            <w:hideMark/>
          </w:tcPr>
          <w:p w14:paraId="67C417B7" w14:textId="77777777" w:rsidR="00DB0D97" w:rsidRPr="004061B0" w:rsidRDefault="00DB0D97" w:rsidP="00DB0D97">
            <w:pPr>
              <w:ind w:firstLineChars="100" w:firstLine="200"/>
              <w:jc w:val="both"/>
              <w:rPr>
                <w:rFonts w:cs="Times New Roman"/>
                <w:sz w:val="20"/>
                <w:szCs w:val="20"/>
              </w:rPr>
            </w:pPr>
            <w:r w:rsidRPr="004061B0">
              <w:rPr>
                <w:rFonts w:cs="Times New Roman"/>
                <w:sz w:val="20"/>
                <w:szCs w:val="20"/>
              </w:rPr>
              <w:t>Preț mediu</w:t>
            </w:r>
          </w:p>
        </w:tc>
        <w:tc>
          <w:tcPr>
            <w:tcW w:w="731" w:type="pct"/>
            <w:tcBorders>
              <w:top w:val="nil"/>
              <w:left w:val="nil"/>
              <w:bottom w:val="single" w:sz="4" w:space="0" w:color="auto"/>
              <w:right w:val="single" w:sz="4" w:space="0" w:color="auto"/>
            </w:tcBorders>
            <w:shd w:val="clear" w:color="auto" w:fill="auto"/>
            <w:noWrap/>
            <w:vAlign w:val="center"/>
            <w:hideMark/>
          </w:tcPr>
          <w:p w14:paraId="68CEAB95" w14:textId="64EBCCFE" w:rsidR="00DB0D97" w:rsidRPr="00DB0D97" w:rsidRDefault="00DB0D97" w:rsidP="00DB0D97">
            <w:pPr>
              <w:jc w:val="right"/>
              <w:rPr>
                <w:rFonts w:cs="Times New Roman"/>
                <w:sz w:val="20"/>
                <w:szCs w:val="20"/>
              </w:rPr>
            </w:pPr>
            <w:r w:rsidRPr="00DB0D97">
              <w:rPr>
                <w:rFonts w:cs="Times New Roman"/>
                <w:sz w:val="20"/>
                <w:szCs w:val="20"/>
              </w:rPr>
              <w:t>0</w:t>
            </w:r>
            <w:r>
              <w:rPr>
                <w:rFonts w:cs="Times New Roman"/>
                <w:sz w:val="20"/>
                <w:szCs w:val="20"/>
              </w:rPr>
              <w:t>,</w:t>
            </w:r>
            <w:r w:rsidRPr="00DB0D97">
              <w:rPr>
                <w:rFonts w:cs="Times New Roman"/>
                <w:sz w:val="20"/>
                <w:szCs w:val="20"/>
              </w:rPr>
              <w:t>011</w:t>
            </w:r>
          </w:p>
        </w:tc>
        <w:tc>
          <w:tcPr>
            <w:tcW w:w="687" w:type="pct"/>
            <w:tcBorders>
              <w:top w:val="nil"/>
              <w:left w:val="nil"/>
              <w:bottom w:val="single" w:sz="4" w:space="0" w:color="auto"/>
              <w:right w:val="single" w:sz="4" w:space="0" w:color="auto"/>
            </w:tcBorders>
            <w:shd w:val="clear" w:color="auto" w:fill="auto"/>
            <w:noWrap/>
            <w:vAlign w:val="center"/>
            <w:hideMark/>
          </w:tcPr>
          <w:p w14:paraId="5B9966BE" w14:textId="1569B16A" w:rsidR="00DB0D97" w:rsidRPr="00DB0D97" w:rsidRDefault="00DB0D97" w:rsidP="00DB0D97">
            <w:pPr>
              <w:jc w:val="right"/>
              <w:rPr>
                <w:rFonts w:cs="Times New Roman"/>
                <w:sz w:val="20"/>
                <w:szCs w:val="20"/>
              </w:rPr>
            </w:pPr>
            <w:r w:rsidRPr="00DB0D97">
              <w:rPr>
                <w:rFonts w:cs="Times New Roman"/>
                <w:sz w:val="20"/>
                <w:szCs w:val="20"/>
              </w:rPr>
              <w:t>0</w:t>
            </w:r>
            <w:r>
              <w:rPr>
                <w:rFonts w:cs="Times New Roman"/>
                <w:sz w:val="20"/>
                <w:szCs w:val="20"/>
              </w:rPr>
              <w:t>,</w:t>
            </w:r>
            <w:r w:rsidRPr="00DB0D97">
              <w:rPr>
                <w:rFonts w:cs="Times New Roman"/>
                <w:sz w:val="20"/>
                <w:szCs w:val="20"/>
              </w:rPr>
              <w:t>011</w:t>
            </w:r>
          </w:p>
        </w:tc>
        <w:tc>
          <w:tcPr>
            <w:tcW w:w="687" w:type="pct"/>
            <w:tcBorders>
              <w:top w:val="nil"/>
              <w:left w:val="nil"/>
              <w:bottom w:val="single" w:sz="4" w:space="0" w:color="auto"/>
              <w:right w:val="single" w:sz="4" w:space="0" w:color="auto"/>
            </w:tcBorders>
            <w:shd w:val="clear" w:color="auto" w:fill="auto"/>
            <w:noWrap/>
            <w:vAlign w:val="center"/>
            <w:hideMark/>
          </w:tcPr>
          <w:p w14:paraId="27076B48" w14:textId="17FCFF00" w:rsidR="00DB0D97" w:rsidRPr="00DB0D97" w:rsidRDefault="00DB0D97" w:rsidP="00DB0D97">
            <w:pPr>
              <w:jc w:val="right"/>
              <w:rPr>
                <w:rFonts w:cs="Times New Roman"/>
                <w:sz w:val="20"/>
                <w:szCs w:val="20"/>
              </w:rPr>
            </w:pPr>
            <w:r w:rsidRPr="00DB0D97">
              <w:rPr>
                <w:rFonts w:cs="Times New Roman"/>
                <w:sz w:val="20"/>
                <w:szCs w:val="20"/>
              </w:rPr>
              <w:t>0</w:t>
            </w:r>
            <w:r>
              <w:rPr>
                <w:rFonts w:cs="Times New Roman"/>
                <w:sz w:val="20"/>
                <w:szCs w:val="20"/>
              </w:rPr>
              <w:t>,</w:t>
            </w:r>
            <w:r w:rsidRPr="00DB0D97">
              <w:rPr>
                <w:rFonts w:cs="Times New Roman"/>
                <w:sz w:val="20"/>
                <w:szCs w:val="20"/>
              </w:rPr>
              <w:t>011</w:t>
            </w:r>
          </w:p>
        </w:tc>
        <w:tc>
          <w:tcPr>
            <w:tcW w:w="724" w:type="pct"/>
            <w:tcBorders>
              <w:top w:val="nil"/>
              <w:left w:val="nil"/>
              <w:bottom w:val="single" w:sz="4" w:space="0" w:color="auto"/>
              <w:right w:val="single" w:sz="4" w:space="0" w:color="auto"/>
            </w:tcBorders>
            <w:shd w:val="clear" w:color="auto" w:fill="auto"/>
            <w:noWrap/>
            <w:vAlign w:val="center"/>
            <w:hideMark/>
          </w:tcPr>
          <w:p w14:paraId="62AB5DFB" w14:textId="30BF51C9" w:rsidR="00DB0D97" w:rsidRPr="00DB0D97" w:rsidRDefault="00DB0D97" w:rsidP="00DB0D97">
            <w:pPr>
              <w:jc w:val="right"/>
              <w:rPr>
                <w:rFonts w:cs="Times New Roman"/>
                <w:sz w:val="20"/>
                <w:szCs w:val="20"/>
              </w:rPr>
            </w:pPr>
            <w:r w:rsidRPr="00DB0D97">
              <w:rPr>
                <w:rFonts w:cs="Times New Roman"/>
                <w:sz w:val="20"/>
                <w:szCs w:val="20"/>
              </w:rPr>
              <w:t>0</w:t>
            </w:r>
            <w:r>
              <w:rPr>
                <w:rFonts w:cs="Times New Roman"/>
                <w:sz w:val="20"/>
                <w:szCs w:val="20"/>
              </w:rPr>
              <w:t>,</w:t>
            </w:r>
            <w:r w:rsidRPr="00DB0D97">
              <w:rPr>
                <w:rFonts w:cs="Times New Roman"/>
                <w:sz w:val="20"/>
                <w:szCs w:val="20"/>
              </w:rPr>
              <w:t>012</w:t>
            </w:r>
          </w:p>
        </w:tc>
        <w:tc>
          <w:tcPr>
            <w:tcW w:w="637" w:type="pct"/>
            <w:tcBorders>
              <w:top w:val="nil"/>
              <w:left w:val="nil"/>
              <w:bottom w:val="single" w:sz="4" w:space="0" w:color="auto"/>
              <w:right w:val="single" w:sz="4" w:space="0" w:color="auto"/>
            </w:tcBorders>
            <w:shd w:val="clear" w:color="auto" w:fill="auto"/>
            <w:noWrap/>
            <w:vAlign w:val="center"/>
            <w:hideMark/>
          </w:tcPr>
          <w:p w14:paraId="63414232" w14:textId="4DA645B7" w:rsidR="00DB0D97" w:rsidRPr="00DB0D97" w:rsidRDefault="00DB0D97" w:rsidP="00DB0D97">
            <w:pPr>
              <w:jc w:val="right"/>
              <w:rPr>
                <w:rFonts w:cs="Times New Roman"/>
                <w:sz w:val="20"/>
                <w:szCs w:val="20"/>
              </w:rPr>
            </w:pPr>
            <w:r w:rsidRPr="00DB0D97">
              <w:rPr>
                <w:rFonts w:cs="Times New Roman"/>
                <w:sz w:val="20"/>
                <w:szCs w:val="20"/>
              </w:rPr>
              <w:t>0</w:t>
            </w:r>
            <w:r>
              <w:rPr>
                <w:rFonts w:cs="Times New Roman"/>
                <w:sz w:val="20"/>
                <w:szCs w:val="20"/>
              </w:rPr>
              <w:t>,</w:t>
            </w:r>
            <w:r w:rsidRPr="00DB0D97">
              <w:rPr>
                <w:rFonts w:cs="Times New Roman"/>
                <w:sz w:val="20"/>
                <w:szCs w:val="20"/>
              </w:rPr>
              <w:t>014</w:t>
            </w:r>
          </w:p>
        </w:tc>
        <w:tc>
          <w:tcPr>
            <w:tcW w:w="635" w:type="pct"/>
            <w:tcBorders>
              <w:top w:val="nil"/>
              <w:left w:val="nil"/>
              <w:bottom w:val="single" w:sz="4" w:space="0" w:color="auto"/>
              <w:right w:val="single" w:sz="4" w:space="0" w:color="auto"/>
            </w:tcBorders>
            <w:shd w:val="clear" w:color="auto" w:fill="auto"/>
            <w:noWrap/>
            <w:vAlign w:val="center"/>
            <w:hideMark/>
          </w:tcPr>
          <w:p w14:paraId="5995541A" w14:textId="27E92776" w:rsidR="00DB0D97" w:rsidRPr="00DB0D97" w:rsidRDefault="00DB0D97" w:rsidP="00DB0D97">
            <w:pPr>
              <w:jc w:val="right"/>
              <w:rPr>
                <w:rFonts w:cs="Times New Roman"/>
                <w:sz w:val="20"/>
                <w:szCs w:val="20"/>
              </w:rPr>
            </w:pPr>
            <w:r w:rsidRPr="00DB0D97">
              <w:rPr>
                <w:rFonts w:cs="Times New Roman"/>
                <w:sz w:val="20"/>
                <w:szCs w:val="20"/>
              </w:rPr>
              <w:t>0</w:t>
            </w:r>
            <w:r>
              <w:rPr>
                <w:rFonts w:cs="Times New Roman"/>
                <w:sz w:val="20"/>
                <w:szCs w:val="20"/>
              </w:rPr>
              <w:t>,</w:t>
            </w:r>
            <w:r w:rsidRPr="00DB0D97">
              <w:rPr>
                <w:rFonts w:cs="Times New Roman"/>
                <w:sz w:val="20"/>
                <w:szCs w:val="20"/>
              </w:rPr>
              <w:t>015</w:t>
            </w:r>
          </w:p>
        </w:tc>
      </w:tr>
    </w:tbl>
    <w:p w14:paraId="2D0F4199" w14:textId="77777777" w:rsidR="00DA1CC4" w:rsidRPr="00C412C2" w:rsidRDefault="00DA1CC4" w:rsidP="00A67B14">
      <w:pPr>
        <w:jc w:val="both"/>
        <w:rPr>
          <w:rFonts w:cs="Arial"/>
        </w:rPr>
      </w:pPr>
    </w:p>
    <w:p w14:paraId="3D54634C" w14:textId="77777777" w:rsidR="00DA1CC4" w:rsidRPr="004061B0" w:rsidRDefault="00DA1CC4" w:rsidP="004061B0">
      <w:pPr>
        <w:spacing w:after="120" w:line="276" w:lineRule="auto"/>
        <w:jc w:val="both"/>
        <w:rPr>
          <w:sz w:val="22"/>
          <w:szCs w:val="22"/>
          <w:lang w:val="ro-RO"/>
        </w:rPr>
      </w:pPr>
      <w:r w:rsidRPr="004061B0">
        <w:rPr>
          <w:sz w:val="22"/>
          <w:szCs w:val="22"/>
          <w:lang w:val="ro-RO"/>
        </w:rPr>
        <w:t xml:space="preserve">Costurile materiale au fost calculate pe baza urmatoarelor ipoteze: </w:t>
      </w:r>
    </w:p>
    <w:p w14:paraId="697236D8" w14:textId="77777777" w:rsidR="00DA1CC4" w:rsidRPr="004061B0" w:rsidRDefault="00DA1CC4" w:rsidP="004061B0">
      <w:pPr>
        <w:pStyle w:val="ListParagraph"/>
        <w:numPr>
          <w:ilvl w:val="0"/>
          <w:numId w:val="2"/>
        </w:numPr>
        <w:spacing w:after="120" w:line="276" w:lineRule="auto"/>
        <w:contextualSpacing/>
        <w:jc w:val="both"/>
        <w:rPr>
          <w:rFonts w:eastAsiaTheme="minorHAnsi" w:cstheme="minorBidi"/>
          <w:sz w:val="22"/>
          <w:szCs w:val="22"/>
          <w:lang w:val="ro-RO"/>
        </w:rPr>
      </w:pPr>
      <w:r w:rsidRPr="004061B0">
        <w:rPr>
          <w:rFonts w:eastAsiaTheme="minorHAnsi" w:cstheme="minorBidi"/>
          <w:sz w:val="22"/>
          <w:szCs w:val="22"/>
          <w:lang w:val="ro-RO"/>
        </w:rPr>
        <w:t xml:space="preserve">Proportional cu evolutia cantitatii de apa produse, avand in vedere nivelul pierderilor si nivelul consumului de apa (costuri variabile); </w:t>
      </w:r>
    </w:p>
    <w:p w14:paraId="5DAEED4F" w14:textId="77777777" w:rsidR="00DA1CC4" w:rsidRDefault="00DA1CC4" w:rsidP="004061B0">
      <w:pPr>
        <w:pStyle w:val="ListParagraph"/>
        <w:numPr>
          <w:ilvl w:val="0"/>
          <w:numId w:val="2"/>
        </w:numPr>
        <w:spacing w:after="120" w:line="276" w:lineRule="auto"/>
        <w:contextualSpacing/>
        <w:jc w:val="both"/>
        <w:rPr>
          <w:rFonts w:eastAsiaTheme="minorHAnsi" w:cstheme="minorBidi"/>
          <w:sz w:val="22"/>
          <w:szCs w:val="22"/>
          <w:lang w:val="ro-RO"/>
        </w:rPr>
      </w:pPr>
      <w:r w:rsidRPr="004061B0">
        <w:rPr>
          <w:rFonts w:eastAsiaTheme="minorHAnsi" w:cstheme="minorBidi"/>
          <w:sz w:val="22"/>
          <w:szCs w:val="22"/>
          <w:lang w:val="ro-RO"/>
        </w:rPr>
        <w:t>Pornind de la nivelul actual si luand in considerare cresterea in termeni reali pentru costurile materiale asa cum a fost prezentata in scenariul macroeconomic;</w:t>
      </w:r>
    </w:p>
    <w:p w14:paraId="1AD2DEAC" w14:textId="77777777" w:rsidR="00F067BD" w:rsidRPr="00F067BD" w:rsidRDefault="00F067BD" w:rsidP="00F067BD">
      <w:pPr>
        <w:spacing w:after="120" w:line="276" w:lineRule="auto"/>
        <w:jc w:val="both"/>
        <w:rPr>
          <w:sz w:val="22"/>
          <w:szCs w:val="22"/>
          <w:lang w:val="ro-RO"/>
        </w:rPr>
      </w:pPr>
      <w:r w:rsidRPr="00F067BD">
        <w:rPr>
          <w:sz w:val="22"/>
          <w:szCs w:val="22"/>
          <w:lang w:val="ro-RO"/>
        </w:rPr>
        <w:lastRenderedPageBreak/>
        <w:t>Costurile suplimentare cu matrialele ca urmare a implementarii proiectului sunt prezentate in tabelul urmator</w:t>
      </w:r>
      <w:r>
        <w:rPr>
          <w:sz w:val="22"/>
          <w:szCs w:val="22"/>
          <w:lang w:val="ro-RO"/>
        </w:rPr>
        <w:t>:</w:t>
      </w:r>
    </w:p>
    <w:p w14:paraId="26B52056" w14:textId="77777777" w:rsidR="001C4A6A" w:rsidRDefault="001C4A6A" w:rsidP="001C4A6A">
      <w:pPr>
        <w:jc w:val="both"/>
        <w:rPr>
          <w:i/>
          <w:sz w:val="20"/>
          <w:szCs w:val="20"/>
        </w:rPr>
      </w:pPr>
      <w:bookmarkStart w:id="220" w:name="_Toc24608857"/>
      <w:r w:rsidRPr="004061B0">
        <w:rPr>
          <w:i/>
          <w:sz w:val="20"/>
          <w:szCs w:val="20"/>
        </w:rPr>
        <w:t xml:space="preserve">Tabel </w:t>
      </w:r>
      <w:r w:rsidRPr="004061B0">
        <w:rPr>
          <w:i/>
          <w:sz w:val="20"/>
          <w:szCs w:val="20"/>
        </w:rPr>
        <w:fldChar w:fldCharType="begin"/>
      </w:r>
      <w:r w:rsidRPr="004061B0">
        <w:rPr>
          <w:i/>
          <w:sz w:val="20"/>
          <w:szCs w:val="20"/>
        </w:rPr>
        <w:instrText xml:space="preserve"> SEQ Tabel \* ARABIC </w:instrText>
      </w:r>
      <w:r w:rsidRPr="004061B0">
        <w:rPr>
          <w:i/>
          <w:sz w:val="20"/>
          <w:szCs w:val="20"/>
        </w:rPr>
        <w:fldChar w:fldCharType="separate"/>
      </w:r>
      <w:r w:rsidR="00F067BD">
        <w:rPr>
          <w:i/>
          <w:noProof/>
          <w:sz w:val="20"/>
          <w:szCs w:val="20"/>
        </w:rPr>
        <w:t>56</w:t>
      </w:r>
      <w:r w:rsidRPr="004061B0">
        <w:rPr>
          <w:i/>
          <w:sz w:val="20"/>
          <w:szCs w:val="20"/>
        </w:rPr>
        <w:fldChar w:fldCharType="end"/>
      </w:r>
      <w:r w:rsidRPr="004061B0">
        <w:rPr>
          <w:i/>
          <w:sz w:val="20"/>
          <w:szCs w:val="20"/>
        </w:rPr>
        <w:t>: Costurile cu materialele – Activitatea de apă – Scenariul ”Cu proiect” (sume în EUR)</w:t>
      </w:r>
      <w:bookmarkEnd w:id="220"/>
    </w:p>
    <w:p w14:paraId="0DA65165" w14:textId="77777777" w:rsidR="00F067BD" w:rsidRDefault="00F067BD" w:rsidP="001C4A6A">
      <w:pPr>
        <w:jc w:val="both"/>
        <w:rPr>
          <w:i/>
          <w:sz w:val="20"/>
          <w:szCs w:val="20"/>
        </w:rPr>
      </w:pPr>
    </w:p>
    <w:tbl>
      <w:tblPr>
        <w:tblW w:w="2498" w:type="pct"/>
        <w:shd w:val="clear" w:color="auto" w:fill="FFFFFF" w:themeFill="background1"/>
        <w:tblLayout w:type="fixed"/>
        <w:tblLook w:val="04A0" w:firstRow="1" w:lastRow="0" w:firstColumn="1" w:lastColumn="0" w:noHBand="0" w:noVBand="1"/>
      </w:tblPr>
      <w:tblGrid>
        <w:gridCol w:w="3129"/>
        <w:gridCol w:w="1808"/>
      </w:tblGrid>
      <w:tr w:rsidR="00F067BD" w:rsidRPr="00F067BD" w14:paraId="44F39561" w14:textId="77777777" w:rsidTr="00F067BD">
        <w:trPr>
          <w:trHeight w:val="300"/>
          <w:tblHeader/>
        </w:trPr>
        <w:tc>
          <w:tcPr>
            <w:tcW w:w="3169"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08D547A" w14:textId="77777777" w:rsidR="00F067BD" w:rsidRPr="00F067BD" w:rsidRDefault="00F067BD" w:rsidP="007E29B3">
            <w:pPr>
              <w:jc w:val="center"/>
              <w:rPr>
                <w:rFonts w:cs="Times New Roman"/>
                <w:b/>
                <w:color w:val="000000"/>
                <w:sz w:val="20"/>
                <w:szCs w:val="20"/>
              </w:rPr>
            </w:pPr>
            <w:r w:rsidRPr="00F067BD">
              <w:rPr>
                <w:rFonts w:cs="Times New Roman"/>
                <w:b/>
                <w:color w:val="000000"/>
                <w:sz w:val="20"/>
                <w:szCs w:val="20"/>
              </w:rPr>
              <w:t>UAT</w:t>
            </w:r>
          </w:p>
        </w:tc>
        <w:tc>
          <w:tcPr>
            <w:tcW w:w="1831"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8EE9C6C" w14:textId="77777777" w:rsidR="00F067BD" w:rsidRPr="00F067BD" w:rsidRDefault="00F067BD" w:rsidP="007E29B3">
            <w:pPr>
              <w:jc w:val="center"/>
              <w:rPr>
                <w:rFonts w:cs="Times New Roman"/>
                <w:b/>
                <w:color w:val="000000"/>
                <w:sz w:val="20"/>
                <w:szCs w:val="20"/>
              </w:rPr>
            </w:pPr>
            <w:r w:rsidRPr="00F067BD">
              <w:rPr>
                <w:rFonts w:cs="Times New Roman"/>
                <w:b/>
                <w:color w:val="000000"/>
                <w:sz w:val="20"/>
                <w:szCs w:val="20"/>
              </w:rPr>
              <w:t>Materiale</w:t>
            </w:r>
          </w:p>
        </w:tc>
      </w:tr>
      <w:tr w:rsidR="00F067BD" w:rsidRPr="00F067BD" w14:paraId="43F71733" w14:textId="77777777" w:rsidTr="00F067BD">
        <w:trPr>
          <w:trHeight w:val="300"/>
          <w:tblHeader/>
        </w:trPr>
        <w:tc>
          <w:tcPr>
            <w:tcW w:w="3169"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FB68247" w14:textId="77777777" w:rsidR="00F067BD" w:rsidRPr="00F067BD" w:rsidRDefault="00F067BD" w:rsidP="007E29B3">
            <w:pPr>
              <w:jc w:val="center"/>
              <w:rPr>
                <w:rFonts w:cs="Times New Roman"/>
                <w:b/>
                <w:color w:val="000000"/>
                <w:sz w:val="20"/>
                <w:szCs w:val="20"/>
              </w:rPr>
            </w:pPr>
          </w:p>
        </w:tc>
        <w:tc>
          <w:tcPr>
            <w:tcW w:w="1831" w:type="pct"/>
            <w:tcBorders>
              <w:top w:val="nil"/>
              <w:left w:val="nil"/>
              <w:bottom w:val="single" w:sz="4" w:space="0" w:color="auto"/>
              <w:right w:val="single" w:sz="4" w:space="0" w:color="auto"/>
            </w:tcBorders>
            <w:shd w:val="clear" w:color="auto" w:fill="C6D9F1" w:themeFill="text2" w:themeFillTint="33"/>
            <w:noWrap/>
            <w:vAlign w:val="center"/>
          </w:tcPr>
          <w:p w14:paraId="27B0C80B" w14:textId="77777777" w:rsidR="00F067BD" w:rsidRPr="00F067BD" w:rsidRDefault="00F067BD" w:rsidP="007E29B3">
            <w:pPr>
              <w:jc w:val="center"/>
              <w:rPr>
                <w:rFonts w:cs="Times New Roman"/>
                <w:b/>
                <w:color w:val="000000"/>
                <w:sz w:val="20"/>
                <w:szCs w:val="20"/>
              </w:rPr>
            </w:pPr>
          </w:p>
        </w:tc>
      </w:tr>
      <w:tr w:rsidR="00F067BD" w:rsidRPr="00F067BD" w14:paraId="4254A5D7" w14:textId="77777777" w:rsidTr="00F067BD">
        <w:trPr>
          <w:trHeight w:val="300"/>
          <w:tblHeader/>
        </w:trPr>
        <w:tc>
          <w:tcPr>
            <w:tcW w:w="3169"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7941EB1F" w14:textId="77777777" w:rsidR="00F067BD" w:rsidRPr="00F067BD" w:rsidRDefault="00F067BD" w:rsidP="007E29B3">
            <w:pPr>
              <w:jc w:val="center"/>
              <w:rPr>
                <w:rFonts w:cs="Times New Roman"/>
                <w:b/>
                <w:color w:val="000000"/>
                <w:sz w:val="20"/>
                <w:szCs w:val="20"/>
              </w:rPr>
            </w:pPr>
          </w:p>
        </w:tc>
        <w:tc>
          <w:tcPr>
            <w:tcW w:w="1831" w:type="pct"/>
            <w:tcBorders>
              <w:top w:val="nil"/>
              <w:left w:val="nil"/>
              <w:bottom w:val="single" w:sz="4" w:space="0" w:color="auto"/>
              <w:right w:val="single" w:sz="4" w:space="0" w:color="auto"/>
            </w:tcBorders>
            <w:shd w:val="clear" w:color="auto" w:fill="C6D9F1" w:themeFill="text2" w:themeFillTint="33"/>
            <w:noWrap/>
            <w:vAlign w:val="center"/>
            <w:hideMark/>
          </w:tcPr>
          <w:p w14:paraId="70E5FE2B" w14:textId="77777777" w:rsidR="00F067BD" w:rsidRPr="00F067BD" w:rsidRDefault="00F067BD" w:rsidP="007E29B3">
            <w:pPr>
              <w:jc w:val="center"/>
              <w:rPr>
                <w:rFonts w:cs="Times New Roman"/>
                <w:b/>
                <w:color w:val="000000"/>
                <w:sz w:val="20"/>
                <w:szCs w:val="20"/>
              </w:rPr>
            </w:pPr>
            <w:r w:rsidRPr="00F067BD">
              <w:rPr>
                <w:rFonts w:cs="Times New Roman"/>
                <w:b/>
                <w:color w:val="000000"/>
                <w:sz w:val="20"/>
                <w:szCs w:val="20"/>
              </w:rPr>
              <w:t>Euro/an</w:t>
            </w:r>
          </w:p>
        </w:tc>
      </w:tr>
      <w:tr w:rsidR="00F067BD" w:rsidRPr="00F067BD" w14:paraId="0F15E3F4"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6B0A70" w14:textId="77777777" w:rsidR="00F067BD" w:rsidRPr="00F067BD" w:rsidRDefault="00F067BD" w:rsidP="007E29B3">
            <w:pPr>
              <w:rPr>
                <w:rFonts w:cs="Times New Roman"/>
                <w:color w:val="000000"/>
                <w:sz w:val="20"/>
                <w:szCs w:val="20"/>
                <w:lang w:val="en-US"/>
              </w:rPr>
            </w:pPr>
            <w:r w:rsidRPr="00F067BD">
              <w:rPr>
                <w:rFonts w:cs="Times New Roman"/>
                <w:color w:val="000000"/>
                <w:sz w:val="20"/>
                <w:szCs w:val="20"/>
              </w:rPr>
              <w:t>CJ Bistrita</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7C42A7" w14:textId="59ECDD63" w:rsidR="00F067BD" w:rsidRPr="00F067BD" w:rsidRDefault="00877FB6" w:rsidP="007E29B3">
            <w:pPr>
              <w:jc w:val="right"/>
              <w:rPr>
                <w:rFonts w:cs="Times New Roman"/>
                <w:color w:val="000000"/>
                <w:sz w:val="20"/>
                <w:szCs w:val="20"/>
                <w:lang w:val="en-US"/>
              </w:rPr>
            </w:pPr>
            <w:r>
              <w:rPr>
                <w:rFonts w:cs="Times New Roman"/>
                <w:color w:val="000000"/>
                <w:sz w:val="20"/>
                <w:szCs w:val="20"/>
                <w:lang w:val="en-US"/>
              </w:rPr>
              <w:t>-</w:t>
            </w:r>
          </w:p>
        </w:tc>
      </w:tr>
      <w:tr w:rsidR="00F067BD" w:rsidRPr="00F067BD" w14:paraId="050589B1"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D6AE9A" w14:textId="77777777" w:rsidR="00F067BD" w:rsidRPr="00F067BD" w:rsidRDefault="00F067BD" w:rsidP="007E29B3">
            <w:pPr>
              <w:rPr>
                <w:rFonts w:cs="Times New Roman"/>
                <w:color w:val="000000"/>
                <w:sz w:val="20"/>
                <w:szCs w:val="20"/>
              </w:rPr>
            </w:pPr>
            <w:r w:rsidRPr="00F067BD">
              <w:rPr>
                <w:rFonts w:cs="Times New Roman"/>
                <w:color w:val="000000"/>
                <w:sz w:val="20"/>
                <w:szCs w:val="20"/>
              </w:rPr>
              <w:t>Sistem Bistrita</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F5352B" w14:textId="56A0A92F" w:rsidR="00F067BD" w:rsidRPr="00F067BD" w:rsidRDefault="00877FB6" w:rsidP="007E29B3">
            <w:pPr>
              <w:jc w:val="right"/>
              <w:rPr>
                <w:rFonts w:cs="Times New Roman"/>
                <w:color w:val="000000"/>
                <w:sz w:val="20"/>
                <w:szCs w:val="20"/>
              </w:rPr>
            </w:pPr>
            <w:r>
              <w:rPr>
                <w:rFonts w:cs="Times New Roman"/>
                <w:color w:val="000000"/>
                <w:sz w:val="20"/>
                <w:szCs w:val="20"/>
              </w:rPr>
              <w:t>-</w:t>
            </w:r>
          </w:p>
        </w:tc>
      </w:tr>
      <w:tr w:rsidR="00F067BD" w:rsidRPr="00F067BD" w14:paraId="183F9268"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800153" w14:textId="77777777" w:rsidR="00F067BD" w:rsidRPr="00F067BD" w:rsidRDefault="00F067BD" w:rsidP="007E29B3">
            <w:pPr>
              <w:rPr>
                <w:rFonts w:cs="Times New Roman"/>
                <w:color w:val="000000"/>
                <w:sz w:val="20"/>
                <w:szCs w:val="20"/>
              </w:rPr>
            </w:pPr>
            <w:r w:rsidRPr="00F067BD">
              <w:rPr>
                <w:rFonts w:cs="Times New Roman"/>
                <w:color w:val="000000"/>
                <w:sz w:val="20"/>
                <w:szCs w:val="20"/>
              </w:rPr>
              <w:t>Subsistem Jelna</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BFA592" w14:textId="14E0BC65" w:rsidR="00F067BD" w:rsidRPr="00F067BD" w:rsidRDefault="00877FB6" w:rsidP="00877FB6">
            <w:pPr>
              <w:jc w:val="right"/>
              <w:rPr>
                <w:rFonts w:cs="Times New Roman"/>
                <w:color w:val="000000"/>
                <w:sz w:val="20"/>
                <w:szCs w:val="20"/>
              </w:rPr>
            </w:pPr>
            <w:r>
              <w:rPr>
                <w:rFonts w:cs="Times New Roman"/>
                <w:color w:val="000000"/>
                <w:sz w:val="20"/>
                <w:szCs w:val="20"/>
              </w:rPr>
              <w:t>-</w:t>
            </w:r>
          </w:p>
        </w:tc>
      </w:tr>
      <w:tr w:rsidR="00F067BD" w:rsidRPr="00F067BD" w14:paraId="62CBDA0D"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E05461" w14:textId="77777777" w:rsidR="00F067BD" w:rsidRPr="00F067BD" w:rsidRDefault="00F067BD" w:rsidP="007E29B3">
            <w:pPr>
              <w:rPr>
                <w:rFonts w:cs="Times New Roman"/>
                <w:color w:val="000000"/>
                <w:sz w:val="20"/>
                <w:szCs w:val="20"/>
              </w:rPr>
            </w:pPr>
            <w:r w:rsidRPr="00F067BD">
              <w:rPr>
                <w:rFonts w:cs="Times New Roman"/>
                <w:color w:val="000000"/>
                <w:sz w:val="20"/>
                <w:szCs w:val="20"/>
              </w:rPr>
              <w:t>Subsistem Satu Nou</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11FAB6" w14:textId="73042A67" w:rsidR="00F067BD" w:rsidRPr="00F067BD" w:rsidRDefault="00877FB6" w:rsidP="007E29B3">
            <w:pPr>
              <w:jc w:val="right"/>
              <w:rPr>
                <w:rFonts w:cs="Times New Roman"/>
                <w:color w:val="000000"/>
                <w:sz w:val="20"/>
                <w:szCs w:val="20"/>
              </w:rPr>
            </w:pPr>
            <w:r>
              <w:rPr>
                <w:rFonts w:cs="Times New Roman"/>
                <w:color w:val="000000"/>
                <w:sz w:val="20"/>
                <w:szCs w:val="20"/>
              </w:rPr>
              <w:t>-</w:t>
            </w:r>
          </w:p>
        </w:tc>
      </w:tr>
      <w:tr w:rsidR="00877FB6" w:rsidRPr="00F067BD" w14:paraId="66076CB3"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791EEE" w14:textId="77777777" w:rsidR="00877FB6" w:rsidRPr="00F067BD" w:rsidRDefault="00877FB6" w:rsidP="00877FB6">
            <w:pPr>
              <w:rPr>
                <w:rFonts w:cs="Times New Roman"/>
                <w:color w:val="000000"/>
                <w:sz w:val="20"/>
                <w:szCs w:val="20"/>
              </w:rPr>
            </w:pPr>
            <w:r w:rsidRPr="00F067BD">
              <w:rPr>
                <w:rFonts w:cs="Times New Roman"/>
                <w:color w:val="000000"/>
                <w:sz w:val="20"/>
                <w:szCs w:val="20"/>
              </w:rPr>
              <w:t>Subsistem Magurele</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A4741D" w14:textId="2E83F37B" w:rsidR="00877FB6" w:rsidRPr="00F067BD" w:rsidRDefault="00877FB6" w:rsidP="00877FB6">
            <w:pPr>
              <w:jc w:val="right"/>
              <w:rPr>
                <w:rFonts w:cs="Times New Roman"/>
                <w:color w:val="000000"/>
                <w:sz w:val="20"/>
                <w:szCs w:val="20"/>
              </w:rPr>
            </w:pPr>
            <w:r>
              <w:rPr>
                <w:rFonts w:cs="Times New Roman"/>
                <w:color w:val="000000"/>
                <w:sz w:val="20"/>
                <w:szCs w:val="20"/>
              </w:rPr>
              <w:t>101</w:t>
            </w:r>
          </w:p>
        </w:tc>
      </w:tr>
      <w:tr w:rsidR="00877FB6" w:rsidRPr="00F067BD" w14:paraId="17C247E7"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E20C02" w14:textId="77777777" w:rsidR="00877FB6" w:rsidRPr="00F067BD" w:rsidRDefault="00877FB6" w:rsidP="00877FB6">
            <w:pPr>
              <w:rPr>
                <w:rFonts w:cs="Times New Roman"/>
                <w:color w:val="000000"/>
                <w:sz w:val="20"/>
                <w:szCs w:val="20"/>
              </w:rPr>
            </w:pPr>
            <w:r w:rsidRPr="00F067BD">
              <w:rPr>
                <w:rFonts w:cs="Times New Roman"/>
                <w:color w:val="000000"/>
                <w:sz w:val="20"/>
                <w:szCs w:val="20"/>
              </w:rPr>
              <w:t>Subsistem Milas</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F381AC" w14:textId="53776428" w:rsidR="00877FB6" w:rsidRPr="00F067BD" w:rsidRDefault="00877FB6" w:rsidP="00877FB6">
            <w:pPr>
              <w:jc w:val="right"/>
              <w:rPr>
                <w:rFonts w:cs="Times New Roman"/>
                <w:color w:val="000000"/>
                <w:sz w:val="20"/>
                <w:szCs w:val="20"/>
              </w:rPr>
            </w:pPr>
            <w:r>
              <w:rPr>
                <w:rFonts w:cs="Times New Roman"/>
                <w:color w:val="000000"/>
                <w:sz w:val="20"/>
                <w:szCs w:val="20"/>
              </w:rPr>
              <w:t>47</w:t>
            </w:r>
          </w:p>
        </w:tc>
      </w:tr>
      <w:tr w:rsidR="00877FB6" w:rsidRPr="00F067BD" w14:paraId="3EC025A6"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4D2709" w14:textId="77777777" w:rsidR="00877FB6" w:rsidRPr="00F067BD" w:rsidRDefault="00877FB6" w:rsidP="00877FB6">
            <w:pPr>
              <w:rPr>
                <w:rFonts w:cs="Times New Roman"/>
                <w:color w:val="000000"/>
                <w:sz w:val="20"/>
                <w:szCs w:val="20"/>
              </w:rPr>
            </w:pPr>
            <w:r w:rsidRPr="00F067BD">
              <w:rPr>
                <w:rFonts w:cs="Times New Roman"/>
                <w:color w:val="000000"/>
                <w:sz w:val="20"/>
                <w:szCs w:val="20"/>
              </w:rPr>
              <w:t>Subsistem Teaca</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DF4E01" w14:textId="09B7061B" w:rsidR="00877FB6" w:rsidRPr="00F067BD" w:rsidRDefault="00877FB6" w:rsidP="00877FB6">
            <w:pPr>
              <w:jc w:val="right"/>
              <w:rPr>
                <w:rFonts w:cs="Times New Roman"/>
                <w:color w:val="000000"/>
                <w:sz w:val="20"/>
                <w:szCs w:val="20"/>
              </w:rPr>
            </w:pPr>
            <w:r w:rsidRPr="00F067BD">
              <w:rPr>
                <w:rFonts w:cs="Times New Roman"/>
                <w:color w:val="000000"/>
                <w:sz w:val="20"/>
                <w:szCs w:val="20"/>
              </w:rPr>
              <w:t>1</w:t>
            </w:r>
            <w:r>
              <w:rPr>
                <w:rFonts w:cs="Times New Roman"/>
                <w:color w:val="000000"/>
                <w:sz w:val="20"/>
                <w:szCs w:val="20"/>
              </w:rPr>
              <w:t>79</w:t>
            </w:r>
          </w:p>
        </w:tc>
      </w:tr>
      <w:tr w:rsidR="00877FB6" w:rsidRPr="00F067BD" w14:paraId="76F8874C"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712E5D" w14:textId="77777777" w:rsidR="00877FB6" w:rsidRPr="00F067BD" w:rsidRDefault="00877FB6" w:rsidP="00877FB6">
            <w:pPr>
              <w:rPr>
                <w:rFonts w:cs="Times New Roman"/>
                <w:color w:val="000000"/>
                <w:sz w:val="20"/>
                <w:szCs w:val="20"/>
              </w:rPr>
            </w:pPr>
            <w:r w:rsidRPr="00F067BD">
              <w:rPr>
                <w:rFonts w:cs="Times New Roman"/>
                <w:color w:val="000000"/>
                <w:sz w:val="20"/>
                <w:szCs w:val="20"/>
              </w:rPr>
              <w:t>Subsistem Chintelnic (Poderei si Valea Magherus)</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0C968D" w14:textId="26C2BA08" w:rsidR="00877FB6" w:rsidRPr="00F067BD" w:rsidRDefault="00877FB6" w:rsidP="00877FB6">
            <w:pPr>
              <w:jc w:val="right"/>
              <w:rPr>
                <w:rFonts w:cs="Times New Roman"/>
                <w:color w:val="000000"/>
                <w:sz w:val="20"/>
                <w:szCs w:val="20"/>
              </w:rPr>
            </w:pPr>
            <w:r>
              <w:rPr>
                <w:rFonts w:cs="Times New Roman"/>
                <w:color w:val="000000"/>
                <w:sz w:val="20"/>
                <w:szCs w:val="20"/>
              </w:rPr>
              <w:t>-</w:t>
            </w:r>
          </w:p>
        </w:tc>
      </w:tr>
      <w:tr w:rsidR="008E4240" w:rsidRPr="00F067BD" w14:paraId="1D9984A7"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C8B260" w14:textId="4163A8D1" w:rsidR="008E4240" w:rsidRPr="00F067BD" w:rsidRDefault="008E4240" w:rsidP="00877FB6">
            <w:pPr>
              <w:rPr>
                <w:rFonts w:cs="Times New Roman"/>
                <w:color w:val="000000"/>
                <w:sz w:val="20"/>
                <w:szCs w:val="20"/>
              </w:rPr>
            </w:pPr>
            <w:r>
              <w:rPr>
                <w:rFonts w:cs="Times New Roman"/>
                <w:color w:val="000000"/>
                <w:sz w:val="20"/>
                <w:szCs w:val="20"/>
              </w:rPr>
              <w:t>Subsistem Micestii de Campie</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6FEB0F" w14:textId="5925A1E6" w:rsidR="008E4240" w:rsidRDefault="008E4240" w:rsidP="00877FB6">
            <w:pPr>
              <w:jc w:val="right"/>
              <w:rPr>
                <w:rFonts w:cs="Times New Roman"/>
                <w:color w:val="000000"/>
                <w:sz w:val="20"/>
                <w:szCs w:val="20"/>
              </w:rPr>
            </w:pPr>
            <w:r>
              <w:rPr>
                <w:rFonts w:cs="Times New Roman"/>
                <w:color w:val="000000"/>
                <w:sz w:val="20"/>
                <w:szCs w:val="20"/>
              </w:rPr>
              <w:t>48</w:t>
            </w:r>
          </w:p>
        </w:tc>
      </w:tr>
      <w:tr w:rsidR="00877FB6" w:rsidRPr="00F067BD" w14:paraId="426F9F70"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6B53EA" w14:textId="77777777" w:rsidR="00877FB6" w:rsidRPr="00F067BD" w:rsidRDefault="00877FB6" w:rsidP="00877FB6">
            <w:pPr>
              <w:rPr>
                <w:rFonts w:cs="Times New Roman"/>
                <w:color w:val="000000"/>
                <w:sz w:val="20"/>
                <w:szCs w:val="20"/>
              </w:rPr>
            </w:pPr>
            <w:r w:rsidRPr="00F067BD">
              <w:rPr>
                <w:rFonts w:cs="Times New Roman"/>
                <w:color w:val="000000"/>
                <w:sz w:val="20"/>
                <w:szCs w:val="20"/>
              </w:rPr>
              <w:t>Subsistem Sangeorzu Nou</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7F01AA" w14:textId="6B7C0006" w:rsidR="00877FB6" w:rsidRPr="00F067BD" w:rsidRDefault="008E4240" w:rsidP="00877FB6">
            <w:pPr>
              <w:jc w:val="right"/>
              <w:rPr>
                <w:rFonts w:cs="Times New Roman"/>
                <w:color w:val="000000"/>
                <w:sz w:val="20"/>
                <w:szCs w:val="20"/>
              </w:rPr>
            </w:pPr>
            <w:r>
              <w:rPr>
                <w:rFonts w:cs="Times New Roman"/>
                <w:color w:val="000000"/>
                <w:sz w:val="20"/>
                <w:szCs w:val="20"/>
              </w:rPr>
              <w:t>5</w:t>
            </w:r>
            <w:r w:rsidR="00877FB6" w:rsidRPr="00F067BD">
              <w:rPr>
                <w:rFonts w:cs="Times New Roman"/>
                <w:color w:val="000000"/>
                <w:sz w:val="20"/>
                <w:szCs w:val="20"/>
              </w:rPr>
              <w:t>0</w:t>
            </w:r>
          </w:p>
        </w:tc>
      </w:tr>
      <w:tr w:rsidR="00877FB6" w:rsidRPr="00F067BD" w14:paraId="2B2A7828"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446CDE" w14:textId="77777777" w:rsidR="00877FB6" w:rsidRPr="00F067BD" w:rsidRDefault="00877FB6" w:rsidP="00877FB6">
            <w:pPr>
              <w:rPr>
                <w:rFonts w:cs="Times New Roman"/>
                <w:color w:val="000000"/>
                <w:sz w:val="20"/>
                <w:szCs w:val="20"/>
              </w:rPr>
            </w:pPr>
            <w:r w:rsidRPr="00F067BD">
              <w:rPr>
                <w:rFonts w:cs="Times New Roman"/>
                <w:color w:val="000000"/>
                <w:sz w:val="20"/>
                <w:szCs w:val="20"/>
              </w:rPr>
              <w:t>Subsistem Sanmihaiu de Campie</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11710B" w14:textId="4859D693" w:rsidR="00877FB6" w:rsidRPr="00F067BD" w:rsidRDefault="008E4240" w:rsidP="00877FB6">
            <w:pPr>
              <w:jc w:val="right"/>
              <w:rPr>
                <w:rFonts w:cs="Times New Roman"/>
                <w:color w:val="000000"/>
                <w:sz w:val="20"/>
                <w:szCs w:val="20"/>
              </w:rPr>
            </w:pPr>
            <w:r>
              <w:rPr>
                <w:rFonts w:cs="Times New Roman"/>
                <w:color w:val="000000"/>
                <w:sz w:val="20"/>
                <w:szCs w:val="20"/>
              </w:rPr>
              <w:t>61</w:t>
            </w:r>
          </w:p>
        </w:tc>
      </w:tr>
      <w:tr w:rsidR="00877FB6" w:rsidRPr="00F067BD" w14:paraId="7A24B3D0"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50631C" w14:textId="77777777" w:rsidR="00877FB6" w:rsidRPr="00F067BD" w:rsidRDefault="00877FB6" w:rsidP="00877FB6">
            <w:pPr>
              <w:rPr>
                <w:rFonts w:cs="Times New Roman"/>
                <w:color w:val="000000"/>
                <w:sz w:val="20"/>
                <w:szCs w:val="20"/>
              </w:rPr>
            </w:pPr>
            <w:r w:rsidRPr="00F067BD">
              <w:rPr>
                <w:rFonts w:cs="Times New Roman"/>
                <w:color w:val="000000"/>
                <w:sz w:val="20"/>
                <w:szCs w:val="20"/>
              </w:rPr>
              <w:t>Subsistem Budesti</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F6F514" w14:textId="57F8438A" w:rsidR="00877FB6" w:rsidRPr="00F067BD" w:rsidRDefault="008E4240" w:rsidP="00877FB6">
            <w:pPr>
              <w:jc w:val="right"/>
              <w:rPr>
                <w:rFonts w:cs="Times New Roman"/>
                <w:color w:val="000000"/>
                <w:sz w:val="20"/>
                <w:szCs w:val="20"/>
              </w:rPr>
            </w:pPr>
            <w:r>
              <w:rPr>
                <w:rFonts w:cs="Times New Roman"/>
                <w:color w:val="000000"/>
                <w:sz w:val="20"/>
                <w:szCs w:val="20"/>
              </w:rPr>
              <w:t>94</w:t>
            </w:r>
          </w:p>
        </w:tc>
      </w:tr>
      <w:tr w:rsidR="00877FB6" w:rsidRPr="00F067BD" w14:paraId="79A9F6E2"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133191" w14:textId="77777777" w:rsidR="00877FB6" w:rsidRPr="00F067BD" w:rsidRDefault="00877FB6" w:rsidP="00877FB6">
            <w:pPr>
              <w:rPr>
                <w:rFonts w:cs="Times New Roman"/>
                <w:color w:val="000000"/>
                <w:sz w:val="20"/>
                <w:szCs w:val="20"/>
              </w:rPr>
            </w:pPr>
            <w:r w:rsidRPr="00F067BD">
              <w:rPr>
                <w:rFonts w:cs="Times New Roman"/>
                <w:color w:val="000000"/>
                <w:sz w:val="20"/>
                <w:szCs w:val="20"/>
              </w:rPr>
              <w:t>Subsistem Matei</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6173F3" w14:textId="3320CE66" w:rsidR="00877FB6" w:rsidRPr="00F067BD" w:rsidRDefault="008E4240" w:rsidP="00877FB6">
            <w:pPr>
              <w:jc w:val="right"/>
              <w:rPr>
                <w:rFonts w:cs="Times New Roman"/>
                <w:color w:val="000000"/>
                <w:sz w:val="20"/>
                <w:szCs w:val="20"/>
              </w:rPr>
            </w:pPr>
            <w:r>
              <w:rPr>
                <w:rFonts w:cs="Times New Roman"/>
                <w:color w:val="000000"/>
                <w:sz w:val="20"/>
                <w:szCs w:val="20"/>
              </w:rPr>
              <w:t>-</w:t>
            </w:r>
          </w:p>
        </w:tc>
      </w:tr>
      <w:tr w:rsidR="00877FB6" w:rsidRPr="00F067BD" w14:paraId="266C4C71"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71327E" w14:textId="77777777" w:rsidR="00877FB6" w:rsidRPr="00F067BD" w:rsidRDefault="00877FB6" w:rsidP="00877FB6">
            <w:pPr>
              <w:rPr>
                <w:rFonts w:cs="Times New Roman"/>
                <w:color w:val="000000"/>
                <w:sz w:val="20"/>
                <w:szCs w:val="20"/>
              </w:rPr>
            </w:pPr>
            <w:r w:rsidRPr="00F067BD">
              <w:rPr>
                <w:rFonts w:cs="Times New Roman"/>
                <w:color w:val="000000"/>
                <w:sz w:val="20"/>
                <w:szCs w:val="20"/>
              </w:rPr>
              <w:t>Subsistem Strugureni</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AABEF2" w14:textId="64309020" w:rsidR="00877FB6" w:rsidRPr="00F067BD" w:rsidRDefault="008E4240" w:rsidP="00877FB6">
            <w:pPr>
              <w:jc w:val="right"/>
              <w:rPr>
                <w:rFonts w:cs="Times New Roman"/>
                <w:color w:val="000000"/>
                <w:sz w:val="20"/>
                <w:szCs w:val="20"/>
              </w:rPr>
            </w:pPr>
            <w:r>
              <w:rPr>
                <w:rFonts w:cs="Times New Roman"/>
                <w:color w:val="000000"/>
                <w:sz w:val="20"/>
                <w:szCs w:val="20"/>
              </w:rPr>
              <w:t>126</w:t>
            </w:r>
          </w:p>
        </w:tc>
      </w:tr>
      <w:tr w:rsidR="00877FB6" w:rsidRPr="00F067BD" w14:paraId="71B6A840"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BD4EB7" w14:textId="77777777" w:rsidR="00877FB6" w:rsidRPr="00F067BD" w:rsidRDefault="00877FB6" w:rsidP="00877FB6">
            <w:pPr>
              <w:rPr>
                <w:rFonts w:cs="Times New Roman"/>
                <w:color w:val="000000"/>
                <w:sz w:val="20"/>
                <w:szCs w:val="20"/>
              </w:rPr>
            </w:pPr>
            <w:r w:rsidRPr="00F067BD">
              <w:rPr>
                <w:rFonts w:cs="Times New Roman"/>
                <w:color w:val="000000"/>
                <w:sz w:val="20"/>
                <w:szCs w:val="20"/>
              </w:rPr>
              <w:t>Subsistem Beclean</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8176C8" w14:textId="50A1EA41" w:rsidR="00877FB6" w:rsidRPr="00F067BD" w:rsidRDefault="008E4240" w:rsidP="00877FB6">
            <w:pPr>
              <w:jc w:val="right"/>
              <w:rPr>
                <w:rFonts w:cs="Times New Roman"/>
                <w:color w:val="000000"/>
                <w:sz w:val="20"/>
                <w:szCs w:val="20"/>
              </w:rPr>
            </w:pPr>
            <w:r>
              <w:rPr>
                <w:rFonts w:cs="Times New Roman"/>
                <w:color w:val="000000"/>
                <w:sz w:val="20"/>
                <w:szCs w:val="20"/>
              </w:rPr>
              <w:t>98</w:t>
            </w:r>
          </w:p>
        </w:tc>
      </w:tr>
      <w:tr w:rsidR="00877FB6" w:rsidRPr="00F067BD" w14:paraId="4A846FC7"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61980A" w14:textId="77777777" w:rsidR="00877FB6" w:rsidRPr="00F067BD" w:rsidRDefault="00877FB6" w:rsidP="00877FB6">
            <w:pPr>
              <w:rPr>
                <w:rFonts w:cs="Times New Roman"/>
                <w:color w:val="000000"/>
                <w:sz w:val="20"/>
                <w:szCs w:val="20"/>
              </w:rPr>
            </w:pPr>
            <w:r w:rsidRPr="00F067BD">
              <w:rPr>
                <w:rFonts w:cs="Times New Roman"/>
                <w:color w:val="000000"/>
                <w:sz w:val="20"/>
                <w:szCs w:val="20"/>
              </w:rPr>
              <w:t>Subsistem Branistea</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12639E" w14:textId="3A4444AD" w:rsidR="00877FB6" w:rsidRPr="00F067BD" w:rsidRDefault="008E4240" w:rsidP="00877FB6">
            <w:pPr>
              <w:jc w:val="right"/>
              <w:rPr>
                <w:rFonts w:cs="Times New Roman"/>
                <w:color w:val="000000"/>
                <w:sz w:val="20"/>
                <w:szCs w:val="20"/>
              </w:rPr>
            </w:pPr>
            <w:r>
              <w:rPr>
                <w:rFonts w:cs="Times New Roman"/>
                <w:color w:val="000000"/>
                <w:sz w:val="20"/>
                <w:szCs w:val="20"/>
              </w:rPr>
              <w:t>65</w:t>
            </w:r>
          </w:p>
        </w:tc>
      </w:tr>
      <w:tr w:rsidR="00877FB6" w:rsidRPr="00F067BD" w14:paraId="3921E3A9"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C0F4CA" w14:textId="77777777" w:rsidR="00877FB6" w:rsidRPr="00F067BD" w:rsidRDefault="00877FB6" w:rsidP="00877FB6">
            <w:pPr>
              <w:rPr>
                <w:rFonts w:cs="Times New Roman"/>
                <w:color w:val="000000"/>
                <w:sz w:val="20"/>
                <w:szCs w:val="20"/>
              </w:rPr>
            </w:pPr>
            <w:r w:rsidRPr="00F067BD">
              <w:rPr>
                <w:rFonts w:cs="Times New Roman"/>
                <w:color w:val="000000"/>
                <w:sz w:val="20"/>
                <w:szCs w:val="20"/>
              </w:rPr>
              <w:t>Subsistem Petru Rares</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7BDEDE" w14:textId="7A48E148" w:rsidR="00877FB6" w:rsidRPr="00F067BD" w:rsidRDefault="00877FB6" w:rsidP="00877FB6">
            <w:pPr>
              <w:jc w:val="right"/>
              <w:rPr>
                <w:rFonts w:cs="Times New Roman"/>
                <w:color w:val="000000"/>
                <w:sz w:val="20"/>
                <w:szCs w:val="20"/>
              </w:rPr>
            </w:pPr>
          </w:p>
        </w:tc>
      </w:tr>
      <w:tr w:rsidR="00877FB6" w:rsidRPr="00F067BD" w14:paraId="00610E66"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278B48" w14:textId="77777777" w:rsidR="00877FB6" w:rsidRPr="00F067BD" w:rsidRDefault="00877FB6" w:rsidP="00877FB6">
            <w:pPr>
              <w:rPr>
                <w:rFonts w:cs="Times New Roman"/>
                <w:color w:val="000000"/>
                <w:sz w:val="20"/>
                <w:szCs w:val="20"/>
              </w:rPr>
            </w:pPr>
            <w:r w:rsidRPr="00F067BD">
              <w:rPr>
                <w:rFonts w:cs="Times New Roman"/>
                <w:color w:val="000000"/>
                <w:sz w:val="20"/>
                <w:szCs w:val="20"/>
              </w:rPr>
              <w:t>Subsistem Caianu Mic</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172E88" w14:textId="2DFB9EBA" w:rsidR="00877FB6" w:rsidRPr="00F067BD" w:rsidRDefault="00877FB6" w:rsidP="00877FB6">
            <w:pPr>
              <w:jc w:val="right"/>
              <w:rPr>
                <w:rFonts w:cs="Times New Roman"/>
                <w:color w:val="000000"/>
                <w:sz w:val="20"/>
                <w:szCs w:val="20"/>
              </w:rPr>
            </w:pPr>
          </w:p>
        </w:tc>
      </w:tr>
      <w:tr w:rsidR="00877FB6" w:rsidRPr="00F067BD" w14:paraId="626E1717"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71FD41" w14:textId="77777777" w:rsidR="00877FB6" w:rsidRPr="00F067BD" w:rsidRDefault="00877FB6" w:rsidP="00877FB6">
            <w:pPr>
              <w:rPr>
                <w:rFonts w:cs="Times New Roman"/>
                <w:color w:val="000000"/>
                <w:sz w:val="20"/>
                <w:szCs w:val="20"/>
              </w:rPr>
            </w:pPr>
            <w:r w:rsidRPr="00F067BD">
              <w:rPr>
                <w:rFonts w:cs="Times New Roman"/>
                <w:color w:val="000000"/>
                <w:sz w:val="20"/>
                <w:szCs w:val="20"/>
              </w:rPr>
              <w:t>Sistem Nasaud</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0D61CE" w14:textId="4954217A" w:rsidR="00877FB6" w:rsidRPr="00F067BD" w:rsidRDefault="008E4240" w:rsidP="008E4240">
            <w:pPr>
              <w:jc w:val="right"/>
              <w:rPr>
                <w:rFonts w:cs="Times New Roman"/>
                <w:color w:val="000000"/>
                <w:sz w:val="20"/>
                <w:szCs w:val="20"/>
              </w:rPr>
            </w:pPr>
            <w:r>
              <w:rPr>
                <w:rFonts w:cs="Times New Roman"/>
                <w:color w:val="000000"/>
                <w:sz w:val="20"/>
                <w:szCs w:val="20"/>
              </w:rPr>
              <w:t>-6.493</w:t>
            </w:r>
          </w:p>
        </w:tc>
      </w:tr>
      <w:tr w:rsidR="00877FB6" w:rsidRPr="00F067BD" w14:paraId="7113544D"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78C5EB" w14:textId="77777777" w:rsidR="00877FB6" w:rsidRPr="00F067BD" w:rsidRDefault="00877FB6" w:rsidP="00877FB6">
            <w:pPr>
              <w:rPr>
                <w:rFonts w:cs="Times New Roman"/>
                <w:color w:val="000000"/>
                <w:sz w:val="20"/>
                <w:szCs w:val="20"/>
              </w:rPr>
            </w:pPr>
            <w:r w:rsidRPr="00F067BD">
              <w:rPr>
                <w:rFonts w:cs="Times New Roman"/>
                <w:color w:val="000000"/>
                <w:sz w:val="20"/>
                <w:szCs w:val="20"/>
              </w:rPr>
              <w:t>Subsistem Feldru</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4D85D1" w14:textId="4E19493B" w:rsidR="00877FB6" w:rsidRPr="00F067BD" w:rsidRDefault="00877FB6" w:rsidP="00877FB6">
            <w:pPr>
              <w:jc w:val="right"/>
              <w:rPr>
                <w:rFonts w:cs="Times New Roman"/>
                <w:color w:val="000000"/>
                <w:sz w:val="20"/>
                <w:szCs w:val="20"/>
              </w:rPr>
            </w:pPr>
            <w:r>
              <w:rPr>
                <w:rFonts w:cs="Times New Roman"/>
                <w:color w:val="000000"/>
                <w:sz w:val="20"/>
                <w:szCs w:val="20"/>
              </w:rPr>
              <w:t>-</w:t>
            </w:r>
          </w:p>
        </w:tc>
      </w:tr>
      <w:tr w:rsidR="00877FB6" w:rsidRPr="00F067BD" w14:paraId="55A05DAD"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9602B7" w14:textId="77777777" w:rsidR="00877FB6" w:rsidRPr="00F067BD" w:rsidRDefault="00877FB6" w:rsidP="00877FB6">
            <w:pPr>
              <w:rPr>
                <w:rFonts w:cs="Times New Roman"/>
                <w:color w:val="000000"/>
                <w:sz w:val="20"/>
                <w:szCs w:val="20"/>
              </w:rPr>
            </w:pPr>
            <w:r w:rsidRPr="00F067BD">
              <w:rPr>
                <w:rFonts w:cs="Times New Roman"/>
                <w:color w:val="000000"/>
                <w:sz w:val="20"/>
                <w:szCs w:val="20"/>
              </w:rPr>
              <w:t>Sistem Bargau</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F2D9F5" w14:textId="2153A6B2" w:rsidR="00877FB6" w:rsidRPr="00F067BD" w:rsidRDefault="00877FB6" w:rsidP="00877FB6">
            <w:pPr>
              <w:jc w:val="right"/>
              <w:rPr>
                <w:rFonts w:cs="Times New Roman"/>
                <w:color w:val="000000"/>
                <w:sz w:val="20"/>
                <w:szCs w:val="20"/>
              </w:rPr>
            </w:pPr>
            <w:r>
              <w:rPr>
                <w:rFonts w:cs="Times New Roman"/>
                <w:color w:val="000000"/>
                <w:sz w:val="20"/>
                <w:szCs w:val="20"/>
              </w:rPr>
              <w:t>-</w:t>
            </w:r>
          </w:p>
        </w:tc>
      </w:tr>
      <w:tr w:rsidR="00877FB6" w:rsidRPr="00F067BD" w14:paraId="7B69D2B7"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368F3E" w14:textId="77777777" w:rsidR="00877FB6" w:rsidRPr="00F067BD" w:rsidRDefault="00877FB6" w:rsidP="00877FB6">
            <w:pPr>
              <w:rPr>
                <w:rFonts w:cs="Times New Roman"/>
                <w:color w:val="000000"/>
                <w:sz w:val="20"/>
                <w:szCs w:val="20"/>
              </w:rPr>
            </w:pPr>
            <w:r w:rsidRPr="00F067BD">
              <w:rPr>
                <w:rFonts w:cs="Times New Roman"/>
                <w:color w:val="000000"/>
                <w:sz w:val="20"/>
                <w:szCs w:val="20"/>
              </w:rPr>
              <w:t>Sistem Sangeorz</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21E563" w14:textId="37BB3945" w:rsidR="00877FB6" w:rsidRPr="00F067BD" w:rsidRDefault="00877FB6" w:rsidP="00877FB6">
            <w:pPr>
              <w:jc w:val="right"/>
              <w:rPr>
                <w:rFonts w:cs="Times New Roman"/>
                <w:color w:val="000000"/>
                <w:sz w:val="20"/>
                <w:szCs w:val="20"/>
              </w:rPr>
            </w:pPr>
          </w:p>
        </w:tc>
      </w:tr>
      <w:tr w:rsidR="00877FB6" w:rsidRPr="00F067BD" w14:paraId="7CA4693E"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C5A8D3" w14:textId="77777777" w:rsidR="00877FB6" w:rsidRPr="00F067BD" w:rsidRDefault="00877FB6" w:rsidP="00877FB6">
            <w:pPr>
              <w:rPr>
                <w:rFonts w:cs="Times New Roman"/>
                <w:color w:val="000000"/>
                <w:sz w:val="20"/>
                <w:szCs w:val="20"/>
              </w:rPr>
            </w:pPr>
            <w:r w:rsidRPr="00F067BD">
              <w:rPr>
                <w:rFonts w:cs="Times New Roman"/>
                <w:color w:val="000000"/>
                <w:sz w:val="20"/>
                <w:szCs w:val="20"/>
              </w:rPr>
              <w:t>Sistem Maieru Rodna</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EA6153" w14:textId="39A03B06" w:rsidR="00877FB6" w:rsidRPr="00F067BD" w:rsidRDefault="00877FB6" w:rsidP="00877FB6">
            <w:pPr>
              <w:jc w:val="right"/>
              <w:rPr>
                <w:rFonts w:cs="Times New Roman"/>
                <w:color w:val="000000"/>
                <w:sz w:val="20"/>
                <w:szCs w:val="20"/>
              </w:rPr>
            </w:pPr>
            <w:r>
              <w:rPr>
                <w:rFonts w:cs="Times New Roman"/>
                <w:color w:val="000000"/>
                <w:sz w:val="20"/>
                <w:szCs w:val="20"/>
              </w:rPr>
              <w:t>-</w:t>
            </w:r>
          </w:p>
        </w:tc>
      </w:tr>
      <w:tr w:rsidR="00877FB6" w:rsidRPr="00F067BD" w14:paraId="5CDECDEF"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66634A" w14:textId="77777777" w:rsidR="00877FB6" w:rsidRPr="00F067BD" w:rsidRDefault="00877FB6" w:rsidP="00877FB6">
            <w:pPr>
              <w:rPr>
                <w:rFonts w:cs="Times New Roman"/>
                <w:color w:val="000000"/>
                <w:sz w:val="20"/>
                <w:szCs w:val="20"/>
              </w:rPr>
            </w:pPr>
            <w:r w:rsidRPr="00F067BD">
              <w:rPr>
                <w:rFonts w:cs="Times New Roman"/>
                <w:color w:val="000000"/>
                <w:sz w:val="20"/>
                <w:szCs w:val="20"/>
              </w:rPr>
              <w:t>Sistem Ilva Mare</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FBD9C9" w14:textId="071AE4C7" w:rsidR="00877FB6" w:rsidRPr="00F067BD" w:rsidRDefault="00877FB6" w:rsidP="00877FB6">
            <w:pPr>
              <w:jc w:val="right"/>
              <w:rPr>
                <w:rFonts w:cs="Times New Roman"/>
                <w:color w:val="000000"/>
                <w:sz w:val="20"/>
                <w:szCs w:val="20"/>
              </w:rPr>
            </w:pPr>
            <w:r>
              <w:rPr>
                <w:rFonts w:cs="Times New Roman"/>
                <w:color w:val="000000"/>
                <w:sz w:val="20"/>
                <w:szCs w:val="20"/>
              </w:rPr>
              <w:t>-</w:t>
            </w:r>
          </w:p>
        </w:tc>
      </w:tr>
      <w:tr w:rsidR="00877FB6" w:rsidRPr="00F067BD" w14:paraId="36FB711A"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8F2276" w14:textId="77777777" w:rsidR="00877FB6" w:rsidRPr="00F067BD" w:rsidRDefault="00877FB6" w:rsidP="00877FB6">
            <w:pPr>
              <w:rPr>
                <w:rFonts w:cs="Times New Roman"/>
                <w:color w:val="000000"/>
                <w:sz w:val="20"/>
                <w:szCs w:val="20"/>
              </w:rPr>
            </w:pPr>
            <w:r w:rsidRPr="00F067BD">
              <w:rPr>
                <w:rFonts w:cs="Times New Roman"/>
                <w:color w:val="000000"/>
                <w:sz w:val="20"/>
                <w:szCs w:val="20"/>
              </w:rPr>
              <w:t>Sistem Ilva Mica</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2A0481" w14:textId="5438E753" w:rsidR="00877FB6" w:rsidRPr="00F067BD" w:rsidRDefault="00877FB6" w:rsidP="00877FB6">
            <w:pPr>
              <w:jc w:val="right"/>
              <w:rPr>
                <w:rFonts w:cs="Times New Roman"/>
                <w:color w:val="000000"/>
                <w:sz w:val="20"/>
                <w:szCs w:val="20"/>
              </w:rPr>
            </w:pPr>
            <w:r>
              <w:rPr>
                <w:rFonts w:cs="Times New Roman"/>
                <w:color w:val="000000"/>
                <w:sz w:val="20"/>
                <w:szCs w:val="20"/>
              </w:rPr>
              <w:t>-</w:t>
            </w:r>
          </w:p>
        </w:tc>
      </w:tr>
      <w:tr w:rsidR="00877FB6" w:rsidRPr="00F067BD" w14:paraId="0338A2E3"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2EBAAD" w14:textId="77777777" w:rsidR="00877FB6" w:rsidRPr="00F067BD" w:rsidRDefault="00877FB6" w:rsidP="00877FB6">
            <w:pPr>
              <w:rPr>
                <w:rFonts w:cs="Times New Roman"/>
                <w:color w:val="000000"/>
                <w:sz w:val="20"/>
                <w:szCs w:val="20"/>
              </w:rPr>
            </w:pPr>
            <w:r w:rsidRPr="00F067BD">
              <w:rPr>
                <w:rFonts w:cs="Times New Roman"/>
                <w:color w:val="000000"/>
                <w:sz w:val="20"/>
                <w:szCs w:val="20"/>
              </w:rPr>
              <w:t>Sistem Lesu</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BC5C96" w14:textId="2FE6CC27" w:rsidR="00877FB6" w:rsidRPr="00F067BD" w:rsidRDefault="00877FB6" w:rsidP="00877FB6">
            <w:pPr>
              <w:jc w:val="right"/>
              <w:rPr>
                <w:rFonts w:cs="Times New Roman"/>
                <w:color w:val="000000"/>
                <w:sz w:val="20"/>
                <w:szCs w:val="20"/>
              </w:rPr>
            </w:pPr>
            <w:r>
              <w:rPr>
                <w:rFonts w:cs="Times New Roman"/>
                <w:color w:val="000000"/>
                <w:sz w:val="20"/>
                <w:szCs w:val="20"/>
              </w:rPr>
              <w:t>-</w:t>
            </w:r>
          </w:p>
        </w:tc>
      </w:tr>
      <w:tr w:rsidR="00877FB6" w:rsidRPr="00F067BD" w14:paraId="2E735C94"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CDA161" w14:textId="77777777" w:rsidR="00877FB6" w:rsidRPr="00F067BD" w:rsidRDefault="00877FB6" w:rsidP="00877FB6">
            <w:pPr>
              <w:rPr>
                <w:rFonts w:cs="Times New Roman"/>
                <w:color w:val="000000"/>
                <w:sz w:val="20"/>
                <w:szCs w:val="20"/>
              </w:rPr>
            </w:pPr>
            <w:r w:rsidRPr="00F067BD">
              <w:rPr>
                <w:rFonts w:cs="Times New Roman"/>
                <w:color w:val="000000"/>
                <w:sz w:val="20"/>
                <w:szCs w:val="20"/>
              </w:rPr>
              <w:t>Sistem Poiana Ilvei</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B4C196" w14:textId="6CEAAAD3" w:rsidR="00877FB6" w:rsidRPr="00F067BD" w:rsidRDefault="00877FB6" w:rsidP="00877FB6">
            <w:pPr>
              <w:jc w:val="right"/>
              <w:rPr>
                <w:rFonts w:cs="Times New Roman"/>
                <w:color w:val="000000"/>
                <w:sz w:val="20"/>
                <w:szCs w:val="20"/>
              </w:rPr>
            </w:pPr>
            <w:r>
              <w:rPr>
                <w:rFonts w:cs="Times New Roman"/>
                <w:color w:val="000000"/>
                <w:sz w:val="20"/>
                <w:szCs w:val="20"/>
              </w:rPr>
              <w:t>-</w:t>
            </w:r>
          </w:p>
        </w:tc>
      </w:tr>
      <w:tr w:rsidR="00877FB6" w:rsidRPr="00F067BD" w14:paraId="42751218"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B35F60" w14:textId="77777777" w:rsidR="00877FB6" w:rsidRPr="00F067BD" w:rsidRDefault="00877FB6" w:rsidP="00877FB6">
            <w:pPr>
              <w:rPr>
                <w:rFonts w:cs="Times New Roman"/>
                <w:color w:val="000000"/>
                <w:sz w:val="20"/>
                <w:szCs w:val="20"/>
              </w:rPr>
            </w:pPr>
            <w:r w:rsidRPr="00F067BD">
              <w:rPr>
                <w:rFonts w:cs="Times New Roman"/>
                <w:color w:val="000000"/>
                <w:sz w:val="20"/>
                <w:szCs w:val="20"/>
              </w:rPr>
              <w:t>Sistem Runcu Salvei</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5EB5E5" w14:textId="33D200B8" w:rsidR="00877FB6" w:rsidRPr="00F067BD" w:rsidRDefault="00877FB6" w:rsidP="00877FB6">
            <w:pPr>
              <w:jc w:val="right"/>
              <w:rPr>
                <w:rFonts w:cs="Times New Roman"/>
                <w:color w:val="000000"/>
                <w:sz w:val="20"/>
                <w:szCs w:val="20"/>
              </w:rPr>
            </w:pPr>
            <w:r>
              <w:rPr>
                <w:rFonts w:cs="Times New Roman"/>
                <w:color w:val="000000"/>
                <w:sz w:val="20"/>
                <w:szCs w:val="20"/>
              </w:rPr>
              <w:t>-</w:t>
            </w:r>
          </w:p>
        </w:tc>
      </w:tr>
      <w:tr w:rsidR="00877FB6" w:rsidRPr="00F067BD" w14:paraId="5F29A8A7"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43FEF5" w14:textId="77777777" w:rsidR="00877FB6" w:rsidRPr="00F067BD" w:rsidRDefault="00877FB6" w:rsidP="00877FB6">
            <w:pPr>
              <w:rPr>
                <w:rFonts w:cs="Times New Roman"/>
                <w:color w:val="000000"/>
                <w:sz w:val="20"/>
                <w:szCs w:val="20"/>
              </w:rPr>
            </w:pPr>
            <w:r w:rsidRPr="00F067BD">
              <w:rPr>
                <w:rFonts w:cs="Times New Roman"/>
                <w:color w:val="000000"/>
                <w:sz w:val="20"/>
                <w:szCs w:val="20"/>
              </w:rPr>
              <w:t>Sistem Sieu</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98C77B" w14:textId="32DFF153" w:rsidR="00877FB6" w:rsidRPr="00F067BD" w:rsidRDefault="00877FB6" w:rsidP="00877FB6">
            <w:pPr>
              <w:jc w:val="right"/>
              <w:rPr>
                <w:rFonts w:cs="Times New Roman"/>
                <w:color w:val="000000"/>
                <w:sz w:val="20"/>
                <w:szCs w:val="20"/>
              </w:rPr>
            </w:pPr>
            <w:r>
              <w:rPr>
                <w:rFonts w:cs="Times New Roman"/>
                <w:color w:val="000000"/>
                <w:sz w:val="20"/>
                <w:szCs w:val="20"/>
              </w:rPr>
              <w:t>-</w:t>
            </w:r>
          </w:p>
        </w:tc>
      </w:tr>
      <w:tr w:rsidR="00877FB6" w:rsidRPr="00F067BD" w14:paraId="1D06904A"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37E8F5" w14:textId="77777777" w:rsidR="00877FB6" w:rsidRPr="00F067BD" w:rsidRDefault="00877FB6" w:rsidP="00877FB6">
            <w:pPr>
              <w:rPr>
                <w:rFonts w:cs="Times New Roman"/>
                <w:color w:val="000000"/>
                <w:sz w:val="20"/>
                <w:szCs w:val="20"/>
              </w:rPr>
            </w:pPr>
            <w:r w:rsidRPr="00F067BD">
              <w:rPr>
                <w:rFonts w:cs="Times New Roman"/>
                <w:color w:val="000000"/>
                <w:sz w:val="20"/>
                <w:szCs w:val="20"/>
              </w:rPr>
              <w:t>Sistem Tarlisua</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F0D41F" w14:textId="738FFEEA" w:rsidR="00877FB6" w:rsidRPr="00F067BD" w:rsidRDefault="00877FB6" w:rsidP="00877FB6">
            <w:pPr>
              <w:jc w:val="right"/>
              <w:rPr>
                <w:rFonts w:cs="Times New Roman"/>
                <w:color w:val="000000"/>
                <w:sz w:val="20"/>
                <w:szCs w:val="20"/>
              </w:rPr>
            </w:pPr>
            <w:r>
              <w:rPr>
                <w:rFonts w:cs="Times New Roman"/>
                <w:color w:val="000000"/>
                <w:sz w:val="20"/>
                <w:szCs w:val="20"/>
              </w:rPr>
              <w:t>1.379</w:t>
            </w:r>
          </w:p>
        </w:tc>
      </w:tr>
      <w:tr w:rsidR="00877FB6" w:rsidRPr="00F067BD" w14:paraId="089F3ECC"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DA375C" w14:textId="77777777" w:rsidR="00877FB6" w:rsidRPr="00F067BD" w:rsidRDefault="00877FB6" w:rsidP="00877FB6">
            <w:pPr>
              <w:rPr>
                <w:rFonts w:cs="Times New Roman"/>
                <w:color w:val="000000"/>
                <w:sz w:val="20"/>
                <w:szCs w:val="20"/>
              </w:rPr>
            </w:pPr>
            <w:r w:rsidRPr="00F067BD">
              <w:rPr>
                <w:rFonts w:cs="Times New Roman"/>
                <w:color w:val="000000"/>
                <w:sz w:val="20"/>
                <w:szCs w:val="20"/>
              </w:rPr>
              <w:t>Sistem Zagra</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8A7B0C" w14:textId="278C280F" w:rsidR="00877FB6" w:rsidRPr="00F067BD" w:rsidRDefault="00877FB6" w:rsidP="00877FB6">
            <w:pPr>
              <w:jc w:val="right"/>
              <w:rPr>
                <w:rFonts w:cs="Times New Roman"/>
                <w:color w:val="000000"/>
                <w:sz w:val="20"/>
                <w:szCs w:val="20"/>
              </w:rPr>
            </w:pPr>
            <w:r>
              <w:rPr>
                <w:rFonts w:cs="Times New Roman"/>
                <w:color w:val="000000"/>
                <w:sz w:val="20"/>
                <w:szCs w:val="20"/>
              </w:rPr>
              <w:t>1.236</w:t>
            </w:r>
          </w:p>
        </w:tc>
      </w:tr>
      <w:tr w:rsidR="00877FB6" w:rsidRPr="00F067BD" w14:paraId="3EC110F8" w14:textId="77777777" w:rsidTr="00F067BD">
        <w:trPr>
          <w:trHeight w:val="300"/>
        </w:trPr>
        <w:tc>
          <w:tcPr>
            <w:tcW w:w="3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38DDDE" w14:textId="77777777" w:rsidR="00877FB6" w:rsidRPr="00F067BD" w:rsidRDefault="00877FB6" w:rsidP="00877FB6">
            <w:pPr>
              <w:rPr>
                <w:rFonts w:cs="Times New Roman"/>
                <w:b/>
                <w:color w:val="000000"/>
                <w:sz w:val="20"/>
                <w:szCs w:val="20"/>
              </w:rPr>
            </w:pPr>
            <w:r w:rsidRPr="00F067BD">
              <w:rPr>
                <w:rFonts w:cs="Times New Roman"/>
                <w:b/>
                <w:color w:val="000000"/>
                <w:sz w:val="20"/>
                <w:szCs w:val="20"/>
              </w:rPr>
              <w:t>TOTAL</w:t>
            </w:r>
          </w:p>
        </w:tc>
        <w:tc>
          <w:tcPr>
            <w:tcW w:w="18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A46B9D" w14:textId="78EC2E1F" w:rsidR="00877FB6" w:rsidRPr="00877FB6" w:rsidRDefault="00877FB6" w:rsidP="00877FB6">
            <w:pPr>
              <w:jc w:val="right"/>
              <w:rPr>
                <w:rFonts w:cs="Times New Roman"/>
                <w:b/>
                <w:bCs/>
                <w:color w:val="000000"/>
                <w:sz w:val="20"/>
                <w:szCs w:val="20"/>
              </w:rPr>
            </w:pPr>
            <w:r w:rsidRPr="00877FB6">
              <w:rPr>
                <w:rFonts w:cs="Times New Roman"/>
                <w:b/>
                <w:bCs/>
                <w:color w:val="FF0000"/>
                <w:sz w:val="20"/>
                <w:szCs w:val="20"/>
              </w:rPr>
              <w:t>-3.010</w:t>
            </w:r>
          </w:p>
        </w:tc>
      </w:tr>
    </w:tbl>
    <w:p w14:paraId="0FB4D702" w14:textId="77777777" w:rsidR="00DA1CC4" w:rsidRPr="004061B0" w:rsidRDefault="00DA1CC4" w:rsidP="004061B0">
      <w:pPr>
        <w:spacing w:after="120" w:line="276" w:lineRule="auto"/>
        <w:jc w:val="both"/>
        <w:rPr>
          <w:sz w:val="22"/>
          <w:szCs w:val="22"/>
          <w:lang w:val="ro-RO"/>
        </w:rPr>
      </w:pPr>
      <w:r w:rsidRPr="004061B0">
        <w:rPr>
          <w:sz w:val="22"/>
          <w:szCs w:val="22"/>
          <w:lang w:val="ro-RO"/>
        </w:rPr>
        <w:t>Costurile cu energia electrica au fost calculate luand in considerare urmatoarele ipoteze:</w:t>
      </w:r>
    </w:p>
    <w:p w14:paraId="27A92FA9" w14:textId="77777777" w:rsidR="00DA1CC4" w:rsidRPr="004061B0" w:rsidRDefault="00DA1CC4" w:rsidP="004061B0">
      <w:pPr>
        <w:pStyle w:val="ListParagraph"/>
        <w:numPr>
          <w:ilvl w:val="0"/>
          <w:numId w:val="2"/>
        </w:numPr>
        <w:spacing w:after="120" w:line="276" w:lineRule="auto"/>
        <w:contextualSpacing/>
        <w:jc w:val="both"/>
        <w:rPr>
          <w:rFonts w:eastAsiaTheme="minorHAnsi" w:cstheme="minorBidi"/>
          <w:sz w:val="22"/>
          <w:szCs w:val="22"/>
          <w:lang w:val="ro-RO"/>
        </w:rPr>
      </w:pPr>
      <w:r w:rsidRPr="004061B0">
        <w:rPr>
          <w:rFonts w:eastAsiaTheme="minorHAnsi" w:cstheme="minorBidi"/>
          <w:sz w:val="22"/>
          <w:szCs w:val="22"/>
          <w:lang w:val="ro-RO"/>
        </w:rPr>
        <w:lastRenderedPageBreak/>
        <w:t>Proportional cu evolutia cantitatii de apa produse, avand in vedere nivelul pierderilor si nivelul consumului de apa (costuri variabile);</w:t>
      </w:r>
    </w:p>
    <w:p w14:paraId="20962842" w14:textId="77777777" w:rsidR="00DA1CC4" w:rsidRPr="004061B0" w:rsidRDefault="00DA1CC4" w:rsidP="004061B0">
      <w:pPr>
        <w:pStyle w:val="ListParagraph"/>
        <w:numPr>
          <w:ilvl w:val="0"/>
          <w:numId w:val="2"/>
        </w:numPr>
        <w:spacing w:after="120" w:line="276" w:lineRule="auto"/>
        <w:contextualSpacing/>
        <w:jc w:val="both"/>
        <w:rPr>
          <w:rFonts w:eastAsiaTheme="minorHAnsi" w:cstheme="minorBidi"/>
          <w:sz w:val="22"/>
          <w:szCs w:val="22"/>
          <w:lang w:val="ro-RO"/>
        </w:rPr>
      </w:pPr>
      <w:r w:rsidRPr="004061B0">
        <w:rPr>
          <w:rFonts w:eastAsiaTheme="minorHAnsi" w:cstheme="minorBidi"/>
          <w:sz w:val="22"/>
          <w:szCs w:val="22"/>
          <w:lang w:val="ro-RO"/>
        </w:rPr>
        <w:t>Pornind de la nivelul actual si luand in considerare cresterea in termeni reali pentru costurile cu energia electrica asa cum a fost prezentata in scenariul macroeconomic;</w:t>
      </w:r>
    </w:p>
    <w:p w14:paraId="3B9338DB" w14:textId="77777777" w:rsidR="00DA1CC4" w:rsidRPr="004061B0" w:rsidRDefault="00DA1CC4" w:rsidP="004061B0">
      <w:pPr>
        <w:pStyle w:val="ListParagraph"/>
        <w:numPr>
          <w:ilvl w:val="0"/>
          <w:numId w:val="2"/>
        </w:numPr>
        <w:spacing w:after="120" w:line="276" w:lineRule="auto"/>
        <w:contextualSpacing/>
        <w:jc w:val="both"/>
        <w:rPr>
          <w:rFonts w:eastAsiaTheme="minorHAnsi" w:cstheme="minorBidi"/>
          <w:sz w:val="22"/>
          <w:szCs w:val="22"/>
          <w:lang w:val="ro-RO"/>
        </w:rPr>
      </w:pPr>
      <w:r w:rsidRPr="004061B0">
        <w:rPr>
          <w:rFonts w:eastAsiaTheme="minorHAnsi" w:cstheme="minorBidi"/>
          <w:sz w:val="22"/>
          <w:szCs w:val="22"/>
          <w:lang w:val="ro-RO"/>
        </w:rPr>
        <w:t>Impartita pe 3 categorii:</w:t>
      </w:r>
    </w:p>
    <w:p w14:paraId="19F8EAF9" w14:textId="77777777" w:rsidR="00DA1CC4" w:rsidRPr="004061B0" w:rsidRDefault="00DA1CC4" w:rsidP="004061B0">
      <w:pPr>
        <w:pStyle w:val="ListParagraph"/>
        <w:numPr>
          <w:ilvl w:val="1"/>
          <w:numId w:val="2"/>
        </w:numPr>
        <w:spacing w:after="120" w:line="276" w:lineRule="auto"/>
        <w:contextualSpacing/>
        <w:jc w:val="both"/>
        <w:rPr>
          <w:rFonts w:eastAsiaTheme="minorHAnsi" w:cstheme="minorBidi"/>
          <w:sz w:val="22"/>
          <w:szCs w:val="22"/>
          <w:lang w:val="ro-RO"/>
        </w:rPr>
      </w:pPr>
      <w:r w:rsidRPr="004061B0">
        <w:rPr>
          <w:rFonts w:eastAsiaTheme="minorHAnsi" w:cstheme="minorBidi"/>
          <w:sz w:val="22"/>
          <w:szCs w:val="22"/>
          <w:lang w:val="ro-RO"/>
        </w:rPr>
        <w:t>Cantitatea aferenta sistemului actual de operare;</w:t>
      </w:r>
    </w:p>
    <w:p w14:paraId="7D5B1BE2" w14:textId="77777777" w:rsidR="00DA1CC4" w:rsidRPr="004061B0" w:rsidRDefault="00DA1CC4" w:rsidP="004061B0">
      <w:pPr>
        <w:pStyle w:val="ListParagraph"/>
        <w:numPr>
          <w:ilvl w:val="1"/>
          <w:numId w:val="2"/>
        </w:numPr>
        <w:spacing w:after="120" w:line="276" w:lineRule="auto"/>
        <w:contextualSpacing/>
        <w:jc w:val="both"/>
        <w:rPr>
          <w:rFonts w:eastAsiaTheme="minorHAnsi" w:cstheme="minorBidi"/>
          <w:sz w:val="22"/>
          <w:szCs w:val="22"/>
          <w:lang w:val="ro-RO"/>
        </w:rPr>
      </w:pPr>
      <w:r w:rsidRPr="004061B0">
        <w:rPr>
          <w:rFonts w:eastAsiaTheme="minorHAnsi" w:cstheme="minorBidi"/>
          <w:sz w:val="22"/>
          <w:szCs w:val="22"/>
          <w:lang w:val="ro-RO"/>
        </w:rPr>
        <w:t xml:space="preserve">Cantitatea aferenta componentelor de investitii din POS </w:t>
      </w:r>
      <w:r w:rsidR="00F27196">
        <w:rPr>
          <w:rFonts w:eastAsiaTheme="minorHAnsi" w:cstheme="minorBidi"/>
          <w:sz w:val="22"/>
          <w:szCs w:val="22"/>
          <w:lang w:val="ro-RO"/>
        </w:rPr>
        <w:t>Mediu</w:t>
      </w:r>
      <w:r w:rsidR="008E2DF4">
        <w:rPr>
          <w:rFonts w:eastAsiaTheme="minorHAnsi" w:cstheme="minorBidi"/>
          <w:sz w:val="22"/>
          <w:szCs w:val="22"/>
          <w:lang w:val="ro-RO"/>
        </w:rPr>
        <w:t xml:space="preserve"> (nu are impact)</w:t>
      </w:r>
      <w:r w:rsidRPr="004061B0">
        <w:rPr>
          <w:rFonts w:eastAsiaTheme="minorHAnsi" w:cstheme="minorBidi"/>
          <w:sz w:val="22"/>
          <w:szCs w:val="22"/>
          <w:lang w:val="ro-RO"/>
        </w:rPr>
        <w:t xml:space="preserve">; </w:t>
      </w:r>
    </w:p>
    <w:p w14:paraId="2B49AD9B" w14:textId="77777777" w:rsidR="00DA1CC4" w:rsidRPr="004061B0" w:rsidRDefault="00DA1CC4" w:rsidP="004061B0">
      <w:pPr>
        <w:pStyle w:val="ListParagraph"/>
        <w:numPr>
          <w:ilvl w:val="1"/>
          <w:numId w:val="2"/>
        </w:numPr>
        <w:spacing w:after="120" w:line="276" w:lineRule="auto"/>
        <w:contextualSpacing/>
        <w:jc w:val="both"/>
        <w:rPr>
          <w:rFonts w:eastAsiaTheme="minorHAnsi" w:cstheme="minorBidi"/>
          <w:sz w:val="22"/>
          <w:szCs w:val="22"/>
          <w:lang w:val="ro-RO"/>
        </w:rPr>
      </w:pPr>
      <w:r w:rsidRPr="004061B0">
        <w:rPr>
          <w:rFonts w:eastAsiaTheme="minorHAnsi" w:cstheme="minorBidi"/>
          <w:sz w:val="22"/>
          <w:szCs w:val="22"/>
          <w:lang w:val="ro-RO"/>
        </w:rPr>
        <w:t>Cantitatea aferenta componentelor de investitii din POIM;</w:t>
      </w:r>
    </w:p>
    <w:p w14:paraId="4495DA91" w14:textId="77777777" w:rsidR="00DA1CC4" w:rsidRPr="004061B0" w:rsidRDefault="00DA1CC4" w:rsidP="004061B0">
      <w:pPr>
        <w:spacing w:after="120" w:line="276" w:lineRule="auto"/>
        <w:jc w:val="both"/>
        <w:rPr>
          <w:sz w:val="22"/>
          <w:szCs w:val="22"/>
          <w:lang w:val="ro-RO"/>
        </w:rPr>
      </w:pPr>
      <w:r w:rsidRPr="004061B0">
        <w:rPr>
          <w:sz w:val="22"/>
          <w:szCs w:val="22"/>
          <w:lang w:val="ro-RO"/>
        </w:rPr>
        <w:t>Proiectia costurilor cu energia electrica este prezentata in urmatorul tabel:</w:t>
      </w:r>
    </w:p>
    <w:p w14:paraId="43EEBC8D" w14:textId="77777777" w:rsidR="00DA1CC4" w:rsidRPr="004061B0" w:rsidRDefault="00322B0A" w:rsidP="00A67B14">
      <w:pPr>
        <w:jc w:val="both"/>
        <w:rPr>
          <w:sz w:val="18"/>
        </w:rPr>
      </w:pPr>
      <w:bookmarkStart w:id="221" w:name="_Toc463018716"/>
      <w:bookmarkStart w:id="222" w:name="_Toc489974747"/>
      <w:bookmarkStart w:id="223" w:name="_Toc24608858"/>
      <w:r w:rsidRPr="004061B0">
        <w:rPr>
          <w:i/>
          <w:sz w:val="18"/>
        </w:rPr>
        <w:t xml:space="preserve">Tabel </w:t>
      </w:r>
      <w:r w:rsidRPr="004061B0">
        <w:rPr>
          <w:i/>
          <w:sz w:val="18"/>
        </w:rPr>
        <w:fldChar w:fldCharType="begin"/>
      </w:r>
      <w:r w:rsidRPr="004061B0">
        <w:rPr>
          <w:i/>
          <w:sz w:val="18"/>
        </w:rPr>
        <w:instrText xml:space="preserve"> SEQ Tabel \* ARABIC </w:instrText>
      </w:r>
      <w:r w:rsidRPr="004061B0">
        <w:rPr>
          <w:i/>
          <w:sz w:val="18"/>
        </w:rPr>
        <w:fldChar w:fldCharType="separate"/>
      </w:r>
      <w:r w:rsidR="008E2DF4">
        <w:rPr>
          <w:i/>
          <w:noProof/>
          <w:sz w:val="18"/>
        </w:rPr>
        <w:t>57</w:t>
      </w:r>
      <w:r w:rsidRPr="004061B0">
        <w:rPr>
          <w:i/>
          <w:sz w:val="18"/>
        </w:rPr>
        <w:fldChar w:fldCharType="end"/>
      </w:r>
      <w:r w:rsidR="00DA1CC4" w:rsidRPr="004061B0">
        <w:rPr>
          <w:sz w:val="18"/>
          <w:szCs w:val="18"/>
        </w:rPr>
        <w:t xml:space="preserve">: </w:t>
      </w:r>
      <w:r w:rsidR="00DA1CC4" w:rsidRPr="004061B0">
        <w:rPr>
          <w:i/>
          <w:sz w:val="18"/>
          <w:szCs w:val="18"/>
        </w:rPr>
        <w:t>Costuri cu energia electric</w:t>
      </w:r>
      <w:r w:rsidRPr="004061B0">
        <w:rPr>
          <w:i/>
          <w:sz w:val="18"/>
          <w:szCs w:val="18"/>
        </w:rPr>
        <w:t>ă</w:t>
      </w:r>
      <w:r w:rsidR="00DA1CC4" w:rsidRPr="004061B0">
        <w:rPr>
          <w:i/>
          <w:sz w:val="18"/>
          <w:szCs w:val="18"/>
        </w:rPr>
        <w:t xml:space="preserve"> – Activitatea de ap</w:t>
      </w:r>
      <w:r w:rsidRPr="004061B0">
        <w:rPr>
          <w:i/>
          <w:sz w:val="18"/>
          <w:szCs w:val="18"/>
        </w:rPr>
        <w:t>ă</w:t>
      </w:r>
      <w:r w:rsidR="00DA1CC4" w:rsidRPr="004061B0">
        <w:rPr>
          <w:i/>
          <w:sz w:val="18"/>
          <w:szCs w:val="18"/>
        </w:rPr>
        <w:t xml:space="preserve"> </w:t>
      </w:r>
      <w:r w:rsidRPr="004061B0">
        <w:rPr>
          <w:i/>
          <w:sz w:val="18"/>
          <w:szCs w:val="18"/>
        </w:rPr>
        <w:t>– Scenariul ”Cu proiect” (sume î</w:t>
      </w:r>
      <w:r w:rsidR="00DA1CC4" w:rsidRPr="004061B0">
        <w:rPr>
          <w:i/>
          <w:sz w:val="18"/>
          <w:szCs w:val="18"/>
        </w:rPr>
        <w:t>n EUR)</w:t>
      </w:r>
      <w:bookmarkEnd w:id="221"/>
      <w:bookmarkEnd w:id="222"/>
      <w:bookmarkEnd w:id="223"/>
    </w:p>
    <w:tbl>
      <w:tblPr>
        <w:tblW w:w="10435" w:type="dxa"/>
        <w:tblLayout w:type="fixed"/>
        <w:tblLook w:val="04A0" w:firstRow="1" w:lastRow="0" w:firstColumn="1" w:lastColumn="0" w:noHBand="0" w:noVBand="1"/>
      </w:tblPr>
      <w:tblGrid>
        <w:gridCol w:w="2335"/>
        <w:gridCol w:w="1350"/>
        <w:gridCol w:w="1350"/>
        <w:gridCol w:w="1350"/>
        <w:gridCol w:w="1350"/>
        <w:gridCol w:w="1350"/>
        <w:gridCol w:w="1350"/>
      </w:tblGrid>
      <w:tr w:rsidR="00DA1CC4" w:rsidRPr="004061B0" w14:paraId="76559A53" w14:textId="77777777" w:rsidTr="00E122F9">
        <w:trPr>
          <w:trHeight w:val="504"/>
          <w:tblHeader/>
        </w:trPr>
        <w:tc>
          <w:tcPr>
            <w:tcW w:w="233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8C438D3" w14:textId="77777777" w:rsidR="00DA1CC4" w:rsidRPr="004061B0" w:rsidRDefault="00DA1CC4" w:rsidP="00A67B14">
            <w:pPr>
              <w:jc w:val="both"/>
              <w:rPr>
                <w:rFonts w:cs="Times New Roman"/>
                <w:b/>
                <w:bCs/>
                <w:sz w:val="20"/>
                <w:szCs w:val="20"/>
              </w:rPr>
            </w:pPr>
            <w:r w:rsidRPr="004061B0">
              <w:rPr>
                <w:rFonts w:cs="Times New Roman"/>
                <w:b/>
                <w:bCs/>
                <w:sz w:val="20"/>
                <w:szCs w:val="20"/>
              </w:rPr>
              <w:t>Energia electric</w:t>
            </w:r>
            <w:r w:rsidR="00322B0A" w:rsidRPr="004061B0">
              <w:rPr>
                <w:rFonts w:cs="Times New Roman"/>
                <w:b/>
                <w:bCs/>
                <w:sz w:val="20"/>
                <w:szCs w:val="20"/>
              </w:rPr>
              <w:t>ă</w:t>
            </w:r>
          </w:p>
        </w:tc>
        <w:tc>
          <w:tcPr>
            <w:tcW w:w="135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AC4DB0E" w14:textId="5A7C43F4" w:rsidR="00DA1CC4" w:rsidRPr="004061B0" w:rsidRDefault="00DA1CC4" w:rsidP="001C4A6A">
            <w:pPr>
              <w:jc w:val="center"/>
              <w:rPr>
                <w:rFonts w:cs="Times New Roman"/>
                <w:b/>
                <w:bCs/>
                <w:color w:val="000000"/>
                <w:sz w:val="20"/>
                <w:szCs w:val="20"/>
              </w:rPr>
            </w:pPr>
            <w:r w:rsidRPr="004061B0">
              <w:rPr>
                <w:rFonts w:cs="Times New Roman"/>
                <w:b/>
                <w:bCs/>
                <w:color w:val="000000"/>
                <w:sz w:val="20"/>
                <w:szCs w:val="20"/>
              </w:rPr>
              <w:t>20</w:t>
            </w:r>
            <w:r w:rsidR="008E4240">
              <w:rPr>
                <w:rFonts w:cs="Times New Roman"/>
                <w:b/>
                <w:bCs/>
                <w:color w:val="000000"/>
                <w:sz w:val="20"/>
                <w:szCs w:val="20"/>
              </w:rPr>
              <w:t>20</w:t>
            </w:r>
          </w:p>
        </w:tc>
        <w:tc>
          <w:tcPr>
            <w:tcW w:w="135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4D149136" w14:textId="77777777" w:rsidR="00DA1CC4" w:rsidRPr="004061B0" w:rsidRDefault="00DA1CC4" w:rsidP="001C4A6A">
            <w:pPr>
              <w:jc w:val="center"/>
              <w:rPr>
                <w:rFonts w:cs="Times New Roman"/>
                <w:b/>
                <w:bCs/>
                <w:color w:val="000000"/>
                <w:sz w:val="20"/>
                <w:szCs w:val="20"/>
              </w:rPr>
            </w:pPr>
            <w:r w:rsidRPr="004061B0">
              <w:rPr>
                <w:rFonts w:cs="Times New Roman"/>
                <w:b/>
                <w:bCs/>
                <w:color w:val="000000"/>
                <w:sz w:val="20"/>
                <w:szCs w:val="20"/>
              </w:rPr>
              <w:t>20</w:t>
            </w:r>
            <w:r w:rsidR="00C040D8">
              <w:rPr>
                <w:rFonts w:cs="Times New Roman"/>
                <w:b/>
                <w:bCs/>
                <w:color w:val="000000"/>
                <w:sz w:val="20"/>
                <w:szCs w:val="20"/>
              </w:rPr>
              <w:t>2</w:t>
            </w:r>
            <w:r w:rsidR="009066E9">
              <w:rPr>
                <w:rFonts w:cs="Times New Roman"/>
                <w:b/>
                <w:bCs/>
                <w:color w:val="000000"/>
                <w:sz w:val="20"/>
                <w:szCs w:val="20"/>
              </w:rPr>
              <w:t>2</w:t>
            </w:r>
          </w:p>
        </w:tc>
        <w:tc>
          <w:tcPr>
            <w:tcW w:w="135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9139864" w14:textId="77777777" w:rsidR="00DA1CC4" w:rsidRPr="004061B0" w:rsidRDefault="00DA1CC4" w:rsidP="001C4A6A">
            <w:pPr>
              <w:jc w:val="center"/>
              <w:rPr>
                <w:rFonts w:cs="Times New Roman"/>
                <w:b/>
                <w:bCs/>
                <w:color w:val="000000"/>
                <w:sz w:val="20"/>
                <w:szCs w:val="20"/>
              </w:rPr>
            </w:pPr>
            <w:r w:rsidRPr="004061B0">
              <w:rPr>
                <w:rFonts w:cs="Times New Roman"/>
                <w:b/>
                <w:bCs/>
                <w:color w:val="000000"/>
                <w:sz w:val="20"/>
                <w:szCs w:val="20"/>
              </w:rPr>
              <w:t>202</w:t>
            </w:r>
            <w:r w:rsidR="001C4A6A" w:rsidRPr="004061B0">
              <w:rPr>
                <w:rFonts w:cs="Times New Roman"/>
                <w:b/>
                <w:bCs/>
                <w:color w:val="000000"/>
                <w:sz w:val="20"/>
                <w:szCs w:val="20"/>
              </w:rPr>
              <w:t>4</w:t>
            </w:r>
          </w:p>
        </w:tc>
        <w:tc>
          <w:tcPr>
            <w:tcW w:w="135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FC9EAA6" w14:textId="77777777" w:rsidR="00DA1CC4" w:rsidRPr="004061B0" w:rsidRDefault="00DA1CC4" w:rsidP="001C4A6A">
            <w:pPr>
              <w:jc w:val="center"/>
              <w:rPr>
                <w:rFonts w:cs="Times New Roman"/>
                <w:b/>
                <w:bCs/>
                <w:color w:val="000000"/>
                <w:sz w:val="20"/>
                <w:szCs w:val="20"/>
              </w:rPr>
            </w:pPr>
            <w:r w:rsidRPr="004061B0">
              <w:rPr>
                <w:rFonts w:cs="Times New Roman"/>
                <w:b/>
                <w:bCs/>
                <w:color w:val="000000"/>
                <w:sz w:val="20"/>
                <w:szCs w:val="20"/>
              </w:rPr>
              <w:t>2031</w:t>
            </w:r>
          </w:p>
        </w:tc>
        <w:tc>
          <w:tcPr>
            <w:tcW w:w="135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03BD698" w14:textId="77777777" w:rsidR="00DA1CC4" w:rsidRPr="004061B0" w:rsidRDefault="00DA1CC4" w:rsidP="001C4A6A">
            <w:pPr>
              <w:jc w:val="center"/>
              <w:rPr>
                <w:rFonts w:cs="Times New Roman"/>
                <w:b/>
                <w:bCs/>
                <w:color w:val="000000"/>
                <w:sz w:val="20"/>
                <w:szCs w:val="20"/>
              </w:rPr>
            </w:pPr>
            <w:r w:rsidRPr="004061B0">
              <w:rPr>
                <w:rFonts w:cs="Times New Roman"/>
                <w:b/>
                <w:bCs/>
                <w:color w:val="000000"/>
                <w:sz w:val="20"/>
                <w:szCs w:val="20"/>
              </w:rPr>
              <w:t>2041</w:t>
            </w:r>
          </w:p>
        </w:tc>
        <w:tc>
          <w:tcPr>
            <w:tcW w:w="135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2A45B77" w14:textId="7078BA06" w:rsidR="00DA1CC4" w:rsidRPr="004061B0" w:rsidRDefault="00DA1CC4" w:rsidP="001C4A6A">
            <w:pPr>
              <w:jc w:val="center"/>
              <w:rPr>
                <w:rFonts w:cs="Times New Roman"/>
                <w:b/>
                <w:bCs/>
                <w:color w:val="000000"/>
                <w:sz w:val="20"/>
                <w:szCs w:val="20"/>
              </w:rPr>
            </w:pPr>
            <w:r w:rsidRPr="004061B0">
              <w:rPr>
                <w:rFonts w:cs="Times New Roman"/>
                <w:b/>
                <w:bCs/>
                <w:color w:val="000000"/>
                <w:sz w:val="20"/>
                <w:szCs w:val="20"/>
              </w:rPr>
              <w:t>20</w:t>
            </w:r>
            <w:r w:rsidR="008E4240">
              <w:rPr>
                <w:rFonts w:cs="Times New Roman"/>
                <w:b/>
                <w:bCs/>
                <w:color w:val="000000"/>
                <w:sz w:val="20"/>
                <w:szCs w:val="20"/>
              </w:rPr>
              <w:t>50</w:t>
            </w:r>
          </w:p>
        </w:tc>
      </w:tr>
      <w:tr w:rsidR="008E4240" w:rsidRPr="004061B0" w14:paraId="489B3DD1" w14:textId="77777777" w:rsidTr="008E4240">
        <w:trPr>
          <w:trHeight w:val="276"/>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D0E67E7" w14:textId="77777777" w:rsidR="008E4240" w:rsidRPr="004061B0" w:rsidRDefault="008E4240" w:rsidP="008E4240">
            <w:pPr>
              <w:ind w:firstLineChars="100" w:firstLine="200"/>
              <w:jc w:val="both"/>
              <w:rPr>
                <w:rFonts w:cs="Times New Roman"/>
                <w:sz w:val="20"/>
                <w:szCs w:val="20"/>
              </w:rPr>
            </w:pPr>
            <w:r w:rsidRPr="004061B0">
              <w:rPr>
                <w:rFonts w:cs="Times New Roman"/>
                <w:sz w:val="20"/>
                <w:szCs w:val="20"/>
              </w:rPr>
              <w:t xml:space="preserve">Cantitate aferentă sistemului de operare actual </w:t>
            </w:r>
          </w:p>
        </w:tc>
        <w:tc>
          <w:tcPr>
            <w:tcW w:w="1350" w:type="dxa"/>
            <w:tcBorders>
              <w:top w:val="nil"/>
              <w:left w:val="nil"/>
              <w:bottom w:val="single" w:sz="4" w:space="0" w:color="auto"/>
              <w:right w:val="single" w:sz="4" w:space="0" w:color="auto"/>
            </w:tcBorders>
            <w:shd w:val="clear" w:color="auto" w:fill="auto"/>
            <w:noWrap/>
            <w:vAlign w:val="center"/>
            <w:hideMark/>
          </w:tcPr>
          <w:p w14:paraId="3CB4DC2A" w14:textId="2E1FFE88" w:rsidR="008E4240" w:rsidRPr="008E4240" w:rsidRDefault="008E4240" w:rsidP="008E4240">
            <w:pPr>
              <w:jc w:val="right"/>
              <w:rPr>
                <w:rFonts w:cs="Times New Roman"/>
                <w:sz w:val="20"/>
                <w:szCs w:val="20"/>
                <w:lang w:val="en-US"/>
              </w:rPr>
            </w:pPr>
            <w:r w:rsidRPr="008E4240">
              <w:rPr>
                <w:rFonts w:cs="Times New Roman"/>
                <w:sz w:val="20"/>
                <w:szCs w:val="20"/>
              </w:rPr>
              <w:t>6</w:t>
            </w:r>
            <w:r>
              <w:rPr>
                <w:rFonts w:cs="Times New Roman"/>
                <w:sz w:val="20"/>
                <w:szCs w:val="20"/>
              </w:rPr>
              <w:t>.</w:t>
            </w:r>
            <w:r w:rsidRPr="008E4240">
              <w:rPr>
                <w:rFonts w:cs="Times New Roman"/>
                <w:sz w:val="20"/>
                <w:szCs w:val="20"/>
              </w:rPr>
              <w:t>512</w:t>
            </w:r>
            <w:r>
              <w:rPr>
                <w:rFonts w:cs="Times New Roman"/>
                <w:sz w:val="20"/>
                <w:szCs w:val="20"/>
              </w:rPr>
              <w:t>.</w:t>
            </w:r>
            <w:r w:rsidRPr="008E4240">
              <w:rPr>
                <w:rFonts w:cs="Times New Roman"/>
                <w:sz w:val="20"/>
                <w:szCs w:val="20"/>
              </w:rPr>
              <w:t>317</w:t>
            </w:r>
          </w:p>
        </w:tc>
        <w:tc>
          <w:tcPr>
            <w:tcW w:w="1350" w:type="dxa"/>
            <w:tcBorders>
              <w:top w:val="nil"/>
              <w:left w:val="nil"/>
              <w:bottom w:val="single" w:sz="4" w:space="0" w:color="auto"/>
              <w:right w:val="single" w:sz="4" w:space="0" w:color="auto"/>
            </w:tcBorders>
            <w:shd w:val="clear" w:color="auto" w:fill="auto"/>
            <w:noWrap/>
            <w:vAlign w:val="center"/>
            <w:hideMark/>
          </w:tcPr>
          <w:p w14:paraId="016F0989" w14:textId="60C3E30B" w:rsidR="008E4240" w:rsidRPr="008E4240" w:rsidRDefault="008E4240" w:rsidP="008E4240">
            <w:pPr>
              <w:jc w:val="right"/>
              <w:rPr>
                <w:rFonts w:cs="Times New Roman"/>
                <w:sz w:val="20"/>
                <w:szCs w:val="20"/>
              </w:rPr>
            </w:pPr>
            <w:r w:rsidRPr="008E4240">
              <w:rPr>
                <w:rFonts w:cs="Times New Roman"/>
                <w:sz w:val="20"/>
                <w:szCs w:val="20"/>
              </w:rPr>
              <w:t>7</w:t>
            </w:r>
            <w:r>
              <w:rPr>
                <w:rFonts w:cs="Times New Roman"/>
                <w:sz w:val="20"/>
                <w:szCs w:val="20"/>
              </w:rPr>
              <w:t>.</w:t>
            </w:r>
            <w:r w:rsidRPr="008E4240">
              <w:rPr>
                <w:rFonts w:cs="Times New Roman"/>
                <w:sz w:val="20"/>
                <w:szCs w:val="20"/>
              </w:rPr>
              <w:t>014</w:t>
            </w:r>
            <w:r>
              <w:rPr>
                <w:rFonts w:cs="Times New Roman"/>
                <w:sz w:val="20"/>
                <w:szCs w:val="20"/>
              </w:rPr>
              <w:t>.</w:t>
            </w:r>
            <w:r w:rsidRPr="008E4240">
              <w:rPr>
                <w:rFonts w:cs="Times New Roman"/>
                <w:sz w:val="20"/>
                <w:szCs w:val="20"/>
              </w:rPr>
              <w:t>833</w:t>
            </w:r>
          </w:p>
        </w:tc>
        <w:tc>
          <w:tcPr>
            <w:tcW w:w="1350" w:type="dxa"/>
            <w:tcBorders>
              <w:top w:val="nil"/>
              <w:left w:val="nil"/>
              <w:bottom w:val="single" w:sz="4" w:space="0" w:color="auto"/>
              <w:right w:val="single" w:sz="4" w:space="0" w:color="auto"/>
            </w:tcBorders>
            <w:shd w:val="clear" w:color="auto" w:fill="auto"/>
            <w:noWrap/>
            <w:vAlign w:val="center"/>
            <w:hideMark/>
          </w:tcPr>
          <w:p w14:paraId="1BCD6AD1" w14:textId="5BAC1D7C" w:rsidR="008E4240" w:rsidRPr="008E4240" w:rsidRDefault="008E4240" w:rsidP="008E4240">
            <w:pPr>
              <w:jc w:val="right"/>
              <w:rPr>
                <w:rFonts w:cs="Times New Roman"/>
                <w:sz w:val="20"/>
                <w:szCs w:val="20"/>
              </w:rPr>
            </w:pPr>
            <w:r w:rsidRPr="008E4240">
              <w:rPr>
                <w:rFonts w:cs="Times New Roman"/>
                <w:sz w:val="20"/>
                <w:szCs w:val="20"/>
              </w:rPr>
              <w:t>7</w:t>
            </w:r>
            <w:r>
              <w:rPr>
                <w:rFonts w:cs="Times New Roman"/>
                <w:sz w:val="20"/>
                <w:szCs w:val="20"/>
              </w:rPr>
              <w:t>.</w:t>
            </w:r>
            <w:r w:rsidRPr="008E4240">
              <w:rPr>
                <w:rFonts w:cs="Times New Roman"/>
                <w:sz w:val="20"/>
                <w:szCs w:val="20"/>
              </w:rPr>
              <w:t>128</w:t>
            </w:r>
            <w:r>
              <w:rPr>
                <w:rFonts w:cs="Times New Roman"/>
                <w:sz w:val="20"/>
                <w:szCs w:val="20"/>
              </w:rPr>
              <w:t>.</w:t>
            </w:r>
            <w:r w:rsidRPr="008E4240">
              <w:rPr>
                <w:rFonts w:cs="Times New Roman"/>
                <w:sz w:val="20"/>
                <w:szCs w:val="20"/>
              </w:rPr>
              <w:t>257</w:t>
            </w:r>
          </w:p>
        </w:tc>
        <w:tc>
          <w:tcPr>
            <w:tcW w:w="1350" w:type="dxa"/>
            <w:tcBorders>
              <w:top w:val="nil"/>
              <w:left w:val="nil"/>
              <w:bottom w:val="single" w:sz="4" w:space="0" w:color="auto"/>
              <w:right w:val="single" w:sz="4" w:space="0" w:color="auto"/>
            </w:tcBorders>
            <w:shd w:val="clear" w:color="auto" w:fill="auto"/>
            <w:noWrap/>
            <w:vAlign w:val="center"/>
            <w:hideMark/>
          </w:tcPr>
          <w:p w14:paraId="3287A78C" w14:textId="2F3A0A68" w:rsidR="008E4240" w:rsidRPr="008E4240" w:rsidRDefault="008E4240" w:rsidP="008E4240">
            <w:pPr>
              <w:jc w:val="right"/>
              <w:rPr>
                <w:rFonts w:cs="Times New Roman"/>
                <w:sz w:val="20"/>
                <w:szCs w:val="20"/>
              </w:rPr>
            </w:pPr>
            <w:r w:rsidRPr="008E4240">
              <w:rPr>
                <w:rFonts w:cs="Times New Roman"/>
                <w:sz w:val="20"/>
                <w:szCs w:val="20"/>
              </w:rPr>
              <w:t>7</w:t>
            </w:r>
            <w:r>
              <w:rPr>
                <w:rFonts w:cs="Times New Roman"/>
                <w:sz w:val="20"/>
                <w:szCs w:val="20"/>
              </w:rPr>
              <w:t>.</w:t>
            </w:r>
            <w:r w:rsidRPr="008E4240">
              <w:rPr>
                <w:rFonts w:cs="Times New Roman"/>
                <w:sz w:val="20"/>
                <w:szCs w:val="20"/>
              </w:rPr>
              <w:t>163</w:t>
            </w:r>
            <w:r>
              <w:rPr>
                <w:rFonts w:cs="Times New Roman"/>
                <w:sz w:val="20"/>
                <w:szCs w:val="20"/>
              </w:rPr>
              <w:t>.</w:t>
            </w:r>
            <w:r w:rsidRPr="008E4240">
              <w:rPr>
                <w:rFonts w:cs="Times New Roman"/>
                <w:sz w:val="20"/>
                <w:szCs w:val="20"/>
              </w:rPr>
              <w:t>879</w:t>
            </w:r>
          </w:p>
        </w:tc>
        <w:tc>
          <w:tcPr>
            <w:tcW w:w="1350" w:type="dxa"/>
            <w:tcBorders>
              <w:top w:val="nil"/>
              <w:left w:val="nil"/>
              <w:bottom w:val="single" w:sz="4" w:space="0" w:color="auto"/>
              <w:right w:val="single" w:sz="4" w:space="0" w:color="auto"/>
            </w:tcBorders>
            <w:shd w:val="clear" w:color="auto" w:fill="auto"/>
            <w:noWrap/>
            <w:vAlign w:val="center"/>
            <w:hideMark/>
          </w:tcPr>
          <w:p w14:paraId="1933801D" w14:textId="564C75D8" w:rsidR="008E4240" w:rsidRPr="008E4240" w:rsidRDefault="008E4240" w:rsidP="008E4240">
            <w:pPr>
              <w:jc w:val="right"/>
              <w:rPr>
                <w:rFonts w:cs="Times New Roman"/>
                <w:sz w:val="20"/>
                <w:szCs w:val="20"/>
              </w:rPr>
            </w:pPr>
            <w:r w:rsidRPr="008E4240">
              <w:rPr>
                <w:rFonts w:cs="Times New Roman"/>
                <w:sz w:val="20"/>
                <w:szCs w:val="20"/>
              </w:rPr>
              <w:t>7</w:t>
            </w:r>
            <w:r>
              <w:rPr>
                <w:rFonts w:cs="Times New Roman"/>
                <w:sz w:val="20"/>
                <w:szCs w:val="20"/>
              </w:rPr>
              <w:t>.</w:t>
            </w:r>
            <w:r w:rsidRPr="008E4240">
              <w:rPr>
                <w:rFonts w:cs="Times New Roman"/>
                <w:sz w:val="20"/>
                <w:szCs w:val="20"/>
              </w:rPr>
              <w:t>182</w:t>
            </w:r>
            <w:r>
              <w:rPr>
                <w:rFonts w:cs="Times New Roman"/>
                <w:sz w:val="20"/>
                <w:szCs w:val="20"/>
              </w:rPr>
              <w:t>.</w:t>
            </w:r>
            <w:r w:rsidRPr="008E4240">
              <w:rPr>
                <w:rFonts w:cs="Times New Roman"/>
                <w:sz w:val="20"/>
                <w:szCs w:val="20"/>
              </w:rPr>
              <w:t>454</w:t>
            </w:r>
          </w:p>
        </w:tc>
        <w:tc>
          <w:tcPr>
            <w:tcW w:w="1350" w:type="dxa"/>
            <w:tcBorders>
              <w:top w:val="nil"/>
              <w:left w:val="nil"/>
              <w:bottom w:val="single" w:sz="4" w:space="0" w:color="auto"/>
              <w:right w:val="single" w:sz="4" w:space="0" w:color="auto"/>
            </w:tcBorders>
            <w:shd w:val="clear" w:color="auto" w:fill="auto"/>
            <w:noWrap/>
            <w:vAlign w:val="center"/>
            <w:hideMark/>
          </w:tcPr>
          <w:p w14:paraId="67C696FC" w14:textId="6F37769A" w:rsidR="008E4240" w:rsidRPr="008E4240" w:rsidRDefault="008E4240" w:rsidP="008E4240">
            <w:pPr>
              <w:jc w:val="right"/>
              <w:rPr>
                <w:rFonts w:cs="Times New Roman"/>
                <w:sz w:val="20"/>
                <w:szCs w:val="20"/>
              </w:rPr>
            </w:pPr>
            <w:r w:rsidRPr="008E4240">
              <w:rPr>
                <w:rFonts w:cs="Times New Roman"/>
                <w:sz w:val="20"/>
                <w:szCs w:val="20"/>
              </w:rPr>
              <w:t>7</w:t>
            </w:r>
            <w:r>
              <w:rPr>
                <w:rFonts w:cs="Times New Roman"/>
                <w:sz w:val="20"/>
                <w:szCs w:val="20"/>
              </w:rPr>
              <w:t>.</w:t>
            </w:r>
            <w:r w:rsidRPr="008E4240">
              <w:rPr>
                <w:rFonts w:cs="Times New Roman"/>
                <w:sz w:val="20"/>
                <w:szCs w:val="20"/>
              </w:rPr>
              <w:t>212</w:t>
            </w:r>
            <w:r>
              <w:rPr>
                <w:rFonts w:cs="Times New Roman"/>
                <w:sz w:val="20"/>
                <w:szCs w:val="20"/>
              </w:rPr>
              <w:t>.</w:t>
            </w:r>
            <w:r w:rsidRPr="008E4240">
              <w:rPr>
                <w:rFonts w:cs="Times New Roman"/>
                <w:sz w:val="20"/>
                <w:szCs w:val="20"/>
              </w:rPr>
              <w:t>146</w:t>
            </w:r>
          </w:p>
        </w:tc>
      </w:tr>
      <w:tr w:rsidR="008E4240" w:rsidRPr="004061B0" w14:paraId="1963D467" w14:textId="77777777" w:rsidTr="008E4240">
        <w:trPr>
          <w:trHeight w:val="276"/>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069F4B41" w14:textId="77777777" w:rsidR="008E4240" w:rsidRPr="004061B0" w:rsidRDefault="008E4240" w:rsidP="008E4240">
            <w:pPr>
              <w:ind w:firstLineChars="100" w:firstLine="200"/>
              <w:jc w:val="both"/>
              <w:rPr>
                <w:rFonts w:cs="Times New Roman"/>
                <w:sz w:val="20"/>
                <w:szCs w:val="20"/>
              </w:rPr>
            </w:pPr>
            <w:r w:rsidRPr="004061B0">
              <w:rPr>
                <w:rFonts w:cs="Times New Roman"/>
                <w:sz w:val="20"/>
                <w:szCs w:val="20"/>
              </w:rPr>
              <w:t xml:space="preserve">Cantitate aferentă componentelor de investiții din POS I </w:t>
            </w:r>
          </w:p>
        </w:tc>
        <w:tc>
          <w:tcPr>
            <w:tcW w:w="1350" w:type="dxa"/>
            <w:tcBorders>
              <w:top w:val="nil"/>
              <w:left w:val="nil"/>
              <w:bottom w:val="single" w:sz="4" w:space="0" w:color="auto"/>
              <w:right w:val="single" w:sz="4" w:space="0" w:color="auto"/>
            </w:tcBorders>
            <w:shd w:val="clear" w:color="auto" w:fill="auto"/>
            <w:noWrap/>
            <w:vAlign w:val="center"/>
            <w:hideMark/>
          </w:tcPr>
          <w:p w14:paraId="2816A54D" w14:textId="26E90F60" w:rsidR="008E4240" w:rsidRPr="008E4240" w:rsidRDefault="008E4240" w:rsidP="008E4240">
            <w:pPr>
              <w:jc w:val="right"/>
              <w:rPr>
                <w:rFonts w:cs="Times New Roman"/>
                <w:sz w:val="20"/>
                <w:szCs w:val="20"/>
              </w:rPr>
            </w:pPr>
            <w:r w:rsidRPr="008E4240">
              <w:rPr>
                <w:rFonts w:cs="Times New Roman"/>
                <w:sz w:val="20"/>
                <w:szCs w:val="20"/>
              </w:rPr>
              <w:t>-</w:t>
            </w:r>
          </w:p>
        </w:tc>
        <w:tc>
          <w:tcPr>
            <w:tcW w:w="1350" w:type="dxa"/>
            <w:tcBorders>
              <w:top w:val="nil"/>
              <w:left w:val="nil"/>
              <w:bottom w:val="single" w:sz="4" w:space="0" w:color="auto"/>
              <w:right w:val="single" w:sz="4" w:space="0" w:color="auto"/>
            </w:tcBorders>
            <w:shd w:val="clear" w:color="auto" w:fill="auto"/>
            <w:noWrap/>
            <w:vAlign w:val="center"/>
            <w:hideMark/>
          </w:tcPr>
          <w:p w14:paraId="07D046A7" w14:textId="250A6E08" w:rsidR="008E4240" w:rsidRPr="008E4240" w:rsidRDefault="008E4240" w:rsidP="008E4240">
            <w:pPr>
              <w:jc w:val="right"/>
              <w:rPr>
                <w:rFonts w:cs="Times New Roman"/>
                <w:sz w:val="20"/>
                <w:szCs w:val="20"/>
              </w:rPr>
            </w:pPr>
            <w:r w:rsidRPr="008E4240">
              <w:rPr>
                <w:rFonts w:cs="Times New Roman"/>
                <w:sz w:val="20"/>
                <w:szCs w:val="20"/>
              </w:rPr>
              <w:t>-</w:t>
            </w:r>
          </w:p>
        </w:tc>
        <w:tc>
          <w:tcPr>
            <w:tcW w:w="1350" w:type="dxa"/>
            <w:tcBorders>
              <w:top w:val="nil"/>
              <w:left w:val="nil"/>
              <w:bottom w:val="single" w:sz="4" w:space="0" w:color="auto"/>
              <w:right w:val="single" w:sz="4" w:space="0" w:color="auto"/>
            </w:tcBorders>
            <w:shd w:val="clear" w:color="auto" w:fill="auto"/>
            <w:noWrap/>
            <w:vAlign w:val="center"/>
            <w:hideMark/>
          </w:tcPr>
          <w:p w14:paraId="5C3339AD" w14:textId="237AF24C" w:rsidR="008E4240" w:rsidRPr="008E4240" w:rsidRDefault="008E4240" w:rsidP="008E4240">
            <w:pPr>
              <w:jc w:val="right"/>
              <w:rPr>
                <w:rFonts w:cs="Times New Roman"/>
                <w:sz w:val="20"/>
                <w:szCs w:val="20"/>
              </w:rPr>
            </w:pPr>
            <w:r w:rsidRPr="008E4240">
              <w:rPr>
                <w:rFonts w:cs="Times New Roman"/>
                <w:sz w:val="20"/>
                <w:szCs w:val="20"/>
              </w:rPr>
              <w:t>-</w:t>
            </w:r>
          </w:p>
        </w:tc>
        <w:tc>
          <w:tcPr>
            <w:tcW w:w="1350" w:type="dxa"/>
            <w:tcBorders>
              <w:top w:val="nil"/>
              <w:left w:val="nil"/>
              <w:bottom w:val="single" w:sz="4" w:space="0" w:color="auto"/>
              <w:right w:val="single" w:sz="4" w:space="0" w:color="auto"/>
            </w:tcBorders>
            <w:shd w:val="clear" w:color="auto" w:fill="auto"/>
            <w:noWrap/>
            <w:vAlign w:val="center"/>
            <w:hideMark/>
          </w:tcPr>
          <w:p w14:paraId="343886DA" w14:textId="17692E31" w:rsidR="008E4240" w:rsidRPr="008E4240" w:rsidRDefault="008E4240" w:rsidP="008E4240">
            <w:pPr>
              <w:jc w:val="right"/>
              <w:rPr>
                <w:rFonts w:cs="Times New Roman"/>
                <w:sz w:val="20"/>
                <w:szCs w:val="20"/>
              </w:rPr>
            </w:pPr>
            <w:r w:rsidRPr="008E4240">
              <w:rPr>
                <w:rFonts w:cs="Times New Roman"/>
                <w:sz w:val="20"/>
                <w:szCs w:val="20"/>
              </w:rPr>
              <w:t>-</w:t>
            </w:r>
          </w:p>
        </w:tc>
        <w:tc>
          <w:tcPr>
            <w:tcW w:w="1350" w:type="dxa"/>
            <w:tcBorders>
              <w:top w:val="nil"/>
              <w:left w:val="nil"/>
              <w:bottom w:val="single" w:sz="4" w:space="0" w:color="auto"/>
              <w:right w:val="single" w:sz="4" w:space="0" w:color="auto"/>
            </w:tcBorders>
            <w:shd w:val="clear" w:color="auto" w:fill="auto"/>
            <w:noWrap/>
            <w:vAlign w:val="center"/>
            <w:hideMark/>
          </w:tcPr>
          <w:p w14:paraId="779A2D56" w14:textId="61438FC3" w:rsidR="008E4240" w:rsidRPr="008E4240" w:rsidRDefault="008E4240" w:rsidP="008E4240">
            <w:pPr>
              <w:jc w:val="right"/>
              <w:rPr>
                <w:rFonts w:cs="Times New Roman"/>
                <w:sz w:val="20"/>
                <w:szCs w:val="20"/>
              </w:rPr>
            </w:pPr>
            <w:r w:rsidRPr="008E4240">
              <w:rPr>
                <w:rFonts w:cs="Times New Roman"/>
                <w:sz w:val="20"/>
                <w:szCs w:val="20"/>
              </w:rPr>
              <w:t>-</w:t>
            </w:r>
          </w:p>
        </w:tc>
        <w:tc>
          <w:tcPr>
            <w:tcW w:w="1350" w:type="dxa"/>
            <w:tcBorders>
              <w:top w:val="nil"/>
              <w:left w:val="nil"/>
              <w:bottom w:val="single" w:sz="4" w:space="0" w:color="auto"/>
              <w:right w:val="single" w:sz="4" w:space="0" w:color="auto"/>
            </w:tcBorders>
            <w:shd w:val="clear" w:color="auto" w:fill="auto"/>
            <w:noWrap/>
            <w:vAlign w:val="center"/>
            <w:hideMark/>
          </w:tcPr>
          <w:p w14:paraId="70CA3BC4" w14:textId="74787FC7" w:rsidR="008E4240" w:rsidRPr="008E4240" w:rsidRDefault="008E4240" w:rsidP="008E4240">
            <w:pPr>
              <w:jc w:val="right"/>
              <w:rPr>
                <w:rFonts w:cs="Times New Roman"/>
                <w:sz w:val="20"/>
                <w:szCs w:val="20"/>
              </w:rPr>
            </w:pPr>
            <w:r w:rsidRPr="008E4240">
              <w:rPr>
                <w:rFonts w:cs="Times New Roman"/>
                <w:sz w:val="20"/>
                <w:szCs w:val="20"/>
              </w:rPr>
              <w:t>-</w:t>
            </w:r>
          </w:p>
        </w:tc>
      </w:tr>
      <w:tr w:rsidR="008E4240" w:rsidRPr="004061B0" w14:paraId="64D7A7F2" w14:textId="77777777" w:rsidTr="008E4240">
        <w:trPr>
          <w:trHeight w:val="276"/>
        </w:trPr>
        <w:tc>
          <w:tcPr>
            <w:tcW w:w="23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8332F" w14:textId="77777777" w:rsidR="008E4240" w:rsidRPr="004061B0" w:rsidRDefault="008E4240" w:rsidP="008E4240">
            <w:pPr>
              <w:ind w:firstLineChars="100" w:firstLine="200"/>
              <w:jc w:val="both"/>
              <w:rPr>
                <w:rFonts w:cs="Times New Roman"/>
                <w:sz w:val="20"/>
                <w:szCs w:val="20"/>
              </w:rPr>
            </w:pPr>
            <w:r w:rsidRPr="004061B0">
              <w:rPr>
                <w:rFonts w:cs="Times New Roman"/>
                <w:sz w:val="20"/>
                <w:szCs w:val="20"/>
              </w:rPr>
              <w:t>Cantitate aferentă componentelor de investiții din POIM</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05BA7" w14:textId="7A5A9EA3" w:rsidR="008E4240" w:rsidRPr="008E4240" w:rsidRDefault="008E4240" w:rsidP="008E4240">
            <w:pPr>
              <w:jc w:val="right"/>
              <w:rPr>
                <w:rFonts w:cs="Times New Roman"/>
                <w:sz w:val="20"/>
                <w:szCs w:val="20"/>
              </w:rPr>
            </w:pPr>
            <w:r w:rsidRPr="008E4240">
              <w:rPr>
                <w:rFonts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8FDBE" w14:textId="0107A424" w:rsidR="008E4240" w:rsidRPr="008E4240" w:rsidRDefault="008E4240" w:rsidP="008E4240">
            <w:pPr>
              <w:jc w:val="right"/>
              <w:rPr>
                <w:rFonts w:cs="Times New Roman"/>
                <w:sz w:val="20"/>
                <w:szCs w:val="20"/>
              </w:rPr>
            </w:pPr>
            <w:r w:rsidRPr="008E4240">
              <w:rPr>
                <w:rFonts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B4766" w14:textId="358BA87E" w:rsidR="008E4240" w:rsidRPr="008E4240" w:rsidRDefault="008E4240" w:rsidP="008E4240">
            <w:pPr>
              <w:jc w:val="right"/>
              <w:rPr>
                <w:rFonts w:cs="Times New Roman"/>
                <w:sz w:val="20"/>
                <w:szCs w:val="20"/>
              </w:rPr>
            </w:pPr>
            <w:r w:rsidRPr="008E4240">
              <w:rPr>
                <w:rFonts w:cs="Times New Roman"/>
                <w:sz w:val="20"/>
                <w:szCs w:val="20"/>
              </w:rPr>
              <w:t>1</w:t>
            </w:r>
            <w:r>
              <w:rPr>
                <w:rFonts w:cs="Times New Roman"/>
                <w:sz w:val="20"/>
                <w:szCs w:val="20"/>
              </w:rPr>
              <w:t>.</w:t>
            </w:r>
            <w:r w:rsidRPr="008E4240">
              <w:rPr>
                <w:rFonts w:cs="Times New Roman"/>
                <w:sz w:val="20"/>
                <w:szCs w:val="20"/>
              </w:rPr>
              <w:t>613</w:t>
            </w:r>
            <w:r>
              <w:rPr>
                <w:rFonts w:cs="Times New Roman"/>
                <w:sz w:val="20"/>
                <w:szCs w:val="20"/>
              </w:rPr>
              <w:t>.</w:t>
            </w:r>
            <w:r w:rsidRPr="008E4240">
              <w:rPr>
                <w:rFonts w:cs="Times New Roman"/>
                <w:sz w:val="20"/>
                <w:szCs w:val="20"/>
              </w:rPr>
              <w:t>514</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F0B0B" w14:textId="25A31FC0" w:rsidR="008E4240" w:rsidRPr="008E4240" w:rsidRDefault="008E4240" w:rsidP="008E4240">
            <w:pPr>
              <w:jc w:val="right"/>
              <w:rPr>
                <w:rFonts w:cs="Times New Roman"/>
                <w:sz w:val="20"/>
                <w:szCs w:val="20"/>
              </w:rPr>
            </w:pPr>
            <w:r w:rsidRPr="008E4240">
              <w:rPr>
                <w:rFonts w:cs="Times New Roman"/>
                <w:sz w:val="20"/>
                <w:szCs w:val="20"/>
              </w:rPr>
              <w:t>1</w:t>
            </w:r>
            <w:r>
              <w:rPr>
                <w:rFonts w:cs="Times New Roman"/>
                <w:sz w:val="20"/>
                <w:szCs w:val="20"/>
              </w:rPr>
              <w:t>.</w:t>
            </w:r>
            <w:r w:rsidRPr="008E4240">
              <w:rPr>
                <w:rFonts w:cs="Times New Roman"/>
                <w:sz w:val="20"/>
                <w:szCs w:val="20"/>
              </w:rPr>
              <w:t>621</w:t>
            </w:r>
            <w:r>
              <w:rPr>
                <w:rFonts w:cs="Times New Roman"/>
                <w:sz w:val="20"/>
                <w:szCs w:val="20"/>
              </w:rPr>
              <w:t>.</w:t>
            </w:r>
            <w:r w:rsidRPr="008E4240">
              <w:rPr>
                <w:rFonts w:cs="Times New Roman"/>
                <w:sz w:val="20"/>
                <w:szCs w:val="20"/>
              </w:rPr>
              <w:t>577</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7698F" w14:textId="68143B88" w:rsidR="008E4240" w:rsidRPr="008E4240" w:rsidRDefault="008E4240" w:rsidP="008E4240">
            <w:pPr>
              <w:jc w:val="right"/>
              <w:rPr>
                <w:rFonts w:cs="Times New Roman"/>
                <w:sz w:val="20"/>
                <w:szCs w:val="20"/>
              </w:rPr>
            </w:pPr>
            <w:r w:rsidRPr="008E4240">
              <w:rPr>
                <w:rFonts w:cs="Times New Roman"/>
                <w:sz w:val="20"/>
                <w:szCs w:val="20"/>
              </w:rPr>
              <w:t>1</w:t>
            </w:r>
            <w:r>
              <w:rPr>
                <w:rFonts w:cs="Times New Roman"/>
                <w:sz w:val="20"/>
                <w:szCs w:val="20"/>
              </w:rPr>
              <w:t>.</w:t>
            </w:r>
            <w:r w:rsidRPr="008E4240">
              <w:rPr>
                <w:rFonts w:cs="Times New Roman"/>
                <w:sz w:val="20"/>
                <w:szCs w:val="20"/>
              </w:rPr>
              <w:t>625</w:t>
            </w:r>
            <w:r>
              <w:rPr>
                <w:rFonts w:cs="Times New Roman"/>
                <w:sz w:val="20"/>
                <w:szCs w:val="20"/>
              </w:rPr>
              <w:t>.</w:t>
            </w:r>
            <w:r w:rsidRPr="008E4240">
              <w:rPr>
                <w:rFonts w:cs="Times New Roman"/>
                <w:sz w:val="20"/>
                <w:szCs w:val="20"/>
              </w:rPr>
              <w:t>781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94E25" w14:textId="10F00C9F" w:rsidR="008E4240" w:rsidRPr="008E4240" w:rsidRDefault="008E4240" w:rsidP="008E4240">
            <w:pPr>
              <w:jc w:val="right"/>
              <w:rPr>
                <w:rFonts w:cs="Times New Roman"/>
                <w:sz w:val="20"/>
                <w:szCs w:val="20"/>
              </w:rPr>
            </w:pPr>
            <w:r w:rsidRPr="008E4240">
              <w:rPr>
                <w:rFonts w:cs="Times New Roman"/>
                <w:sz w:val="20"/>
                <w:szCs w:val="20"/>
              </w:rPr>
              <w:t>1</w:t>
            </w:r>
            <w:r>
              <w:rPr>
                <w:rFonts w:cs="Times New Roman"/>
                <w:sz w:val="20"/>
                <w:szCs w:val="20"/>
              </w:rPr>
              <w:t>.</w:t>
            </w:r>
            <w:r w:rsidRPr="008E4240">
              <w:rPr>
                <w:rFonts w:cs="Times New Roman"/>
                <w:sz w:val="20"/>
                <w:szCs w:val="20"/>
              </w:rPr>
              <w:t>632</w:t>
            </w:r>
            <w:r>
              <w:rPr>
                <w:rFonts w:cs="Times New Roman"/>
                <w:sz w:val="20"/>
                <w:szCs w:val="20"/>
              </w:rPr>
              <w:t>.</w:t>
            </w:r>
            <w:r w:rsidRPr="008E4240">
              <w:rPr>
                <w:rFonts w:cs="Times New Roman"/>
                <w:sz w:val="20"/>
                <w:szCs w:val="20"/>
              </w:rPr>
              <w:t>502</w:t>
            </w:r>
          </w:p>
        </w:tc>
      </w:tr>
      <w:tr w:rsidR="008E4240" w:rsidRPr="004061B0" w14:paraId="2624B504" w14:textId="77777777" w:rsidTr="008E4240">
        <w:trPr>
          <w:trHeight w:val="276"/>
        </w:trPr>
        <w:tc>
          <w:tcPr>
            <w:tcW w:w="23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2EC32" w14:textId="77777777" w:rsidR="008E4240" w:rsidRPr="004061B0" w:rsidRDefault="008E4240" w:rsidP="008E4240">
            <w:pPr>
              <w:ind w:firstLineChars="100" w:firstLine="200"/>
              <w:jc w:val="both"/>
              <w:rPr>
                <w:rFonts w:cs="Times New Roman"/>
                <w:sz w:val="20"/>
                <w:szCs w:val="20"/>
              </w:rPr>
            </w:pPr>
            <w:r w:rsidRPr="004061B0">
              <w:rPr>
                <w:rFonts w:cs="Times New Roman"/>
                <w:sz w:val="20"/>
                <w:szCs w:val="20"/>
              </w:rPr>
              <w:t xml:space="preserve">Consum total de energie electrică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483C089D" w14:textId="45B0ACF9" w:rsidR="008E4240" w:rsidRPr="008E4240" w:rsidRDefault="008E4240" w:rsidP="008E4240">
            <w:pPr>
              <w:jc w:val="right"/>
              <w:rPr>
                <w:rFonts w:cs="Times New Roman"/>
                <w:sz w:val="20"/>
                <w:szCs w:val="20"/>
              </w:rPr>
            </w:pPr>
            <w:r w:rsidRPr="008E4240">
              <w:rPr>
                <w:rFonts w:cs="Times New Roman"/>
                <w:sz w:val="20"/>
                <w:szCs w:val="20"/>
              </w:rPr>
              <w:t>6</w:t>
            </w:r>
            <w:r>
              <w:rPr>
                <w:rFonts w:cs="Times New Roman"/>
                <w:sz w:val="20"/>
                <w:szCs w:val="20"/>
              </w:rPr>
              <w:t>.</w:t>
            </w:r>
            <w:r w:rsidRPr="008E4240">
              <w:rPr>
                <w:rFonts w:cs="Times New Roman"/>
                <w:sz w:val="20"/>
                <w:szCs w:val="20"/>
              </w:rPr>
              <w:t>512</w:t>
            </w:r>
            <w:r>
              <w:rPr>
                <w:rFonts w:cs="Times New Roman"/>
                <w:sz w:val="20"/>
                <w:szCs w:val="20"/>
              </w:rPr>
              <w:t>.</w:t>
            </w:r>
            <w:r w:rsidRPr="008E4240">
              <w:rPr>
                <w:rFonts w:cs="Times New Roman"/>
                <w:sz w:val="20"/>
                <w:szCs w:val="20"/>
              </w:rPr>
              <w:t>317</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42234FB1" w14:textId="501FC121" w:rsidR="008E4240" w:rsidRPr="008E4240" w:rsidRDefault="008E4240" w:rsidP="008E4240">
            <w:pPr>
              <w:jc w:val="right"/>
              <w:rPr>
                <w:rFonts w:cs="Times New Roman"/>
                <w:sz w:val="20"/>
                <w:szCs w:val="20"/>
              </w:rPr>
            </w:pPr>
            <w:r w:rsidRPr="008E4240">
              <w:rPr>
                <w:rFonts w:cs="Times New Roman"/>
                <w:sz w:val="20"/>
                <w:szCs w:val="20"/>
              </w:rPr>
              <w:t>7</w:t>
            </w:r>
            <w:r>
              <w:rPr>
                <w:rFonts w:cs="Times New Roman"/>
                <w:sz w:val="20"/>
                <w:szCs w:val="20"/>
              </w:rPr>
              <w:t>.</w:t>
            </w:r>
            <w:r w:rsidRPr="008E4240">
              <w:rPr>
                <w:rFonts w:cs="Times New Roman"/>
                <w:sz w:val="20"/>
                <w:szCs w:val="20"/>
              </w:rPr>
              <w:t>014</w:t>
            </w:r>
            <w:r>
              <w:rPr>
                <w:rFonts w:cs="Times New Roman"/>
                <w:sz w:val="20"/>
                <w:szCs w:val="20"/>
              </w:rPr>
              <w:t>.</w:t>
            </w:r>
            <w:r w:rsidRPr="008E4240">
              <w:rPr>
                <w:rFonts w:cs="Times New Roman"/>
                <w:sz w:val="20"/>
                <w:szCs w:val="20"/>
              </w:rPr>
              <w:t>833</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5FB51F47" w14:textId="0B868F4E" w:rsidR="008E4240" w:rsidRPr="008E4240" w:rsidRDefault="008E4240" w:rsidP="008E4240">
            <w:pPr>
              <w:jc w:val="right"/>
              <w:rPr>
                <w:rFonts w:cs="Times New Roman"/>
                <w:sz w:val="20"/>
                <w:szCs w:val="20"/>
              </w:rPr>
            </w:pPr>
            <w:r w:rsidRPr="008E4240">
              <w:rPr>
                <w:rFonts w:cs="Times New Roman"/>
                <w:sz w:val="20"/>
                <w:szCs w:val="20"/>
              </w:rPr>
              <w:t>8</w:t>
            </w:r>
            <w:r>
              <w:rPr>
                <w:rFonts w:cs="Times New Roman"/>
                <w:sz w:val="20"/>
                <w:szCs w:val="20"/>
              </w:rPr>
              <w:t>.</w:t>
            </w:r>
            <w:r w:rsidRPr="008E4240">
              <w:rPr>
                <w:rFonts w:cs="Times New Roman"/>
                <w:sz w:val="20"/>
                <w:szCs w:val="20"/>
              </w:rPr>
              <w:t>741</w:t>
            </w:r>
            <w:r>
              <w:rPr>
                <w:rFonts w:cs="Times New Roman"/>
                <w:sz w:val="20"/>
                <w:szCs w:val="20"/>
              </w:rPr>
              <w:t>.</w:t>
            </w:r>
            <w:r w:rsidRPr="008E4240">
              <w:rPr>
                <w:rFonts w:cs="Times New Roman"/>
                <w:sz w:val="20"/>
                <w:szCs w:val="20"/>
              </w:rPr>
              <w:t>771</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427DC8CD" w14:textId="458A74E8" w:rsidR="008E4240" w:rsidRPr="008E4240" w:rsidRDefault="008E4240" w:rsidP="008E4240">
            <w:pPr>
              <w:jc w:val="right"/>
              <w:rPr>
                <w:rFonts w:cs="Times New Roman"/>
                <w:sz w:val="20"/>
                <w:szCs w:val="20"/>
              </w:rPr>
            </w:pPr>
            <w:r w:rsidRPr="008E4240">
              <w:rPr>
                <w:rFonts w:cs="Times New Roman"/>
                <w:sz w:val="20"/>
                <w:szCs w:val="20"/>
              </w:rPr>
              <w:t>8</w:t>
            </w:r>
            <w:r>
              <w:rPr>
                <w:rFonts w:cs="Times New Roman"/>
                <w:sz w:val="20"/>
                <w:szCs w:val="20"/>
              </w:rPr>
              <w:t>.</w:t>
            </w:r>
            <w:r w:rsidRPr="008E4240">
              <w:rPr>
                <w:rFonts w:cs="Times New Roman"/>
                <w:sz w:val="20"/>
                <w:szCs w:val="20"/>
              </w:rPr>
              <w:t>785</w:t>
            </w:r>
            <w:r>
              <w:rPr>
                <w:rFonts w:cs="Times New Roman"/>
                <w:sz w:val="20"/>
                <w:szCs w:val="20"/>
              </w:rPr>
              <w:t>.</w:t>
            </w:r>
            <w:r w:rsidRPr="008E4240">
              <w:rPr>
                <w:rFonts w:cs="Times New Roman"/>
                <w:sz w:val="20"/>
                <w:szCs w:val="20"/>
              </w:rPr>
              <w:t>456</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6E8D2A6D" w14:textId="61B996CB" w:rsidR="008E4240" w:rsidRPr="008E4240" w:rsidRDefault="008E4240" w:rsidP="008E4240">
            <w:pPr>
              <w:jc w:val="right"/>
              <w:rPr>
                <w:rFonts w:cs="Times New Roman"/>
                <w:sz w:val="20"/>
                <w:szCs w:val="20"/>
              </w:rPr>
            </w:pPr>
            <w:r w:rsidRPr="008E4240">
              <w:rPr>
                <w:rFonts w:cs="Times New Roman"/>
                <w:sz w:val="20"/>
                <w:szCs w:val="20"/>
              </w:rPr>
              <w:t>8</w:t>
            </w:r>
            <w:r>
              <w:rPr>
                <w:rFonts w:cs="Times New Roman"/>
                <w:sz w:val="20"/>
                <w:szCs w:val="20"/>
              </w:rPr>
              <w:t>.</w:t>
            </w:r>
            <w:r w:rsidRPr="008E4240">
              <w:rPr>
                <w:rFonts w:cs="Times New Roman"/>
                <w:sz w:val="20"/>
                <w:szCs w:val="20"/>
              </w:rPr>
              <w:t>808</w:t>
            </w:r>
            <w:r>
              <w:rPr>
                <w:rFonts w:cs="Times New Roman"/>
                <w:sz w:val="20"/>
                <w:szCs w:val="20"/>
              </w:rPr>
              <w:t>.</w:t>
            </w:r>
            <w:r w:rsidRPr="008E4240">
              <w:rPr>
                <w:rFonts w:cs="Times New Roman"/>
                <w:sz w:val="20"/>
                <w:szCs w:val="20"/>
              </w:rPr>
              <w:t>236</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38A17C27" w14:textId="131EF98D" w:rsidR="008E4240" w:rsidRPr="008E4240" w:rsidRDefault="008E4240" w:rsidP="008E4240">
            <w:pPr>
              <w:jc w:val="right"/>
              <w:rPr>
                <w:rFonts w:cs="Times New Roman"/>
                <w:sz w:val="20"/>
                <w:szCs w:val="20"/>
              </w:rPr>
            </w:pPr>
            <w:r w:rsidRPr="008E4240">
              <w:rPr>
                <w:rFonts w:cs="Times New Roman"/>
                <w:sz w:val="20"/>
                <w:szCs w:val="20"/>
              </w:rPr>
              <w:t>8</w:t>
            </w:r>
            <w:r>
              <w:rPr>
                <w:rFonts w:cs="Times New Roman"/>
                <w:sz w:val="20"/>
                <w:szCs w:val="20"/>
              </w:rPr>
              <w:t>.</w:t>
            </w:r>
            <w:r w:rsidRPr="008E4240">
              <w:rPr>
                <w:rFonts w:cs="Times New Roman"/>
                <w:sz w:val="20"/>
                <w:szCs w:val="20"/>
              </w:rPr>
              <w:t>844</w:t>
            </w:r>
            <w:r>
              <w:rPr>
                <w:rFonts w:cs="Times New Roman"/>
                <w:sz w:val="20"/>
                <w:szCs w:val="20"/>
              </w:rPr>
              <w:t>.</w:t>
            </w:r>
            <w:r w:rsidRPr="008E4240">
              <w:rPr>
                <w:rFonts w:cs="Times New Roman"/>
                <w:sz w:val="20"/>
                <w:szCs w:val="20"/>
              </w:rPr>
              <w:t>649</w:t>
            </w:r>
          </w:p>
        </w:tc>
      </w:tr>
      <w:tr w:rsidR="008E4240" w:rsidRPr="004061B0" w14:paraId="4FEA8C25" w14:textId="77777777" w:rsidTr="008E4240">
        <w:trPr>
          <w:trHeight w:val="276"/>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94133EA" w14:textId="77777777" w:rsidR="008E4240" w:rsidRPr="004061B0" w:rsidRDefault="008E4240" w:rsidP="008E4240">
            <w:pPr>
              <w:ind w:firstLineChars="100" w:firstLine="200"/>
              <w:jc w:val="both"/>
              <w:rPr>
                <w:rFonts w:cs="Times New Roman"/>
                <w:sz w:val="20"/>
                <w:szCs w:val="20"/>
              </w:rPr>
            </w:pPr>
            <w:r w:rsidRPr="004061B0">
              <w:rPr>
                <w:rFonts w:cs="Times New Roman"/>
                <w:sz w:val="20"/>
                <w:szCs w:val="20"/>
              </w:rPr>
              <w:t>Preț mediu</w:t>
            </w:r>
          </w:p>
        </w:tc>
        <w:tc>
          <w:tcPr>
            <w:tcW w:w="1350" w:type="dxa"/>
            <w:tcBorders>
              <w:top w:val="nil"/>
              <w:left w:val="nil"/>
              <w:bottom w:val="single" w:sz="4" w:space="0" w:color="auto"/>
              <w:right w:val="single" w:sz="4" w:space="0" w:color="auto"/>
            </w:tcBorders>
            <w:shd w:val="clear" w:color="auto" w:fill="auto"/>
            <w:noWrap/>
            <w:vAlign w:val="center"/>
            <w:hideMark/>
          </w:tcPr>
          <w:p w14:paraId="05719392" w14:textId="0580E781" w:rsidR="008E4240" w:rsidRPr="008E4240" w:rsidRDefault="008E4240" w:rsidP="008E4240">
            <w:pPr>
              <w:jc w:val="right"/>
              <w:rPr>
                <w:rFonts w:cs="Times New Roman"/>
                <w:sz w:val="20"/>
                <w:szCs w:val="20"/>
              </w:rPr>
            </w:pPr>
            <w:r w:rsidRPr="008E4240">
              <w:rPr>
                <w:rFonts w:cs="Times New Roman"/>
                <w:sz w:val="20"/>
                <w:szCs w:val="20"/>
              </w:rPr>
              <w:t>0</w:t>
            </w:r>
            <w:r>
              <w:rPr>
                <w:rFonts w:cs="Times New Roman"/>
                <w:sz w:val="20"/>
                <w:szCs w:val="20"/>
              </w:rPr>
              <w:t>,</w:t>
            </w:r>
            <w:r w:rsidRPr="008E4240">
              <w:rPr>
                <w:rFonts w:cs="Times New Roman"/>
                <w:sz w:val="20"/>
                <w:szCs w:val="20"/>
              </w:rPr>
              <w:t>098</w:t>
            </w:r>
          </w:p>
        </w:tc>
        <w:tc>
          <w:tcPr>
            <w:tcW w:w="1350" w:type="dxa"/>
            <w:tcBorders>
              <w:top w:val="nil"/>
              <w:left w:val="nil"/>
              <w:bottom w:val="single" w:sz="4" w:space="0" w:color="auto"/>
              <w:right w:val="single" w:sz="4" w:space="0" w:color="auto"/>
            </w:tcBorders>
            <w:shd w:val="clear" w:color="auto" w:fill="auto"/>
            <w:noWrap/>
            <w:vAlign w:val="center"/>
            <w:hideMark/>
          </w:tcPr>
          <w:p w14:paraId="7136E94E" w14:textId="0F8A214D" w:rsidR="008E4240" w:rsidRPr="008E4240" w:rsidRDefault="008E4240" w:rsidP="008E4240">
            <w:pPr>
              <w:jc w:val="right"/>
              <w:rPr>
                <w:rFonts w:cs="Times New Roman"/>
                <w:sz w:val="20"/>
                <w:szCs w:val="20"/>
              </w:rPr>
            </w:pPr>
            <w:r w:rsidRPr="008E4240">
              <w:rPr>
                <w:rFonts w:cs="Times New Roman"/>
                <w:sz w:val="20"/>
                <w:szCs w:val="20"/>
              </w:rPr>
              <w:t>0</w:t>
            </w:r>
            <w:r>
              <w:rPr>
                <w:rFonts w:cs="Times New Roman"/>
                <w:sz w:val="20"/>
                <w:szCs w:val="20"/>
              </w:rPr>
              <w:t>,</w:t>
            </w:r>
            <w:r w:rsidRPr="008E4240">
              <w:rPr>
                <w:rFonts w:cs="Times New Roman"/>
                <w:sz w:val="20"/>
                <w:szCs w:val="20"/>
              </w:rPr>
              <w:t>248</w:t>
            </w:r>
          </w:p>
        </w:tc>
        <w:tc>
          <w:tcPr>
            <w:tcW w:w="1350" w:type="dxa"/>
            <w:tcBorders>
              <w:top w:val="nil"/>
              <w:left w:val="nil"/>
              <w:bottom w:val="single" w:sz="4" w:space="0" w:color="auto"/>
              <w:right w:val="single" w:sz="4" w:space="0" w:color="auto"/>
            </w:tcBorders>
            <w:shd w:val="clear" w:color="auto" w:fill="auto"/>
            <w:noWrap/>
            <w:vAlign w:val="center"/>
            <w:hideMark/>
          </w:tcPr>
          <w:p w14:paraId="62A1480D" w14:textId="5C37D801" w:rsidR="008E4240" w:rsidRPr="008E4240" w:rsidRDefault="008E4240" w:rsidP="008E4240">
            <w:pPr>
              <w:jc w:val="right"/>
              <w:rPr>
                <w:rFonts w:cs="Times New Roman"/>
                <w:sz w:val="20"/>
                <w:szCs w:val="20"/>
              </w:rPr>
            </w:pPr>
            <w:r w:rsidRPr="008E4240">
              <w:rPr>
                <w:rFonts w:cs="Times New Roman"/>
                <w:sz w:val="20"/>
                <w:szCs w:val="20"/>
              </w:rPr>
              <w:t>0</w:t>
            </w:r>
            <w:r>
              <w:rPr>
                <w:rFonts w:cs="Times New Roman"/>
                <w:sz w:val="20"/>
                <w:szCs w:val="20"/>
              </w:rPr>
              <w:t>,</w:t>
            </w:r>
            <w:r w:rsidRPr="008E4240">
              <w:rPr>
                <w:rFonts w:cs="Times New Roman"/>
                <w:sz w:val="20"/>
                <w:szCs w:val="20"/>
              </w:rPr>
              <w:t>255</w:t>
            </w:r>
          </w:p>
        </w:tc>
        <w:tc>
          <w:tcPr>
            <w:tcW w:w="1350" w:type="dxa"/>
            <w:tcBorders>
              <w:top w:val="nil"/>
              <w:left w:val="nil"/>
              <w:bottom w:val="single" w:sz="4" w:space="0" w:color="auto"/>
              <w:right w:val="single" w:sz="4" w:space="0" w:color="auto"/>
            </w:tcBorders>
            <w:shd w:val="clear" w:color="auto" w:fill="auto"/>
            <w:noWrap/>
            <w:vAlign w:val="center"/>
            <w:hideMark/>
          </w:tcPr>
          <w:p w14:paraId="6055F828" w14:textId="2868C5B1" w:rsidR="008E4240" w:rsidRPr="008E4240" w:rsidRDefault="008E4240" w:rsidP="008E4240">
            <w:pPr>
              <w:jc w:val="right"/>
              <w:rPr>
                <w:rFonts w:cs="Times New Roman"/>
                <w:sz w:val="20"/>
                <w:szCs w:val="20"/>
              </w:rPr>
            </w:pPr>
            <w:r w:rsidRPr="008E4240">
              <w:rPr>
                <w:rFonts w:cs="Times New Roman"/>
                <w:sz w:val="20"/>
                <w:szCs w:val="20"/>
              </w:rPr>
              <w:t>0</w:t>
            </w:r>
            <w:r>
              <w:rPr>
                <w:rFonts w:cs="Times New Roman"/>
                <w:sz w:val="20"/>
                <w:szCs w:val="20"/>
              </w:rPr>
              <w:t>,</w:t>
            </w:r>
            <w:r w:rsidRPr="008E4240">
              <w:rPr>
                <w:rFonts w:cs="Times New Roman"/>
                <w:sz w:val="20"/>
                <w:szCs w:val="20"/>
              </w:rPr>
              <w:t>284</w:t>
            </w:r>
          </w:p>
        </w:tc>
        <w:tc>
          <w:tcPr>
            <w:tcW w:w="1350" w:type="dxa"/>
            <w:tcBorders>
              <w:top w:val="nil"/>
              <w:left w:val="nil"/>
              <w:bottom w:val="single" w:sz="4" w:space="0" w:color="auto"/>
              <w:right w:val="single" w:sz="4" w:space="0" w:color="auto"/>
            </w:tcBorders>
            <w:shd w:val="clear" w:color="auto" w:fill="auto"/>
            <w:noWrap/>
            <w:vAlign w:val="center"/>
            <w:hideMark/>
          </w:tcPr>
          <w:p w14:paraId="5D1E03C6" w14:textId="5D3A3BEF" w:rsidR="008E4240" w:rsidRPr="008E4240" w:rsidRDefault="008E4240" w:rsidP="008E4240">
            <w:pPr>
              <w:jc w:val="right"/>
              <w:rPr>
                <w:rFonts w:cs="Times New Roman"/>
                <w:sz w:val="20"/>
                <w:szCs w:val="20"/>
              </w:rPr>
            </w:pPr>
            <w:r w:rsidRPr="008E4240">
              <w:rPr>
                <w:rFonts w:cs="Times New Roman"/>
                <w:sz w:val="20"/>
                <w:szCs w:val="20"/>
              </w:rPr>
              <w:t>0</w:t>
            </w:r>
            <w:r>
              <w:rPr>
                <w:rFonts w:cs="Times New Roman"/>
                <w:sz w:val="20"/>
                <w:szCs w:val="20"/>
              </w:rPr>
              <w:t>,</w:t>
            </w:r>
            <w:r w:rsidRPr="008E4240">
              <w:rPr>
                <w:rFonts w:cs="Times New Roman"/>
                <w:sz w:val="20"/>
                <w:szCs w:val="20"/>
              </w:rPr>
              <w:t>329</w:t>
            </w:r>
          </w:p>
        </w:tc>
        <w:tc>
          <w:tcPr>
            <w:tcW w:w="1350" w:type="dxa"/>
            <w:tcBorders>
              <w:top w:val="nil"/>
              <w:left w:val="nil"/>
              <w:bottom w:val="single" w:sz="4" w:space="0" w:color="auto"/>
              <w:right w:val="single" w:sz="4" w:space="0" w:color="auto"/>
            </w:tcBorders>
            <w:shd w:val="clear" w:color="auto" w:fill="auto"/>
            <w:noWrap/>
            <w:vAlign w:val="center"/>
            <w:hideMark/>
          </w:tcPr>
          <w:p w14:paraId="6383BCB0" w14:textId="6AC77B62" w:rsidR="008E4240" w:rsidRPr="008E4240" w:rsidRDefault="008E4240" w:rsidP="008E4240">
            <w:pPr>
              <w:jc w:val="right"/>
              <w:rPr>
                <w:rFonts w:cs="Times New Roman"/>
                <w:sz w:val="20"/>
                <w:szCs w:val="20"/>
              </w:rPr>
            </w:pPr>
            <w:r w:rsidRPr="008E4240">
              <w:rPr>
                <w:rFonts w:cs="Times New Roman"/>
                <w:sz w:val="20"/>
                <w:szCs w:val="20"/>
              </w:rPr>
              <w:t>0</w:t>
            </w:r>
            <w:r>
              <w:rPr>
                <w:rFonts w:cs="Times New Roman"/>
                <w:sz w:val="20"/>
                <w:szCs w:val="20"/>
              </w:rPr>
              <w:t>,</w:t>
            </w:r>
            <w:r w:rsidRPr="008E4240">
              <w:rPr>
                <w:rFonts w:cs="Times New Roman"/>
                <w:sz w:val="20"/>
                <w:szCs w:val="20"/>
              </w:rPr>
              <w:t>376</w:t>
            </w:r>
          </w:p>
        </w:tc>
      </w:tr>
    </w:tbl>
    <w:p w14:paraId="740F49F8" w14:textId="77777777" w:rsidR="00DA1CC4" w:rsidRDefault="00DA1CC4" w:rsidP="00A67B14">
      <w:pPr>
        <w:autoSpaceDE w:val="0"/>
        <w:autoSpaceDN w:val="0"/>
        <w:adjustRightInd w:val="0"/>
        <w:spacing w:line="360" w:lineRule="auto"/>
        <w:jc w:val="both"/>
        <w:rPr>
          <w:rFonts w:cs="Arial"/>
          <w:szCs w:val="18"/>
        </w:rPr>
      </w:pPr>
    </w:p>
    <w:p w14:paraId="2B879DC5" w14:textId="317F6E07" w:rsidR="00B82604" w:rsidRDefault="00B82604" w:rsidP="00F73772">
      <w:pPr>
        <w:spacing w:after="120" w:line="276" w:lineRule="auto"/>
        <w:jc w:val="both"/>
        <w:rPr>
          <w:sz w:val="22"/>
          <w:szCs w:val="22"/>
          <w:lang w:val="ro-RO"/>
        </w:rPr>
      </w:pPr>
      <w:r>
        <w:rPr>
          <w:sz w:val="22"/>
          <w:szCs w:val="22"/>
          <w:lang w:val="ro-RO"/>
        </w:rPr>
        <w:t xml:space="preserve">Valoarea energiei electrice consumate in anul 2021 de catre companie a sporit ca urmare a majorarii pretului la energie de catre furnizor, de la circa 217 lei/MWh la circa 587 lei/MWh, incepand cu luna august 2021. Incepand cu anul urmator, prognoza ia in considerare o dublare a pretului acestei resurse. </w:t>
      </w:r>
    </w:p>
    <w:p w14:paraId="0995A9D4" w14:textId="113AF1DD" w:rsidR="00DA1CC4" w:rsidRPr="004061B0" w:rsidRDefault="00F73772" w:rsidP="00F73772">
      <w:pPr>
        <w:spacing w:after="120" w:line="276" w:lineRule="auto"/>
        <w:jc w:val="both"/>
        <w:rPr>
          <w:sz w:val="22"/>
          <w:szCs w:val="22"/>
          <w:lang w:val="ro-RO"/>
        </w:rPr>
      </w:pPr>
      <w:r w:rsidRPr="00F73772">
        <w:rPr>
          <w:sz w:val="22"/>
          <w:szCs w:val="22"/>
          <w:lang w:val="ro-RO"/>
        </w:rPr>
        <w:t>Co</w:t>
      </w:r>
      <w:r w:rsidR="00B82604">
        <w:rPr>
          <w:sz w:val="22"/>
          <w:szCs w:val="22"/>
          <w:lang w:val="ro-RO"/>
        </w:rPr>
        <w:t>nsumu</w:t>
      </w:r>
      <w:r w:rsidRPr="00F73772">
        <w:rPr>
          <w:sz w:val="22"/>
          <w:szCs w:val="22"/>
          <w:lang w:val="ro-RO"/>
        </w:rPr>
        <w:t xml:space="preserve">rile suplimentare </w:t>
      </w:r>
      <w:r w:rsidR="00B82604">
        <w:rPr>
          <w:sz w:val="22"/>
          <w:szCs w:val="22"/>
          <w:lang w:val="ro-RO"/>
        </w:rPr>
        <w:t>de</w:t>
      </w:r>
      <w:r w:rsidRPr="00F73772">
        <w:rPr>
          <w:sz w:val="22"/>
          <w:szCs w:val="22"/>
          <w:lang w:val="ro-RO"/>
        </w:rPr>
        <w:t xml:space="preserve"> energi</w:t>
      </w:r>
      <w:r w:rsidR="00B82604">
        <w:rPr>
          <w:sz w:val="22"/>
          <w:szCs w:val="22"/>
          <w:lang w:val="ro-RO"/>
        </w:rPr>
        <w:t>e</w:t>
      </w:r>
      <w:r w:rsidRPr="00F73772">
        <w:rPr>
          <w:sz w:val="22"/>
          <w:szCs w:val="22"/>
          <w:lang w:val="ro-RO"/>
        </w:rPr>
        <w:t xml:space="preserve"> electrica ca urmare a implementarii proiectului sunt prezentate in tabelul urmator</w:t>
      </w:r>
      <w:r w:rsidR="00DA1CC4" w:rsidRPr="004061B0">
        <w:rPr>
          <w:sz w:val="22"/>
          <w:szCs w:val="22"/>
          <w:lang w:val="ro-RO"/>
        </w:rPr>
        <w:t>:</w:t>
      </w:r>
    </w:p>
    <w:p w14:paraId="4DA0F1DF" w14:textId="77777777" w:rsidR="00DA1CC4" w:rsidRDefault="00322B0A" w:rsidP="00A67B14">
      <w:pPr>
        <w:jc w:val="both"/>
        <w:rPr>
          <w:i/>
          <w:sz w:val="18"/>
          <w:szCs w:val="18"/>
        </w:rPr>
      </w:pPr>
      <w:bookmarkStart w:id="224" w:name="_Toc489974748"/>
      <w:bookmarkStart w:id="225" w:name="_Toc24608859"/>
      <w:r w:rsidRPr="004061B0">
        <w:rPr>
          <w:i/>
          <w:sz w:val="18"/>
          <w:szCs w:val="18"/>
        </w:rPr>
        <w:t xml:space="preserve">Tabel </w:t>
      </w:r>
      <w:r w:rsidRPr="004061B0">
        <w:rPr>
          <w:i/>
          <w:sz w:val="18"/>
          <w:szCs w:val="18"/>
        </w:rPr>
        <w:fldChar w:fldCharType="begin"/>
      </w:r>
      <w:r w:rsidRPr="004061B0">
        <w:rPr>
          <w:i/>
          <w:sz w:val="18"/>
          <w:szCs w:val="18"/>
        </w:rPr>
        <w:instrText xml:space="preserve"> SEQ Tabel \* ARABIC </w:instrText>
      </w:r>
      <w:r w:rsidRPr="004061B0">
        <w:rPr>
          <w:i/>
          <w:sz w:val="18"/>
          <w:szCs w:val="18"/>
        </w:rPr>
        <w:fldChar w:fldCharType="separate"/>
      </w:r>
      <w:r w:rsidR="00F73772">
        <w:rPr>
          <w:i/>
          <w:noProof/>
          <w:sz w:val="18"/>
          <w:szCs w:val="18"/>
        </w:rPr>
        <w:t>58</w:t>
      </w:r>
      <w:r w:rsidRPr="004061B0">
        <w:rPr>
          <w:i/>
          <w:sz w:val="18"/>
          <w:szCs w:val="18"/>
        </w:rPr>
        <w:fldChar w:fldCharType="end"/>
      </w:r>
      <w:r w:rsidR="00DA1CC4" w:rsidRPr="004061B0">
        <w:rPr>
          <w:i/>
          <w:sz w:val="18"/>
          <w:szCs w:val="18"/>
        </w:rPr>
        <w:t>: Impactul investi</w:t>
      </w:r>
      <w:r w:rsidRPr="004061B0">
        <w:rPr>
          <w:i/>
          <w:sz w:val="18"/>
          <w:szCs w:val="18"/>
        </w:rPr>
        <w:t>ț</w:t>
      </w:r>
      <w:r w:rsidR="00DA1CC4" w:rsidRPr="004061B0">
        <w:rPr>
          <w:i/>
          <w:sz w:val="18"/>
          <w:szCs w:val="18"/>
        </w:rPr>
        <w:t xml:space="preserve">iilor din proiect pe consumurile energetice </w:t>
      </w:r>
      <w:r w:rsidR="008E2DF4">
        <w:rPr>
          <w:i/>
          <w:sz w:val="18"/>
          <w:szCs w:val="18"/>
        </w:rPr>
        <w:t>–</w:t>
      </w:r>
      <w:r w:rsidR="00DA1CC4" w:rsidRPr="004061B0">
        <w:rPr>
          <w:i/>
          <w:sz w:val="18"/>
          <w:szCs w:val="18"/>
        </w:rPr>
        <w:t xml:space="preserve"> ap</w:t>
      </w:r>
      <w:bookmarkEnd w:id="224"/>
      <w:r w:rsidRPr="004061B0">
        <w:rPr>
          <w:i/>
          <w:sz w:val="18"/>
          <w:szCs w:val="18"/>
        </w:rPr>
        <w:t>ă</w:t>
      </w:r>
      <w:bookmarkEnd w:id="225"/>
    </w:p>
    <w:p w14:paraId="326BD945" w14:textId="77777777" w:rsidR="008E2DF4" w:rsidRDefault="008E2DF4" w:rsidP="00A67B14">
      <w:pPr>
        <w:jc w:val="both"/>
        <w:rPr>
          <w:i/>
          <w:sz w:val="18"/>
          <w:szCs w:val="18"/>
        </w:rPr>
      </w:pPr>
    </w:p>
    <w:tbl>
      <w:tblPr>
        <w:tblW w:w="2960" w:type="pct"/>
        <w:shd w:val="clear" w:color="auto" w:fill="FFFFFF" w:themeFill="background1"/>
        <w:tblLayout w:type="fixed"/>
        <w:tblLook w:val="04A0" w:firstRow="1" w:lastRow="0" w:firstColumn="1" w:lastColumn="0" w:noHBand="0" w:noVBand="1"/>
      </w:tblPr>
      <w:tblGrid>
        <w:gridCol w:w="3129"/>
        <w:gridCol w:w="1324"/>
        <w:gridCol w:w="1397"/>
      </w:tblGrid>
      <w:tr w:rsidR="008E2DF4" w:rsidRPr="00F067BD" w14:paraId="036BA8F0" w14:textId="77777777" w:rsidTr="008E2DF4">
        <w:trPr>
          <w:trHeight w:val="300"/>
          <w:tblHeader/>
        </w:trPr>
        <w:tc>
          <w:tcPr>
            <w:tcW w:w="2674"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E7AFD10" w14:textId="77777777" w:rsidR="008E2DF4" w:rsidRPr="00F067BD" w:rsidRDefault="008E2DF4" w:rsidP="007E29B3">
            <w:pPr>
              <w:jc w:val="center"/>
              <w:rPr>
                <w:rFonts w:cs="Times New Roman"/>
                <w:b/>
                <w:color w:val="000000"/>
                <w:sz w:val="20"/>
                <w:szCs w:val="20"/>
              </w:rPr>
            </w:pPr>
            <w:r w:rsidRPr="00F067BD">
              <w:rPr>
                <w:rFonts w:cs="Times New Roman"/>
                <w:b/>
                <w:color w:val="000000"/>
                <w:sz w:val="20"/>
                <w:szCs w:val="20"/>
              </w:rPr>
              <w:t>UAT</w:t>
            </w:r>
          </w:p>
        </w:tc>
        <w:tc>
          <w:tcPr>
            <w:tcW w:w="2326" w:type="pct"/>
            <w:gridSpan w:val="2"/>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F4B3636" w14:textId="77777777" w:rsidR="008E2DF4" w:rsidRPr="00F067BD" w:rsidRDefault="008E2DF4" w:rsidP="007E29B3">
            <w:pPr>
              <w:jc w:val="center"/>
              <w:rPr>
                <w:rFonts w:cs="Times New Roman"/>
                <w:b/>
                <w:color w:val="000000"/>
                <w:sz w:val="20"/>
                <w:szCs w:val="20"/>
              </w:rPr>
            </w:pPr>
            <w:r w:rsidRPr="00F067BD">
              <w:rPr>
                <w:rFonts w:cs="Times New Roman"/>
                <w:b/>
                <w:color w:val="000000"/>
                <w:sz w:val="20"/>
                <w:szCs w:val="20"/>
              </w:rPr>
              <w:t>Cantități energie suplimentare POIM</w:t>
            </w:r>
          </w:p>
        </w:tc>
      </w:tr>
      <w:tr w:rsidR="008E2DF4" w:rsidRPr="00F067BD" w14:paraId="6A4163E1" w14:textId="77777777" w:rsidTr="008E2DF4">
        <w:trPr>
          <w:trHeight w:val="300"/>
          <w:tblHeader/>
        </w:trPr>
        <w:tc>
          <w:tcPr>
            <w:tcW w:w="2674"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43CA147" w14:textId="77777777" w:rsidR="008E2DF4" w:rsidRPr="00F067BD" w:rsidRDefault="008E2DF4" w:rsidP="007E29B3">
            <w:pPr>
              <w:jc w:val="center"/>
              <w:rPr>
                <w:rFonts w:cs="Times New Roman"/>
                <w:b/>
                <w:color w:val="000000"/>
                <w:sz w:val="20"/>
                <w:szCs w:val="20"/>
              </w:rPr>
            </w:pPr>
          </w:p>
        </w:tc>
        <w:tc>
          <w:tcPr>
            <w:tcW w:w="1132" w:type="pct"/>
            <w:tcBorders>
              <w:top w:val="nil"/>
              <w:left w:val="nil"/>
              <w:bottom w:val="single" w:sz="4" w:space="0" w:color="auto"/>
              <w:right w:val="single" w:sz="4" w:space="0" w:color="auto"/>
            </w:tcBorders>
            <w:shd w:val="clear" w:color="auto" w:fill="C6D9F1" w:themeFill="text2" w:themeFillTint="33"/>
            <w:noWrap/>
            <w:vAlign w:val="center"/>
            <w:hideMark/>
          </w:tcPr>
          <w:p w14:paraId="3504136F" w14:textId="77777777" w:rsidR="008E2DF4" w:rsidRPr="00F067BD" w:rsidRDefault="008E2DF4" w:rsidP="007E29B3">
            <w:pPr>
              <w:jc w:val="center"/>
              <w:rPr>
                <w:rFonts w:cs="Times New Roman"/>
                <w:b/>
                <w:color w:val="000000"/>
                <w:sz w:val="20"/>
                <w:szCs w:val="20"/>
              </w:rPr>
            </w:pPr>
            <w:r w:rsidRPr="00F067BD">
              <w:rPr>
                <w:rFonts w:cs="Times New Roman"/>
                <w:b/>
                <w:color w:val="000000"/>
                <w:sz w:val="20"/>
                <w:szCs w:val="20"/>
              </w:rPr>
              <w:t>Stații pompare</w:t>
            </w:r>
          </w:p>
        </w:tc>
        <w:tc>
          <w:tcPr>
            <w:tcW w:w="1194" w:type="pct"/>
            <w:tcBorders>
              <w:top w:val="nil"/>
              <w:left w:val="nil"/>
              <w:bottom w:val="single" w:sz="4" w:space="0" w:color="auto"/>
              <w:right w:val="single" w:sz="4" w:space="0" w:color="auto"/>
            </w:tcBorders>
            <w:shd w:val="clear" w:color="auto" w:fill="C6D9F1" w:themeFill="text2" w:themeFillTint="33"/>
            <w:noWrap/>
            <w:vAlign w:val="center"/>
            <w:hideMark/>
          </w:tcPr>
          <w:p w14:paraId="786A5FB7" w14:textId="77777777" w:rsidR="008E2DF4" w:rsidRPr="00F067BD" w:rsidRDefault="008E2DF4" w:rsidP="007E29B3">
            <w:pPr>
              <w:jc w:val="center"/>
              <w:rPr>
                <w:rFonts w:cs="Times New Roman"/>
                <w:b/>
                <w:color w:val="000000"/>
                <w:sz w:val="20"/>
                <w:szCs w:val="20"/>
              </w:rPr>
            </w:pPr>
            <w:r w:rsidRPr="00F067BD">
              <w:rPr>
                <w:rFonts w:cs="Times New Roman"/>
                <w:b/>
                <w:color w:val="000000"/>
                <w:sz w:val="20"/>
                <w:szCs w:val="20"/>
              </w:rPr>
              <w:t>Statii de tratare/</w:t>
            </w:r>
          </w:p>
          <w:p w14:paraId="23E6D9E1" w14:textId="77777777" w:rsidR="008E2DF4" w:rsidRPr="00F067BD" w:rsidRDefault="008E2DF4" w:rsidP="007E29B3">
            <w:pPr>
              <w:jc w:val="center"/>
              <w:rPr>
                <w:rFonts w:cs="Times New Roman"/>
                <w:b/>
                <w:color w:val="000000"/>
                <w:sz w:val="20"/>
                <w:szCs w:val="20"/>
              </w:rPr>
            </w:pPr>
            <w:r w:rsidRPr="00F067BD">
              <w:rPr>
                <w:rFonts w:cs="Times New Roman"/>
                <w:b/>
                <w:color w:val="000000"/>
                <w:sz w:val="20"/>
                <w:szCs w:val="20"/>
              </w:rPr>
              <w:t>clorinari</w:t>
            </w:r>
          </w:p>
        </w:tc>
      </w:tr>
      <w:tr w:rsidR="008E2DF4" w:rsidRPr="00F067BD" w14:paraId="3DE0503E" w14:textId="77777777" w:rsidTr="008E2DF4">
        <w:trPr>
          <w:trHeight w:val="300"/>
          <w:tblHeader/>
        </w:trPr>
        <w:tc>
          <w:tcPr>
            <w:tcW w:w="2674"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69A19217" w14:textId="77777777" w:rsidR="008E2DF4" w:rsidRPr="00F067BD" w:rsidRDefault="008E2DF4" w:rsidP="007E29B3">
            <w:pPr>
              <w:jc w:val="center"/>
              <w:rPr>
                <w:rFonts w:cs="Times New Roman"/>
                <w:b/>
                <w:color w:val="000000"/>
                <w:sz w:val="20"/>
                <w:szCs w:val="20"/>
              </w:rPr>
            </w:pPr>
          </w:p>
        </w:tc>
        <w:tc>
          <w:tcPr>
            <w:tcW w:w="1132" w:type="pct"/>
            <w:tcBorders>
              <w:top w:val="nil"/>
              <w:left w:val="nil"/>
              <w:bottom w:val="single" w:sz="4" w:space="0" w:color="auto"/>
              <w:right w:val="single" w:sz="4" w:space="0" w:color="auto"/>
            </w:tcBorders>
            <w:shd w:val="clear" w:color="auto" w:fill="C6D9F1" w:themeFill="text2" w:themeFillTint="33"/>
            <w:noWrap/>
            <w:vAlign w:val="center"/>
            <w:hideMark/>
          </w:tcPr>
          <w:p w14:paraId="766E7703" w14:textId="77777777" w:rsidR="008E2DF4" w:rsidRPr="00F067BD" w:rsidRDefault="008E2DF4" w:rsidP="007E29B3">
            <w:pPr>
              <w:jc w:val="center"/>
              <w:rPr>
                <w:rFonts w:cs="Times New Roman"/>
                <w:b/>
                <w:color w:val="000000"/>
                <w:sz w:val="20"/>
                <w:szCs w:val="20"/>
              </w:rPr>
            </w:pPr>
            <w:r w:rsidRPr="00F067BD">
              <w:rPr>
                <w:rFonts w:cs="Times New Roman"/>
                <w:b/>
                <w:color w:val="000000"/>
                <w:sz w:val="20"/>
                <w:szCs w:val="20"/>
              </w:rPr>
              <w:t>kW/an</w:t>
            </w:r>
          </w:p>
        </w:tc>
        <w:tc>
          <w:tcPr>
            <w:tcW w:w="1194" w:type="pct"/>
            <w:tcBorders>
              <w:top w:val="nil"/>
              <w:left w:val="nil"/>
              <w:bottom w:val="single" w:sz="4" w:space="0" w:color="auto"/>
              <w:right w:val="single" w:sz="4" w:space="0" w:color="auto"/>
            </w:tcBorders>
            <w:shd w:val="clear" w:color="auto" w:fill="C6D9F1" w:themeFill="text2" w:themeFillTint="33"/>
            <w:noWrap/>
            <w:vAlign w:val="center"/>
            <w:hideMark/>
          </w:tcPr>
          <w:p w14:paraId="06D89532" w14:textId="77777777" w:rsidR="008E2DF4" w:rsidRPr="00F067BD" w:rsidRDefault="008E2DF4" w:rsidP="007E29B3">
            <w:pPr>
              <w:jc w:val="center"/>
              <w:rPr>
                <w:rFonts w:cs="Times New Roman"/>
                <w:b/>
                <w:color w:val="000000"/>
                <w:sz w:val="20"/>
                <w:szCs w:val="20"/>
              </w:rPr>
            </w:pPr>
            <w:r w:rsidRPr="00F067BD">
              <w:rPr>
                <w:rFonts w:cs="Times New Roman"/>
                <w:b/>
                <w:color w:val="000000"/>
                <w:sz w:val="20"/>
                <w:szCs w:val="20"/>
              </w:rPr>
              <w:t>kW/an</w:t>
            </w:r>
          </w:p>
        </w:tc>
      </w:tr>
      <w:tr w:rsidR="008E2DF4" w:rsidRPr="00F067BD" w14:paraId="181CD6C9"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733363" w14:textId="77777777" w:rsidR="008E2DF4" w:rsidRPr="00F067BD" w:rsidRDefault="008E2DF4" w:rsidP="007E29B3">
            <w:pPr>
              <w:rPr>
                <w:rFonts w:cs="Times New Roman"/>
                <w:color w:val="000000"/>
                <w:sz w:val="20"/>
                <w:szCs w:val="20"/>
              </w:rPr>
            </w:pPr>
            <w:r w:rsidRPr="00F067BD">
              <w:rPr>
                <w:rFonts w:cs="Times New Roman"/>
                <w:color w:val="000000"/>
                <w:sz w:val="20"/>
                <w:szCs w:val="20"/>
              </w:rPr>
              <w:t>Sistem Bistrita</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874724" w14:textId="6CD0B00D" w:rsidR="008E2DF4" w:rsidRPr="00F067BD" w:rsidRDefault="008E4240" w:rsidP="007E29B3">
            <w:pPr>
              <w:jc w:val="right"/>
              <w:rPr>
                <w:rFonts w:cs="Times New Roman"/>
                <w:color w:val="000000"/>
                <w:sz w:val="20"/>
                <w:szCs w:val="20"/>
              </w:rPr>
            </w:pPr>
            <w:r>
              <w:rPr>
                <w:rFonts w:cs="Times New Roman"/>
                <w:color w:val="000000"/>
                <w:sz w:val="20"/>
                <w:szCs w:val="20"/>
              </w:rPr>
              <w:t>68.748</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C0F251"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r>
      <w:tr w:rsidR="008E2DF4" w:rsidRPr="00F067BD" w14:paraId="29406409"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6889D4" w14:textId="77777777" w:rsidR="008E2DF4" w:rsidRPr="00F067BD" w:rsidRDefault="008E2DF4" w:rsidP="007E29B3">
            <w:pPr>
              <w:rPr>
                <w:rFonts w:cs="Times New Roman"/>
                <w:color w:val="000000"/>
                <w:sz w:val="20"/>
                <w:szCs w:val="20"/>
              </w:rPr>
            </w:pPr>
            <w:r w:rsidRPr="00F067BD">
              <w:rPr>
                <w:rFonts w:cs="Times New Roman"/>
                <w:color w:val="000000"/>
                <w:sz w:val="20"/>
                <w:szCs w:val="20"/>
              </w:rPr>
              <w:t>Subsistem Cusma</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7C5552"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E1F351" w14:textId="1A0409B0" w:rsidR="008E2DF4" w:rsidRPr="00F067BD" w:rsidRDefault="008E4240" w:rsidP="007E29B3">
            <w:pPr>
              <w:jc w:val="right"/>
              <w:rPr>
                <w:rFonts w:cs="Times New Roman"/>
                <w:color w:val="000000"/>
                <w:sz w:val="20"/>
                <w:szCs w:val="20"/>
              </w:rPr>
            </w:pPr>
            <w:r>
              <w:rPr>
                <w:rFonts w:cs="Times New Roman"/>
                <w:color w:val="000000"/>
                <w:sz w:val="20"/>
                <w:szCs w:val="20"/>
              </w:rPr>
              <w:t>-</w:t>
            </w:r>
          </w:p>
        </w:tc>
      </w:tr>
      <w:tr w:rsidR="008E2DF4" w:rsidRPr="00F067BD" w14:paraId="2E281AAB"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4A7F8B" w14:textId="77777777" w:rsidR="008E2DF4" w:rsidRPr="00F067BD" w:rsidRDefault="008E2DF4" w:rsidP="007E29B3">
            <w:pPr>
              <w:rPr>
                <w:rFonts w:cs="Times New Roman"/>
                <w:color w:val="000000"/>
                <w:sz w:val="20"/>
                <w:szCs w:val="20"/>
              </w:rPr>
            </w:pPr>
            <w:r w:rsidRPr="00F067BD">
              <w:rPr>
                <w:rFonts w:cs="Times New Roman"/>
                <w:color w:val="000000"/>
                <w:sz w:val="20"/>
                <w:szCs w:val="20"/>
              </w:rPr>
              <w:t>Subsistem Magurele</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0BBBE9" w14:textId="357D6DBE" w:rsidR="008E2DF4" w:rsidRPr="00F067BD" w:rsidRDefault="008E2DF4" w:rsidP="007E29B3">
            <w:pPr>
              <w:jc w:val="right"/>
              <w:rPr>
                <w:rFonts w:cs="Times New Roman"/>
                <w:color w:val="000000"/>
                <w:sz w:val="20"/>
                <w:szCs w:val="20"/>
              </w:rPr>
            </w:pPr>
            <w:r w:rsidRPr="00F067BD">
              <w:rPr>
                <w:rFonts w:cs="Times New Roman"/>
                <w:color w:val="000000"/>
                <w:sz w:val="20"/>
                <w:szCs w:val="20"/>
              </w:rPr>
              <w:t>17</w:t>
            </w:r>
            <w:r w:rsidR="00CF74AB">
              <w:rPr>
                <w:rFonts w:cs="Times New Roman"/>
                <w:color w:val="000000"/>
                <w:sz w:val="20"/>
                <w:szCs w:val="20"/>
              </w:rPr>
              <w:t>.</w:t>
            </w:r>
            <w:r w:rsidRPr="00F067BD">
              <w:rPr>
                <w:rFonts w:cs="Times New Roman"/>
                <w:color w:val="000000"/>
                <w:sz w:val="20"/>
                <w:szCs w:val="20"/>
              </w:rPr>
              <w:t>520</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3486E7" w14:textId="039E9982" w:rsidR="008E2DF4" w:rsidRPr="00F067BD" w:rsidRDefault="008E2DF4" w:rsidP="007E29B3">
            <w:pPr>
              <w:jc w:val="right"/>
              <w:rPr>
                <w:rFonts w:cs="Times New Roman"/>
                <w:color w:val="000000"/>
                <w:sz w:val="20"/>
                <w:szCs w:val="20"/>
              </w:rPr>
            </w:pPr>
            <w:r w:rsidRPr="00F067BD">
              <w:rPr>
                <w:rFonts w:cs="Times New Roman"/>
                <w:color w:val="000000"/>
                <w:sz w:val="20"/>
                <w:szCs w:val="20"/>
              </w:rPr>
              <w:t>13</w:t>
            </w:r>
            <w:r w:rsidR="00CF74AB">
              <w:rPr>
                <w:rFonts w:cs="Times New Roman"/>
                <w:color w:val="000000"/>
                <w:sz w:val="20"/>
                <w:szCs w:val="20"/>
              </w:rPr>
              <w:t>.</w:t>
            </w:r>
            <w:r w:rsidRPr="00F067BD">
              <w:rPr>
                <w:rFonts w:cs="Times New Roman"/>
                <w:color w:val="000000"/>
                <w:sz w:val="20"/>
                <w:szCs w:val="20"/>
              </w:rPr>
              <w:t>140</w:t>
            </w:r>
          </w:p>
        </w:tc>
      </w:tr>
      <w:tr w:rsidR="008E2DF4" w:rsidRPr="00F067BD" w14:paraId="6A8FAD78"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93E84A" w14:textId="77777777" w:rsidR="008E2DF4" w:rsidRPr="00F067BD" w:rsidRDefault="008E2DF4" w:rsidP="007E29B3">
            <w:pPr>
              <w:rPr>
                <w:rFonts w:cs="Times New Roman"/>
                <w:color w:val="000000"/>
                <w:sz w:val="20"/>
                <w:szCs w:val="20"/>
              </w:rPr>
            </w:pPr>
            <w:r w:rsidRPr="00F067BD">
              <w:rPr>
                <w:rFonts w:cs="Times New Roman"/>
                <w:color w:val="000000"/>
                <w:sz w:val="20"/>
                <w:szCs w:val="20"/>
              </w:rPr>
              <w:t>Subsistem Milas</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433460" w14:textId="540D6C35" w:rsidR="008E2DF4" w:rsidRPr="00F067BD" w:rsidRDefault="008E2DF4" w:rsidP="007E29B3">
            <w:pPr>
              <w:jc w:val="right"/>
              <w:rPr>
                <w:rFonts w:cs="Times New Roman"/>
                <w:color w:val="000000"/>
                <w:sz w:val="20"/>
                <w:szCs w:val="20"/>
              </w:rPr>
            </w:pPr>
            <w:r w:rsidRPr="00F067BD">
              <w:rPr>
                <w:rFonts w:cs="Times New Roman"/>
                <w:color w:val="000000"/>
                <w:sz w:val="20"/>
                <w:szCs w:val="20"/>
              </w:rPr>
              <w:t>108</w:t>
            </w:r>
            <w:r w:rsidR="00CF74AB">
              <w:rPr>
                <w:rFonts w:cs="Times New Roman"/>
                <w:color w:val="000000"/>
                <w:sz w:val="20"/>
                <w:szCs w:val="20"/>
              </w:rPr>
              <w:t>.</w:t>
            </w:r>
            <w:r w:rsidRPr="00F067BD">
              <w:rPr>
                <w:rFonts w:cs="Times New Roman"/>
                <w:color w:val="000000"/>
                <w:sz w:val="20"/>
                <w:szCs w:val="20"/>
              </w:rPr>
              <w:t>405</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3D2A61" w14:textId="02148042" w:rsidR="008E2DF4" w:rsidRPr="00F067BD" w:rsidRDefault="008E2DF4" w:rsidP="007E29B3">
            <w:pPr>
              <w:jc w:val="right"/>
              <w:rPr>
                <w:rFonts w:cs="Times New Roman"/>
                <w:color w:val="000000"/>
                <w:sz w:val="20"/>
                <w:szCs w:val="20"/>
              </w:rPr>
            </w:pPr>
            <w:r w:rsidRPr="00F067BD">
              <w:rPr>
                <w:rFonts w:cs="Times New Roman"/>
                <w:color w:val="000000"/>
                <w:sz w:val="20"/>
                <w:szCs w:val="20"/>
              </w:rPr>
              <w:t>13</w:t>
            </w:r>
            <w:r w:rsidR="00CF74AB">
              <w:rPr>
                <w:rFonts w:cs="Times New Roman"/>
                <w:color w:val="000000"/>
                <w:sz w:val="20"/>
                <w:szCs w:val="20"/>
              </w:rPr>
              <w:t>.</w:t>
            </w:r>
            <w:r w:rsidRPr="00F067BD">
              <w:rPr>
                <w:rFonts w:cs="Times New Roman"/>
                <w:color w:val="000000"/>
                <w:sz w:val="20"/>
                <w:szCs w:val="20"/>
              </w:rPr>
              <w:t>140</w:t>
            </w:r>
          </w:p>
        </w:tc>
      </w:tr>
      <w:tr w:rsidR="008E2DF4" w:rsidRPr="00F067BD" w14:paraId="5DE3595A"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FEB374" w14:textId="77777777" w:rsidR="008E2DF4" w:rsidRPr="00F067BD" w:rsidRDefault="008E2DF4" w:rsidP="007E29B3">
            <w:pPr>
              <w:rPr>
                <w:rFonts w:cs="Times New Roman"/>
                <w:color w:val="000000"/>
                <w:sz w:val="20"/>
                <w:szCs w:val="20"/>
              </w:rPr>
            </w:pPr>
            <w:r w:rsidRPr="00F067BD">
              <w:rPr>
                <w:rFonts w:cs="Times New Roman"/>
                <w:color w:val="000000"/>
                <w:sz w:val="20"/>
                <w:szCs w:val="20"/>
              </w:rPr>
              <w:t>Subsistem Teaca</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374154"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D22BB4" w14:textId="1166CE0B" w:rsidR="008E2DF4" w:rsidRPr="00F067BD" w:rsidRDefault="008E2DF4" w:rsidP="007E29B3">
            <w:pPr>
              <w:jc w:val="right"/>
              <w:rPr>
                <w:rFonts w:cs="Times New Roman"/>
                <w:color w:val="000000"/>
                <w:sz w:val="20"/>
                <w:szCs w:val="20"/>
              </w:rPr>
            </w:pPr>
            <w:r w:rsidRPr="00F067BD">
              <w:rPr>
                <w:rFonts w:cs="Times New Roman"/>
                <w:color w:val="000000"/>
                <w:sz w:val="20"/>
                <w:szCs w:val="20"/>
              </w:rPr>
              <w:t>39</w:t>
            </w:r>
            <w:r w:rsidR="00CF74AB">
              <w:rPr>
                <w:rFonts w:cs="Times New Roman"/>
                <w:color w:val="000000"/>
                <w:sz w:val="20"/>
                <w:szCs w:val="20"/>
              </w:rPr>
              <w:t>.</w:t>
            </w:r>
            <w:r w:rsidRPr="00F067BD">
              <w:rPr>
                <w:rFonts w:cs="Times New Roman"/>
                <w:color w:val="000000"/>
                <w:sz w:val="20"/>
                <w:szCs w:val="20"/>
              </w:rPr>
              <w:t>420</w:t>
            </w:r>
          </w:p>
        </w:tc>
      </w:tr>
      <w:tr w:rsidR="008E2DF4" w:rsidRPr="00F067BD" w14:paraId="1E45DF3B"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E7BE0A" w14:textId="77777777" w:rsidR="008E2DF4" w:rsidRPr="00F067BD" w:rsidRDefault="008E2DF4" w:rsidP="007E29B3">
            <w:pPr>
              <w:rPr>
                <w:rFonts w:cs="Times New Roman"/>
                <w:color w:val="000000"/>
                <w:sz w:val="20"/>
                <w:szCs w:val="20"/>
              </w:rPr>
            </w:pPr>
            <w:r w:rsidRPr="00F067BD">
              <w:rPr>
                <w:rFonts w:cs="Times New Roman"/>
                <w:color w:val="000000"/>
                <w:sz w:val="20"/>
                <w:szCs w:val="20"/>
              </w:rPr>
              <w:t>Subsistem Nimigea</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672787F" w14:textId="5205AA61" w:rsidR="008E2DF4" w:rsidRPr="00F067BD" w:rsidRDefault="008E2DF4" w:rsidP="007E29B3">
            <w:pPr>
              <w:jc w:val="right"/>
              <w:rPr>
                <w:rFonts w:cs="Times New Roman"/>
                <w:color w:val="000000"/>
                <w:sz w:val="20"/>
                <w:szCs w:val="20"/>
              </w:rPr>
            </w:pPr>
            <w:r w:rsidRPr="00F067BD">
              <w:rPr>
                <w:rFonts w:cs="Times New Roman"/>
                <w:color w:val="000000"/>
                <w:sz w:val="20"/>
                <w:szCs w:val="20"/>
              </w:rPr>
              <w:t>12</w:t>
            </w:r>
            <w:r w:rsidR="00CF74AB">
              <w:rPr>
                <w:rFonts w:cs="Times New Roman"/>
                <w:color w:val="000000"/>
                <w:sz w:val="20"/>
                <w:szCs w:val="20"/>
              </w:rPr>
              <w:t>.</w:t>
            </w:r>
            <w:r w:rsidRPr="00F067BD">
              <w:rPr>
                <w:rFonts w:cs="Times New Roman"/>
                <w:color w:val="000000"/>
                <w:sz w:val="20"/>
                <w:szCs w:val="20"/>
              </w:rPr>
              <w:t>848</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858B83"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r>
      <w:tr w:rsidR="008E2DF4" w:rsidRPr="00F067BD" w14:paraId="0D208FB6"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91AE93" w14:textId="77777777" w:rsidR="008E2DF4" w:rsidRPr="00F067BD" w:rsidRDefault="008E2DF4" w:rsidP="007E29B3">
            <w:pPr>
              <w:rPr>
                <w:rFonts w:cs="Times New Roman"/>
                <w:color w:val="000000"/>
                <w:sz w:val="20"/>
                <w:szCs w:val="20"/>
              </w:rPr>
            </w:pPr>
            <w:r w:rsidRPr="00F067BD">
              <w:rPr>
                <w:rFonts w:cs="Times New Roman"/>
                <w:color w:val="000000"/>
                <w:sz w:val="20"/>
                <w:szCs w:val="20"/>
              </w:rPr>
              <w:lastRenderedPageBreak/>
              <w:t>Subsistem Micestii de Campie</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E3486E" w14:textId="70419B15" w:rsidR="008E2DF4" w:rsidRPr="00F067BD" w:rsidRDefault="008E2DF4" w:rsidP="007E29B3">
            <w:pPr>
              <w:jc w:val="right"/>
              <w:rPr>
                <w:rFonts w:cs="Times New Roman"/>
                <w:color w:val="000000"/>
                <w:sz w:val="20"/>
                <w:szCs w:val="20"/>
              </w:rPr>
            </w:pPr>
            <w:r w:rsidRPr="00F067BD">
              <w:rPr>
                <w:rFonts w:cs="Times New Roman"/>
                <w:color w:val="000000"/>
                <w:sz w:val="20"/>
                <w:szCs w:val="20"/>
              </w:rPr>
              <w:t>87</w:t>
            </w:r>
            <w:r w:rsidR="00CF74AB">
              <w:rPr>
                <w:rFonts w:cs="Times New Roman"/>
                <w:color w:val="000000"/>
                <w:sz w:val="20"/>
                <w:szCs w:val="20"/>
              </w:rPr>
              <w:t>.</w:t>
            </w:r>
            <w:r w:rsidRPr="00F067BD">
              <w:rPr>
                <w:rFonts w:cs="Times New Roman"/>
                <w:color w:val="000000"/>
                <w:sz w:val="20"/>
                <w:szCs w:val="20"/>
              </w:rPr>
              <w:t>600</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5E9254" w14:textId="096C2FE4" w:rsidR="008E2DF4" w:rsidRPr="00F067BD" w:rsidRDefault="008E2DF4" w:rsidP="007E29B3">
            <w:pPr>
              <w:jc w:val="right"/>
              <w:rPr>
                <w:rFonts w:cs="Times New Roman"/>
                <w:color w:val="000000"/>
                <w:sz w:val="20"/>
                <w:szCs w:val="20"/>
              </w:rPr>
            </w:pPr>
            <w:r w:rsidRPr="00F067BD">
              <w:rPr>
                <w:rFonts w:cs="Times New Roman"/>
                <w:color w:val="000000"/>
                <w:sz w:val="20"/>
                <w:szCs w:val="20"/>
              </w:rPr>
              <w:t>13</w:t>
            </w:r>
            <w:r w:rsidR="00CF74AB">
              <w:rPr>
                <w:rFonts w:cs="Times New Roman"/>
                <w:color w:val="000000"/>
                <w:sz w:val="20"/>
                <w:szCs w:val="20"/>
              </w:rPr>
              <w:t>.</w:t>
            </w:r>
            <w:r w:rsidRPr="00F067BD">
              <w:rPr>
                <w:rFonts w:cs="Times New Roman"/>
                <w:color w:val="000000"/>
                <w:sz w:val="20"/>
                <w:szCs w:val="20"/>
              </w:rPr>
              <w:t>140</w:t>
            </w:r>
          </w:p>
        </w:tc>
      </w:tr>
      <w:tr w:rsidR="008E2DF4" w:rsidRPr="00F067BD" w14:paraId="4B02943B"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3601E0" w14:textId="77777777" w:rsidR="008E2DF4" w:rsidRPr="00F067BD" w:rsidRDefault="008E2DF4" w:rsidP="007E29B3">
            <w:pPr>
              <w:rPr>
                <w:rFonts w:cs="Times New Roman"/>
                <w:color w:val="000000"/>
                <w:sz w:val="20"/>
                <w:szCs w:val="20"/>
              </w:rPr>
            </w:pPr>
            <w:r w:rsidRPr="00F067BD">
              <w:rPr>
                <w:rFonts w:cs="Times New Roman"/>
                <w:color w:val="000000"/>
                <w:sz w:val="20"/>
                <w:szCs w:val="20"/>
              </w:rPr>
              <w:t>Subsistem Sangeorzu Nou</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F2B029"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5D012B" w14:textId="4677A658" w:rsidR="008E2DF4" w:rsidRPr="00F067BD" w:rsidRDefault="008E2DF4" w:rsidP="007E29B3">
            <w:pPr>
              <w:jc w:val="right"/>
              <w:rPr>
                <w:rFonts w:cs="Times New Roman"/>
                <w:color w:val="000000"/>
                <w:sz w:val="20"/>
                <w:szCs w:val="20"/>
              </w:rPr>
            </w:pPr>
            <w:r w:rsidRPr="00F067BD">
              <w:rPr>
                <w:rFonts w:cs="Times New Roman"/>
                <w:color w:val="000000"/>
                <w:sz w:val="20"/>
                <w:szCs w:val="20"/>
              </w:rPr>
              <w:t>13</w:t>
            </w:r>
            <w:r w:rsidR="00CF74AB">
              <w:rPr>
                <w:rFonts w:cs="Times New Roman"/>
                <w:color w:val="000000"/>
                <w:sz w:val="20"/>
                <w:szCs w:val="20"/>
              </w:rPr>
              <w:t>.</w:t>
            </w:r>
            <w:r w:rsidRPr="00F067BD">
              <w:rPr>
                <w:rFonts w:cs="Times New Roman"/>
                <w:color w:val="000000"/>
                <w:sz w:val="20"/>
                <w:szCs w:val="20"/>
              </w:rPr>
              <w:t>140</w:t>
            </w:r>
          </w:p>
        </w:tc>
      </w:tr>
      <w:tr w:rsidR="008E2DF4" w:rsidRPr="00F067BD" w14:paraId="4B642B68"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FD6B75" w14:textId="77777777" w:rsidR="008E2DF4" w:rsidRPr="00F067BD" w:rsidRDefault="008E2DF4" w:rsidP="007E29B3">
            <w:pPr>
              <w:rPr>
                <w:rFonts w:cs="Times New Roman"/>
                <w:color w:val="000000"/>
                <w:sz w:val="20"/>
                <w:szCs w:val="20"/>
              </w:rPr>
            </w:pPr>
            <w:r w:rsidRPr="00F067BD">
              <w:rPr>
                <w:rFonts w:cs="Times New Roman"/>
                <w:color w:val="000000"/>
                <w:sz w:val="20"/>
                <w:szCs w:val="20"/>
              </w:rPr>
              <w:t>Subsistem Sanmihaiu de Campie</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10410B" w14:textId="5342DFB5" w:rsidR="008E2DF4" w:rsidRPr="00F067BD" w:rsidRDefault="008E2DF4" w:rsidP="007E29B3">
            <w:pPr>
              <w:jc w:val="right"/>
              <w:rPr>
                <w:rFonts w:cs="Times New Roman"/>
                <w:color w:val="000000"/>
                <w:sz w:val="20"/>
                <w:szCs w:val="20"/>
              </w:rPr>
            </w:pPr>
            <w:r w:rsidRPr="00F067BD">
              <w:rPr>
                <w:rFonts w:cs="Times New Roman"/>
                <w:color w:val="000000"/>
                <w:sz w:val="20"/>
                <w:szCs w:val="20"/>
              </w:rPr>
              <w:t>32</w:t>
            </w:r>
            <w:r w:rsidR="00CF74AB">
              <w:rPr>
                <w:rFonts w:cs="Times New Roman"/>
                <w:color w:val="000000"/>
                <w:sz w:val="20"/>
                <w:szCs w:val="20"/>
              </w:rPr>
              <w:t>.</w:t>
            </w:r>
            <w:r w:rsidRPr="00F067BD">
              <w:rPr>
                <w:rFonts w:cs="Times New Roman"/>
                <w:color w:val="000000"/>
                <w:sz w:val="20"/>
                <w:szCs w:val="20"/>
              </w:rPr>
              <w:t>850</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9C1F28" w14:textId="098C04D2" w:rsidR="008E2DF4" w:rsidRPr="00F067BD" w:rsidRDefault="008E2DF4" w:rsidP="007E29B3">
            <w:pPr>
              <w:jc w:val="right"/>
              <w:rPr>
                <w:rFonts w:cs="Times New Roman"/>
                <w:color w:val="000000"/>
                <w:sz w:val="20"/>
                <w:szCs w:val="20"/>
              </w:rPr>
            </w:pPr>
            <w:r w:rsidRPr="00F067BD">
              <w:rPr>
                <w:rFonts w:cs="Times New Roman"/>
                <w:color w:val="000000"/>
                <w:sz w:val="20"/>
                <w:szCs w:val="20"/>
              </w:rPr>
              <w:t>13</w:t>
            </w:r>
            <w:r w:rsidR="00CF74AB">
              <w:rPr>
                <w:rFonts w:cs="Times New Roman"/>
                <w:color w:val="000000"/>
                <w:sz w:val="20"/>
                <w:szCs w:val="20"/>
              </w:rPr>
              <w:t>.</w:t>
            </w:r>
            <w:r w:rsidRPr="00F067BD">
              <w:rPr>
                <w:rFonts w:cs="Times New Roman"/>
                <w:color w:val="000000"/>
                <w:sz w:val="20"/>
                <w:szCs w:val="20"/>
              </w:rPr>
              <w:t>140</w:t>
            </w:r>
          </w:p>
        </w:tc>
      </w:tr>
      <w:tr w:rsidR="008E2DF4" w:rsidRPr="00F067BD" w14:paraId="01E5E93A"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E20182" w14:textId="77777777" w:rsidR="008E2DF4" w:rsidRPr="00F067BD" w:rsidRDefault="008E2DF4" w:rsidP="007E29B3">
            <w:pPr>
              <w:rPr>
                <w:rFonts w:cs="Times New Roman"/>
                <w:color w:val="000000"/>
                <w:sz w:val="20"/>
                <w:szCs w:val="20"/>
              </w:rPr>
            </w:pPr>
            <w:r w:rsidRPr="00F067BD">
              <w:rPr>
                <w:rFonts w:cs="Times New Roman"/>
                <w:color w:val="000000"/>
                <w:sz w:val="20"/>
                <w:szCs w:val="20"/>
              </w:rPr>
              <w:t>Subsistem Budesti</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60B210" w14:textId="647A9CDA" w:rsidR="008E2DF4" w:rsidRPr="00F067BD" w:rsidRDefault="008E2DF4" w:rsidP="007E29B3">
            <w:pPr>
              <w:jc w:val="right"/>
              <w:rPr>
                <w:rFonts w:cs="Times New Roman"/>
                <w:color w:val="000000"/>
                <w:sz w:val="20"/>
                <w:szCs w:val="20"/>
              </w:rPr>
            </w:pPr>
            <w:r w:rsidRPr="00F067BD">
              <w:rPr>
                <w:rFonts w:cs="Times New Roman"/>
                <w:color w:val="000000"/>
                <w:sz w:val="20"/>
                <w:szCs w:val="20"/>
              </w:rPr>
              <w:t>46</w:t>
            </w:r>
            <w:r w:rsidR="00CF74AB">
              <w:rPr>
                <w:rFonts w:cs="Times New Roman"/>
                <w:color w:val="000000"/>
                <w:sz w:val="20"/>
                <w:szCs w:val="20"/>
              </w:rPr>
              <w:t>.</w:t>
            </w:r>
            <w:r w:rsidRPr="00F067BD">
              <w:rPr>
                <w:rFonts w:cs="Times New Roman"/>
                <w:color w:val="000000"/>
                <w:sz w:val="20"/>
                <w:szCs w:val="20"/>
              </w:rPr>
              <w:t>866</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9C07D9" w14:textId="0EC23E86" w:rsidR="008E2DF4" w:rsidRPr="00F067BD" w:rsidRDefault="008E2DF4" w:rsidP="007E29B3">
            <w:pPr>
              <w:jc w:val="right"/>
              <w:rPr>
                <w:rFonts w:cs="Times New Roman"/>
                <w:color w:val="000000"/>
                <w:sz w:val="20"/>
                <w:szCs w:val="20"/>
              </w:rPr>
            </w:pPr>
            <w:r w:rsidRPr="00F067BD">
              <w:rPr>
                <w:rFonts w:cs="Times New Roman"/>
                <w:color w:val="000000"/>
                <w:sz w:val="20"/>
                <w:szCs w:val="20"/>
              </w:rPr>
              <w:t>13</w:t>
            </w:r>
            <w:r w:rsidR="00CF74AB">
              <w:rPr>
                <w:rFonts w:cs="Times New Roman"/>
                <w:color w:val="000000"/>
                <w:sz w:val="20"/>
                <w:szCs w:val="20"/>
              </w:rPr>
              <w:t>.</w:t>
            </w:r>
            <w:r w:rsidRPr="00F067BD">
              <w:rPr>
                <w:rFonts w:cs="Times New Roman"/>
                <w:color w:val="000000"/>
                <w:sz w:val="20"/>
                <w:szCs w:val="20"/>
              </w:rPr>
              <w:t>140</w:t>
            </w:r>
          </w:p>
        </w:tc>
      </w:tr>
      <w:tr w:rsidR="008E2DF4" w:rsidRPr="00F067BD" w14:paraId="3539B434"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30FDEE" w14:textId="77777777" w:rsidR="008E2DF4" w:rsidRPr="00F067BD" w:rsidRDefault="008E2DF4" w:rsidP="007E29B3">
            <w:pPr>
              <w:rPr>
                <w:rFonts w:cs="Times New Roman"/>
                <w:color w:val="000000"/>
                <w:sz w:val="20"/>
                <w:szCs w:val="20"/>
              </w:rPr>
            </w:pPr>
            <w:r w:rsidRPr="00F067BD">
              <w:rPr>
                <w:rFonts w:cs="Times New Roman"/>
                <w:color w:val="000000"/>
                <w:sz w:val="20"/>
                <w:szCs w:val="20"/>
              </w:rPr>
              <w:t>Subsistem Matei</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8A8595" w14:textId="15A352CF" w:rsidR="008E2DF4" w:rsidRPr="00F067BD" w:rsidRDefault="008E2DF4" w:rsidP="007E29B3">
            <w:pPr>
              <w:jc w:val="right"/>
              <w:rPr>
                <w:rFonts w:cs="Times New Roman"/>
                <w:color w:val="000000"/>
                <w:sz w:val="20"/>
                <w:szCs w:val="20"/>
              </w:rPr>
            </w:pPr>
            <w:r w:rsidRPr="00F067BD">
              <w:rPr>
                <w:rFonts w:cs="Times New Roman"/>
                <w:color w:val="000000"/>
                <w:sz w:val="20"/>
                <w:szCs w:val="20"/>
              </w:rPr>
              <w:t>22</w:t>
            </w:r>
            <w:r w:rsidR="00CF74AB">
              <w:rPr>
                <w:rFonts w:cs="Times New Roman"/>
                <w:color w:val="000000"/>
                <w:sz w:val="20"/>
                <w:szCs w:val="20"/>
              </w:rPr>
              <w:t>.</w:t>
            </w:r>
            <w:r w:rsidRPr="00F067BD">
              <w:rPr>
                <w:rFonts w:cs="Times New Roman"/>
                <w:color w:val="000000"/>
                <w:sz w:val="20"/>
                <w:szCs w:val="20"/>
              </w:rPr>
              <w:t>484</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3361C0"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r>
      <w:tr w:rsidR="008E2DF4" w:rsidRPr="00F067BD" w14:paraId="6E0CCA16"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C3043D" w14:textId="77777777" w:rsidR="008E2DF4" w:rsidRPr="00F067BD" w:rsidRDefault="008E2DF4" w:rsidP="007E29B3">
            <w:pPr>
              <w:rPr>
                <w:rFonts w:cs="Times New Roman"/>
                <w:color w:val="000000"/>
                <w:sz w:val="20"/>
                <w:szCs w:val="20"/>
              </w:rPr>
            </w:pPr>
            <w:r w:rsidRPr="00F067BD">
              <w:rPr>
                <w:rFonts w:cs="Times New Roman"/>
                <w:color w:val="000000"/>
                <w:sz w:val="20"/>
                <w:szCs w:val="20"/>
              </w:rPr>
              <w:t>Subsistem Strugureni</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86475E" w14:textId="356600CC" w:rsidR="008E2DF4" w:rsidRPr="00F067BD" w:rsidRDefault="008E2DF4" w:rsidP="007E29B3">
            <w:pPr>
              <w:jc w:val="right"/>
              <w:rPr>
                <w:rFonts w:cs="Times New Roman"/>
                <w:color w:val="000000"/>
                <w:sz w:val="20"/>
                <w:szCs w:val="20"/>
              </w:rPr>
            </w:pPr>
            <w:r w:rsidRPr="00F067BD">
              <w:rPr>
                <w:rFonts w:cs="Times New Roman"/>
                <w:color w:val="000000"/>
                <w:sz w:val="20"/>
                <w:szCs w:val="20"/>
              </w:rPr>
              <w:t>55</w:t>
            </w:r>
            <w:r w:rsidR="00CF74AB">
              <w:rPr>
                <w:rFonts w:cs="Times New Roman"/>
                <w:color w:val="000000"/>
                <w:sz w:val="20"/>
                <w:szCs w:val="20"/>
              </w:rPr>
              <w:t>.</w:t>
            </w:r>
            <w:r w:rsidRPr="00F067BD">
              <w:rPr>
                <w:rFonts w:cs="Times New Roman"/>
                <w:color w:val="000000"/>
                <w:sz w:val="20"/>
                <w:szCs w:val="20"/>
              </w:rPr>
              <w:t>407</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6CA544" w14:textId="2625E401" w:rsidR="008E2DF4" w:rsidRPr="00F067BD" w:rsidRDefault="008E2DF4" w:rsidP="007E29B3">
            <w:pPr>
              <w:jc w:val="right"/>
              <w:rPr>
                <w:rFonts w:cs="Times New Roman"/>
                <w:color w:val="000000"/>
                <w:sz w:val="20"/>
                <w:szCs w:val="20"/>
              </w:rPr>
            </w:pPr>
            <w:r w:rsidRPr="00F067BD">
              <w:rPr>
                <w:rFonts w:cs="Times New Roman"/>
                <w:color w:val="000000"/>
                <w:sz w:val="20"/>
                <w:szCs w:val="20"/>
              </w:rPr>
              <w:t>13</w:t>
            </w:r>
            <w:r w:rsidR="00CF74AB">
              <w:rPr>
                <w:rFonts w:cs="Times New Roman"/>
                <w:color w:val="000000"/>
                <w:sz w:val="20"/>
                <w:szCs w:val="20"/>
              </w:rPr>
              <w:t>.</w:t>
            </w:r>
            <w:r w:rsidRPr="00F067BD">
              <w:rPr>
                <w:rFonts w:cs="Times New Roman"/>
                <w:color w:val="000000"/>
                <w:sz w:val="20"/>
                <w:szCs w:val="20"/>
              </w:rPr>
              <w:t>140</w:t>
            </w:r>
          </w:p>
        </w:tc>
      </w:tr>
      <w:tr w:rsidR="008E2DF4" w:rsidRPr="00F067BD" w14:paraId="36E70C4B"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B1AA85" w14:textId="77777777" w:rsidR="008E2DF4" w:rsidRPr="00F067BD" w:rsidRDefault="008E2DF4" w:rsidP="007E29B3">
            <w:pPr>
              <w:rPr>
                <w:rFonts w:cs="Times New Roman"/>
                <w:color w:val="000000"/>
                <w:sz w:val="20"/>
                <w:szCs w:val="20"/>
              </w:rPr>
            </w:pPr>
            <w:r w:rsidRPr="00F067BD">
              <w:rPr>
                <w:rFonts w:cs="Times New Roman"/>
                <w:color w:val="000000"/>
                <w:sz w:val="20"/>
                <w:szCs w:val="20"/>
              </w:rPr>
              <w:t>Subsistem Beclean</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E7AC52" w14:textId="630D4127" w:rsidR="008E2DF4" w:rsidRPr="00F067BD" w:rsidRDefault="008E4240" w:rsidP="007E29B3">
            <w:pPr>
              <w:jc w:val="right"/>
              <w:rPr>
                <w:rFonts w:cs="Times New Roman"/>
                <w:color w:val="000000"/>
                <w:sz w:val="20"/>
                <w:szCs w:val="20"/>
              </w:rPr>
            </w:pPr>
            <w:r>
              <w:rPr>
                <w:rFonts w:cs="Times New Roman"/>
                <w:color w:val="000000"/>
                <w:sz w:val="20"/>
                <w:szCs w:val="20"/>
              </w:rPr>
              <w:t>86</w:t>
            </w:r>
            <w:r w:rsidR="00CF74AB">
              <w:rPr>
                <w:rFonts w:cs="Times New Roman"/>
                <w:color w:val="000000"/>
                <w:sz w:val="20"/>
                <w:szCs w:val="20"/>
              </w:rPr>
              <w:t>.</w:t>
            </w:r>
            <w:r>
              <w:rPr>
                <w:rFonts w:cs="Times New Roman"/>
                <w:color w:val="000000"/>
                <w:sz w:val="20"/>
                <w:szCs w:val="20"/>
              </w:rPr>
              <w:t>127</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CAB74D" w14:textId="44FF0D85" w:rsidR="008E2DF4" w:rsidRPr="00F067BD" w:rsidRDefault="008E4240" w:rsidP="007E29B3">
            <w:pPr>
              <w:jc w:val="right"/>
              <w:rPr>
                <w:rFonts w:cs="Times New Roman"/>
                <w:color w:val="000000"/>
                <w:sz w:val="20"/>
                <w:szCs w:val="20"/>
              </w:rPr>
            </w:pPr>
            <w:r>
              <w:rPr>
                <w:rFonts w:cs="Times New Roman"/>
                <w:color w:val="000000"/>
                <w:sz w:val="20"/>
                <w:szCs w:val="20"/>
              </w:rPr>
              <w:t>26</w:t>
            </w:r>
            <w:r w:rsidR="00CF74AB">
              <w:rPr>
                <w:rFonts w:cs="Times New Roman"/>
                <w:color w:val="000000"/>
                <w:sz w:val="20"/>
                <w:szCs w:val="20"/>
              </w:rPr>
              <w:t>.</w:t>
            </w:r>
            <w:r>
              <w:rPr>
                <w:rFonts w:cs="Times New Roman"/>
                <w:color w:val="000000"/>
                <w:sz w:val="20"/>
                <w:szCs w:val="20"/>
              </w:rPr>
              <w:t>280</w:t>
            </w:r>
          </w:p>
        </w:tc>
      </w:tr>
      <w:tr w:rsidR="008E2DF4" w:rsidRPr="00F067BD" w14:paraId="566D2FE5"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CF74E2" w14:textId="77777777" w:rsidR="008E2DF4" w:rsidRPr="00F067BD" w:rsidRDefault="008E2DF4" w:rsidP="007E29B3">
            <w:pPr>
              <w:rPr>
                <w:rFonts w:cs="Times New Roman"/>
                <w:color w:val="000000"/>
                <w:sz w:val="20"/>
                <w:szCs w:val="20"/>
              </w:rPr>
            </w:pPr>
            <w:r w:rsidRPr="00F067BD">
              <w:rPr>
                <w:rFonts w:cs="Times New Roman"/>
                <w:color w:val="000000"/>
                <w:sz w:val="20"/>
                <w:szCs w:val="20"/>
              </w:rPr>
              <w:t>Subsistem Branistea</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C3E190" w14:textId="7E2CBCB8" w:rsidR="008E2DF4" w:rsidRPr="00F067BD" w:rsidRDefault="008E4240" w:rsidP="007E29B3">
            <w:pPr>
              <w:jc w:val="right"/>
              <w:rPr>
                <w:rFonts w:cs="Times New Roman"/>
                <w:color w:val="000000"/>
                <w:sz w:val="20"/>
                <w:szCs w:val="20"/>
              </w:rPr>
            </w:pPr>
            <w:r>
              <w:rPr>
                <w:rFonts w:cs="Times New Roman"/>
                <w:color w:val="000000"/>
                <w:sz w:val="20"/>
                <w:szCs w:val="20"/>
              </w:rPr>
              <w:t>73</w:t>
            </w:r>
            <w:r w:rsidR="00CF74AB">
              <w:rPr>
                <w:rFonts w:cs="Times New Roman"/>
                <w:color w:val="000000"/>
                <w:sz w:val="20"/>
                <w:szCs w:val="20"/>
              </w:rPr>
              <w:t>.</w:t>
            </w:r>
            <w:r>
              <w:rPr>
                <w:rFonts w:cs="Times New Roman"/>
                <w:color w:val="000000"/>
                <w:sz w:val="20"/>
                <w:szCs w:val="20"/>
              </w:rPr>
              <w:t>023</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B11486" w14:textId="59D76920" w:rsidR="008E2DF4" w:rsidRPr="00F067BD" w:rsidRDefault="008E2DF4" w:rsidP="007E29B3">
            <w:pPr>
              <w:jc w:val="right"/>
              <w:rPr>
                <w:rFonts w:cs="Times New Roman"/>
                <w:color w:val="000000"/>
                <w:sz w:val="20"/>
                <w:szCs w:val="20"/>
              </w:rPr>
            </w:pPr>
            <w:r w:rsidRPr="00F067BD">
              <w:rPr>
                <w:rFonts w:cs="Times New Roman"/>
                <w:color w:val="000000"/>
                <w:sz w:val="20"/>
                <w:szCs w:val="20"/>
              </w:rPr>
              <w:t>13</w:t>
            </w:r>
            <w:r w:rsidR="00CF74AB">
              <w:rPr>
                <w:rFonts w:cs="Times New Roman"/>
                <w:color w:val="000000"/>
                <w:sz w:val="20"/>
                <w:szCs w:val="20"/>
              </w:rPr>
              <w:t>.</w:t>
            </w:r>
            <w:r w:rsidRPr="00F067BD">
              <w:rPr>
                <w:rFonts w:cs="Times New Roman"/>
                <w:color w:val="000000"/>
                <w:sz w:val="20"/>
                <w:szCs w:val="20"/>
              </w:rPr>
              <w:t>140</w:t>
            </w:r>
          </w:p>
        </w:tc>
      </w:tr>
      <w:tr w:rsidR="008E2DF4" w:rsidRPr="00F067BD" w14:paraId="41F09E5D"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D34E84" w14:textId="77777777" w:rsidR="008E2DF4" w:rsidRPr="00F067BD" w:rsidRDefault="008E2DF4" w:rsidP="007E29B3">
            <w:pPr>
              <w:rPr>
                <w:rFonts w:cs="Times New Roman"/>
                <w:color w:val="000000"/>
                <w:sz w:val="20"/>
                <w:szCs w:val="20"/>
              </w:rPr>
            </w:pPr>
            <w:r w:rsidRPr="00F067BD">
              <w:rPr>
                <w:rFonts w:cs="Times New Roman"/>
                <w:color w:val="000000"/>
                <w:sz w:val="20"/>
                <w:szCs w:val="20"/>
              </w:rPr>
              <w:t>Subsistem Caianu Mic</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77EE21" w14:textId="77B1F427" w:rsidR="008E2DF4" w:rsidRPr="00F067BD" w:rsidRDefault="008E2DF4" w:rsidP="007E29B3">
            <w:pPr>
              <w:jc w:val="right"/>
              <w:rPr>
                <w:rFonts w:cs="Times New Roman"/>
                <w:color w:val="000000"/>
                <w:sz w:val="20"/>
                <w:szCs w:val="20"/>
              </w:rPr>
            </w:pPr>
            <w:r w:rsidRPr="00F067BD">
              <w:rPr>
                <w:rFonts w:cs="Times New Roman"/>
                <w:color w:val="000000"/>
                <w:sz w:val="20"/>
                <w:szCs w:val="20"/>
              </w:rPr>
              <w:t>8</w:t>
            </w:r>
            <w:r w:rsidR="00CF74AB">
              <w:rPr>
                <w:rFonts w:cs="Times New Roman"/>
                <w:color w:val="000000"/>
                <w:sz w:val="20"/>
                <w:szCs w:val="20"/>
              </w:rPr>
              <w:t>.</w:t>
            </w:r>
            <w:r w:rsidRPr="00F067BD">
              <w:rPr>
                <w:rFonts w:cs="Times New Roman"/>
                <w:color w:val="000000"/>
                <w:sz w:val="20"/>
                <w:szCs w:val="20"/>
              </w:rPr>
              <w:t>760</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F7291A"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r>
      <w:tr w:rsidR="008E2DF4" w:rsidRPr="00F067BD" w14:paraId="41E15725"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F84068" w14:textId="77777777" w:rsidR="008E2DF4" w:rsidRPr="00F067BD" w:rsidRDefault="008E2DF4" w:rsidP="007E29B3">
            <w:pPr>
              <w:rPr>
                <w:rFonts w:cs="Times New Roman"/>
                <w:color w:val="000000"/>
                <w:sz w:val="20"/>
                <w:szCs w:val="20"/>
              </w:rPr>
            </w:pPr>
            <w:r w:rsidRPr="00F067BD">
              <w:rPr>
                <w:rFonts w:cs="Times New Roman"/>
                <w:color w:val="000000"/>
                <w:sz w:val="20"/>
                <w:szCs w:val="20"/>
              </w:rPr>
              <w:t>Sistem Nasaud</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CBC1D4" w14:textId="210BE670" w:rsidR="008E2DF4" w:rsidRPr="00F067BD" w:rsidRDefault="008E4240" w:rsidP="007E29B3">
            <w:pPr>
              <w:jc w:val="right"/>
              <w:rPr>
                <w:rFonts w:cs="Times New Roman"/>
                <w:color w:val="000000"/>
                <w:sz w:val="20"/>
                <w:szCs w:val="20"/>
              </w:rPr>
            </w:pPr>
            <w:r>
              <w:rPr>
                <w:rFonts w:cs="Times New Roman"/>
                <w:color w:val="000000"/>
                <w:sz w:val="20"/>
                <w:szCs w:val="20"/>
              </w:rPr>
              <w:t>43</w:t>
            </w:r>
            <w:r w:rsidR="00CF74AB">
              <w:rPr>
                <w:rFonts w:cs="Times New Roman"/>
                <w:color w:val="000000"/>
                <w:sz w:val="20"/>
                <w:szCs w:val="20"/>
              </w:rPr>
              <w:t>.</w:t>
            </w:r>
            <w:r>
              <w:rPr>
                <w:rFonts w:cs="Times New Roman"/>
                <w:color w:val="000000"/>
                <w:sz w:val="20"/>
                <w:szCs w:val="20"/>
              </w:rPr>
              <w:t>362</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D7B901" w14:textId="33616C37" w:rsidR="008E2DF4" w:rsidRPr="00F067BD" w:rsidRDefault="008E4240" w:rsidP="007E29B3">
            <w:pPr>
              <w:jc w:val="right"/>
              <w:rPr>
                <w:rFonts w:cs="Times New Roman"/>
                <w:color w:val="000000"/>
                <w:sz w:val="20"/>
                <w:szCs w:val="20"/>
              </w:rPr>
            </w:pPr>
            <w:r>
              <w:rPr>
                <w:rFonts w:cs="Times New Roman"/>
                <w:color w:val="000000"/>
                <w:sz w:val="20"/>
                <w:szCs w:val="20"/>
              </w:rPr>
              <w:t>-</w:t>
            </w:r>
          </w:p>
        </w:tc>
      </w:tr>
      <w:tr w:rsidR="008E2DF4" w:rsidRPr="00F067BD" w14:paraId="60BB840C"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D902F9" w14:textId="77777777" w:rsidR="008E2DF4" w:rsidRPr="00F067BD" w:rsidRDefault="008E2DF4" w:rsidP="007E29B3">
            <w:pPr>
              <w:rPr>
                <w:rFonts w:cs="Times New Roman"/>
                <w:color w:val="000000"/>
                <w:sz w:val="20"/>
                <w:szCs w:val="20"/>
              </w:rPr>
            </w:pPr>
            <w:r w:rsidRPr="00F067BD">
              <w:rPr>
                <w:rFonts w:cs="Times New Roman"/>
                <w:color w:val="000000"/>
                <w:sz w:val="20"/>
                <w:szCs w:val="20"/>
              </w:rPr>
              <w:t>Subsistem Rebrisoara</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54172D" w14:textId="2A3CEB99" w:rsidR="008E2DF4" w:rsidRPr="00F067BD" w:rsidRDefault="008E2DF4" w:rsidP="007E29B3">
            <w:pPr>
              <w:jc w:val="right"/>
              <w:rPr>
                <w:rFonts w:cs="Times New Roman"/>
                <w:color w:val="000000"/>
                <w:sz w:val="20"/>
                <w:szCs w:val="20"/>
              </w:rPr>
            </w:pPr>
            <w:r w:rsidRPr="00F067BD">
              <w:rPr>
                <w:rFonts w:cs="Times New Roman"/>
                <w:color w:val="000000"/>
                <w:sz w:val="20"/>
                <w:szCs w:val="20"/>
              </w:rPr>
              <w:t>4</w:t>
            </w:r>
            <w:r w:rsidR="00CF74AB">
              <w:rPr>
                <w:rFonts w:cs="Times New Roman"/>
                <w:color w:val="000000"/>
                <w:sz w:val="20"/>
                <w:szCs w:val="20"/>
              </w:rPr>
              <w:t>.</w:t>
            </w:r>
            <w:r w:rsidRPr="00F067BD">
              <w:rPr>
                <w:rFonts w:cs="Times New Roman"/>
                <w:color w:val="000000"/>
                <w:sz w:val="20"/>
                <w:szCs w:val="20"/>
              </w:rPr>
              <w:t>818</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09D19F"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r>
      <w:tr w:rsidR="008E2DF4" w:rsidRPr="00F067BD" w14:paraId="59D4426E"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C59E8C" w14:textId="77777777" w:rsidR="008E2DF4" w:rsidRPr="00F067BD" w:rsidRDefault="008E2DF4" w:rsidP="007E29B3">
            <w:pPr>
              <w:rPr>
                <w:rFonts w:cs="Times New Roman"/>
                <w:color w:val="000000"/>
                <w:sz w:val="20"/>
                <w:szCs w:val="20"/>
              </w:rPr>
            </w:pPr>
            <w:r w:rsidRPr="00F067BD">
              <w:rPr>
                <w:rFonts w:cs="Times New Roman"/>
                <w:color w:val="000000"/>
                <w:sz w:val="20"/>
                <w:szCs w:val="20"/>
              </w:rPr>
              <w:t>Subsistem Salva - Cosbuc</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6020B2" w14:textId="3B2B5AC0" w:rsidR="008E2DF4" w:rsidRPr="00F067BD" w:rsidRDefault="008E2DF4" w:rsidP="007E29B3">
            <w:pPr>
              <w:jc w:val="right"/>
              <w:rPr>
                <w:rFonts w:cs="Times New Roman"/>
                <w:color w:val="000000"/>
                <w:sz w:val="20"/>
                <w:szCs w:val="20"/>
              </w:rPr>
            </w:pPr>
            <w:r w:rsidRPr="00F067BD">
              <w:rPr>
                <w:rFonts w:cs="Times New Roman"/>
                <w:color w:val="000000"/>
                <w:sz w:val="20"/>
                <w:szCs w:val="20"/>
              </w:rPr>
              <w:t>66</w:t>
            </w:r>
            <w:r w:rsidR="00CF74AB">
              <w:rPr>
                <w:rFonts w:cs="Times New Roman"/>
                <w:color w:val="000000"/>
                <w:sz w:val="20"/>
                <w:szCs w:val="20"/>
              </w:rPr>
              <w:t>.</w:t>
            </w:r>
            <w:r w:rsidRPr="00F067BD">
              <w:rPr>
                <w:rFonts w:cs="Times New Roman"/>
                <w:color w:val="000000"/>
                <w:sz w:val="20"/>
                <w:szCs w:val="20"/>
              </w:rPr>
              <w:t>430</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D34394"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r>
      <w:tr w:rsidR="008E2DF4" w:rsidRPr="00F067BD" w14:paraId="5569957F"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05629B" w14:textId="77777777" w:rsidR="008E2DF4" w:rsidRPr="00F067BD" w:rsidRDefault="008E2DF4" w:rsidP="007E29B3">
            <w:pPr>
              <w:rPr>
                <w:rFonts w:cs="Times New Roman"/>
                <w:color w:val="000000"/>
                <w:sz w:val="20"/>
                <w:szCs w:val="20"/>
              </w:rPr>
            </w:pPr>
            <w:r w:rsidRPr="00F067BD">
              <w:rPr>
                <w:rFonts w:cs="Times New Roman"/>
                <w:color w:val="000000"/>
                <w:sz w:val="20"/>
                <w:szCs w:val="20"/>
              </w:rPr>
              <w:t>Sistem Bargau</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A4BCAF" w14:textId="3FEE06D8" w:rsidR="008E2DF4" w:rsidRPr="00F067BD" w:rsidRDefault="008E4240" w:rsidP="007E29B3">
            <w:pPr>
              <w:jc w:val="right"/>
              <w:rPr>
                <w:rFonts w:cs="Times New Roman"/>
                <w:color w:val="000000"/>
                <w:sz w:val="20"/>
                <w:szCs w:val="20"/>
              </w:rPr>
            </w:pPr>
            <w:r>
              <w:rPr>
                <w:rFonts w:cs="Times New Roman"/>
                <w:color w:val="000000"/>
                <w:sz w:val="20"/>
                <w:szCs w:val="20"/>
              </w:rPr>
              <w:t>345</w:t>
            </w:r>
            <w:r w:rsidR="00CF74AB">
              <w:rPr>
                <w:rFonts w:cs="Times New Roman"/>
                <w:color w:val="000000"/>
                <w:sz w:val="20"/>
                <w:szCs w:val="20"/>
              </w:rPr>
              <w:t>.</w:t>
            </w:r>
            <w:r>
              <w:rPr>
                <w:rFonts w:cs="Times New Roman"/>
                <w:color w:val="000000"/>
                <w:sz w:val="20"/>
                <w:szCs w:val="20"/>
              </w:rPr>
              <w:t>1</w:t>
            </w:r>
            <w:r w:rsidR="008E2DF4" w:rsidRPr="00F067BD">
              <w:rPr>
                <w:rFonts w:cs="Times New Roman"/>
                <w:color w:val="000000"/>
                <w:sz w:val="20"/>
                <w:szCs w:val="20"/>
              </w:rPr>
              <w:t>8</w:t>
            </w:r>
            <w:r>
              <w:rPr>
                <w:rFonts w:cs="Times New Roman"/>
                <w:color w:val="000000"/>
                <w:sz w:val="20"/>
                <w:szCs w:val="20"/>
              </w:rPr>
              <w:t>1</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E76063"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r>
      <w:tr w:rsidR="008E2DF4" w:rsidRPr="00F067BD" w14:paraId="7CDE87EB"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9919AE" w14:textId="77777777" w:rsidR="008E2DF4" w:rsidRPr="00F067BD" w:rsidRDefault="008E2DF4" w:rsidP="007E29B3">
            <w:pPr>
              <w:rPr>
                <w:rFonts w:cs="Times New Roman"/>
                <w:color w:val="000000"/>
                <w:sz w:val="20"/>
                <w:szCs w:val="20"/>
              </w:rPr>
            </w:pPr>
            <w:r w:rsidRPr="00F067BD">
              <w:rPr>
                <w:rFonts w:cs="Times New Roman"/>
                <w:color w:val="000000"/>
                <w:sz w:val="20"/>
                <w:szCs w:val="20"/>
              </w:rPr>
              <w:t>Sistem Sangeorz</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7AFB4E" w14:textId="74D7A596" w:rsidR="008E2DF4" w:rsidRPr="00F067BD" w:rsidRDefault="008E4240" w:rsidP="007E29B3">
            <w:pPr>
              <w:jc w:val="right"/>
              <w:rPr>
                <w:rFonts w:cs="Times New Roman"/>
                <w:color w:val="000000"/>
                <w:sz w:val="20"/>
                <w:szCs w:val="20"/>
              </w:rPr>
            </w:pPr>
            <w:r>
              <w:rPr>
                <w:rFonts w:cs="Times New Roman"/>
                <w:color w:val="000000"/>
                <w:sz w:val="20"/>
                <w:szCs w:val="20"/>
              </w:rPr>
              <w:t>54.750</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07CA09" w14:textId="5DDBD350" w:rsidR="008E2DF4" w:rsidRPr="00F067BD" w:rsidRDefault="008E4240" w:rsidP="007E29B3">
            <w:pPr>
              <w:jc w:val="right"/>
              <w:rPr>
                <w:rFonts w:cs="Times New Roman"/>
                <w:color w:val="000000"/>
                <w:sz w:val="20"/>
                <w:szCs w:val="20"/>
              </w:rPr>
            </w:pPr>
            <w:r>
              <w:rPr>
                <w:rFonts w:cs="Times New Roman"/>
                <w:color w:val="000000"/>
                <w:sz w:val="20"/>
                <w:szCs w:val="20"/>
              </w:rPr>
              <w:t>49.276</w:t>
            </w:r>
          </w:p>
        </w:tc>
      </w:tr>
      <w:tr w:rsidR="008E2DF4" w:rsidRPr="00F067BD" w14:paraId="3F831F08"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113B9C" w14:textId="77777777" w:rsidR="008E2DF4" w:rsidRPr="00F067BD" w:rsidRDefault="008E2DF4" w:rsidP="007E29B3">
            <w:pPr>
              <w:rPr>
                <w:rFonts w:cs="Times New Roman"/>
                <w:color w:val="000000"/>
                <w:sz w:val="20"/>
                <w:szCs w:val="20"/>
              </w:rPr>
            </w:pPr>
            <w:r w:rsidRPr="00F067BD">
              <w:rPr>
                <w:rFonts w:cs="Times New Roman"/>
                <w:color w:val="000000"/>
                <w:sz w:val="20"/>
                <w:szCs w:val="20"/>
              </w:rPr>
              <w:t>Sistem Maieru Rodna</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287F41"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A6A135" w14:textId="77685208" w:rsidR="008E2DF4" w:rsidRPr="00F067BD" w:rsidRDefault="008E4240" w:rsidP="007E29B3">
            <w:pPr>
              <w:jc w:val="right"/>
              <w:rPr>
                <w:rFonts w:cs="Times New Roman"/>
                <w:color w:val="000000"/>
                <w:sz w:val="20"/>
                <w:szCs w:val="20"/>
              </w:rPr>
            </w:pPr>
            <w:r>
              <w:rPr>
                <w:rFonts w:cs="Times New Roman"/>
                <w:color w:val="000000"/>
                <w:sz w:val="20"/>
                <w:szCs w:val="20"/>
              </w:rPr>
              <w:t>-</w:t>
            </w:r>
          </w:p>
        </w:tc>
      </w:tr>
      <w:tr w:rsidR="008E2DF4" w:rsidRPr="00F067BD" w14:paraId="6B36CC14"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4A5943" w14:textId="77777777" w:rsidR="008E2DF4" w:rsidRPr="00F067BD" w:rsidRDefault="008E2DF4" w:rsidP="007E29B3">
            <w:pPr>
              <w:rPr>
                <w:rFonts w:cs="Times New Roman"/>
                <w:color w:val="000000"/>
                <w:sz w:val="20"/>
                <w:szCs w:val="20"/>
              </w:rPr>
            </w:pPr>
            <w:r w:rsidRPr="00F067BD">
              <w:rPr>
                <w:rFonts w:cs="Times New Roman"/>
                <w:color w:val="000000"/>
                <w:sz w:val="20"/>
                <w:szCs w:val="20"/>
              </w:rPr>
              <w:t>Sistem Bichigiu</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4F33A2"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7CB4F5" w14:textId="55D38A18" w:rsidR="008E2DF4" w:rsidRPr="00F067BD" w:rsidRDefault="008E4240" w:rsidP="007E29B3">
            <w:pPr>
              <w:jc w:val="right"/>
              <w:rPr>
                <w:rFonts w:cs="Times New Roman"/>
                <w:color w:val="000000"/>
                <w:sz w:val="20"/>
                <w:szCs w:val="20"/>
              </w:rPr>
            </w:pPr>
            <w:r>
              <w:rPr>
                <w:rFonts w:cs="Times New Roman"/>
                <w:color w:val="000000"/>
                <w:sz w:val="20"/>
                <w:szCs w:val="20"/>
              </w:rPr>
              <w:t>-</w:t>
            </w:r>
          </w:p>
        </w:tc>
      </w:tr>
      <w:tr w:rsidR="008E2DF4" w:rsidRPr="00F067BD" w14:paraId="52784617"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401A7F" w14:textId="77777777" w:rsidR="008E2DF4" w:rsidRPr="00F067BD" w:rsidRDefault="008E2DF4" w:rsidP="007E29B3">
            <w:pPr>
              <w:rPr>
                <w:rFonts w:cs="Times New Roman"/>
                <w:color w:val="000000"/>
                <w:sz w:val="20"/>
                <w:szCs w:val="20"/>
              </w:rPr>
            </w:pPr>
            <w:r w:rsidRPr="00F067BD">
              <w:rPr>
                <w:rFonts w:cs="Times New Roman"/>
                <w:color w:val="000000"/>
                <w:sz w:val="20"/>
                <w:szCs w:val="20"/>
              </w:rPr>
              <w:t>Sistem Ilva Mare</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453E19" w14:textId="151B8DE9" w:rsidR="008E2DF4" w:rsidRPr="00F067BD" w:rsidRDefault="008E2DF4" w:rsidP="007E29B3">
            <w:pPr>
              <w:jc w:val="right"/>
              <w:rPr>
                <w:rFonts w:cs="Times New Roman"/>
                <w:color w:val="000000"/>
                <w:sz w:val="20"/>
                <w:szCs w:val="20"/>
              </w:rPr>
            </w:pPr>
            <w:r w:rsidRPr="00F067BD">
              <w:rPr>
                <w:rFonts w:cs="Times New Roman"/>
                <w:color w:val="000000"/>
                <w:sz w:val="20"/>
                <w:szCs w:val="20"/>
              </w:rPr>
              <w:t>5</w:t>
            </w:r>
            <w:r w:rsidR="00CF74AB">
              <w:rPr>
                <w:rFonts w:cs="Times New Roman"/>
                <w:color w:val="000000"/>
                <w:sz w:val="20"/>
                <w:szCs w:val="20"/>
              </w:rPr>
              <w:t>.</w:t>
            </w:r>
            <w:r w:rsidRPr="00F067BD">
              <w:rPr>
                <w:rFonts w:cs="Times New Roman"/>
                <w:color w:val="000000"/>
                <w:sz w:val="20"/>
                <w:szCs w:val="20"/>
              </w:rPr>
              <w:t>840</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6C1541"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r>
      <w:tr w:rsidR="008E2DF4" w:rsidRPr="00F067BD" w14:paraId="320D0E6E"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25B446" w14:textId="77777777" w:rsidR="008E2DF4" w:rsidRPr="00F067BD" w:rsidRDefault="008E2DF4" w:rsidP="007E29B3">
            <w:pPr>
              <w:rPr>
                <w:rFonts w:cs="Times New Roman"/>
                <w:color w:val="000000"/>
                <w:sz w:val="20"/>
                <w:szCs w:val="20"/>
              </w:rPr>
            </w:pPr>
            <w:r w:rsidRPr="00F067BD">
              <w:rPr>
                <w:rFonts w:cs="Times New Roman"/>
                <w:color w:val="000000"/>
                <w:sz w:val="20"/>
                <w:szCs w:val="20"/>
              </w:rPr>
              <w:t>Sistem Ilva Mica</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81CC0E" w14:textId="2CA5EE3E" w:rsidR="008E2DF4" w:rsidRPr="00F067BD" w:rsidRDefault="008E2DF4" w:rsidP="007E29B3">
            <w:pPr>
              <w:jc w:val="right"/>
              <w:rPr>
                <w:rFonts w:cs="Times New Roman"/>
                <w:color w:val="000000"/>
                <w:sz w:val="20"/>
                <w:szCs w:val="20"/>
              </w:rPr>
            </w:pPr>
            <w:r w:rsidRPr="00F067BD">
              <w:rPr>
                <w:rFonts w:cs="Times New Roman"/>
                <w:color w:val="000000"/>
                <w:sz w:val="20"/>
                <w:szCs w:val="20"/>
              </w:rPr>
              <w:t>4</w:t>
            </w:r>
            <w:r w:rsidR="00CF74AB">
              <w:rPr>
                <w:rFonts w:cs="Times New Roman"/>
                <w:color w:val="000000"/>
                <w:sz w:val="20"/>
                <w:szCs w:val="20"/>
              </w:rPr>
              <w:t>.</w:t>
            </w:r>
            <w:r w:rsidRPr="00F067BD">
              <w:rPr>
                <w:rFonts w:cs="Times New Roman"/>
                <w:color w:val="000000"/>
                <w:sz w:val="20"/>
                <w:szCs w:val="20"/>
              </w:rPr>
              <w:t>380</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7DFAD8"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r>
      <w:tr w:rsidR="008E2DF4" w:rsidRPr="00F067BD" w14:paraId="020DC77E"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EF6342" w14:textId="77777777" w:rsidR="008E2DF4" w:rsidRPr="00F067BD" w:rsidRDefault="008E2DF4" w:rsidP="007E29B3">
            <w:pPr>
              <w:rPr>
                <w:rFonts w:cs="Times New Roman"/>
                <w:color w:val="000000"/>
                <w:sz w:val="20"/>
                <w:szCs w:val="20"/>
              </w:rPr>
            </w:pPr>
            <w:r w:rsidRPr="00F067BD">
              <w:rPr>
                <w:rFonts w:cs="Times New Roman"/>
                <w:color w:val="000000"/>
                <w:sz w:val="20"/>
                <w:szCs w:val="20"/>
              </w:rPr>
              <w:t>Sistem Lesu</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BFB7E4" w14:textId="58B01F2B" w:rsidR="008E2DF4" w:rsidRPr="00F067BD" w:rsidRDefault="008E2DF4" w:rsidP="007E29B3">
            <w:pPr>
              <w:jc w:val="right"/>
              <w:rPr>
                <w:rFonts w:cs="Times New Roman"/>
                <w:color w:val="000000"/>
                <w:sz w:val="20"/>
                <w:szCs w:val="20"/>
              </w:rPr>
            </w:pPr>
            <w:r w:rsidRPr="00F067BD">
              <w:rPr>
                <w:rFonts w:cs="Times New Roman"/>
                <w:color w:val="000000"/>
                <w:sz w:val="20"/>
                <w:szCs w:val="20"/>
              </w:rPr>
              <w:t>38</w:t>
            </w:r>
            <w:r w:rsidR="00CF74AB">
              <w:rPr>
                <w:rFonts w:cs="Times New Roman"/>
                <w:color w:val="000000"/>
                <w:sz w:val="20"/>
                <w:szCs w:val="20"/>
              </w:rPr>
              <w:t>.</w:t>
            </w:r>
            <w:r w:rsidRPr="00F067BD">
              <w:rPr>
                <w:rFonts w:cs="Times New Roman"/>
                <w:color w:val="000000"/>
                <w:sz w:val="20"/>
                <w:szCs w:val="20"/>
              </w:rPr>
              <w:t>982</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FE624B"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r>
      <w:tr w:rsidR="008E2DF4" w:rsidRPr="00F067BD" w14:paraId="4ECFBF49"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AAE3FE" w14:textId="77777777" w:rsidR="008E2DF4" w:rsidRPr="00F067BD" w:rsidRDefault="008E2DF4" w:rsidP="007E29B3">
            <w:pPr>
              <w:rPr>
                <w:rFonts w:cs="Times New Roman"/>
                <w:color w:val="000000"/>
                <w:sz w:val="20"/>
                <w:szCs w:val="20"/>
              </w:rPr>
            </w:pPr>
            <w:r w:rsidRPr="00F067BD">
              <w:rPr>
                <w:rFonts w:cs="Times New Roman"/>
                <w:color w:val="000000"/>
                <w:sz w:val="20"/>
                <w:szCs w:val="20"/>
              </w:rPr>
              <w:t>Sistem Lunca Ilvei</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F98275" w14:textId="1A2302E2" w:rsidR="008E2DF4" w:rsidRPr="00F067BD" w:rsidRDefault="008E2DF4" w:rsidP="007E29B3">
            <w:pPr>
              <w:jc w:val="right"/>
              <w:rPr>
                <w:rFonts w:cs="Times New Roman"/>
                <w:color w:val="000000"/>
                <w:sz w:val="20"/>
                <w:szCs w:val="20"/>
              </w:rPr>
            </w:pPr>
            <w:r w:rsidRPr="00F067BD">
              <w:rPr>
                <w:rFonts w:cs="Times New Roman"/>
                <w:color w:val="000000"/>
                <w:sz w:val="20"/>
                <w:szCs w:val="20"/>
              </w:rPr>
              <w:t>12</w:t>
            </w:r>
            <w:r w:rsidR="00CF74AB">
              <w:rPr>
                <w:rFonts w:cs="Times New Roman"/>
                <w:color w:val="000000"/>
                <w:sz w:val="20"/>
                <w:szCs w:val="20"/>
              </w:rPr>
              <w:t>.</w:t>
            </w:r>
            <w:r w:rsidRPr="00F067BD">
              <w:rPr>
                <w:rFonts w:cs="Times New Roman"/>
                <w:color w:val="000000"/>
                <w:sz w:val="20"/>
                <w:szCs w:val="20"/>
              </w:rPr>
              <w:t>921</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0EA4A8"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r>
      <w:tr w:rsidR="008E2DF4" w:rsidRPr="00F067BD" w14:paraId="47DA5517"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EA2FD6" w14:textId="77777777" w:rsidR="008E2DF4" w:rsidRPr="00F067BD" w:rsidRDefault="008E2DF4" w:rsidP="007E29B3">
            <w:pPr>
              <w:rPr>
                <w:rFonts w:cs="Times New Roman"/>
                <w:color w:val="000000"/>
                <w:sz w:val="20"/>
                <w:szCs w:val="20"/>
              </w:rPr>
            </w:pPr>
            <w:r w:rsidRPr="00F067BD">
              <w:rPr>
                <w:rFonts w:cs="Times New Roman"/>
                <w:color w:val="000000"/>
                <w:sz w:val="20"/>
                <w:szCs w:val="20"/>
              </w:rPr>
              <w:t>Sistem Sieu</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39CFD4" w14:textId="445B9277" w:rsidR="008E2DF4" w:rsidRPr="00F067BD" w:rsidRDefault="008E2DF4" w:rsidP="007E29B3">
            <w:pPr>
              <w:jc w:val="right"/>
              <w:rPr>
                <w:rFonts w:cs="Times New Roman"/>
                <w:color w:val="000000"/>
                <w:sz w:val="20"/>
                <w:szCs w:val="20"/>
              </w:rPr>
            </w:pPr>
            <w:r w:rsidRPr="00F067BD">
              <w:rPr>
                <w:rFonts w:cs="Times New Roman"/>
                <w:color w:val="000000"/>
                <w:sz w:val="20"/>
                <w:szCs w:val="20"/>
              </w:rPr>
              <w:t>17</w:t>
            </w:r>
            <w:r w:rsidR="00CF74AB">
              <w:rPr>
                <w:rFonts w:cs="Times New Roman"/>
                <w:color w:val="000000"/>
                <w:sz w:val="20"/>
                <w:szCs w:val="20"/>
              </w:rPr>
              <w:t>.</w:t>
            </w:r>
            <w:r w:rsidRPr="00F067BD">
              <w:rPr>
                <w:rFonts w:cs="Times New Roman"/>
                <w:color w:val="000000"/>
                <w:sz w:val="20"/>
                <w:szCs w:val="20"/>
              </w:rPr>
              <w:t>958</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E6BC7F"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r>
      <w:tr w:rsidR="008E2DF4" w:rsidRPr="00F067BD" w14:paraId="4576E49E"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FF1E10" w14:textId="77777777" w:rsidR="008E2DF4" w:rsidRPr="00F067BD" w:rsidRDefault="008E2DF4" w:rsidP="007E29B3">
            <w:pPr>
              <w:rPr>
                <w:rFonts w:cs="Times New Roman"/>
                <w:color w:val="000000"/>
                <w:sz w:val="20"/>
                <w:szCs w:val="20"/>
              </w:rPr>
            </w:pPr>
            <w:r w:rsidRPr="00F067BD">
              <w:rPr>
                <w:rFonts w:cs="Times New Roman"/>
                <w:color w:val="000000"/>
                <w:sz w:val="20"/>
                <w:szCs w:val="20"/>
              </w:rPr>
              <w:t>Sistem Tarlisua</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3102F5" w14:textId="3A8ADA6F" w:rsidR="008E2DF4" w:rsidRPr="00F067BD" w:rsidRDefault="008E2DF4" w:rsidP="007E29B3">
            <w:pPr>
              <w:jc w:val="right"/>
              <w:rPr>
                <w:rFonts w:cs="Times New Roman"/>
                <w:color w:val="000000"/>
                <w:sz w:val="20"/>
                <w:szCs w:val="20"/>
              </w:rPr>
            </w:pPr>
            <w:r w:rsidRPr="00F067BD">
              <w:rPr>
                <w:rFonts w:cs="Times New Roman"/>
                <w:color w:val="000000"/>
                <w:sz w:val="20"/>
                <w:szCs w:val="20"/>
              </w:rPr>
              <w:t>89</w:t>
            </w:r>
            <w:r w:rsidR="00CF74AB">
              <w:rPr>
                <w:rFonts w:cs="Times New Roman"/>
                <w:color w:val="000000"/>
                <w:sz w:val="20"/>
                <w:szCs w:val="20"/>
              </w:rPr>
              <w:t>.</w:t>
            </w:r>
            <w:r w:rsidRPr="00F067BD">
              <w:rPr>
                <w:rFonts w:cs="Times New Roman"/>
                <w:color w:val="000000"/>
                <w:sz w:val="20"/>
                <w:szCs w:val="20"/>
              </w:rPr>
              <w:t>790</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4B6537" w14:textId="71D57935" w:rsidR="008E2DF4" w:rsidRPr="00F067BD" w:rsidRDefault="008E2DF4" w:rsidP="007E29B3">
            <w:pPr>
              <w:jc w:val="right"/>
              <w:rPr>
                <w:rFonts w:cs="Times New Roman"/>
                <w:color w:val="000000"/>
                <w:sz w:val="20"/>
                <w:szCs w:val="20"/>
              </w:rPr>
            </w:pPr>
            <w:r w:rsidRPr="00F067BD">
              <w:rPr>
                <w:rFonts w:cs="Times New Roman"/>
                <w:color w:val="000000"/>
                <w:sz w:val="20"/>
                <w:szCs w:val="20"/>
              </w:rPr>
              <w:t>44</w:t>
            </w:r>
            <w:r w:rsidR="00CF74AB">
              <w:rPr>
                <w:rFonts w:cs="Times New Roman"/>
                <w:color w:val="000000"/>
                <w:sz w:val="20"/>
                <w:szCs w:val="20"/>
              </w:rPr>
              <w:t>.</w:t>
            </w:r>
            <w:r w:rsidRPr="00F067BD">
              <w:rPr>
                <w:rFonts w:cs="Times New Roman"/>
                <w:color w:val="000000"/>
                <w:sz w:val="20"/>
                <w:szCs w:val="20"/>
              </w:rPr>
              <w:t>940</w:t>
            </w:r>
          </w:p>
        </w:tc>
      </w:tr>
      <w:tr w:rsidR="008E2DF4" w:rsidRPr="00F067BD" w14:paraId="76113E2F"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2D6221" w14:textId="77777777" w:rsidR="008E2DF4" w:rsidRPr="00F067BD" w:rsidRDefault="008E2DF4" w:rsidP="007E29B3">
            <w:pPr>
              <w:rPr>
                <w:rFonts w:cs="Times New Roman"/>
                <w:color w:val="000000"/>
                <w:sz w:val="20"/>
                <w:szCs w:val="20"/>
              </w:rPr>
            </w:pPr>
            <w:r w:rsidRPr="00F067BD">
              <w:rPr>
                <w:rFonts w:cs="Times New Roman"/>
                <w:color w:val="000000"/>
                <w:sz w:val="20"/>
                <w:szCs w:val="20"/>
              </w:rPr>
              <w:t>Sistem Zagra</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1A78EF" w14:textId="77777777" w:rsidR="008E2DF4" w:rsidRPr="00F067BD" w:rsidRDefault="008E2DF4" w:rsidP="007E29B3">
            <w:pPr>
              <w:jc w:val="right"/>
              <w:rPr>
                <w:rFonts w:cs="Times New Roman"/>
                <w:color w:val="000000"/>
                <w:sz w:val="20"/>
                <w:szCs w:val="20"/>
              </w:rPr>
            </w:pPr>
            <w:r w:rsidRPr="00F067BD">
              <w:rPr>
                <w:rFonts w:cs="Times New Roman"/>
                <w:color w:val="000000"/>
                <w:sz w:val="20"/>
                <w:szCs w:val="20"/>
              </w:rPr>
              <w:t>-</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9E46DB" w14:textId="4E3A7638" w:rsidR="008E2DF4" w:rsidRPr="00F067BD" w:rsidRDefault="008E4240" w:rsidP="007E29B3">
            <w:pPr>
              <w:jc w:val="right"/>
              <w:rPr>
                <w:rFonts w:cs="Times New Roman"/>
                <w:color w:val="000000"/>
                <w:sz w:val="20"/>
                <w:szCs w:val="20"/>
              </w:rPr>
            </w:pPr>
            <w:r>
              <w:rPr>
                <w:rFonts w:cs="Times New Roman"/>
                <w:color w:val="000000"/>
                <w:sz w:val="20"/>
                <w:szCs w:val="20"/>
              </w:rPr>
              <w:t>43</w:t>
            </w:r>
            <w:r w:rsidR="00CF74AB">
              <w:rPr>
                <w:rFonts w:cs="Times New Roman"/>
                <w:color w:val="000000"/>
                <w:sz w:val="20"/>
                <w:szCs w:val="20"/>
              </w:rPr>
              <w:t>.</w:t>
            </w:r>
            <w:r>
              <w:rPr>
                <w:rFonts w:cs="Times New Roman"/>
                <w:color w:val="000000"/>
                <w:sz w:val="20"/>
                <w:szCs w:val="20"/>
              </w:rPr>
              <w:t>4</w:t>
            </w:r>
            <w:r w:rsidR="008E2DF4" w:rsidRPr="00F067BD">
              <w:rPr>
                <w:rFonts w:cs="Times New Roman"/>
                <w:color w:val="000000"/>
                <w:sz w:val="20"/>
                <w:szCs w:val="20"/>
              </w:rPr>
              <w:t>28</w:t>
            </w:r>
          </w:p>
        </w:tc>
      </w:tr>
      <w:tr w:rsidR="008E2DF4" w:rsidRPr="00F067BD" w14:paraId="009E3173" w14:textId="77777777" w:rsidTr="008E2DF4">
        <w:trPr>
          <w:trHeight w:val="300"/>
        </w:trPr>
        <w:tc>
          <w:tcPr>
            <w:tcW w:w="2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8B9061" w14:textId="77777777" w:rsidR="008E2DF4" w:rsidRPr="00F067BD" w:rsidRDefault="008E2DF4" w:rsidP="007E29B3">
            <w:pPr>
              <w:rPr>
                <w:rFonts w:cs="Times New Roman"/>
                <w:b/>
                <w:color w:val="000000"/>
                <w:sz w:val="20"/>
                <w:szCs w:val="20"/>
              </w:rPr>
            </w:pPr>
            <w:r w:rsidRPr="00F067BD">
              <w:rPr>
                <w:rFonts w:cs="Times New Roman"/>
                <w:b/>
                <w:color w:val="000000"/>
                <w:sz w:val="20"/>
                <w:szCs w:val="20"/>
              </w:rPr>
              <w:t>TOTAL</w:t>
            </w:r>
          </w:p>
        </w:tc>
        <w:tc>
          <w:tcPr>
            <w:tcW w:w="11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2EA418" w14:textId="0C3CD8CC" w:rsidR="008E2DF4" w:rsidRPr="00F067BD" w:rsidRDefault="008E2DF4" w:rsidP="007E29B3">
            <w:pPr>
              <w:jc w:val="right"/>
              <w:rPr>
                <w:rFonts w:cs="Times New Roman"/>
                <w:b/>
                <w:color w:val="000000"/>
                <w:sz w:val="20"/>
                <w:szCs w:val="20"/>
              </w:rPr>
            </w:pPr>
            <w:r w:rsidRPr="00F067BD">
              <w:rPr>
                <w:rFonts w:cs="Times New Roman"/>
                <w:b/>
                <w:color w:val="000000"/>
                <w:sz w:val="20"/>
                <w:szCs w:val="20"/>
              </w:rPr>
              <w:t>1</w:t>
            </w:r>
            <w:r w:rsidR="00CF74AB">
              <w:rPr>
                <w:rFonts w:cs="Times New Roman"/>
                <w:b/>
                <w:color w:val="000000"/>
                <w:sz w:val="20"/>
                <w:szCs w:val="20"/>
              </w:rPr>
              <w:t>.</w:t>
            </w:r>
            <w:r w:rsidR="008E4240">
              <w:rPr>
                <w:rFonts w:cs="Times New Roman"/>
                <w:b/>
                <w:color w:val="000000"/>
                <w:sz w:val="20"/>
                <w:szCs w:val="20"/>
              </w:rPr>
              <w:t>305</w:t>
            </w:r>
            <w:r w:rsidR="00CF74AB">
              <w:rPr>
                <w:rFonts w:cs="Times New Roman"/>
                <w:b/>
                <w:color w:val="000000"/>
                <w:sz w:val="20"/>
                <w:szCs w:val="20"/>
              </w:rPr>
              <w:t>.</w:t>
            </w:r>
            <w:r w:rsidR="008E4240">
              <w:rPr>
                <w:rFonts w:cs="Times New Roman"/>
                <w:b/>
                <w:color w:val="000000"/>
                <w:sz w:val="20"/>
                <w:szCs w:val="20"/>
              </w:rPr>
              <w:t>049</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59F1CD" w14:textId="177BFC77" w:rsidR="008E2DF4" w:rsidRPr="00F067BD" w:rsidRDefault="008E4240" w:rsidP="007E29B3">
            <w:pPr>
              <w:jc w:val="right"/>
              <w:rPr>
                <w:rFonts w:cs="Times New Roman"/>
                <w:b/>
                <w:color w:val="000000"/>
                <w:sz w:val="20"/>
                <w:szCs w:val="20"/>
              </w:rPr>
            </w:pPr>
            <w:r>
              <w:rPr>
                <w:rFonts w:cs="Times New Roman"/>
                <w:b/>
                <w:color w:val="000000"/>
                <w:sz w:val="20"/>
                <w:szCs w:val="20"/>
              </w:rPr>
              <w:t>308</w:t>
            </w:r>
            <w:r w:rsidR="00CF74AB">
              <w:rPr>
                <w:rFonts w:cs="Times New Roman"/>
                <w:b/>
                <w:color w:val="000000"/>
                <w:sz w:val="20"/>
                <w:szCs w:val="20"/>
              </w:rPr>
              <w:t>.</w:t>
            </w:r>
            <w:r>
              <w:rPr>
                <w:rFonts w:cs="Times New Roman"/>
                <w:b/>
                <w:color w:val="000000"/>
                <w:sz w:val="20"/>
                <w:szCs w:val="20"/>
              </w:rPr>
              <w:t>464</w:t>
            </w:r>
          </w:p>
        </w:tc>
      </w:tr>
    </w:tbl>
    <w:p w14:paraId="4FDBB270" w14:textId="77777777" w:rsidR="008E2DF4" w:rsidRDefault="008E2DF4" w:rsidP="00A67B14">
      <w:pPr>
        <w:jc w:val="both"/>
        <w:rPr>
          <w:i/>
          <w:sz w:val="18"/>
          <w:szCs w:val="18"/>
        </w:rPr>
      </w:pPr>
    </w:p>
    <w:p w14:paraId="0ECE34B3" w14:textId="77777777" w:rsidR="00E122F9" w:rsidRPr="004061B0" w:rsidRDefault="00E122F9" w:rsidP="004061B0">
      <w:pPr>
        <w:spacing w:after="120" w:line="276" w:lineRule="auto"/>
        <w:jc w:val="both"/>
        <w:rPr>
          <w:sz w:val="22"/>
          <w:szCs w:val="22"/>
          <w:lang w:val="ro-RO"/>
        </w:rPr>
      </w:pPr>
      <w:r w:rsidRPr="004061B0">
        <w:rPr>
          <w:sz w:val="22"/>
          <w:szCs w:val="22"/>
          <w:lang w:val="ro-RO"/>
        </w:rPr>
        <w:t>Costurile cu personalul au fost calculate avand in vedere urmatoarele ipoteze:</w:t>
      </w:r>
    </w:p>
    <w:p w14:paraId="17C87286" w14:textId="77777777" w:rsidR="00E122F9" w:rsidRPr="004061B0" w:rsidRDefault="00E122F9" w:rsidP="004061B0">
      <w:pPr>
        <w:pStyle w:val="ListParagraph"/>
        <w:numPr>
          <w:ilvl w:val="0"/>
          <w:numId w:val="2"/>
        </w:numPr>
        <w:spacing w:after="120" w:line="276" w:lineRule="auto"/>
        <w:contextualSpacing/>
        <w:jc w:val="both"/>
        <w:rPr>
          <w:rFonts w:eastAsiaTheme="minorHAnsi" w:cstheme="minorBidi"/>
          <w:sz w:val="22"/>
          <w:szCs w:val="22"/>
          <w:lang w:val="ro-RO"/>
        </w:rPr>
      </w:pPr>
      <w:r w:rsidRPr="004061B0">
        <w:rPr>
          <w:rFonts w:eastAsiaTheme="minorHAnsi" w:cstheme="minorBidi"/>
          <w:sz w:val="22"/>
          <w:szCs w:val="22"/>
          <w:lang w:val="ro-RO"/>
        </w:rPr>
        <w:t xml:space="preserve">Pornind de la numarul actual de angajati si luand in considerare impactul implementarii proiectului de investitii asupra numarului de angajati (crestere sau scadere); </w:t>
      </w:r>
    </w:p>
    <w:p w14:paraId="7FDE3AB2" w14:textId="77777777" w:rsidR="00E122F9" w:rsidRPr="004061B0" w:rsidRDefault="00E122F9" w:rsidP="004061B0">
      <w:pPr>
        <w:pStyle w:val="ListParagraph"/>
        <w:numPr>
          <w:ilvl w:val="0"/>
          <w:numId w:val="2"/>
        </w:numPr>
        <w:spacing w:after="120" w:line="276" w:lineRule="auto"/>
        <w:contextualSpacing/>
        <w:jc w:val="both"/>
        <w:rPr>
          <w:rFonts w:eastAsiaTheme="minorHAnsi" w:cstheme="minorBidi"/>
          <w:sz w:val="22"/>
          <w:szCs w:val="22"/>
          <w:lang w:val="ro-RO"/>
        </w:rPr>
      </w:pPr>
      <w:r w:rsidRPr="004061B0">
        <w:rPr>
          <w:rFonts w:eastAsiaTheme="minorHAnsi" w:cstheme="minorBidi"/>
          <w:sz w:val="22"/>
          <w:szCs w:val="22"/>
          <w:lang w:val="ro-RO"/>
        </w:rPr>
        <w:t xml:space="preserve">Salariul mediu a fost estimat pornind de la salariile actuale si luand in considerare cresterea in termeni reali pentru costurile cu personalul prezentata in scenariul macroeconomic. </w:t>
      </w:r>
    </w:p>
    <w:p w14:paraId="0B7EAB77" w14:textId="140A2D33" w:rsidR="00DA1CC4" w:rsidRDefault="00DA1CC4" w:rsidP="004061B0">
      <w:pPr>
        <w:spacing w:after="120" w:line="276" w:lineRule="auto"/>
        <w:jc w:val="both"/>
        <w:rPr>
          <w:sz w:val="22"/>
          <w:szCs w:val="22"/>
          <w:lang w:val="ro-RO"/>
        </w:rPr>
      </w:pPr>
      <w:r w:rsidRPr="004061B0">
        <w:rPr>
          <w:sz w:val="22"/>
          <w:szCs w:val="22"/>
          <w:lang w:val="ro-RO"/>
        </w:rPr>
        <w:t xml:space="preserve">Proiectia costului cu personalul este prezentata in tabelul urmator: </w:t>
      </w:r>
    </w:p>
    <w:p w14:paraId="15849DD2" w14:textId="77777777" w:rsidR="00DA1CC4" w:rsidRPr="004061B0" w:rsidRDefault="00322B0A" w:rsidP="00A67B14">
      <w:pPr>
        <w:jc w:val="both"/>
        <w:rPr>
          <w:i/>
          <w:sz w:val="18"/>
          <w:szCs w:val="18"/>
        </w:rPr>
      </w:pPr>
      <w:bookmarkStart w:id="226" w:name="_Toc463018717"/>
      <w:bookmarkStart w:id="227" w:name="_Toc489974749"/>
      <w:bookmarkStart w:id="228" w:name="_Toc24608860"/>
      <w:r w:rsidRPr="004061B0">
        <w:rPr>
          <w:i/>
          <w:sz w:val="18"/>
        </w:rPr>
        <w:t xml:space="preserve">Tabel </w:t>
      </w:r>
      <w:r w:rsidRPr="004061B0">
        <w:rPr>
          <w:i/>
          <w:sz w:val="18"/>
        </w:rPr>
        <w:fldChar w:fldCharType="begin"/>
      </w:r>
      <w:r w:rsidRPr="004061B0">
        <w:rPr>
          <w:i/>
          <w:sz w:val="18"/>
        </w:rPr>
        <w:instrText xml:space="preserve"> SEQ Tabel \* ARABIC </w:instrText>
      </w:r>
      <w:r w:rsidRPr="004061B0">
        <w:rPr>
          <w:i/>
          <w:sz w:val="18"/>
        </w:rPr>
        <w:fldChar w:fldCharType="separate"/>
      </w:r>
      <w:r w:rsidR="00F73772">
        <w:rPr>
          <w:i/>
          <w:noProof/>
          <w:sz w:val="18"/>
        </w:rPr>
        <w:t>59</w:t>
      </w:r>
      <w:r w:rsidRPr="004061B0">
        <w:rPr>
          <w:i/>
          <w:sz w:val="18"/>
        </w:rPr>
        <w:fldChar w:fldCharType="end"/>
      </w:r>
      <w:r w:rsidR="00DA1CC4" w:rsidRPr="004061B0">
        <w:rPr>
          <w:i/>
          <w:sz w:val="18"/>
          <w:szCs w:val="18"/>
        </w:rPr>
        <w:t>: Costurile cu personalul – Activitatea de ap</w:t>
      </w:r>
      <w:r w:rsidRPr="004061B0">
        <w:rPr>
          <w:i/>
          <w:sz w:val="18"/>
          <w:szCs w:val="18"/>
        </w:rPr>
        <w:t>ă</w:t>
      </w:r>
      <w:r w:rsidR="00DA1CC4" w:rsidRPr="004061B0">
        <w:rPr>
          <w:i/>
          <w:sz w:val="18"/>
          <w:szCs w:val="18"/>
        </w:rPr>
        <w:t xml:space="preserve"> – Scenariul ”Cu proiect” (sume </w:t>
      </w:r>
      <w:r w:rsidR="00A51B28" w:rsidRPr="004061B0">
        <w:rPr>
          <w:i/>
          <w:sz w:val="18"/>
          <w:szCs w:val="18"/>
        </w:rPr>
        <w:t>î</w:t>
      </w:r>
      <w:r w:rsidR="00DA1CC4" w:rsidRPr="004061B0">
        <w:rPr>
          <w:i/>
          <w:sz w:val="18"/>
          <w:szCs w:val="18"/>
        </w:rPr>
        <w:t>n EUR)</w:t>
      </w:r>
      <w:bookmarkEnd w:id="226"/>
      <w:bookmarkEnd w:id="227"/>
      <w:bookmarkEnd w:id="228"/>
    </w:p>
    <w:tbl>
      <w:tblPr>
        <w:tblW w:w="5000" w:type="pct"/>
        <w:tblLook w:val="04A0" w:firstRow="1" w:lastRow="0" w:firstColumn="1" w:lastColumn="0" w:noHBand="0" w:noVBand="1"/>
      </w:tblPr>
      <w:tblGrid>
        <w:gridCol w:w="4242"/>
        <w:gridCol w:w="943"/>
        <w:gridCol w:w="943"/>
        <w:gridCol w:w="943"/>
        <w:gridCol w:w="943"/>
        <w:gridCol w:w="943"/>
        <w:gridCol w:w="925"/>
      </w:tblGrid>
      <w:tr w:rsidR="00DA1CC4" w:rsidRPr="004061B0" w14:paraId="698C4BDF" w14:textId="77777777" w:rsidTr="00B82604">
        <w:trPr>
          <w:trHeight w:val="504"/>
          <w:tblHeader/>
        </w:trPr>
        <w:tc>
          <w:tcPr>
            <w:tcW w:w="2146"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BA72D80" w14:textId="77777777" w:rsidR="00DA1CC4" w:rsidRPr="004061B0" w:rsidRDefault="00DA1CC4" w:rsidP="00A67B14">
            <w:pPr>
              <w:jc w:val="both"/>
              <w:rPr>
                <w:rFonts w:cs="Times New Roman"/>
                <w:b/>
                <w:bCs/>
                <w:sz w:val="20"/>
                <w:szCs w:val="20"/>
              </w:rPr>
            </w:pPr>
            <w:r w:rsidRPr="004061B0">
              <w:rPr>
                <w:rFonts w:cs="Times New Roman"/>
                <w:b/>
                <w:bCs/>
                <w:sz w:val="20"/>
                <w:szCs w:val="20"/>
              </w:rPr>
              <w:t>Personal</w:t>
            </w:r>
          </w:p>
        </w:tc>
        <w:tc>
          <w:tcPr>
            <w:tcW w:w="47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789416B" w14:textId="1FD1C2D8" w:rsidR="00DA1CC4" w:rsidRPr="004061B0" w:rsidRDefault="00DA1CC4" w:rsidP="00E122F9">
            <w:pPr>
              <w:jc w:val="center"/>
              <w:rPr>
                <w:rFonts w:cs="Times New Roman"/>
                <w:b/>
                <w:bCs/>
                <w:color w:val="000000"/>
                <w:sz w:val="20"/>
                <w:szCs w:val="20"/>
              </w:rPr>
            </w:pPr>
            <w:r w:rsidRPr="004061B0">
              <w:rPr>
                <w:rFonts w:cs="Times New Roman"/>
                <w:b/>
                <w:bCs/>
                <w:color w:val="000000"/>
                <w:sz w:val="20"/>
                <w:szCs w:val="20"/>
              </w:rPr>
              <w:t>20</w:t>
            </w:r>
            <w:r w:rsidR="00B82604">
              <w:rPr>
                <w:rFonts w:cs="Times New Roman"/>
                <w:b/>
                <w:bCs/>
                <w:color w:val="000000"/>
                <w:sz w:val="20"/>
                <w:szCs w:val="20"/>
              </w:rPr>
              <w:t>20</w:t>
            </w:r>
          </w:p>
        </w:tc>
        <w:tc>
          <w:tcPr>
            <w:tcW w:w="47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79F8F5E" w14:textId="1B79D3F7" w:rsidR="00DA1CC4" w:rsidRPr="004061B0" w:rsidRDefault="00DA1CC4" w:rsidP="00E122F9">
            <w:pPr>
              <w:jc w:val="center"/>
              <w:rPr>
                <w:rFonts w:cs="Times New Roman"/>
                <w:b/>
                <w:bCs/>
                <w:color w:val="000000"/>
                <w:sz w:val="20"/>
                <w:szCs w:val="20"/>
              </w:rPr>
            </w:pPr>
            <w:r w:rsidRPr="004061B0">
              <w:rPr>
                <w:rFonts w:cs="Times New Roman"/>
                <w:b/>
                <w:bCs/>
                <w:color w:val="000000"/>
                <w:sz w:val="20"/>
                <w:szCs w:val="20"/>
              </w:rPr>
              <w:t>20</w:t>
            </w:r>
            <w:r w:rsidR="00DE66B2">
              <w:rPr>
                <w:rFonts w:cs="Times New Roman"/>
                <w:b/>
                <w:bCs/>
                <w:color w:val="000000"/>
                <w:sz w:val="20"/>
                <w:szCs w:val="20"/>
              </w:rPr>
              <w:t>2</w:t>
            </w:r>
            <w:r w:rsidR="00B82604">
              <w:rPr>
                <w:rFonts w:cs="Times New Roman"/>
                <w:b/>
                <w:bCs/>
                <w:color w:val="000000"/>
                <w:sz w:val="20"/>
                <w:szCs w:val="20"/>
              </w:rPr>
              <w:t>2</w:t>
            </w:r>
          </w:p>
        </w:tc>
        <w:tc>
          <w:tcPr>
            <w:tcW w:w="47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F4BFFC2" w14:textId="77777777" w:rsidR="00DA1CC4" w:rsidRPr="004061B0" w:rsidRDefault="00DA1CC4" w:rsidP="00E122F9">
            <w:pPr>
              <w:jc w:val="center"/>
              <w:rPr>
                <w:rFonts w:cs="Times New Roman"/>
                <w:b/>
                <w:bCs/>
                <w:color w:val="000000"/>
                <w:sz w:val="20"/>
                <w:szCs w:val="20"/>
              </w:rPr>
            </w:pPr>
            <w:r w:rsidRPr="004061B0">
              <w:rPr>
                <w:rFonts w:cs="Times New Roman"/>
                <w:b/>
                <w:bCs/>
                <w:color w:val="000000"/>
                <w:sz w:val="20"/>
                <w:szCs w:val="20"/>
              </w:rPr>
              <w:t>202</w:t>
            </w:r>
            <w:r w:rsidR="00E122F9" w:rsidRPr="004061B0">
              <w:rPr>
                <w:rFonts w:cs="Times New Roman"/>
                <w:b/>
                <w:bCs/>
                <w:color w:val="000000"/>
                <w:sz w:val="20"/>
                <w:szCs w:val="20"/>
              </w:rPr>
              <w:t>4</w:t>
            </w:r>
          </w:p>
        </w:tc>
        <w:tc>
          <w:tcPr>
            <w:tcW w:w="47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19FA3EC" w14:textId="77777777" w:rsidR="00DA1CC4" w:rsidRPr="004061B0" w:rsidRDefault="00E122F9" w:rsidP="00E122F9">
            <w:pPr>
              <w:jc w:val="center"/>
              <w:rPr>
                <w:rFonts w:cs="Times New Roman"/>
                <w:b/>
                <w:bCs/>
                <w:color w:val="000000"/>
                <w:sz w:val="20"/>
                <w:szCs w:val="20"/>
              </w:rPr>
            </w:pPr>
            <w:r w:rsidRPr="004061B0">
              <w:rPr>
                <w:rFonts w:cs="Times New Roman"/>
                <w:b/>
                <w:bCs/>
                <w:color w:val="000000"/>
                <w:sz w:val="20"/>
                <w:szCs w:val="20"/>
              </w:rPr>
              <w:t>2031</w:t>
            </w:r>
          </w:p>
        </w:tc>
        <w:tc>
          <w:tcPr>
            <w:tcW w:w="47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46064AE" w14:textId="77777777" w:rsidR="00DA1CC4" w:rsidRPr="004061B0" w:rsidRDefault="00DA1CC4" w:rsidP="00E122F9">
            <w:pPr>
              <w:jc w:val="center"/>
              <w:rPr>
                <w:rFonts w:cs="Times New Roman"/>
                <w:b/>
                <w:bCs/>
                <w:color w:val="000000"/>
                <w:sz w:val="20"/>
                <w:szCs w:val="20"/>
              </w:rPr>
            </w:pPr>
            <w:r w:rsidRPr="004061B0">
              <w:rPr>
                <w:rFonts w:cs="Times New Roman"/>
                <w:b/>
                <w:bCs/>
                <w:color w:val="000000"/>
                <w:sz w:val="20"/>
                <w:szCs w:val="20"/>
              </w:rPr>
              <w:t>2041</w:t>
            </w:r>
          </w:p>
        </w:tc>
        <w:tc>
          <w:tcPr>
            <w:tcW w:w="468"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1036025" w14:textId="5B4E61B2" w:rsidR="00DA1CC4" w:rsidRPr="004061B0" w:rsidRDefault="00DA1CC4" w:rsidP="00E122F9">
            <w:pPr>
              <w:jc w:val="center"/>
              <w:rPr>
                <w:rFonts w:cs="Times New Roman"/>
                <w:b/>
                <w:bCs/>
                <w:color w:val="000000"/>
                <w:sz w:val="20"/>
                <w:szCs w:val="20"/>
              </w:rPr>
            </w:pPr>
            <w:r w:rsidRPr="004061B0">
              <w:rPr>
                <w:rFonts w:cs="Times New Roman"/>
                <w:b/>
                <w:bCs/>
                <w:color w:val="000000"/>
                <w:sz w:val="20"/>
                <w:szCs w:val="20"/>
              </w:rPr>
              <w:t>20</w:t>
            </w:r>
            <w:r w:rsidR="00B82604">
              <w:rPr>
                <w:rFonts w:cs="Times New Roman"/>
                <w:b/>
                <w:bCs/>
                <w:color w:val="000000"/>
                <w:sz w:val="20"/>
                <w:szCs w:val="20"/>
              </w:rPr>
              <w:t>50</w:t>
            </w:r>
          </w:p>
        </w:tc>
      </w:tr>
      <w:tr w:rsidR="00B82604" w:rsidRPr="004061B0" w14:paraId="57AE14EA" w14:textId="77777777" w:rsidTr="00B82604">
        <w:trPr>
          <w:trHeight w:val="276"/>
        </w:trPr>
        <w:tc>
          <w:tcPr>
            <w:tcW w:w="2146" w:type="pct"/>
            <w:tcBorders>
              <w:top w:val="nil"/>
              <w:left w:val="single" w:sz="4" w:space="0" w:color="auto"/>
              <w:bottom w:val="single" w:sz="4" w:space="0" w:color="auto"/>
              <w:right w:val="single" w:sz="4" w:space="0" w:color="auto"/>
            </w:tcBorders>
            <w:shd w:val="clear" w:color="auto" w:fill="auto"/>
            <w:noWrap/>
            <w:vAlign w:val="center"/>
            <w:hideMark/>
          </w:tcPr>
          <w:p w14:paraId="4647A173" w14:textId="77777777" w:rsidR="00B82604" w:rsidRPr="004061B0" w:rsidRDefault="00B82604" w:rsidP="00B82604">
            <w:pPr>
              <w:jc w:val="both"/>
              <w:rPr>
                <w:rFonts w:cs="Times New Roman"/>
                <w:color w:val="000000"/>
                <w:sz w:val="20"/>
                <w:szCs w:val="20"/>
              </w:rPr>
            </w:pPr>
            <w:r w:rsidRPr="004061B0">
              <w:rPr>
                <w:rFonts w:cs="Times New Roman"/>
                <w:color w:val="000000"/>
                <w:sz w:val="20"/>
                <w:szCs w:val="20"/>
              </w:rPr>
              <w:t>Numar</w:t>
            </w:r>
          </w:p>
        </w:tc>
        <w:tc>
          <w:tcPr>
            <w:tcW w:w="477" w:type="pct"/>
            <w:tcBorders>
              <w:top w:val="nil"/>
              <w:left w:val="nil"/>
              <w:bottom w:val="single" w:sz="4" w:space="0" w:color="auto"/>
              <w:right w:val="single" w:sz="4" w:space="0" w:color="auto"/>
            </w:tcBorders>
            <w:shd w:val="clear" w:color="auto" w:fill="auto"/>
            <w:noWrap/>
            <w:vAlign w:val="center"/>
            <w:hideMark/>
          </w:tcPr>
          <w:p w14:paraId="450980C9" w14:textId="1CB2CAF3" w:rsidR="00B82604" w:rsidRPr="00B82604" w:rsidRDefault="00B82604" w:rsidP="00B82604">
            <w:pPr>
              <w:jc w:val="right"/>
              <w:rPr>
                <w:rFonts w:cs="Times New Roman"/>
                <w:sz w:val="20"/>
                <w:szCs w:val="20"/>
                <w:lang w:val="en-US"/>
              </w:rPr>
            </w:pPr>
            <w:r w:rsidRPr="00B82604">
              <w:rPr>
                <w:rFonts w:cs="Times New Roman"/>
                <w:sz w:val="20"/>
                <w:szCs w:val="20"/>
              </w:rPr>
              <w:t>296</w:t>
            </w:r>
          </w:p>
        </w:tc>
        <w:tc>
          <w:tcPr>
            <w:tcW w:w="477" w:type="pct"/>
            <w:tcBorders>
              <w:top w:val="nil"/>
              <w:left w:val="nil"/>
              <w:bottom w:val="single" w:sz="4" w:space="0" w:color="auto"/>
              <w:right w:val="single" w:sz="4" w:space="0" w:color="auto"/>
            </w:tcBorders>
            <w:shd w:val="clear" w:color="auto" w:fill="auto"/>
            <w:noWrap/>
            <w:vAlign w:val="center"/>
            <w:hideMark/>
          </w:tcPr>
          <w:p w14:paraId="189E67DA" w14:textId="56D0D0DF" w:rsidR="00B82604" w:rsidRPr="00B82604" w:rsidRDefault="00B82604" w:rsidP="00B82604">
            <w:pPr>
              <w:jc w:val="right"/>
              <w:rPr>
                <w:rFonts w:cs="Times New Roman"/>
                <w:sz w:val="20"/>
                <w:szCs w:val="20"/>
              </w:rPr>
            </w:pPr>
            <w:r w:rsidRPr="00B82604">
              <w:rPr>
                <w:rFonts w:cs="Times New Roman"/>
                <w:sz w:val="20"/>
                <w:szCs w:val="20"/>
              </w:rPr>
              <w:t>376</w:t>
            </w:r>
          </w:p>
        </w:tc>
        <w:tc>
          <w:tcPr>
            <w:tcW w:w="477" w:type="pct"/>
            <w:tcBorders>
              <w:top w:val="nil"/>
              <w:left w:val="nil"/>
              <w:bottom w:val="single" w:sz="4" w:space="0" w:color="auto"/>
              <w:right w:val="single" w:sz="4" w:space="0" w:color="auto"/>
            </w:tcBorders>
            <w:shd w:val="clear" w:color="auto" w:fill="auto"/>
            <w:noWrap/>
            <w:vAlign w:val="center"/>
            <w:hideMark/>
          </w:tcPr>
          <w:p w14:paraId="1002DEF4" w14:textId="37235D8C" w:rsidR="00B82604" w:rsidRPr="00B82604" w:rsidRDefault="00B82604" w:rsidP="00B82604">
            <w:pPr>
              <w:jc w:val="right"/>
              <w:rPr>
                <w:rFonts w:cs="Times New Roman"/>
                <w:sz w:val="20"/>
                <w:szCs w:val="20"/>
              </w:rPr>
            </w:pPr>
            <w:r w:rsidRPr="00B82604">
              <w:rPr>
                <w:rFonts w:cs="Times New Roman"/>
                <w:sz w:val="20"/>
                <w:szCs w:val="20"/>
              </w:rPr>
              <w:t>400</w:t>
            </w:r>
          </w:p>
        </w:tc>
        <w:tc>
          <w:tcPr>
            <w:tcW w:w="477" w:type="pct"/>
            <w:tcBorders>
              <w:top w:val="nil"/>
              <w:left w:val="nil"/>
              <w:bottom w:val="single" w:sz="4" w:space="0" w:color="auto"/>
              <w:right w:val="single" w:sz="4" w:space="0" w:color="auto"/>
            </w:tcBorders>
            <w:shd w:val="clear" w:color="auto" w:fill="auto"/>
            <w:noWrap/>
            <w:vAlign w:val="center"/>
            <w:hideMark/>
          </w:tcPr>
          <w:p w14:paraId="592FF86D" w14:textId="370DE290" w:rsidR="00B82604" w:rsidRPr="00B82604" w:rsidRDefault="00B82604" w:rsidP="00B82604">
            <w:pPr>
              <w:jc w:val="right"/>
              <w:rPr>
                <w:rFonts w:cs="Times New Roman"/>
                <w:sz w:val="20"/>
                <w:szCs w:val="20"/>
              </w:rPr>
            </w:pPr>
            <w:r w:rsidRPr="00B82604">
              <w:rPr>
                <w:rFonts w:cs="Times New Roman"/>
                <w:sz w:val="20"/>
                <w:szCs w:val="20"/>
              </w:rPr>
              <w:t>400</w:t>
            </w:r>
          </w:p>
        </w:tc>
        <w:tc>
          <w:tcPr>
            <w:tcW w:w="477" w:type="pct"/>
            <w:tcBorders>
              <w:top w:val="nil"/>
              <w:left w:val="nil"/>
              <w:bottom w:val="single" w:sz="4" w:space="0" w:color="auto"/>
              <w:right w:val="single" w:sz="4" w:space="0" w:color="auto"/>
            </w:tcBorders>
            <w:shd w:val="clear" w:color="auto" w:fill="auto"/>
            <w:noWrap/>
            <w:vAlign w:val="center"/>
            <w:hideMark/>
          </w:tcPr>
          <w:p w14:paraId="205A59DF" w14:textId="0C0C8C57" w:rsidR="00B82604" w:rsidRPr="00B82604" w:rsidRDefault="00B82604" w:rsidP="00B82604">
            <w:pPr>
              <w:jc w:val="right"/>
              <w:rPr>
                <w:rFonts w:cs="Times New Roman"/>
                <w:sz w:val="20"/>
                <w:szCs w:val="20"/>
              </w:rPr>
            </w:pPr>
            <w:r w:rsidRPr="00B82604">
              <w:rPr>
                <w:rFonts w:cs="Times New Roman"/>
                <w:sz w:val="20"/>
                <w:szCs w:val="20"/>
              </w:rPr>
              <w:t>400</w:t>
            </w:r>
          </w:p>
        </w:tc>
        <w:tc>
          <w:tcPr>
            <w:tcW w:w="468" w:type="pct"/>
            <w:tcBorders>
              <w:top w:val="nil"/>
              <w:left w:val="nil"/>
              <w:bottom w:val="single" w:sz="4" w:space="0" w:color="auto"/>
              <w:right w:val="single" w:sz="4" w:space="0" w:color="auto"/>
            </w:tcBorders>
            <w:shd w:val="clear" w:color="auto" w:fill="auto"/>
            <w:noWrap/>
            <w:vAlign w:val="center"/>
            <w:hideMark/>
          </w:tcPr>
          <w:p w14:paraId="4536858C" w14:textId="7B99E583" w:rsidR="00B82604" w:rsidRPr="00B82604" w:rsidRDefault="00B82604" w:rsidP="00B82604">
            <w:pPr>
              <w:jc w:val="right"/>
              <w:rPr>
                <w:rFonts w:cs="Times New Roman"/>
                <w:sz w:val="20"/>
                <w:szCs w:val="20"/>
              </w:rPr>
            </w:pPr>
            <w:r w:rsidRPr="00B82604">
              <w:rPr>
                <w:rFonts w:cs="Times New Roman"/>
                <w:sz w:val="20"/>
                <w:szCs w:val="20"/>
              </w:rPr>
              <w:t>400</w:t>
            </w:r>
          </w:p>
        </w:tc>
      </w:tr>
      <w:tr w:rsidR="00B82604" w:rsidRPr="004061B0" w14:paraId="79516F48" w14:textId="77777777" w:rsidTr="00B82604">
        <w:trPr>
          <w:trHeight w:val="276"/>
        </w:trPr>
        <w:tc>
          <w:tcPr>
            <w:tcW w:w="2146" w:type="pct"/>
            <w:tcBorders>
              <w:top w:val="nil"/>
              <w:left w:val="single" w:sz="4" w:space="0" w:color="auto"/>
              <w:bottom w:val="single" w:sz="4" w:space="0" w:color="auto"/>
              <w:right w:val="single" w:sz="4" w:space="0" w:color="auto"/>
            </w:tcBorders>
            <w:shd w:val="clear" w:color="auto" w:fill="auto"/>
            <w:noWrap/>
            <w:vAlign w:val="center"/>
            <w:hideMark/>
          </w:tcPr>
          <w:p w14:paraId="4C6532AB" w14:textId="77777777" w:rsidR="00B82604" w:rsidRPr="004061B0" w:rsidRDefault="00B82604" w:rsidP="00B82604">
            <w:pPr>
              <w:jc w:val="both"/>
              <w:rPr>
                <w:rFonts w:cs="Times New Roman"/>
                <w:color w:val="000000"/>
                <w:sz w:val="20"/>
                <w:szCs w:val="20"/>
              </w:rPr>
            </w:pPr>
            <w:r w:rsidRPr="004061B0">
              <w:rPr>
                <w:rFonts w:cs="Times New Roman"/>
                <w:color w:val="000000"/>
                <w:sz w:val="20"/>
                <w:szCs w:val="20"/>
              </w:rPr>
              <w:lastRenderedPageBreak/>
              <w:t>Salariu mediu brut</w:t>
            </w:r>
          </w:p>
        </w:tc>
        <w:tc>
          <w:tcPr>
            <w:tcW w:w="477" w:type="pct"/>
            <w:tcBorders>
              <w:top w:val="nil"/>
              <w:left w:val="nil"/>
              <w:bottom w:val="single" w:sz="4" w:space="0" w:color="auto"/>
              <w:right w:val="single" w:sz="4" w:space="0" w:color="auto"/>
            </w:tcBorders>
            <w:shd w:val="clear" w:color="auto" w:fill="auto"/>
            <w:noWrap/>
            <w:vAlign w:val="center"/>
            <w:hideMark/>
          </w:tcPr>
          <w:p w14:paraId="6155A5E8" w14:textId="12E654DD" w:rsidR="00B82604" w:rsidRPr="00B82604" w:rsidRDefault="00B82604" w:rsidP="00B82604">
            <w:pPr>
              <w:jc w:val="right"/>
              <w:rPr>
                <w:rFonts w:cs="Times New Roman"/>
                <w:sz w:val="20"/>
                <w:szCs w:val="20"/>
              </w:rPr>
            </w:pPr>
            <w:r w:rsidRPr="00B82604">
              <w:rPr>
                <w:rFonts w:cs="Times New Roman"/>
                <w:sz w:val="20"/>
                <w:szCs w:val="20"/>
              </w:rPr>
              <w:t>870</w:t>
            </w:r>
            <w:r>
              <w:rPr>
                <w:rFonts w:cs="Times New Roman"/>
                <w:sz w:val="20"/>
                <w:szCs w:val="20"/>
              </w:rPr>
              <w:t>,</w:t>
            </w:r>
            <w:r w:rsidRPr="00B82604">
              <w:rPr>
                <w:rFonts w:cs="Times New Roman"/>
                <w:sz w:val="20"/>
                <w:szCs w:val="20"/>
              </w:rPr>
              <w:t>2</w:t>
            </w:r>
          </w:p>
        </w:tc>
        <w:tc>
          <w:tcPr>
            <w:tcW w:w="477" w:type="pct"/>
            <w:tcBorders>
              <w:top w:val="nil"/>
              <w:left w:val="nil"/>
              <w:bottom w:val="single" w:sz="4" w:space="0" w:color="auto"/>
              <w:right w:val="single" w:sz="4" w:space="0" w:color="auto"/>
            </w:tcBorders>
            <w:shd w:val="clear" w:color="auto" w:fill="auto"/>
            <w:noWrap/>
            <w:vAlign w:val="center"/>
            <w:hideMark/>
          </w:tcPr>
          <w:p w14:paraId="2DCAA2AE" w14:textId="1C6CCADC" w:rsidR="00B82604" w:rsidRPr="00B82604" w:rsidRDefault="00B82604" w:rsidP="00B82604">
            <w:pPr>
              <w:jc w:val="right"/>
              <w:rPr>
                <w:rFonts w:cs="Times New Roman"/>
                <w:sz w:val="20"/>
                <w:szCs w:val="20"/>
              </w:rPr>
            </w:pPr>
            <w:r w:rsidRPr="00B82604">
              <w:rPr>
                <w:rFonts w:cs="Times New Roman"/>
                <w:sz w:val="20"/>
                <w:szCs w:val="20"/>
              </w:rPr>
              <w:t>925</w:t>
            </w:r>
            <w:r>
              <w:rPr>
                <w:rFonts w:cs="Times New Roman"/>
                <w:sz w:val="20"/>
                <w:szCs w:val="20"/>
              </w:rPr>
              <w:t>,</w:t>
            </w:r>
            <w:r w:rsidRPr="00B82604">
              <w:rPr>
                <w:rFonts w:cs="Times New Roman"/>
                <w:sz w:val="20"/>
                <w:szCs w:val="20"/>
              </w:rPr>
              <w:t>9</w:t>
            </w:r>
          </w:p>
        </w:tc>
        <w:tc>
          <w:tcPr>
            <w:tcW w:w="477" w:type="pct"/>
            <w:tcBorders>
              <w:top w:val="nil"/>
              <w:left w:val="nil"/>
              <w:bottom w:val="single" w:sz="4" w:space="0" w:color="auto"/>
              <w:right w:val="single" w:sz="4" w:space="0" w:color="auto"/>
            </w:tcBorders>
            <w:shd w:val="clear" w:color="auto" w:fill="auto"/>
            <w:noWrap/>
            <w:vAlign w:val="center"/>
            <w:hideMark/>
          </w:tcPr>
          <w:p w14:paraId="51CFA82E" w14:textId="109E17D9" w:rsidR="00B82604" w:rsidRPr="00B82604" w:rsidRDefault="00B82604" w:rsidP="00B82604">
            <w:pPr>
              <w:jc w:val="right"/>
              <w:rPr>
                <w:rFonts w:cs="Times New Roman"/>
                <w:sz w:val="20"/>
                <w:szCs w:val="20"/>
              </w:rPr>
            </w:pPr>
            <w:r w:rsidRPr="00B82604">
              <w:rPr>
                <w:rFonts w:cs="Times New Roman"/>
                <w:sz w:val="20"/>
                <w:szCs w:val="20"/>
              </w:rPr>
              <w:t>1</w:t>
            </w:r>
            <w:r>
              <w:rPr>
                <w:rFonts w:cs="Times New Roman"/>
                <w:sz w:val="20"/>
                <w:szCs w:val="20"/>
              </w:rPr>
              <w:t>.</w:t>
            </w:r>
            <w:r w:rsidRPr="00B82604">
              <w:rPr>
                <w:rFonts w:cs="Times New Roman"/>
                <w:sz w:val="20"/>
                <w:szCs w:val="20"/>
              </w:rPr>
              <w:t>016</w:t>
            </w:r>
            <w:r>
              <w:rPr>
                <w:rFonts w:cs="Times New Roman"/>
                <w:sz w:val="20"/>
                <w:szCs w:val="20"/>
              </w:rPr>
              <w:t>,</w:t>
            </w:r>
            <w:r w:rsidRPr="00B82604">
              <w:rPr>
                <w:rFonts w:cs="Times New Roman"/>
                <w:sz w:val="20"/>
                <w:szCs w:val="20"/>
              </w:rPr>
              <w:t>0</w:t>
            </w:r>
          </w:p>
        </w:tc>
        <w:tc>
          <w:tcPr>
            <w:tcW w:w="477" w:type="pct"/>
            <w:tcBorders>
              <w:top w:val="nil"/>
              <w:left w:val="nil"/>
              <w:bottom w:val="single" w:sz="4" w:space="0" w:color="auto"/>
              <w:right w:val="single" w:sz="4" w:space="0" w:color="auto"/>
            </w:tcBorders>
            <w:shd w:val="clear" w:color="auto" w:fill="auto"/>
            <w:noWrap/>
            <w:vAlign w:val="center"/>
            <w:hideMark/>
          </w:tcPr>
          <w:p w14:paraId="2673C4AE" w14:textId="7CA1B085" w:rsidR="00B82604" w:rsidRPr="00B82604" w:rsidRDefault="00B82604" w:rsidP="00B82604">
            <w:pPr>
              <w:jc w:val="right"/>
              <w:rPr>
                <w:rFonts w:cs="Times New Roman"/>
                <w:sz w:val="20"/>
                <w:szCs w:val="20"/>
              </w:rPr>
            </w:pPr>
            <w:r w:rsidRPr="00B82604">
              <w:rPr>
                <w:rFonts w:cs="Times New Roman"/>
                <w:sz w:val="20"/>
                <w:szCs w:val="20"/>
              </w:rPr>
              <w:t>1</w:t>
            </w:r>
            <w:r>
              <w:rPr>
                <w:rFonts w:cs="Times New Roman"/>
                <w:sz w:val="20"/>
                <w:szCs w:val="20"/>
              </w:rPr>
              <w:t>.</w:t>
            </w:r>
            <w:r w:rsidRPr="00B82604">
              <w:rPr>
                <w:rFonts w:cs="Times New Roman"/>
                <w:sz w:val="20"/>
                <w:szCs w:val="20"/>
              </w:rPr>
              <w:t>180</w:t>
            </w:r>
            <w:r>
              <w:rPr>
                <w:rFonts w:cs="Times New Roman"/>
                <w:sz w:val="20"/>
                <w:szCs w:val="20"/>
              </w:rPr>
              <w:t>,</w:t>
            </w:r>
            <w:r w:rsidRPr="00B82604">
              <w:rPr>
                <w:rFonts w:cs="Times New Roman"/>
                <w:sz w:val="20"/>
                <w:szCs w:val="20"/>
              </w:rPr>
              <w:t>4</w:t>
            </w:r>
          </w:p>
        </w:tc>
        <w:tc>
          <w:tcPr>
            <w:tcW w:w="477" w:type="pct"/>
            <w:tcBorders>
              <w:top w:val="nil"/>
              <w:left w:val="nil"/>
              <w:bottom w:val="single" w:sz="4" w:space="0" w:color="auto"/>
              <w:right w:val="single" w:sz="4" w:space="0" w:color="auto"/>
            </w:tcBorders>
            <w:shd w:val="clear" w:color="auto" w:fill="auto"/>
            <w:noWrap/>
            <w:vAlign w:val="center"/>
            <w:hideMark/>
          </w:tcPr>
          <w:p w14:paraId="424D0421" w14:textId="0A249F38" w:rsidR="00B82604" w:rsidRPr="00B82604" w:rsidRDefault="00B82604" w:rsidP="00B82604">
            <w:pPr>
              <w:jc w:val="right"/>
              <w:rPr>
                <w:rFonts w:cs="Times New Roman"/>
                <w:sz w:val="20"/>
                <w:szCs w:val="20"/>
              </w:rPr>
            </w:pPr>
            <w:r w:rsidRPr="00B82604">
              <w:rPr>
                <w:rFonts w:cs="Times New Roman"/>
                <w:sz w:val="20"/>
                <w:szCs w:val="20"/>
              </w:rPr>
              <w:t>1</w:t>
            </w:r>
            <w:r>
              <w:rPr>
                <w:rFonts w:cs="Times New Roman"/>
                <w:sz w:val="20"/>
                <w:szCs w:val="20"/>
              </w:rPr>
              <w:t>.</w:t>
            </w:r>
            <w:r w:rsidRPr="00B82604">
              <w:rPr>
                <w:rFonts w:cs="Times New Roman"/>
                <w:sz w:val="20"/>
                <w:szCs w:val="20"/>
              </w:rPr>
              <w:t>404</w:t>
            </w:r>
            <w:r>
              <w:rPr>
                <w:rFonts w:cs="Times New Roman"/>
                <w:sz w:val="20"/>
                <w:szCs w:val="20"/>
              </w:rPr>
              <w:t>,</w:t>
            </w:r>
            <w:r w:rsidRPr="00B82604">
              <w:rPr>
                <w:rFonts w:cs="Times New Roman"/>
                <w:sz w:val="20"/>
                <w:szCs w:val="20"/>
              </w:rPr>
              <w:t>0</w:t>
            </w:r>
          </w:p>
        </w:tc>
        <w:tc>
          <w:tcPr>
            <w:tcW w:w="468" w:type="pct"/>
            <w:tcBorders>
              <w:top w:val="nil"/>
              <w:left w:val="nil"/>
              <w:bottom w:val="single" w:sz="4" w:space="0" w:color="auto"/>
              <w:right w:val="single" w:sz="4" w:space="0" w:color="auto"/>
            </w:tcBorders>
            <w:shd w:val="clear" w:color="auto" w:fill="auto"/>
            <w:noWrap/>
            <w:vAlign w:val="center"/>
            <w:hideMark/>
          </w:tcPr>
          <w:p w14:paraId="1FA43351" w14:textId="069D8620" w:rsidR="00B82604" w:rsidRPr="00B82604" w:rsidRDefault="00B82604" w:rsidP="00B82604">
            <w:pPr>
              <w:jc w:val="right"/>
              <w:rPr>
                <w:rFonts w:cs="Times New Roman"/>
                <w:sz w:val="20"/>
                <w:szCs w:val="20"/>
              </w:rPr>
            </w:pPr>
            <w:r w:rsidRPr="00B82604">
              <w:rPr>
                <w:rFonts w:cs="Times New Roman"/>
                <w:sz w:val="20"/>
                <w:szCs w:val="20"/>
              </w:rPr>
              <w:t>1</w:t>
            </w:r>
            <w:r>
              <w:rPr>
                <w:rFonts w:cs="Times New Roman"/>
                <w:sz w:val="20"/>
                <w:szCs w:val="20"/>
              </w:rPr>
              <w:t>.</w:t>
            </w:r>
            <w:r w:rsidRPr="00B82604">
              <w:rPr>
                <w:rFonts w:cs="Times New Roman"/>
                <w:sz w:val="20"/>
                <w:szCs w:val="20"/>
              </w:rPr>
              <w:t>641</w:t>
            </w:r>
            <w:r>
              <w:rPr>
                <w:rFonts w:cs="Times New Roman"/>
                <w:sz w:val="20"/>
                <w:szCs w:val="20"/>
              </w:rPr>
              <w:t>,</w:t>
            </w:r>
            <w:r w:rsidRPr="00B82604">
              <w:rPr>
                <w:rFonts w:cs="Times New Roman"/>
                <w:sz w:val="20"/>
                <w:szCs w:val="20"/>
              </w:rPr>
              <w:t>3</w:t>
            </w:r>
          </w:p>
        </w:tc>
      </w:tr>
      <w:tr w:rsidR="00B82604" w:rsidRPr="004061B0" w14:paraId="0D66CC50" w14:textId="77777777" w:rsidTr="00B82604">
        <w:trPr>
          <w:trHeight w:val="276"/>
        </w:trPr>
        <w:tc>
          <w:tcPr>
            <w:tcW w:w="2146" w:type="pct"/>
            <w:tcBorders>
              <w:top w:val="nil"/>
              <w:left w:val="single" w:sz="4" w:space="0" w:color="auto"/>
              <w:bottom w:val="single" w:sz="4" w:space="0" w:color="auto"/>
              <w:right w:val="single" w:sz="4" w:space="0" w:color="auto"/>
            </w:tcBorders>
            <w:shd w:val="clear" w:color="auto" w:fill="auto"/>
            <w:noWrap/>
            <w:vAlign w:val="center"/>
            <w:hideMark/>
          </w:tcPr>
          <w:p w14:paraId="44271A96" w14:textId="77777777" w:rsidR="00B82604" w:rsidRPr="004061B0" w:rsidRDefault="00B82604" w:rsidP="00B82604">
            <w:pPr>
              <w:jc w:val="both"/>
              <w:rPr>
                <w:rFonts w:cs="Times New Roman"/>
                <w:color w:val="000000"/>
                <w:sz w:val="20"/>
                <w:szCs w:val="20"/>
              </w:rPr>
            </w:pPr>
            <w:r w:rsidRPr="004061B0">
              <w:rPr>
                <w:rFonts w:cs="Times New Roman"/>
                <w:color w:val="000000"/>
                <w:sz w:val="20"/>
                <w:szCs w:val="20"/>
              </w:rPr>
              <w:t>Taxe aferente salariilor</w:t>
            </w:r>
          </w:p>
        </w:tc>
        <w:tc>
          <w:tcPr>
            <w:tcW w:w="477" w:type="pct"/>
            <w:tcBorders>
              <w:top w:val="nil"/>
              <w:left w:val="nil"/>
              <w:bottom w:val="single" w:sz="4" w:space="0" w:color="auto"/>
              <w:right w:val="single" w:sz="4" w:space="0" w:color="auto"/>
            </w:tcBorders>
            <w:shd w:val="clear" w:color="auto" w:fill="auto"/>
            <w:noWrap/>
            <w:vAlign w:val="center"/>
            <w:hideMark/>
          </w:tcPr>
          <w:p w14:paraId="2B33C908" w14:textId="2BADACB1" w:rsidR="00B82604" w:rsidRPr="00B82604" w:rsidRDefault="00B82604" w:rsidP="00B82604">
            <w:pPr>
              <w:jc w:val="right"/>
              <w:rPr>
                <w:rFonts w:cs="Times New Roman"/>
                <w:sz w:val="20"/>
                <w:szCs w:val="20"/>
              </w:rPr>
            </w:pPr>
            <w:r w:rsidRPr="00B82604">
              <w:rPr>
                <w:rFonts w:cs="Times New Roman"/>
                <w:sz w:val="20"/>
                <w:szCs w:val="20"/>
              </w:rPr>
              <w:t>19</w:t>
            </w:r>
            <w:r>
              <w:rPr>
                <w:rFonts w:cs="Times New Roman"/>
                <w:sz w:val="20"/>
                <w:szCs w:val="20"/>
              </w:rPr>
              <w:t>,</w:t>
            </w:r>
            <w:r w:rsidRPr="00B82604">
              <w:rPr>
                <w:rFonts w:cs="Times New Roman"/>
                <w:sz w:val="20"/>
                <w:szCs w:val="20"/>
              </w:rPr>
              <w:t>5</w:t>
            </w:r>
          </w:p>
        </w:tc>
        <w:tc>
          <w:tcPr>
            <w:tcW w:w="477" w:type="pct"/>
            <w:tcBorders>
              <w:top w:val="nil"/>
              <w:left w:val="nil"/>
              <w:bottom w:val="single" w:sz="4" w:space="0" w:color="auto"/>
              <w:right w:val="single" w:sz="4" w:space="0" w:color="auto"/>
            </w:tcBorders>
            <w:shd w:val="clear" w:color="auto" w:fill="auto"/>
            <w:noWrap/>
            <w:vAlign w:val="center"/>
            <w:hideMark/>
          </w:tcPr>
          <w:p w14:paraId="7CB3F7E4" w14:textId="14A9E73A" w:rsidR="00B82604" w:rsidRPr="00B82604" w:rsidRDefault="00B82604" w:rsidP="00B82604">
            <w:pPr>
              <w:jc w:val="right"/>
              <w:rPr>
                <w:rFonts w:cs="Times New Roman"/>
                <w:sz w:val="20"/>
                <w:szCs w:val="20"/>
              </w:rPr>
            </w:pPr>
            <w:r w:rsidRPr="00B82604">
              <w:rPr>
                <w:rFonts w:cs="Times New Roman"/>
                <w:sz w:val="20"/>
                <w:szCs w:val="20"/>
              </w:rPr>
              <w:t>20</w:t>
            </w:r>
            <w:r>
              <w:rPr>
                <w:rFonts w:cs="Times New Roman"/>
                <w:sz w:val="20"/>
                <w:szCs w:val="20"/>
              </w:rPr>
              <w:t>,</w:t>
            </w:r>
            <w:r w:rsidRPr="00B82604">
              <w:rPr>
                <w:rFonts w:cs="Times New Roman"/>
                <w:sz w:val="20"/>
                <w:szCs w:val="20"/>
              </w:rPr>
              <w:t>7</w:t>
            </w:r>
          </w:p>
        </w:tc>
        <w:tc>
          <w:tcPr>
            <w:tcW w:w="477" w:type="pct"/>
            <w:tcBorders>
              <w:top w:val="nil"/>
              <w:left w:val="nil"/>
              <w:bottom w:val="single" w:sz="4" w:space="0" w:color="auto"/>
              <w:right w:val="single" w:sz="4" w:space="0" w:color="auto"/>
            </w:tcBorders>
            <w:shd w:val="clear" w:color="auto" w:fill="auto"/>
            <w:noWrap/>
            <w:vAlign w:val="center"/>
            <w:hideMark/>
          </w:tcPr>
          <w:p w14:paraId="1F39EAAE" w14:textId="150D5C9A" w:rsidR="00B82604" w:rsidRPr="00B82604" w:rsidRDefault="00B82604" w:rsidP="00B82604">
            <w:pPr>
              <w:jc w:val="right"/>
              <w:rPr>
                <w:rFonts w:cs="Times New Roman"/>
                <w:sz w:val="20"/>
                <w:szCs w:val="20"/>
              </w:rPr>
            </w:pPr>
            <w:r w:rsidRPr="00B82604">
              <w:rPr>
                <w:rFonts w:cs="Times New Roman"/>
                <w:sz w:val="20"/>
                <w:szCs w:val="20"/>
              </w:rPr>
              <w:t>22</w:t>
            </w:r>
            <w:r>
              <w:rPr>
                <w:rFonts w:cs="Times New Roman"/>
                <w:sz w:val="20"/>
                <w:szCs w:val="20"/>
              </w:rPr>
              <w:t>,</w:t>
            </w:r>
            <w:r w:rsidRPr="00B82604">
              <w:rPr>
                <w:rFonts w:cs="Times New Roman"/>
                <w:sz w:val="20"/>
                <w:szCs w:val="20"/>
              </w:rPr>
              <w:t>8</w:t>
            </w:r>
          </w:p>
        </w:tc>
        <w:tc>
          <w:tcPr>
            <w:tcW w:w="477" w:type="pct"/>
            <w:tcBorders>
              <w:top w:val="nil"/>
              <w:left w:val="nil"/>
              <w:bottom w:val="single" w:sz="4" w:space="0" w:color="auto"/>
              <w:right w:val="single" w:sz="4" w:space="0" w:color="auto"/>
            </w:tcBorders>
            <w:shd w:val="clear" w:color="auto" w:fill="auto"/>
            <w:noWrap/>
            <w:vAlign w:val="center"/>
            <w:hideMark/>
          </w:tcPr>
          <w:p w14:paraId="0BECCAA3" w14:textId="66AF39C1" w:rsidR="00B82604" w:rsidRPr="00B82604" w:rsidRDefault="00B82604" w:rsidP="00B82604">
            <w:pPr>
              <w:jc w:val="right"/>
              <w:rPr>
                <w:rFonts w:cs="Times New Roman"/>
                <w:sz w:val="20"/>
                <w:szCs w:val="20"/>
              </w:rPr>
            </w:pPr>
            <w:r w:rsidRPr="00B82604">
              <w:rPr>
                <w:rFonts w:cs="Times New Roman"/>
                <w:sz w:val="20"/>
                <w:szCs w:val="20"/>
              </w:rPr>
              <w:t>26</w:t>
            </w:r>
            <w:r>
              <w:rPr>
                <w:rFonts w:cs="Times New Roman"/>
                <w:sz w:val="20"/>
                <w:szCs w:val="20"/>
              </w:rPr>
              <w:t>,</w:t>
            </w:r>
            <w:r w:rsidRPr="00B82604">
              <w:rPr>
                <w:rFonts w:cs="Times New Roman"/>
                <w:sz w:val="20"/>
                <w:szCs w:val="20"/>
              </w:rPr>
              <w:t>4</w:t>
            </w:r>
          </w:p>
        </w:tc>
        <w:tc>
          <w:tcPr>
            <w:tcW w:w="477" w:type="pct"/>
            <w:tcBorders>
              <w:top w:val="nil"/>
              <w:left w:val="nil"/>
              <w:bottom w:val="single" w:sz="4" w:space="0" w:color="auto"/>
              <w:right w:val="single" w:sz="4" w:space="0" w:color="auto"/>
            </w:tcBorders>
            <w:shd w:val="clear" w:color="auto" w:fill="auto"/>
            <w:noWrap/>
            <w:vAlign w:val="center"/>
            <w:hideMark/>
          </w:tcPr>
          <w:p w14:paraId="16269640" w14:textId="0DEC2125" w:rsidR="00B82604" w:rsidRPr="00B82604" w:rsidRDefault="00B82604" w:rsidP="00B82604">
            <w:pPr>
              <w:jc w:val="right"/>
              <w:rPr>
                <w:rFonts w:cs="Times New Roman"/>
                <w:sz w:val="20"/>
                <w:szCs w:val="20"/>
              </w:rPr>
            </w:pPr>
            <w:r w:rsidRPr="00B82604">
              <w:rPr>
                <w:rFonts w:cs="Times New Roman"/>
                <w:sz w:val="20"/>
                <w:szCs w:val="20"/>
              </w:rPr>
              <w:t>31</w:t>
            </w:r>
            <w:r>
              <w:rPr>
                <w:rFonts w:cs="Times New Roman"/>
                <w:sz w:val="20"/>
                <w:szCs w:val="20"/>
              </w:rPr>
              <w:t>,</w:t>
            </w:r>
            <w:r w:rsidRPr="00B82604">
              <w:rPr>
                <w:rFonts w:cs="Times New Roman"/>
                <w:sz w:val="20"/>
                <w:szCs w:val="20"/>
              </w:rPr>
              <w:t>5</w:t>
            </w:r>
          </w:p>
        </w:tc>
        <w:tc>
          <w:tcPr>
            <w:tcW w:w="468" w:type="pct"/>
            <w:tcBorders>
              <w:top w:val="nil"/>
              <w:left w:val="nil"/>
              <w:bottom w:val="single" w:sz="4" w:space="0" w:color="auto"/>
              <w:right w:val="single" w:sz="4" w:space="0" w:color="auto"/>
            </w:tcBorders>
            <w:shd w:val="clear" w:color="auto" w:fill="auto"/>
            <w:noWrap/>
            <w:vAlign w:val="center"/>
            <w:hideMark/>
          </w:tcPr>
          <w:p w14:paraId="615ED038" w14:textId="3CDB4F59" w:rsidR="00B82604" w:rsidRPr="00B82604" w:rsidRDefault="00B82604" w:rsidP="00B82604">
            <w:pPr>
              <w:jc w:val="right"/>
              <w:rPr>
                <w:rFonts w:cs="Times New Roman"/>
                <w:sz w:val="20"/>
                <w:szCs w:val="20"/>
              </w:rPr>
            </w:pPr>
            <w:r w:rsidRPr="00B82604">
              <w:rPr>
                <w:rFonts w:cs="Times New Roman"/>
                <w:sz w:val="20"/>
                <w:szCs w:val="20"/>
              </w:rPr>
              <w:t>36</w:t>
            </w:r>
            <w:r>
              <w:rPr>
                <w:rFonts w:cs="Times New Roman"/>
                <w:sz w:val="20"/>
                <w:szCs w:val="20"/>
              </w:rPr>
              <w:t>,</w:t>
            </w:r>
            <w:r w:rsidRPr="00B82604">
              <w:rPr>
                <w:rFonts w:cs="Times New Roman"/>
                <w:sz w:val="20"/>
                <w:szCs w:val="20"/>
              </w:rPr>
              <w:t>8</w:t>
            </w:r>
          </w:p>
        </w:tc>
      </w:tr>
      <w:tr w:rsidR="00B82604" w:rsidRPr="004061B0" w14:paraId="17EEA70A" w14:textId="77777777" w:rsidTr="00B82604">
        <w:trPr>
          <w:trHeight w:val="276"/>
        </w:trPr>
        <w:tc>
          <w:tcPr>
            <w:tcW w:w="2146" w:type="pct"/>
            <w:tcBorders>
              <w:top w:val="nil"/>
              <w:left w:val="single" w:sz="4" w:space="0" w:color="auto"/>
              <w:bottom w:val="single" w:sz="4" w:space="0" w:color="auto"/>
              <w:right w:val="single" w:sz="4" w:space="0" w:color="auto"/>
            </w:tcBorders>
            <w:shd w:val="clear" w:color="auto" w:fill="auto"/>
            <w:noWrap/>
            <w:vAlign w:val="center"/>
            <w:hideMark/>
          </w:tcPr>
          <w:p w14:paraId="3BB8D5FB" w14:textId="77777777" w:rsidR="00B82604" w:rsidRPr="004061B0" w:rsidRDefault="00B82604" w:rsidP="00B82604">
            <w:pPr>
              <w:jc w:val="both"/>
              <w:rPr>
                <w:rFonts w:cs="Times New Roman"/>
                <w:color w:val="000000"/>
                <w:sz w:val="20"/>
                <w:szCs w:val="20"/>
              </w:rPr>
            </w:pPr>
            <w:r w:rsidRPr="004061B0">
              <w:rPr>
                <w:rFonts w:cs="Times New Roman"/>
                <w:color w:val="000000"/>
                <w:sz w:val="20"/>
                <w:szCs w:val="20"/>
              </w:rPr>
              <w:t>Procentul taxelor in salariile brute</w:t>
            </w:r>
          </w:p>
        </w:tc>
        <w:tc>
          <w:tcPr>
            <w:tcW w:w="477" w:type="pct"/>
            <w:tcBorders>
              <w:top w:val="nil"/>
              <w:left w:val="nil"/>
              <w:bottom w:val="single" w:sz="4" w:space="0" w:color="auto"/>
              <w:right w:val="single" w:sz="4" w:space="0" w:color="auto"/>
            </w:tcBorders>
            <w:shd w:val="clear" w:color="auto" w:fill="auto"/>
            <w:noWrap/>
            <w:vAlign w:val="center"/>
            <w:hideMark/>
          </w:tcPr>
          <w:p w14:paraId="3CF5CB83" w14:textId="06CCF5EA" w:rsidR="00B82604" w:rsidRPr="00B82604" w:rsidRDefault="00B82604" w:rsidP="00B82604">
            <w:pPr>
              <w:jc w:val="right"/>
              <w:rPr>
                <w:rFonts w:cs="Times New Roman"/>
                <w:sz w:val="20"/>
                <w:szCs w:val="20"/>
              </w:rPr>
            </w:pPr>
            <w:r w:rsidRPr="00B82604">
              <w:rPr>
                <w:rFonts w:cs="Times New Roman"/>
                <w:sz w:val="20"/>
                <w:szCs w:val="20"/>
              </w:rPr>
              <w:t>2</w:t>
            </w:r>
            <w:r>
              <w:rPr>
                <w:rFonts w:cs="Times New Roman"/>
                <w:sz w:val="20"/>
                <w:szCs w:val="20"/>
              </w:rPr>
              <w:t>,</w:t>
            </w:r>
            <w:r w:rsidRPr="00B82604">
              <w:rPr>
                <w:rFonts w:cs="Times New Roman"/>
                <w:sz w:val="20"/>
                <w:szCs w:val="20"/>
              </w:rPr>
              <w:t>2%</w:t>
            </w:r>
          </w:p>
        </w:tc>
        <w:tc>
          <w:tcPr>
            <w:tcW w:w="477" w:type="pct"/>
            <w:tcBorders>
              <w:top w:val="nil"/>
              <w:left w:val="nil"/>
              <w:bottom w:val="single" w:sz="4" w:space="0" w:color="auto"/>
              <w:right w:val="single" w:sz="4" w:space="0" w:color="auto"/>
            </w:tcBorders>
            <w:shd w:val="clear" w:color="auto" w:fill="auto"/>
            <w:noWrap/>
            <w:vAlign w:val="center"/>
            <w:hideMark/>
          </w:tcPr>
          <w:p w14:paraId="3C8D2573" w14:textId="008D1F9F" w:rsidR="00B82604" w:rsidRPr="00B82604" w:rsidRDefault="00B82604" w:rsidP="00B82604">
            <w:pPr>
              <w:jc w:val="right"/>
              <w:rPr>
                <w:rFonts w:cs="Times New Roman"/>
                <w:sz w:val="20"/>
                <w:szCs w:val="20"/>
              </w:rPr>
            </w:pPr>
            <w:r w:rsidRPr="00B82604">
              <w:rPr>
                <w:rFonts w:cs="Times New Roman"/>
                <w:sz w:val="20"/>
                <w:szCs w:val="20"/>
              </w:rPr>
              <w:t>2</w:t>
            </w:r>
            <w:r>
              <w:rPr>
                <w:rFonts w:cs="Times New Roman"/>
                <w:sz w:val="20"/>
                <w:szCs w:val="20"/>
              </w:rPr>
              <w:t>,</w:t>
            </w:r>
            <w:r w:rsidRPr="00B82604">
              <w:rPr>
                <w:rFonts w:cs="Times New Roman"/>
                <w:sz w:val="20"/>
                <w:szCs w:val="20"/>
              </w:rPr>
              <w:t>2%</w:t>
            </w:r>
          </w:p>
        </w:tc>
        <w:tc>
          <w:tcPr>
            <w:tcW w:w="477" w:type="pct"/>
            <w:tcBorders>
              <w:top w:val="nil"/>
              <w:left w:val="nil"/>
              <w:bottom w:val="single" w:sz="4" w:space="0" w:color="auto"/>
              <w:right w:val="single" w:sz="4" w:space="0" w:color="auto"/>
            </w:tcBorders>
            <w:shd w:val="clear" w:color="auto" w:fill="auto"/>
            <w:noWrap/>
            <w:vAlign w:val="center"/>
            <w:hideMark/>
          </w:tcPr>
          <w:p w14:paraId="0DE283D9" w14:textId="008F06D1" w:rsidR="00B82604" w:rsidRPr="00B82604" w:rsidRDefault="00B82604" w:rsidP="00B82604">
            <w:pPr>
              <w:jc w:val="right"/>
              <w:rPr>
                <w:rFonts w:cs="Times New Roman"/>
                <w:sz w:val="20"/>
                <w:szCs w:val="20"/>
              </w:rPr>
            </w:pPr>
            <w:r w:rsidRPr="00B82604">
              <w:rPr>
                <w:rFonts w:cs="Times New Roman"/>
                <w:sz w:val="20"/>
                <w:szCs w:val="20"/>
              </w:rPr>
              <w:t>2</w:t>
            </w:r>
            <w:r>
              <w:rPr>
                <w:rFonts w:cs="Times New Roman"/>
                <w:sz w:val="20"/>
                <w:szCs w:val="20"/>
              </w:rPr>
              <w:t>,</w:t>
            </w:r>
            <w:r w:rsidRPr="00B82604">
              <w:rPr>
                <w:rFonts w:cs="Times New Roman"/>
                <w:sz w:val="20"/>
                <w:szCs w:val="20"/>
              </w:rPr>
              <w:t>2%</w:t>
            </w:r>
          </w:p>
        </w:tc>
        <w:tc>
          <w:tcPr>
            <w:tcW w:w="477" w:type="pct"/>
            <w:tcBorders>
              <w:top w:val="nil"/>
              <w:left w:val="nil"/>
              <w:bottom w:val="single" w:sz="4" w:space="0" w:color="auto"/>
              <w:right w:val="single" w:sz="4" w:space="0" w:color="auto"/>
            </w:tcBorders>
            <w:shd w:val="clear" w:color="auto" w:fill="auto"/>
            <w:noWrap/>
            <w:vAlign w:val="center"/>
            <w:hideMark/>
          </w:tcPr>
          <w:p w14:paraId="45E8D1DB" w14:textId="576E373C" w:rsidR="00B82604" w:rsidRPr="00B82604" w:rsidRDefault="00B82604" w:rsidP="00B82604">
            <w:pPr>
              <w:jc w:val="right"/>
              <w:rPr>
                <w:rFonts w:cs="Times New Roman"/>
                <w:sz w:val="20"/>
                <w:szCs w:val="20"/>
              </w:rPr>
            </w:pPr>
            <w:r w:rsidRPr="00B82604">
              <w:rPr>
                <w:rFonts w:cs="Times New Roman"/>
                <w:sz w:val="20"/>
                <w:szCs w:val="20"/>
              </w:rPr>
              <w:t>2</w:t>
            </w:r>
            <w:r>
              <w:rPr>
                <w:rFonts w:cs="Times New Roman"/>
                <w:sz w:val="20"/>
                <w:szCs w:val="20"/>
              </w:rPr>
              <w:t>,</w:t>
            </w:r>
            <w:r w:rsidRPr="00B82604">
              <w:rPr>
                <w:rFonts w:cs="Times New Roman"/>
                <w:sz w:val="20"/>
                <w:szCs w:val="20"/>
              </w:rPr>
              <w:t>2%</w:t>
            </w:r>
          </w:p>
        </w:tc>
        <w:tc>
          <w:tcPr>
            <w:tcW w:w="477" w:type="pct"/>
            <w:tcBorders>
              <w:top w:val="nil"/>
              <w:left w:val="nil"/>
              <w:bottom w:val="single" w:sz="4" w:space="0" w:color="auto"/>
              <w:right w:val="single" w:sz="4" w:space="0" w:color="auto"/>
            </w:tcBorders>
            <w:shd w:val="clear" w:color="auto" w:fill="auto"/>
            <w:noWrap/>
            <w:vAlign w:val="center"/>
            <w:hideMark/>
          </w:tcPr>
          <w:p w14:paraId="0FC796FA" w14:textId="7BABC773" w:rsidR="00B82604" w:rsidRPr="00B82604" w:rsidRDefault="00B82604" w:rsidP="00B82604">
            <w:pPr>
              <w:jc w:val="right"/>
              <w:rPr>
                <w:rFonts w:cs="Times New Roman"/>
                <w:sz w:val="20"/>
                <w:szCs w:val="20"/>
              </w:rPr>
            </w:pPr>
            <w:r w:rsidRPr="00B82604">
              <w:rPr>
                <w:rFonts w:cs="Times New Roman"/>
                <w:sz w:val="20"/>
                <w:szCs w:val="20"/>
              </w:rPr>
              <w:t>2</w:t>
            </w:r>
            <w:r>
              <w:rPr>
                <w:rFonts w:cs="Times New Roman"/>
                <w:sz w:val="20"/>
                <w:szCs w:val="20"/>
              </w:rPr>
              <w:t>,</w:t>
            </w:r>
            <w:r w:rsidRPr="00B82604">
              <w:rPr>
                <w:rFonts w:cs="Times New Roman"/>
                <w:sz w:val="20"/>
                <w:szCs w:val="20"/>
              </w:rPr>
              <w:t>2%</w:t>
            </w:r>
          </w:p>
        </w:tc>
        <w:tc>
          <w:tcPr>
            <w:tcW w:w="468" w:type="pct"/>
            <w:tcBorders>
              <w:top w:val="nil"/>
              <w:left w:val="nil"/>
              <w:bottom w:val="single" w:sz="4" w:space="0" w:color="auto"/>
              <w:right w:val="single" w:sz="4" w:space="0" w:color="auto"/>
            </w:tcBorders>
            <w:shd w:val="clear" w:color="auto" w:fill="auto"/>
            <w:noWrap/>
            <w:vAlign w:val="center"/>
            <w:hideMark/>
          </w:tcPr>
          <w:p w14:paraId="76F7B52E" w14:textId="4B4B3709" w:rsidR="00B82604" w:rsidRPr="00B82604" w:rsidRDefault="00B82604" w:rsidP="00B82604">
            <w:pPr>
              <w:jc w:val="right"/>
              <w:rPr>
                <w:rFonts w:cs="Times New Roman"/>
                <w:sz w:val="20"/>
                <w:szCs w:val="20"/>
              </w:rPr>
            </w:pPr>
            <w:r w:rsidRPr="00B82604">
              <w:rPr>
                <w:rFonts w:cs="Times New Roman"/>
                <w:sz w:val="20"/>
                <w:szCs w:val="20"/>
              </w:rPr>
              <w:t>2</w:t>
            </w:r>
            <w:r>
              <w:rPr>
                <w:rFonts w:cs="Times New Roman"/>
                <w:sz w:val="20"/>
                <w:szCs w:val="20"/>
              </w:rPr>
              <w:t>,</w:t>
            </w:r>
            <w:r w:rsidRPr="00B82604">
              <w:rPr>
                <w:rFonts w:cs="Times New Roman"/>
                <w:sz w:val="20"/>
                <w:szCs w:val="20"/>
              </w:rPr>
              <w:t>2%</w:t>
            </w:r>
          </w:p>
        </w:tc>
      </w:tr>
    </w:tbl>
    <w:p w14:paraId="398AF1E4" w14:textId="77777777" w:rsidR="00DA1CC4" w:rsidRPr="004061B0" w:rsidRDefault="00DA1CC4" w:rsidP="00A67B14">
      <w:pPr>
        <w:autoSpaceDE w:val="0"/>
        <w:autoSpaceDN w:val="0"/>
        <w:adjustRightInd w:val="0"/>
        <w:spacing w:line="360" w:lineRule="auto"/>
        <w:jc w:val="both"/>
        <w:rPr>
          <w:rFonts w:cs="Arial"/>
          <w:sz w:val="18"/>
          <w:szCs w:val="18"/>
        </w:rPr>
      </w:pPr>
    </w:p>
    <w:p w14:paraId="226E87B4" w14:textId="2089F1D6" w:rsidR="00F73772" w:rsidRDefault="00F73772" w:rsidP="004061B0">
      <w:pPr>
        <w:spacing w:after="120" w:line="276" w:lineRule="auto"/>
        <w:jc w:val="both"/>
        <w:rPr>
          <w:sz w:val="22"/>
          <w:szCs w:val="22"/>
          <w:lang w:val="ro-RO"/>
        </w:rPr>
      </w:pPr>
      <w:r w:rsidRPr="00F73772">
        <w:rPr>
          <w:sz w:val="22"/>
          <w:szCs w:val="22"/>
          <w:lang w:val="ro-RO"/>
        </w:rPr>
        <w:t>Numarul suplimentar de angajati necesari ca urmare a implementarii proiectului este prezentat in tabelul urmator:</w:t>
      </w:r>
    </w:p>
    <w:p w14:paraId="0558CFFF" w14:textId="77777777" w:rsidR="00F73772" w:rsidRDefault="00F73772" w:rsidP="00F73772">
      <w:pPr>
        <w:jc w:val="both"/>
        <w:rPr>
          <w:i/>
          <w:sz w:val="18"/>
          <w:szCs w:val="18"/>
        </w:rPr>
      </w:pPr>
      <w:bookmarkStart w:id="229" w:name="_Toc24608861"/>
      <w:r w:rsidRPr="004061B0">
        <w:rPr>
          <w:i/>
          <w:sz w:val="18"/>
          <w:szCs w:val="18"/>
        </w:rPr>
        <w:t xml:space="preserve">Tabel </w:t>
      </w:r>
      <w:r w:rsidRPr="004061B0">
        <w:rPr>
          <w:i/>
          <w:sz w:val="18"/>
          <w:szCs w:val="18"/>
        </w:rPr>
        <w:fldChar w:fldCharType="begin"/>
      </w:r>
      <w:r w:rsidRPr="004061B0">
        <w:rPr>
          <w:i/>
          <w:sz w:val="18"/>
          <w:szCs w:val="18"/>
        </w:rPr>
        <w:instrText xml:space="preserve"> SEQ Tabel \* ARABIC </w:instrText>
      </w:r>
      <w:r w:rsidRPr="004061B0">
        <w:rPr>
          <w:i/>
          <w:sz w:val="18"/>
          <w:szCs w:val="18"/>
        </w:rPr>
        <w:fldChar w:fldCharType="separate"/>
      </w:r>
      <w:r>
        <w:rPr>
          <w:i/>
          <w:noProof/>
          <w:sz w:val="18"/>
          <w:szCs w:val="18"/>
        </w:rPr>
        <w:t>60</w:t>
      </w:r>
      <w:r w:rsidRPr="004061B0">
        <w:rPr>
          <w:i/>
          <w:sz w:val="18"/>
          <w:szCs w:val="18"/>
        </w:rPr>
        <w:fldChar w:fldCharType="end"/>
      </w:r>
      <w:r w:rsidRPr="004061B0">
        <w:rPr>
          <w:i/>
          <w:sz w:val="18"/>
          <w:szCs w:val="18"/>
        </w:rPr>
        <w:t xml:space="preserve">: Impactul investițiilor din proiect pe </w:t>
      </w:r>
      <w:r>
        <w:rPr>
          <w:i/>
          <w:sz w:val="18"/>
          <w:szCs w:val="18"/>
        </w:rPr>
        <w:t>num</w:t>
      </w:r>
      <w:r>
        <w:rPr>
          <w:i/>
          <w:sz w:val="18"/>
          <w:szCs w:val="18"/>
          <w:lang w:val="ro-RO"/>
        </w:rPr>
        <w:t>ărul de angajați</w:t>
      </w:r>
      <w:r w:rsidRPr="004061B0">
        <w:rPr>
          <w:i/>
          <w:sz w:val="18"/>
          <w:szCs w:val="18"/>
        </w:rPr>
        <w:t xml:space="preserve"> </w:t>
      </w:r>
      <w:r>
        <w:rPr>
          <w:i/>
          <w:sz w:val="18"/>
          <w:szCs w:val="18"/>
        </w:rPr>
        <w:t>–</w:t>
      </w:r>
      <w:r w:rsidRPr="004061B0">
        <w:rPr>
          <w:i/>
          <w:sz w:val="18"/>
          <w:szCs w:val="18"/>
        </w:rPr>
        <w:t xml:space="preserve"> apă</w:t>
      </w:r>
      <w:bookmarkEnd w:id="229"/>
    </w:p>
    <w:tbl>
      <w:tblPr>
        <w:tblW w:w="2708" w:type="pct"/>
        <w:shd w:val="clear" w:color="auto" w:fill="FFFFFF" w:themeFill="background1"/>
        <w:tblLayout w:type="fixed"/>
        <w:tblLook w:val="04A0" w:firstRow="1" w:lastRow="0" w:firstColumn="1" w:lastColumn="0" w:noHBand="0" w:noVBand="1"/>
      </w:tblPr>
      <w:tblGrid>
        <w:gridCol w:w="3129"/>
        <w:gridCol w:w="1039"/>
        <w:gridCol w:w="1184"/>
      </w:tblGrid>
      <w:tr w:rsidR="00F73772" w:rsidRPr="00F067BD" w14:paraId="5A85243A" w14:textId="77777777" w:rsidTr="00F73772">
        <w:trPr>
          <w:trHeight w:val="300"/>
          <w:tblHeader/>
        </w:trPr>
        <w:tc>
          <w:tcPr>
            <w:tcW w:w="2923"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B3027AE" w14:textId="77777777" w:rsidR="00F73772" w:rsidRPr="00F067BD" w:rsidRDefault="00F73772" w:rsidP="006B3405">
            <w:pPr>
              <w:jc w:val="center"/>
              <w:rPr>
                <w:rFonts w:cs="Times New Roman"/>
                <w:b/>
                <w:color w:val="000000"/>
                <w:sz w:val="20"/>
                <w:szCs w:val="20"/>
              </w:rPr>
            </w:pPr>
            <w:r w:rsidRPr="00F067BD">
              <w:rPr>
                <w:rFonts w:cs="Times New Roman"/>
                <w:b/>
                <w:color w:val="000000"/>
                <w:sz w:val="20"/>
                <w:szCs w:val="20"/>
              </w:rPr>
              <w:t>UAT</w:t>
            </w:r>
          </w:p>
        </w:tc>
        <w:tc>
          <w:tcPr>
            <w:tcW w:w="2077" w:type="pct"/>
            <w:gridSpan w:val="2"/>
            <w:tcBorders>
              <w:top w:val="single" w:sz="4" w:space="0" w:color="auto"/>
              <w:left w:val="nil"/>
              <w:bottom w:val="single" w:sz="4" w:space="0" w:color="auto"/>
              <w:right w:val="single" w:sz="4" w:space="0" w:color="auto"/>
            </w:tcBorders>
            <w:shd w:val="clear" w:color="auto" w:fill="C6D9F1" w:themeFill="text2" w:themeFillTint="33"/>
            <w:vAlign w:val="center"/>
          </w:tcPr>
          <w:p w14:paraId="416F00F9" w14:textId="77777777" w:rsidR="00F73772" w:rsidRPr="00F067BD" w:rsidRDefault="00F73772" w:rsidP="006B3405">
            <w:pPr>
              <w:jc w:val="center"/>
              <w:rPr>
                <w:rFonts w:cs="Times New Roman"/>
                <w:b/>
                <w:color w:val="000000"/>
                <w:sz w:val="20"/>
                <w:szCs w:val="20"/>
              </w:rPr>
            </w:pPr>
            <w:r w:rsidRPr="00F067BD">
              <w:rPr>
                <w:rFonts w:cs="Times New Roman"/>
                <w:b/>
                <w:color w:val="000000"/>
                <w:sz w:val="20"/>
                <w:szCs w:val="20"/>
              </w:rPr>
              <w:t>Personal</w:t>
            </w:r>
          </w:p>
        </w:tc>
      </w:tr>
      <w:tr w:rsidR="00F73772" w:rsidRPr="00F067BD" w14:paraId="11AC45DC" w14:textId="77777777" w:rsidTr="00F73772">
        <w:trPr>
          <w:trHeight w:val="300"/>
          <w:tblHeader/>
        </w:trPr>
        <w:tc>
          <w:tcPr>
            <w:tcW w:w="2923"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0CBA1C2" w14:textId="77777777" w:rsidR="00F73772" w:rsidRPr="00F067BD" w:rsidRDefault="00F73772" w:rsidP="006B3405">
            <w:pPr>
              <w:jc w:val="center"/>
              <w:rPr>
                <w:rFonts w:cs="Times New Roman"/>
                <w:b/>
                <w:color w:val="000000"/>
                <w:sz w:val="20"/>
                <w:szCs w:val="20"/>
              </w:rPr>
            </w:pPr>
          </w:p>
        </w:tc>
        <w:tc>
          <w:tcPr>
            <w:tcW w:w="971" w:type="pct"/>
            <w:tcBorders>
              <w:top w:val="nil"/>
              <w:left w:val="nil"/>
              <w:bottom w:val="single" w:sz="4" w:space="0" w:color="auto"/>
              <w:right w:val="single" w:sz="4" w:space="0" w:color="auto"/>
            </w:tcBorders>
            <w:shd w:val="clear" w:color="auto" w:fill="C6D9F1" w:themeFill="text2" w:themeFillTint="33"/>
            <w:vAlign w:val="center"/>
          </w:tcPr>
          <w:p w14:paraId="5F095D67" w14:textId="77777777" w:rsidR="00F73772" w:rsidRPr="00F067BD" w:rsidRDefault="00F73772" w:rsidP="006B3405">
            <w:pPr>
              <w:jc w:val="center"/>
              <w:rPr>
                <w:rFonts w:cs="Times New Roman"/>
                <w:b/>
                <w:color w:val="000000"/>
                <w:sz w:val="20"/>
                <w:szCs w:val="20"/>
              </w:rPr>
            </w:pPr>
            <w:r w:rsidRPr="00F067BD">
              <w:rPr>
                <w:rFonts w:cs="Times New Roman"/>
                <w:b/>
                <w:color w:val="000000"/>
                <w:sz w:val="20"/>
                <w:szCs w:val="20"/>
              </w:rPr>
              <w:t>Statii pompare</w:t>
            </w:r>
          </w:p>
        </w:tc>
        <w:tc>
          <w:tcPr>
            <w:tcW w:w="1106" w:type="pct"/>
            <w:tcBorders>
              <w:top w:val="nil"/>
              <w:left w:val="nil"/>
              <w:bottom w:val="single" w:sz="4" w:space="0" w:color="auto"/>
              <w:right w:val="single" w:sz="4" w:space="0" w:color="auto"/>
            </w:tcBorders>
            <w:shd w:val="clear" w:color="auto" w:fill="C6D9F1" w:themeFill="text2" w:themeFillTint="33"/>
            <w:vAlign w:val="center"/>
          </w:tcPr>
          <w:p w14:paraId="05510EAA" w14:textId="77777777" w:rsidR="00F73772" w:rsidRPr="00F067BD" w:rsidRDefault="00F73772" w:rsidP="006B3405">
            <w:pPr>
              <w:jc w:val="center"/>
              <w:rPr>
                <w:rFonts w:cs="Times New Roman"/>
                <w:b/>
                <w:color w:val="000000"/>
                <w:sz w:val="20"/>
                <w:szCs w:val="20"/>
              </w:rPr>
            </w:pPr>
            <w:r w:rsidRPr="00F067BD">
              <w:rPr>
                <w:rFonts w:cs="Times New Roman"/>
                <w:b/>
                <w:color w:val="000000"/>
                <w:sz w:val="20"/>
                <w:szCs w:val="20"/>
              </w:rPr>
              <w:t>Statii tratare</w:t>
            </w:r>
          </w:p>
        </w:tc>
      </w:tr>
      <w:tr w:rsidR="00F73772" w:rsidRPr="00F067BD" w14:paraId="6A81C898" w14:textId="77777777" w:rsidTr="00F73772">
        <w:trPr>
          <w:trHeight w:val="300"/>
          <w:tblHeader/>
        </w:trPr>
        <w:tc>
          <w:tcPr>
            <w:tcW w:w="2923"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1900C1F2" w14:textId="77777777" w:rsidR="00F73772" w:rsidRPr="00F067BD" w:rsidRDefault="00F73772" w:rsidP="006B3405">
            <w:pPr>
              <w:jc w:val="center"/>
              <w:rPr>
                <w:rFonts w:cs="Times New Roman"/>
                <w:b/>
                <w:color w:val="000000"/>
                <w:sz w:val="20"/>
                <w:szCs w:val="20"/>
              </w:rPr>
            </w:pPr>
          </w:p>
        </w:tc>
        <w:tc>
          <w:tcPr>
            <w:tcW w:w="971" w:type="pct"/>
            <w:tcBorders>
              <w:top w:val="nil"/>
              <w:left w:val="nil"/>
              <w:bottom w:val="single" w:sz="4" w:space="0" w:color="auto"/>
              <w:right w:val="single" w:sz="4" w:space="0" w:color="auto"/>
            </w:tcBorders>
            <w:shd w:val="clear" w:color="auto" w:fill="C6D9F1" w:themeFill="text2" w:themeFillTint="33"/>
            <w:vAlign w:val="center"/>
          </w:tcPr>
          <w:p w14:paraId="4D1D1D28" w14:textId="77777777" w:rsidR="00F73772" w:rsidRPr="00F067BD" w:rsidRDefault="00F73772" w:rsidP="006B3405">
            <w:pPr>
              <w:jc w:val="center"/>
              <w:rPr>
                <w:rFonts w:cs="Times New Roman"/>
                <w:b/>
                <w:color w:val="000000"/>
                <w:sz w:val="20"/>
                <w:szCs w:val="20"/>
              </w:rPr>
            </w:pPr>
            <w:r w:rsidRPr="00F067BD">
              <w:rPr>
                <w:rFonts w:cs="Times New Roman"/>
                <w:b/>
                <w:color w:val="000000"/>
                <w:sz w:val="20"/>
                <w:szCs w:val="20"/>
              </w:rPr>
              <w:t>Nr.</w:t>
            </w:r>
          </w:p>
        </w:tc>
        <w:tc>
          <w:tcPr>
            <w:tcW w:w="1106" w:type="pct"/>
            <w:tcBorders>
              <w:top w:val="nil"/>
              <w:left w:val="nil"/>
              <w:bottom w:val="single" w:sz="4" w:space="0" w:color="auto"/>
              <w:right w:val="single" w:sz="4" w:space="0" w:color="auto"/>
            </w:tcBorders>
            <w:shd w:val="clear" w:color="auto" w:fill="C6D9F1" w:themeFill="text2" w:themeFillTint="33"/>
            <w:vAlign w:val="center"/>
          </w:tcPr>
          <w:p w14:paraId="70F462DE" w14:textId="77777777" w:rsidR="00F73772" w:rsidRPr="00F067BD" w:rsidRDefault="00F73772" w:rsidP="006B3405">
            <w:pPr>
              <w:jc w:val="center"/>
              <w:rPr>
                <w:rFonts w:cs="Times New Roman"/>
                <w:b/>
                <w:color w:val="000000"/>
                <w:sz w:val="20"/>
                <w:szCs w:val="20"/>
              </w:rPr>
            </w:pPr>
            <w:r w:rsidRPr="00F067BD">
              <w:rPr>
                <w:rFonts w:cs="Times New Roman"/>
                <w:b/>
                <w:color w:val="000000"/>
                <w:sz w:val="20"/>
                <w:szCs w:val="20"/>
              </w:rPr>
              <w:t>Nr.</w:t>
            </w:r>
          </w:p>
        </w:tc>
      </w:tr>
      <w:tr w:rsidR="00F73772" w:rsidRPr="00F067BD" w14:paraId="6343B890"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F9696E" w14:textId="77777777" w:rsidR="00F73772" w:rsidRPr="00F067BD" w:rsidRDefault="00F73772" w:rsidP="006B3405">
            <w:pPr>
              <w:rPr>
                <w:rFonts w:cs="Times New Roman"/>
                <w:color w:val="000000"/>
                <w:sz w:val="20"/>
                <w:szCs w:val="20"/>
                <w:lang w:val="en-US"/>
              </w:rPr>
            </w:pPr>
            <w:r w:rsidRPr="00F067BD">
              <w:rPr>
                <w:rFonts w:cs="Times New Roman"/>
                <w:color w:val="000000"/>
                <w:sz w:val="20"/>
                <w:szCs w:val="20"/>
              </w:rPr>
              <w:t>CJ Bistrita</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4E5E40" w14:textId="77777777" w:rsidR="00F73772" w:rsidRPr="00F067BD" w:rsidRDefault="00F73772" w:rsidP="006B3405">
            <w:pPr>
              <w:jc w:val="right"/>
              <w:rPr>
                <w:rFonts w:cs="Times New Roman"/>
                <w:sz w:val="20"/>
                <w:szCs w:val="20"/>
                <w:lang w:val="en-US"/>
              </w:rPr>
            </w:pP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2AD6B" w14:textId="77777777" w:rsidR="00F73772" w:rsidRPr="00F067BD" w:rsidRDefault="00F73772" w:rsidP="006B3405">
            <w:pPr>
              <w:jc w:val="right"/>
              <w:rPr>
                <w:rFonts w:cs="Times New Roman"/>
                <w:sz w:val="20"/>
                <w:szCs w:val="20"/>
              </w:rPr>
            </w:pPr>
          </w:p>
        </w:tc>
      </w:tr>
      <w:tr w:rsidR="00F73772" w:rsidRPr="00F067BD" w14:paraId="368372C9"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0C4C39" w14:textId="77777777" w:rsidR="00F73772" w:rsidRPr="00F067BD" w:rsidRDefault="00F73772" w:rsidP="006B3405">
            <w:pPr>
              <w:rPr>
                <w:rFonts w:cs="Times New Roman"/>
                <w:color w:val="000000"/>
                <w:sz w:val="20"/>
                <w:szCs w:val="20"/>
              </w:rPr>
            </w:pPr>
            <w:r w:rsidRPr="00F067BD">
              <w:rPr>
                <w:rFonts w:cs="Times New Roman"/>
                <w:color w:val="000000"/>
                <w:sz w:val="20"/>
                <w:szCs w:val="20"/>
              </w:rPr>
              <w:t>Sistem Bistrita</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D4ED5D" w14:textId="77777777" w:rsidR="00F73772" w:rsidRPr="00F067BD" w:rsidRDefault="00F73772" w:rsidP="006B3405">
            <w:pPr>
              <w:jc w:val="right"/>
              <w:rPr>
                <w:rFonts w:cs="Times New Roman"/>
                <w:sz w:val="20"/>
                <w:szCs w:val="20"/>
              </w:rPr>
            </w:pP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2EDA3" w14:textId="77777777" w:rsidR="00F73772" w:rsidRPr="00F067BD" w:rsidRDefault="00F73772" w:rsidP="006B3405">
            <w:pPr>
              <w:jc w:val="right"/>
              <w:rPr>
                <w:rFonts w:cs="Times New Roman"/>
                <w:sz w:val="20"/>
                <w:szCs w:val="20"/>
              </w:rPr>
            </w:pPr>
          </w:p>
        </w:tc>
      </w:tr>
      <w:tr w:rsidR="00F73772" w:rsidRPr="00F067BD" w14:paraId="4F108E3F"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D76A6D"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Cusma</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AB688" w14:textId="77777777" w:rsidR="00F73772" w:rsidRPr="00F067BD" w:rsidRDefault="00F73772" w:rsidP="006B3405">
            <w:pPr>
              <w:jc w:val="right"/>
              <w:rPr>
                <w:rFonts w:cs="Times New Roman"/>
                <w:sz w:val="20"/>
                <w:szCs w:val="20"/>
              </w:rPr>
            </w:pP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D95EA5" w14:textId="77777777" w:rsidR="00F73772" w:rsidRPr="00F067BD" w:rsidRDefault="00F73772" w:rsidP="006B3405">
            <w:pPr>
              <w:jc w:val="right"/>
              <w:rPr>
                <w:rFonts w:cs="Times New Roman"/>
                <w:sz w:val="20"/>
                <w:szCs w:val="20"/>
              </w:rPr>
            </w:pPr>
          </w:p>
        </w:tc>
      </w:tr>
      <w:tr w:rsidR="00F73772" w:rsidRPr="00F067BD" w14:paraId="39B2A998"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2DEA77"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Jelna</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88C06F" w14:textId="77777777" w:rsidR="00F73772" w:rsidRPr="00F067BD" w:rsidRDefault="00F73772" w:rsidP="006B3405">
            <w:pPr>
              <w:jc w:val="right"/>
              <w:rPr>
                <w:rFonts w:cs="Times New Roman"/>
                <w:sz w:val="20"/>
                <w:szCs w:val="20"/>
              </w:rPr>
            </w:pP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B16B2" w14:textId="77777777" w:rsidR="00F73772" w:rsidRPr="00F067BD" w:rsidRDefault="00F73772" w:rsidP="006B3405">
            <w:pPr>
              <w:jc w:val="right"/>
              <w:rPr>
                <w:rFonts w:cs="Times New Roman"/>
                <w:sz w:val="20"/>
                <w:szCs w:val="20"/>
              </w:rPr>
            </w:pPr>
          </w:p>
        </w:tc>
      </w:tr>
      <w:tr w:rsidR="00F73772" w:rsidRPr="00F067BD" w14:paraId="43EB11E5"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210610"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Satu Nou</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23F20" w14:textId="77777777" w:rsidR="00F73772" w:rsidRPr="00F067BD" w:rsidRDefault="00F73772" w:rsidP="006B3405">
            <w:pPr>
              <w:jc w:val="right"/>
              <w:rPr>
                <w:rFonts w:cs="Times New Roman"/>
                <w:sz w:val="20"/>
                <w:szCs w:val="20"/>
              </w:rPr>
            </w:pP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6C61A6" w14:textId="77777777" w:rsidR="00F73772" w:rsidRPr="00F067BD" w:rsidRDefault="00F73772" w:rsidP="006B3405">
            <w:pPr>
              <w:jc w:val="right"/>
              <w:rPr>
                <w:rFonts w:cs="Times New Roman"/>
                <w:sz w:val="20"/>
                <w:szCs w:val="20"/>
              </w:rPr>
            </w:pPr>
          </w:p>
        </w:tc>
      </w:tr>
      <w:tr w:rsidR="00F73772" w:rsidRPr="00F067BD" w14:paraId="4A044DA3"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1A49F2"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Magurele</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9394E5" w14:textId="75F53887" w:rsidR="00F73772" w:rsidRPr="00F067BD" w:rsidRDefault="00096E89" w:rsidP="006B3405">
            <w:pPr>
              <w:jc w:val="right"/>
              <w:rPr>
                <w:rFonts w:cs="Times New Roman"/>
                <w:sz w:val="20"/>
                <w:szCs w:val="20"/>
              </w:rPr>
            </w:pPr>
            <w:r>
              <w:rPr>
                <w:rFonts w:cs="Times New Roman"/>
                <w:sz w:val="20"/>
                <w:szCs w:val="20"/>
              </w:rPr>
              <w:t>1</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3CFB6" w14:textId="77777777" w:rsidR="00F73772" w:rsidRPr="00F067BD" w:rsidRDefault="00F73772" w:rsidP="006B3405">
            <w:pPr>
              <w:jc w:val="right"/>
              <w:rPr>
                <w:rFonts w:cs="Times New Roman"/>
                <w:sz w:val="20"/>
                <w:szCs w:val="20"/>
              </w:rPr>
            </w:pPr>
          </w:p>
        </w:tc>
      </w:tr>
      <w:tr w:rsidR="00F73772" w:rsidRPr="00F067BD" w14:paraId="45C0E085"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233BDC"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Milas</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BC3200" w14:textId="77777777" w:rsidR="00F73772" w:rsidRPr="00F067BD" w:rsidRDefault="00F73772" w:rsidP="006B3405">
            <w:pPr>
              <w:jc w:val="right"/>
              <w:rPr>
                <w:rFonts w:cs="Times New Roman"/>
                <w:sz w:val="20"/>
                <w:szCs w:val="20"/>
              </w:rPr>
            </w:pPr>
            <w:r w:rsidRPr="00F067BD">
              <w:rPr>
                <w:rFonts w:cs="Times New Roman"/>
                <w:sz w:val="20"/>
                <w:szCs w:val="20"/>
              </w:rPr>
              <w:t>-</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703FE" w14:textId="77777777" w:rsidR="00F73772" w:rsidRPr="00F067BD" w:rsidRDefault="00F73772" w:rsidP="006B3405">
            <w:pPr>
              <w:jc w:val="right"/>
              <w:rPr>
                <w:rFonts w:cs="Times New Roman"/>
                <w:sz w:val="20"/>
                <w:szCs w:val="20"/>
              </w:rPr>
            </w:pPr>
          </w:p>
        </w:tc>
      </w:tr>
      <w:tr w:rsidR="00F73772" w:rsidRPr="00F067BD" w14:paraId="612AECDC"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721F77"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Teaca</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2DE735" w14:textId="2BC56961" w:rsidR="00F73772" w:rsidRPr="00F067BD" w:rsidRDefault="00096E89" w:rsidP="006B3405">
            <w:pPr>
              <w:jc w:val="right"/>
              <w:rPr>
                <w:rFonts w:cs="Times New Roman"/>
                <w:sz w:val="20"/>
                <w:szCs w:val="20"/>
              </w:rPr>
            </w:pPr>
            <w:r>
              <w:rPr>
                <w:rFonts w:cs="Times New Roman"/>
                <w:sz w:val="20"/>
                <w:szCs w:val="20"/>
              </w:rPr>
              <w:t>2</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BA0F7" w14:textId="77777777" w:rsidR="00F73772" w:rsidRPr="00F067BD" w:rsidRDefault="00F73772" w:rsidP="006B3405">
            <w:pPr>
              <w:jc w:val="right"/>
              <w:rPr>
                <w:rFonts w:cs="Times New Roman"/>
                <w:sz w:val="20"/>
                <w:szCs w:val="20"/>
              </w:rPr>
            </w:pPr>
          </w:p>
        </w:tc>
      </w:tr>
      <w:tr w:rsidR="00F73772" w:rsidRPr="00F067BD" w14:paraId="2597759C"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CD988D"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Chintelnic (Poderei si Valea Magherus)</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6230E3" w14:textId="77777777" w:rsidR="00F73772" w:rsidRPr="00F067BD" w:rsidRDefault="00F73772" w:rsidP="006B3405">
            <w:pPr>
              <w:jc w:val="right"/>
              <w:rPr>
                <w:rFonts w:cs="Times New Roman"/>
                <w:sz w:val="20"/>
                <w:szCs w:val="20"/>
              </w:rPr>
            </w:pPr>
            <w:r w:rsidRPr="00F067BD">
              <w:rPr>
                <w:rFonts w:cs="Times New Roman"/>
                <w:sz w:val="20"/>
                <w:szCs w:val="20"/>
              </w:rPr>
              <w:t>-</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A623C" w14:textId="77777777" w:rsidR="00F73772" w:rsidRPr="00F067BD" w:rsidRDefault="00F73772" w:rsidP="006B3405">
            <w:pPr>
              <w:jc w:val="right"/>
              <w:rPr>
                <w:rFonts w:cs="Times New Roman"/>
                <w:sz w:val="20"/>
                <w:szCs w:val="20"/>
              </w:rPr>
            </w:pPr>
          </w:p>
        </w:tc>
      </w:tr>
      <w:tr w:rsidR="00F73772" w:rsidRPr="00F067BD" w14:paraId="6CDD4067"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87A508"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Nimigea</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D3090E" w14:textId="77777777" w:rsidR="00F73772" w:rsidRPr="00F067BD" w:rsidRDefault="00F73772" w:rsidP="006B3405">
            <w:pPr>
              <w:jc w:val="right"/>
              <w:rPr>
                <w:rFonts w:cs="Times New Roman"/>
                <w:sz w:val="20"/>
                <w:szCs w:val="20"/>
              </w:rPr>
            </w:pPr>
            <w:r w:rsidRPr="00F067BD">
              <w:rPr>
                <w:rFonts w:cs="Times New Roman"/>
                <w:sz w:val="20"/>
                <w:szCs w:val="20"/>
              </w:rPr>
              <w:t>-</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0F6687" w14:textId="77777777" w:rsidR="00F73772" w:rsidRPr="00F067BD" w:rsidRDefault="00F73772" w:rsidP="006B3405">
            <w:pPr>
              <w:jc w:val="right"/>
              <w:rPr>
                <w:rFonts w:cs="Times New Roman"/>
                <w:sz w:val="20"/>
                <w:szCs w:val="20"/>
              </w:rPr>
            </w:pPr>
          </w:p>
        </w:tc>
      </w:tr>
      <w:tr w:rsidR="00F73772" w:rsidRPr="00F067BD" w14:paraId="2AB50E76"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FC96D1"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Coasta</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2C33E" w14:textId="77777777" w:rsidR="00F73772" w:rsidRPr="00F067BD" w:rsidRDefault="00F73772" w:rsidP="006B3405">
            <w:pPr>
              <w:jc w:val="right"/>
              <w:rPr>
                <w:rFonts w:cs="Times New Roman"/>
                <w:sz w:val="20"/>
                <w:szCs w:val="20"/>
              </w:rPr>
            </w:pPr>
            <w:r w:rsidRPr="00F067BD">
              <w:rPr>
                <w:rFonts w:cs="Times New Roman"/>
                <w:sz w:val="20"/>
                <w:szCs w:val="20"/>
              </w:rPr>
              <w:t>-</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8E9FB" w14:textId="77777777" w:rsidR="00F73772" w:rsidRPr="00F067BD" w:rsidRDefault="00F73772" w:rsidP="006B3405">
            <w:pPr>
              <w:jc w:val="right"/>
              <w:rPr>
                <w:rFonts w:cs="Times New Roman"/>
                <w:sz w:val="20"/>
                <w:szCs w:val="20"/>
              </w:rPr>
            </w:pPr>
          </w:p>
        </w:tc>
      </w:tr>
      <w:tr w:rsidR="00F73772" w:rsidRPr="00F067BD" w14:paraId="407E53CF"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F89B42"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Micestii de Campie</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691D60" w14:textId="57ECE5CB" w:rsidR="00F73772" w:rsidRPr="00F067BD" w:rsidRDefault="00096E89" w:rsidP="006B3405">
            <w:pPr>
              <w:jc w:val="right"/>
              <w:rPr>
                <w:rFonts w:cs="Times New Roman"/>
                <w:sz w:val="20"/>
                <w:szCs w:val="20"/>
              </w:rPr>
            </w:pPr>
            <w:r>
              <w:rPr>
                <w:rFonts w:cs="Times New Roman"/>
                <w:sz w:val="20"/>
                <w:szCs w:val="20"/>
              </w:rPr>
              <w:t>1</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8C304" w14:textId="77777777" w:rsidR="00F73772" w:rsidRPr="00F067BD" w:rsidRDefault="00F73772" w:rsidP="006B3405">
            <w:pPr>
              <w:jc w:val="right"/>
              <w:rPr>
                <w:rFonts w:cs="Times New Roman"/>
                <w:sz w:val="20"/>
                <w:szCs w:val="20"/>
              </w:rPr>
            </w:pPr>
          </w:p>
        </w:tc>
      </w:tr>
      <w:tr w:rsidR="00F73772" w:rsidRPr="00F067BD" w14:paraId="57FDFACA"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62007E"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Sangeorzu Nou</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9C8E0" w14:textId="77777777" w:rsidR="00F73772" w:rsidRPr="00F067BD" w:rsidRDefault="00F73772" w:rsidP="006B3405">
            <w:pPr>
              <w:jc w:val="right"/>
              <w:rPr>
                <w:rFonts w:cs="Times New Roman"/>
                <w:sz w:val="20"/>
                <w:szCs w:val="20"/>
              </w:rPr>
            </w:pPr>
            <w:r w:rsidRPr="00F067BD">
              <w:rPr>
                <w:rFonts w:cs="Times New Roman"/>
                <w:sz w:val="20"/>
                <w:szCs w:val="20"/>
              </w:rPr>
              <w:t>1</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C10D1" w14:textId="77777777" w:rsidR="00F73772" w:rsidRPr="00F067BD" w:rsidRDefault="00F73772" w:rsidP="006B3405">
            <w:pPr>
              <w:jc w:val="right"/>
              <w:rPr>
                <w:rFonts w:cs="Times New Roman"/>
                <w:sz w:val="20"/>
                <w:szCs w:val="20"/>
              </w:rPr>
            </w:pPr>
          </w:p>
        </w:tc>
      </w:tr>
      <w:tr w:rsidR="00F73772" w:rsidRPr="00F067BD" w14:paraId="0B4FC5EC"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8B018E"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Sanmihaiu de Campie</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78D31" w14:textId="1ED5D668" w:rsidR="00F73772" w:rsidRPr="00F067BD" w:rsidRDefault="00096E89" w:rsidP="006B3405">
            <w:pPr>
              <w:jc w:val="right"/>
              <w:rPr>
                <w:rFonts w:cs="Times New Roman"/>
                <w:sz w:val="20"/>
                <w:szCs w:val="20"/>
              </w:rPr>
            </w:pPr>
            <w:r>
              <w:rPr>
                <w:rFonts w:cs="Times New Roman"/>
                <w:sz w:val="20"/>
                <w:szCs w:val="20"/>
              </w:rPr>
              <w:t>1</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8033CC" w14:textId="77777777" w:rsidR="00F73772" w:rsidRPr="00F067BD" w:rsidRDefault="00F73772" w:rsidP="006B3405">
            <w:pPr>
              <w:jc w:val="right"/>
              <w:rPr>
                <w:rFonts w:cs="Times New Roman"/>
                <w:sz w:val="20"/>
                <w:szCs w:val="20"/>
              </w:rPr>
            </w:pPr>
          </w:p>
        </w:tc>
      </w:tr>
      <w:tr w:rsidR="00F73772" w:rsidRPr="00F067BD" w14:paraId="21395B44"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689F2D"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Budesti</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F4188" w14:textId="36531ADC" w:rsidR="00F73772" w:rsidRPr="00F067BD" w:rsidRDefault="00096E89" w:rsidP="006B3405">
            <w:pPr>
              <w:jc w:val="right"/>
              <w:rPr>
                <w:rFonts w:cs="Times New Roman"/>
                <w:sz w:val="20"/>
                <w:szCs w:val="20"/>
              </w:rPr>
            </w:pPr>
            <w:r>
              <w:rPr>
                <w:rFonts w:cs="Times New Roman"/>
                <w:sz w:val="20"/>
                <w:szCs w:val="20"/>
              </w:rPr>
              <w:t>1</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1EA62" w14:textId="77777777" w:rsidR="00F73772" w:rsidRPr="00F067BD" w:rsidRDefault="00F73772" w:rsidP="006B3405">
            <w:pPr>
              <w:jc w:val="right"/>
              <w:rPr>
                <w:rFonts w:cs="Times New Roman"/>
                <w:sz w:val="20"/>
                <w:szCs w:val="20"/>
              </w:rPr>
            </w:pPr>
          </w:p>
        </w:tc>
      </w:tr>
      <w:tr w:rsidR="00F73772" w:rsidRPr="00F067BD" w14:paraId="000CAAB1"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6EF2E1"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Matei</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687DE7" w14:textId="77777777" w:rsidR="00F73772" w:rsidRPr="00F067BD" w:rsidRDefault="00F73772" w:rsidP="006B3405">
            <w:pPr>
              <w:jc w:val="right"/>
              <w:rPr>
                <w:rFonts w:cs="Times New Roman"/>
                <w:sz w:val="20"/>
                <w:szCs w:val="20"/>
              </w:rPr>
            </w:pPr>
            <w:r w:rsidRPr="00F067BD">
              <w:rPr>
                <w:rFonts w:cs="Times New Roman"/>
                <w:sz w:val="20"/>
                <w:szCs w:val="20"/>
              </w:rPr>
              <w:t>1</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2CA6D" w14:textId="77777777" w:rsidR="00F73772" w:rsidRPr="00F067BD" w:rsidRDefault="00F73772" w:rsidP="006B3405">
            <w:pPr>
              <w:jc w:val="right"/>
              <w:rPr>
                <w:rFonts w:cs="Times New Roman"/>
                <w:sz w:val="20"/>
                <w:szCs w:val="20"/>
              </w:rPr>
            </w:pPr>
          </w:p>
        </w:tc>
      </w:tr>
      <w:tr w:rsidR="00F73772" w:rsidRPr="00F067BD" w14:paraId="5AE2736B"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FCFBC8"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Strugureni</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53D2F8" w14:textId="77777777" w:rsidR="00F73772" w:rsidRPr="00F067BD" w:rsidRDefault="00F73772" w:rsidP="006B3405">
            <w:pPr>
              <w:jc w:val="right"/>
              <w:rPr>
                <w:rFonts w:cs="Times New Roman"/>
                <w:sz w:val="20"/>
                <w:szCs w:val="20"/>
              </w:rPr>
            </w:pPr>
            <w:r w:rsidRPr="00F067BD">
              <w:rPr>
                <w:rFonts w:cs="Times New Roman"/>
                <w:sz w:val="20"/>
                <w:szCs w:val="20"/>
              </w:rPr>
              <w:t>2</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134C7" w14:textId="77777777" w:rsidR="00F73772" w:rsidRPr="00F067BD" w:rsidRDefault="00F73772" w:rsidP="006B3405">
            <w:pPr>
              <w:jc w:val="right"/>
              <w:rPr>
                <w:rFonts w:cs="Times New Roman"/>
                <w:sz w:val="20"/>
                <w:szCs w:val="20"/>
              </w:rPr>
            </w:pPr>
          </w:p>
        </w:tc>
      </w:tr>
      <w:tr w:rsidR="00F73772" w:rsidRPr="00F067BD" w14:paraId="25514FCB"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72C193"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Beclean</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90390" w14:textId="4BB9AD28" w:rsidR="00F73772" w:rsidRPr="00F067BD" w:rsidRDefault="00096E89" w:rsidP="006B3405">
            <w:pPr>
              <w:jc w:val="right"/>
              <w:rPr>
                <w:rFonts w:cs="Times New Roman"/>
                <w:sz w:val="20"/>
                <w:szCs w:val="20"/>
              </w:rPr>
            </w:pPr>
            <w:r>
              <w:rPr>
                <w:rFonts w:cs="Times New Roman"/>
                <w:sz w:val="20"/>
                <w:szCs w:val="20"/>
              </w:rPr>
              <w:t>1</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A7903" w14:textId="77777777" w:rsidR="00F73772" w:rsidRPr="00F067BD" w:rsidRDefault="00F73772" w:rsidP="006B3405">
            <w:pPr>
              <w:jc w:val="right"/>
              <w:rPr>
                <w:rFonts w:cs="Times New Roman"/>
                <w:sz w:val="20"/>
                <w:szCs w:val="20"/>
              </w:rPr>
            </w:pPr>
          </w:p>
        </w:tc>
      </w:tr>
      <w:tr w:rsidR="00F73772" w:rsidRPr="00F067BD" w14:paraId="182D8745"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6EE135"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Branistea</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28C84" w14:textId="17B5A396" w:rsidR="00F73772" w:rsidRPr="00F067BD" w:rsidRDefault="00096E89" w:rsidP="006B3405">
            <w:pPr>
              <w:jc w:val="right"/>
              <w:rPr>
                <w:rFonts w:cs="Times New Roman"/>
                <w:sz w:val="20"/>
                <w:szCs w:val="20"/>
              </w:rPr>
            </w:pPr>
            <w:r>
              <w:rPr>
                <w:rFonts w:cs="Times New Roman"/>
                <w:sz w:val="20"/>
                <w:szCs w:val="20"/>
              </w:rPr>
              <w:t>1</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56AC2" w14:textId="77777777" w:rsidR="00F73772" w:rsidRPr="00F067BD" w:rsidRDefault="00F73772" w:rsidP="006B3405">
            <w:pPr>
              <w:jc w:val="right"/>
              <w:rPr>
                <w:rFonts w:cs="Times New Roman"/>
                <w:sz w:val="20"/>
                <w:szCs w:val="20"/>
              </w:rPr>
            </w:pPr>
          </w:p>
        </w:tc>
      </w:tr>
      <w:tr w:rsidR="00F73772" w:rsidRPr="00F067BD" w14:paraId="4EA61BB4"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AB2009"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Petru Rares</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8B510" w14:textId="77777777" w:rsidR="00F73772" w:rsidRPr="00F067BD" w:rsidRDefault="00F73772" w:rsidP="006B3405">
            <w:pPr>
              <w:jc w:val="right"/>
              <w:rPr>
                <w:rFonts w:cs="Times New Roman"/>
                <w:sz w:val="20"/>
                <w:szCs w:val="20"/>
              </w:rPr>
            </w:pPr>
            <w:r w:rsidRPr="00F067BD">
              <w:rPr>
                <w:rFonts w:cs="Times New Roman"/>
                <w:sz w:val="20"/>
                <w:szCs w:val="20"/>
              </w:rPr>
              <w:t>-</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6FEB4" w14:textId="77777777" w:rsidR="00F73772" w:rsidRPr="00F067BD" w:rsidRDefault="00F73772" w:rsidP="006B3405">
            <w:pPr>
              <w:jc w:val="right"/>
              <w:rPr>
                <w:rFonts w:cs="Times New Roman"/>
                <w:sz w:val="20"/>
                <w:szCs w:val="20"/>
              </w:rPr>
            </w:pPr>
          </w:p>
        </w:tc>
      </w:tr>
      <w:tr w:rsidR="00F73772" w:rsidRPr="00F067BD" w14:paraId="51B1680B"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8199D6"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Caianu Mic</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79196" w14:textId="77777777" w:rsidR="00F73772" w:rsidRPr="00F067BD" w:rsidRDefault="00F73772" w:rsidP="006B3405">
            <w:pPr>
              <w:jc w:val="right"/>
              <w:rPr>
                <w:rFonts w:cs="Times New Roman"/>
                <w:sz w:val="20"/>
                <w:szCs w:val="20"/>
              </w:rPr>
            </w:pPr>
            <w:r w:rsidRPr="00F067BD">
              <w:rPr>
                <w:rFonts w:cs="Times New Roman"/>
                <w:sz w:val="20"/>
                <w:szCs w:val="20"/>
              </w:rPr>
              <w:t>-</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92872" w14:textId="77777777" w:rsidR="00F73772" w:rsidRPr="00F067BD" w:rsidRDefault="00F73772" w:rsidP="006B3405">
            <w:pPr>
              <w:jc w:val="right"/>
              <w:rPr>
                <w:rFonts w:cs="Times New Roman"/>
                <w:sz w:val="20"/>
                <w:szCs w:val="20"/>
              </w:rPr>
            </w:pPr>
          </w:p>
        </w:tc>
      </w:tr>
      <w:tr w:rsidR="00F73772" w:rsidRPr="00F067BD" w14:paraId="184709DC"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F1448A" w14:textId="77777777" w:rsidR="00F73772" w:rsidRPr="00F067BD" w:rsidRDefault="00F73772" w:rsidP="006B3405">
            <w:pPr>
              <w:rPr>
                <w:rFonts w:cs="Times New Roman"/>
                <w:color w:val="000000"/>
                <w:sz w:val="20"/>
                <w:szCs w:val="20"/>
              </w:rPr>
            </w:pPr>
            <w:r w:rsidRPr="00F067BD">
              <w:rPr>
                <w:rFonts w:cs="Times New Roman"/>
                <w:color w:val="000000"/>
                <w:sz w:val="20"/>
                <w:szCs w:val="20"/>
              </w:rPr>
              <w:t>Sistem Nasaud</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DF341B" w14:textId="39F2AEE3" w:rsidR="00F73772" w:rsidRPr="00F067BD" w:rsidRDefault="00096E89" w:rsidP="006B3405">
            <w:pPr>
              <w:jc w:val="right"/>
              <w:rPr>
                <w:rFonts w:cs="Times New Roman"/>
                <w:sz w:val="20"/>
                <w:szCs w:val="20"/>
              </w:rPr>
            </w:pPr>
            <w:r>
              <w:rPr>
                <w:rFonts w:cs="Times New Roman"/>
                <w:sz w:val="20"/>
                <w:szCs w:val="20"/>
              </w:rPr>
              <w:t>1</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DEBEB5" w14:textId="77777777" w:rsidR="00F73772" w:rsidRPr="00F067BD" w:rsidRDefault="00F73772" w:rsidP="006B3405">
            <w:pPr>
              <w:jc w:val="right"/>
              <w:rPr>
                <w:rFonts w:cs="Times New Roman"/>
                <w:sz w:val="20"/>
                <w:szCs w:val="20"/>
              </w:rPr>
            </w:pPr>
          </w:p>
        </w:tc>
      </w:tr>
      <w:tr w:rsidR="00F73772" w:rsidRPr="00F067BD" w14:paraId="0E3A232A"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520A2B"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Rebrisoara</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D1E3C" w14:textId="77777777" w:rsidR="00F73772" w:rsidRPr="00F067BD" w:rsidRDefault="00F73772" w:rsidP="006B3405">
            <w:pPr>
              <w:jc w:val="right"/>
              <w:rPr>
                <w:rFonts w:cs="Times New Roman"/>
                <w:sz w:val="20"/>
                <w:szCs w:val="20"/>
              </w:rPr>
            </w:pPr>
            <w:r w:rsidRPr="00F067BD">
              <w:rPr>
                <w:rFonts w:cs="Times New Roman"/>
                <w:sz w:val="20"/>
                <w:szCs w:val="20"/>
              </w:rPr>
              <w:t>-</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5DE57F" w14:textId="77777777" w:rsidR="00F73772" w:rsidRPr="00F067BD" w:rsidRDefault="00F73772" w:rsidP="006B3405">
            <w:pPr>
              <w:jc w:val="right"/>
              <w:rPr>
                <w:rFonts w:cs="Times New Roman"/>
                <w:sz w:val="20"/>
                <w:szCs w:val="20"/>
              </w:rPr>
            </w:pPr>
          </w:p>
        </w:tc>
      </w:tr>
      <w:tr w:rsidR="00F73772" w:rsidRPr="00F067BD" w14:paraId="7F561A80"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63B68E"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Feldru</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5F5D8B" w14:textId="77777777" w:rsidR="00F73772" w:rsidRPr="00F067BD" w:rsidRDefault="00F73772" w:rsidP="006B3405">
            <w:pPr>
              <w:jc w:val="right"/>
              <w:rPr>
                <w:rFonts w:cs="Times New Roman"/>
                <w:sz w:val="20"/>
                <w:szCs w:val="20"/>
              </w:rPr>
            </w:pPr>
            <w:r w:rsidRPr="00F067BD">
              <w:rPr>
                <w:rFonts w:cs="Times New Roman"/>
                <w:sz w:val="20"/>
                <w:szCs w:val="20"/>
              </w:rPr>
              <w:t>-</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49648" w14:textId="77777777" w:rsidR="00F73772" w:rsidRPr="00F067BD" w:rsidRDefault="00F73772" w:rsidP="006B3405">
            <w:pPr>
              <w:jc w:val="right"/>
              <w:rPr>
                <w:rFonts w:cs="Times New Roman"/>
                <w:sz w:val="20"/>
                <w:szCs w:val="20"/>
              </w:rPr>
            </w:pPr>
          </w:p>
        </w:tc>
      </w:tr>
      <w:tr w:rsidR="00F73772" w:rsidRPr="00F067BD" w14:paraId="2A6C5BC4"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43923E" w14:textId="77777777" w:rsidR="00F73772" w:rsidRPr="00F067BD" w:rsidRDefault="00F73772" w:rsidP="006B3405">
            <w:pPr>
              <w:rPr>
                <w:rFonts w:cs="Times New Roman"/>
                <w:color w:val="000000"/>
                <w:sz w:val="20"/>
                <w:szCs w:val="20"/>
              </w:rPr>
            </w:pPr>
            <w:r w:rsidRPr="00F067BD">
              <w:rPr>
                <w:rFonts w:cs="Times New Roman"/>
                <w:color w:val="000000"/>
                <w:sz w:val="20"/>
                <w:szCs w:val="20"/>
              </w:rPr>
              <w:t>Subsistem Salva - Cosbuc</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4E242C" w14:textId="77777777" w:rsidR="00F73772" w:rsidRPr="00F067BD" w:rsidRDefault="00F73772" w:rsidP="006B3405">
            <w:pPr>
              <w:jc w:val="right"/>
              <w:rPr>
                <w:rFonts w:cs="Times New Roman"/>
                <w:sz w:val="20"/>
                <w:szCs w:val="20"/>
              </w:rPr>
            </w:pPr>
            <w:r w:rsidRPr="00F067BD">
              <w:rPr>
                <w:rFonts w:cs="Times New Roman"/>
                <w:sz w:val="20"/>
                <w:szCs w:val="20"/>
              </w:rPr>
              <w:t>-</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E890B" w14:textId="77777777" w:rsidR="00F73772" w:rsidRPr="00F067BD" w:rsidRDefault="00F73772" w:rsidP="006B3405">
            <w:pPr>
              <w:jc w:val="right"/>
              <w:rPr>
                <w:rFonts w:cs="Times New Roman"/>
                <w:sz w:val="20"/>
                <w:szCs w:val="20"/>
              </w:rPr>
            </w:pPr>
          </w:p>
        </w:tc>
      </w:tr>
      <w:tr w:rsidR="00F73772" w:rsidRPr="00F067BD" w14:paraId="546C0A78"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092FD8" w14:textId="77777777" w:rsidR="00F73772" w:rsidRPr="00F067BD" w:rsidRDefault="00F73772" w:rsidP="006B3405">
            <w:pPr>
              <w:rPr>
                <w:rFonts w:cs="Times New Roman"/>
                <w:color w:val="000000"/>
                <w:sz w:val="20"/>
                <w:szCs w:val="20"/>
              </w:rPr>
            </w:pPr>
            <w:r w:rsidRPr="00F067BD">
              <w:rPr>
                <w:rFonts w:cs="Times New Roman"/>
                <w:color w:val="000000"/>
                <w:sz w:val="20"/>
                <w:szCs w:val="20"/>
              </w:rPr>
              <w:t>Sistem Bargau</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7D2970" w14:textId="78DCD7F6" w:rsidR="00F73772" w:rsidRPr="00F067BD" w:rsidRDefault="00096E89" w:rsidP="006B3405">
            <w:pPr>
              <w:jc w:val="right"/>
              <w:rPr>
                <w:rFonts w:cs="Times New Roman"/>
                <w:sz w:val="20"/>
                <w:szCs w:val="20"/>
              </w:rPr>
            </w:pPr>
            <w:r>
              <w:rPr>
                <w:rFonts w:cs="Times New Roman"/>
                <w:sz w:val="20"/>
                <w:szCs w:val="20"/>
              </w:rPr>
              <w:t>2</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ABA1D3" w14:textId="77777777" w:rsidR="00F73772" w:rsidRPr="00F067BD" w:rsidRDefault="00F73772" w:rsidP="006B3405">
            <w:pPr>
              <w:jc w:val="right"/>
              <w:rPr>
                <w:rFonts w:cs="Times New Roman"/>
                <w:sz w:val="20"/>
                <w:szCs w:val="20"/>
              </w:rPr>
            </w:pPr>
          </w:p>
        </w:tc>
      </w:tr>
      <w:tr w:rsidR="00F73772" w:rsidRPr="00F067BD" w14:paraId="7E354C15"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DA904F" w14:textId="77777777" w:rsidR="00F73772" w:rsidRPr="00F067BD" w:rsidRDefault="00F73772" w:rsidP="006B3405">
            <w:pPr>
              <w:rPr>
                <w:rFonts w:cs="Times New Roman"/>
                <w:color w:val="000000"/>
                <w:sz w:val="20"/>
                <w:szCs w:val="20"/>
              </w:rPr>
            </w:pPr>
            <w:r w:rsidRPr="00F067BD">
              <w:rPr>
                <w:rFonts w:cs="Times New Roman"/>
                <w:color w:val="000000"/>
                <w:sz w:val="20"/>
                <w:szCs w:val="20"/>
              </w:rPr>
              <w:t>Sistem Sangeorz</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F0410" w14:textId="77777777" w:rsidR="00F73772" w:rsidRPr="00F067BD" w:rsidRDefault="00F73772" w:rsidP="006B3405">
            <w:pPr>
              <w:jc w:val="right"/>
              <w:rPr>
                <w:rFonts w:cs="Times New Roman"/>
                <w:sz w:val="20"/>
                <w:szCs w:val="20"/>
              </w:rPr>
            </w:pPr>
            <w:r w:rsidRPr="00F067BD">
              <w:rPr>
                <w:rFonts w:cs="Times New Roman"/>
                <w:sz w:val="20"/>
                <w:szCs w:val="20"/>
              </w:rPr>
              <w:t>-</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AB99BB" w14:textId="77777777" w:rsidR="00F73772" w:rsidRPr="00F067BD" w:rsidRDefault="00F73772" w:rsidP="006B3405">
            <w:pPr>
              <w:jc w:val="right"/>
              <w:rPr>
                <w:rFonts w:cs="Times New Roman"/>
                <w:sz w:val="20"/>
                <w:szCs w:val="20"/>
              </w:rPr>
            </w:pPr>
          </w:p>
        </w:tc>
      </w:tr>
      <w:tr w:rsidR="00F73772" w:rsidRPr="00F067BD" w14:paraId="16D1E706"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B4C7D3" w14:textId="77777777" w:rsidR="00F73772" w:rsidRPr="00F067BD" w:rsidRDefault="00F73772" w:rsidP="006B3405">
            <w:pPr>
              <w:rPr>
                <w:rFonts w:cs="Times New Roman"/>
                <w:color w:val="000000"/>
                <w:sz w:val="20"/>
                <w:szCs w:val="20"/>
              </w:rPr>
            </w:pPr>
            <w:r w:rsidRPr="00F067BD">
              <w:rPr>
                <w:rFonts w:cs="Times New Roman"/>
                <w:color w:val="000000"/>
                <w:sz w:val="20"/>
                <w:szCs w:val="20"/>
              </w:rPr>
              <w:lastRenderedPageBreak/>
              <w:t>Sistem Maieru Rodna</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2CFC7" w14:textId="77777777" w:rsidR="00F73772" w:rsidRPr="00F067BD" w:rsidRDefault="00F73772" w:rsidP="006B3405">
            <w:pPr>
              <w:jc w:val="right"/>
              <w:rPr>
                <w:rFonts w:cs="Times New Roman"/>
                <w:sz w:val="20"/>
                <w:szCs w:val="20"/>
              </w:rPr>
            </w:pPr>
            <w:r w:rsidRPr="00F067BD">
              <w:rPr>
                <w:rFonts w:cs="Times New Roman"/>
                <w:sz w:val="20"/>
                <w:szCs w:val="20"/>
              </w:rPr>
              <w:t>-</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C9F53D" w14:textId="77777777" w:rsidR="00F73772" w:rsidRPr="00F067BD" w:rsidRDefault="00F73772" w:rsidP="006B3405">
            <w:pPr>
              <w:jc w:val="right"/>
              <w:rPr>
                <w:rFonts w:cs="Times New Roman"/>
                <w:sz w:val="20"/>
                <w:szCs w:val="20"/>
              </w:rPr>
            </w:pPr>
          </w:p>
        </w:tc>
      </w:tr>
      <w:tr w:rsidR="00F73772" w:rsidRPr="00F067BD" w14:paraId="5651479E"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989E0F" w14:textId="77777777" w:rsidR="00F73772" w:rsidRPr="00F067BD" w:rsidRDefault="00F73772" w:rsidP="006B3405">
            <w:pPr>
              <w:rPr>
                <w:rFonts w:cs="Times New Roman"/>
                <w:color w:val="000000"/>
                <w:sz w:val="20"/>
                <w:szCs w:val="20"/>
              </w:rPr>
            </w:pPr>
            <w:r w:rsidRPr="00F067BD">
              <w:rPr>
                <w:rFonts w:cs="Times New Roman"/>
                <w:color w:val="000000"/>
                <w:sz w:val="20"/>
                <w:szCs w:val="20"/>
              </w:rPr>
              <w:t>Sistem Bichigiu</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466DD" w14:textId="0A1D7EAA" w:rsidR="00F73772" w:rsidRPr="00F067BD" w:rsidRDefault="00096E89" w:rsidP="006B3405">
            <w:pPr>
              <w:jc w:val="right"/>
              <w:rPr>
                <w:rFonts w:cs="Times New Roman"/>
                <w:sz w:val="20"/>
                <w:szCs w:val="20"/>
              </w:rPr>
            </w:pPr>
            <w:r>
              <w:rPr>
                <w:rFonts w:cs="Times New Roman"/>
                <w:sz w:val="20"/>
                <w:szCs w:val="20"/>
              </w:rPr>
              <w:t>-</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AF5B7" w14:textId="77777777" w:rsidR="00F73772" w:rsidRPr="00F067BD" w:rsidRDefault="00F73772" w:rsidP="006B3405">
            <w:pPr>
              <w:jc w:val="right"/>
              <w:rPr>
                <w:rFonts w:cs="Times New Roman"/>
                <w:sz w:val="20"/>
                <w:szCs w:val="20"/>
              </w:rPr>
            </w:pPr>
          </w:p>
        </w:tc>
      </w:tr>
      <w:tr w:rsidR="00F73772" w:rsidRPr="00F067BD" w14:paraId="2A24E41F"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3565F3" w14:textId="77777777" w:rsidR="00F73772" w:rsidRPr="00F067BD" w:rsidRDefault="00F73772" w:rsidP="006B3405">
            <w:pPr>
              <w:rPr>
                <w:rFonts w:cs="Times New Roman"/>
                <w:color w:val="000000"/>
                <w:sz w:val="20"/>
                <w:szCs w:val="20"/>
              </w:rPr>
            </w:pPr>
            <w:r w:rsidRPr="00F067BD">
              <w:rPr>
                <w:rFonts w:cs="Times New Roman"/>
                <w:color w:val="000000"/>
                <w:sz w:val="20"/>
                <w:szCs w:val="20"/>
              </w:rPr>
              <w:t>Sistem Ilva Mare</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4BDD2" w14:textId="123357B3" w:rsidR="00F73772" w:rsidRPr="00F067BD" w:rsidRDefault="00096E89" w:rsidP="006B3405">
            <w:pPr>
              <w:jc w:val="right"/>
              <w:rPr>
                <w:rFonts w:cs="Times New Roman"/>
                <w:sz w:val="20"/>
                <w:szCs w:val="20"/>
              </w:rPr>
            </w:pPr>
            <w:r>
              <w:rPr>
                <w:rFonts w:cs="Times New Roman"/>
                <w:sz w:val="20"/>
                <w:szCs w:val="20"/>
              </w:rPr>
              <w:t>1</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42F104" w14:textId="77777777" w:rsidR="00F73772" w:rsidRPr="00F067BD" w:rsidRDefault="00F73772" w:rsidP="006B3405">
            <w:pPr>
              <w:jc w:val="right"/>
              <w:rPr>
                <w:rFonts w:cs="Times New Roman"/>
                <w:sz w:val="20"/>
                <w:szCs w:val="20"/>
              </w:rPr>
            </w:pPr>
          </w:p>
        </w:tc>
      </w:tr>
      <w:tr w:rsidR="00F73772" w:rsidRPr="00F067BD" w14:paraId="664B662F"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503F8B" w14:textId="77777777" w:rsidR="00F73772" w:rsidRPr="00F067BD" w:rsidRDefault="00F73772" w:rsidP="006B3405">
            <w:pPr>
              <w:rPr>
                <w:rFonts w:cs="Times New Roman"/>
                <w:color w:val="000000"/>
                <w:sz w:val="20"/>
                <w:szCs w:val="20"/>
              </w:rPr>
            </w:pPr>
            <w:r w:rsidRPr="00F067BD">
              <w:rPr>
                <w:rFonts w:cs="Times New Roman"/>
                <w:color w:val="000000"/>
                <w:sz w:val="20"/>
                <w:szCs w:val="20"/>
              </w:rPr>
              <w:t>Sistem Ilva Mica</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A29FDE" w14:textId="77777777" w:rsidR="00F73772" w:rsidRPr="00F067BD" w:rsidRDefault="00F73772" w:rsidP="006B3405">
            <w:pPr>
              <w:jc w:val="right"/>
              <w:rPr>
                <w:rFonts w:cs="Times New Roman"/>
                <w:sz w:val="20"/>
                <w:szCs w:val="20"/>
              </w:rPr>
            </w:pPr>
            <w:r w:rsidRPr="00F067BD">
              <w:rPr>
                <w:rFonts w:cs="Times New Roman"/>
                <w:sz w:val="20"/>
                <w:szCs w:val="20"/>
              </w:rPr>
              <w:t>-</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C08D2" w14:textId="77777777" w:rsidR="00F73772" w:rsidRPr="00F067BD" w:rsidRDefault="00F73772" w:rsidP="006B3405">
            <w:pPr>
              <w:jc w:val="right"/>
              <w:rPr>
                <w:rFonts w:cs="Times New Roman"/>
                <w:sz w:val="20"/>
                <w:szCs w:val="20"/>
              </w:rPr>
            </w:pPr>
          </w:p>
        </w:tc>
      </w:tr>
      <w:tr w:rsidR="00F73772" w:rsidRPr="00F067BD" w14:paraId="1182C7A2"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9C09B0" w14:textId="77777777" w:rsidR="00F73772" w:rsidRPr="00F067BD" w:rsidRDefault="00F73772" w:rsidP="006B3405">
            <w:pPr>
              <w:rPr>
                <w:rFonts w:cs="Times New Roman"/>
                <w:color w:val="000000"/>
                <w:sz w:val="20"/>
                <w:szCs w:val="20"/>
              </w:rPr>
            </w:pPr>
            <w:r w:rsidRPr="00F067BD">
              <w:rPr>
                <w:rFonts w:cs="Times New Roman"/>
                <w:color w:val="000000"/>
                <w:sz w:val="20"/>
                <w:szCs w:val="20"/>
              </w:rPr>
              <w:t>Sistem Lesu</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2CA55C" w14:textId="6353FB55" w:rsidR="00F73772" w:rsidRPr="00F067BD" w:rsidRDefault="00096E89" w:rsidP="006B3405">
            <w:pPr>
              <w:jc w:val="right"/>
              <w:rPr>
                <w:rFonts w:cs="Times New Roman"/>
                <w:sz w:val="20"/>
                <w:szCs w:val="20"/>
              </w:rPr>
            </w:pPr>
            <w:r>
              <w:rPr>
                <w:rFonts w:cs="Times New Roman"/>
                <w:sz w:val="20"/>
                <w:szCs w:val="20"/>
              </w:rPr>
              <w:t>1</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0C784" w14:textId="77777777" w:rsidR="00F73772" w:rsidRPr="00F067BD" w:rsidRDefault="00F73772" w:rsidP="006B3405">
            <w:pPr>
              <w:jc w:val="right"/>
              <w:rPr>
                <w:rFonts w:cs="Times New Roman"/>
                <w:sz w:val="20"/>
                <w:szCs w:val="20"/>
              </w:rPr>
            </w:pPr>
          </w:p>
        </w:tc>
      </w:tr>
      <w:tr w:rsidR="00F73772" w:rsidRPr="00F067BD" w14:paraId="48BC0668"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313990" w14:textId="77777777" w:rsidR="00F73772" w:rsidRPr="00F067BD" w:rsidRDefault="00F73772" w:rsidP="006B3405">
            <w:pPr>
              <w:rPr>
                <w:rFonts w:cs="Times New Roman"/>
                <w:color w:val="000000"/>
                <w:sz w:val="20"/>
                <w:szCs w:val="20"/>
              </w:rPr>
            </w:pPr>
            <w:r w:rsidRPr="00F067BD">
              <w:rPr>
                <w:rFonts w:cs="Times New Roman"/>
                <w:color w:val="000000"/>
                <w:sz w:val="20"/>
                <w:szCs w:val="20"/>
              </w:rPr>
              <w:t>Sistem Lunca Ilvei</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A2D7E" w14:textId="26D7086E" w:rsidR="00F73772" w:rsidRPr="00F067BD" w:rsidRDefault="00096E89" w:rsidP="006B3405">
            <w:pPr>
              <w:jc w:val="right"/>
              <w:rPr>
                <w:rFonts w:cs="Times New Roman"/>
                <w:sz w:val="20"/>
                <w:szCs w:val="20"/>
              </w:rPr>
            </w:pPr>
            <w:r>
              <w:rPr>
                <w:rFonts w:cs="Times New Roman"/>
                <w:sz w:val="20"/>
                <w:szCs w:val="20"/>
              </w:rPr>
              <w:t>1</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300EFE" w14:textId="77777777" w:rsidR="00F73772" w:rsidRPr="00F067BD" w:rsidRDefault="00F73772" w:rsidP="006B3405">
            <w:pPr>
              <w:jc w:val="right"/>
              <w:rPr>
                <w:rFonts w:cs="Times New Roman"/>
                <w:sz w:val="20"/>
                <w:szCs w:val="20"/>
              </w:rPr>
            </w:pPr>
          </w:p>
        </w:tc>
      </w:tr>
      <w:tr w:rsidR="00F73772" w:rsidRPr="00F067BD" w14:paraId="1CC59C3E"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4E9F57" w14:textId="77777777" w:rsidR="00F73772" w:rsidRPr="00F067BD" w:rsidRDefault="00F73772" w:rsidP="006B3405">
            <w:pPr>
              <w:rPr>
                <w:rFonts w:cs="Times New Roman"/>
                <w:color w:val="000000"/>
                <w:sz w:val="20"/>
                <w:szCs w:val="20"/>
              </w:rPr>
            </w:pPr>
            <w:r w:rsidRPr="00F067BD">
              <w:rPr>
                <w:rFonts w:cs="Times New Roman"/>
                <w:color w:val="000000"/>
                <w:sz w:val="20"/>
                <w:szCs w:val="20"/>
              </w:rPr>
              <w:t>Sistem Poiana Ilvei</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43CB76" w14:textId="77777777" w:rsidR="00F73772" w:rsidRPr="00F067BD" w:rsidRDefault="00F73772" w:rsidP="006B3405">
            <w:pPr>
              <w:jc w:val="right"/>
              <w:rPr>
                <w:rFonts w:cs="Times New Roman"/>
                <w:sz w:val="20"/>
                <w:szCs w:val="20"/>
              </w:rPr>
            </w:pPr>
            <w:r w:rsidRPr="00F067BD">
              <w:rPr>
                <w:rFonts w:cs="Times New Roman"/>
                <w:sz w:val="20"/>
                <w:szCs w:val="20"/>
              </w:rPr>
              <w:t>-</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13547" w14:textId="77777777" w:rsidR="00F73772" w:rsidRPr="00F067BD" w:rsidRDefault="00F73772" w:rsidP="006B3405">
            <w:pPr>
              <w:jc w:val="right"/>
              <w:rPr>
                <w:rFonts w:cs="Times New Roman"/>
                <w:sz w:val="20"/>
                <w:szCs w:val="20"/>
              </w:rPr>
            </w:pPr>
          </w:p>
        </w:tc>
      </w:tr>
      <w:tr w:rsidR="00F73772" w:rsidRPr="00F067BD" w14:paraId="2055F897"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07B9E2" w14:textId="77777777" w:rsidR="00F73772" w:rsidRPr="00F067BD" w:rsidRDefault="00F73772" w:rsidP="006B3405">
            <w:pPr>
              <w:rPr>
                <w:rFonts w:cs="Times New Roman"/>
                <w:color w:val="000000"/>
                <w:sz w:val="20"/>
                <w:szCs w:val="20"/>
              </w:rPr>
            </w:pPr>
            <w:r w:rsidRPr="00F067BD">
              <w:rPr>
                <w:rFonts w:cs="Times New Roman"/>
                <w:color w:val="000000"/>
                <w:sz w:val="20"/>
                <w:szCs w:val="20"/>
              </w:rPr>
              <w:t>Sistem Runcu Salvei</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2F842" w14:textId="77777777" w:rsidR="00F73772" w:rsidRPr="00F067BD" w:rsidRDefault="00F73772" w:rsidP="006B3405">
            <w:pPr>
              <w:jc w:val="right"/>
              <w:rPr>
                <w:rFonts w:cs="Times New Roman"/>
                <w:sz w:val="20"/>
                <w:szCs w:val="20"/>
              </w:rPr>
            </w:pPr>
            <w:r w:rsidRPr="00F067BD">
              <w:rPr>
                <w:rFonts w:cs="Times New Roman"/>
                <w:sz w:val="20"/>
                <w:szCs w:val="20"/>
              </w:rPr>
              <w:t>-</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AAB7B2" w14:textId="77777777" w:rsidR="00F73772" w:rsidRPr="00F067BD" w:rsidRDefault="00F73772" w:rsidP="006B3405">
            <w:pPr>
              <w:jc w:val="right"/>
              <w:rPr>
                <w:rFonts w:cs="Times New Roman"/>
                <w:sz w:val="20"/>
                <w:szCs w:val="20"/>
              </w:rPr>
            </w:pPr>
          </w:p>
        </w:tc>
      </w:tr>
      <w:tr w:rsidR="00F73772" w:rsidRPr="00F067BD" w14:paraId="1502531B"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2E72ED" w14:textId="77777777" w:rsidR="00F73772" w:rsidRPr="00F067BD" w:rsidRDefault="00F73772" w:rsidP="006B3405">
            <w:pPr>
              <w:rPr>
                <w:rFonts w:cs="Times New Roman"/>
                <w:color w:val="000000"/>
                <w:sz w:val="20"/>
                <w:szCs w:val="20"/>
              </w:rPr>
            </w:pPr>
            <w:r w:rsidRPr="00F067BD">
              <w:rPr>
                <w:rFonts w:cs="Times New Roman"/>
                <w:color w:val="000000"/>
                <w:sz w:val="20"/>
                <w:szCs w:val="20"/>
              </w:rPr>
              <w:t>Sistem Sieu</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BBF2C" w14:textId="77777777" w:rsidR="00F73772" w:rsidRPr="00F067BD" w:rsidRDefault="00F73772" w:rsidP="006B3405">
            <w:pPr>
              <w:jc w:val="right"/>
              <w:rPr>
                <w:rFonts w:cs="Times New Roman"/>
                <w:sz w:val="20"/>
                <w:szCs w:val="20"/>
              </w:rPr>
            </w:pPr>
            <w:r w:rsidRPr="00F067BD">
              <w:rPr>
                <w:rFonts w:cs="Times New Roman"/>
                <w:sz w:val="20"/>
                <w:szCs w:val="20"/>
              </w:rPr>
              <w:t>1</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1C2FD" w14:textId="77777777" w:rsidR="00F73772" w:rsidRPr="00F067BD" w:rsidRDefault="00F73772" w:rsidP="006B3405">
            <w:pPr>
              <w:jc w:val="right"/>
              <w:rPr>
                <w:rFonts w:cs="Times New Roman"/>
                <w:sz w:val="20"/>
                <w:szCs w:val="20"/>
              </w:rPr>
            </w:pPr>
          </w:p>
        </w:tc>
      </w:tr>
      <w:tr w:rsidR="00F73772" w:rsidRPr="00F067BD" w14:paraId="2710BC9D"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3AFB91" w14:textId="77777777" w:rsidR="00F73772" w:rsidRPr="00F067BD" w:rsidRDefault="00F73772" w:rsidP="006B3405">
            <w:pPr>
              <w:rPr>
                <w:rFonts w:cs="Times New Roman"/>
                <w:color w:val="000000"/>
                <w:sz w:val="20"/>
                <w:szCs w:val="20"/>
              </w:rPr>
            </w:pPr>
            <w:r w:rsidRPr="00F067BD">
              <w:rPr>
                <w:rFonts w:cs="Times New Roman"/>
                <w:color w:val="000000"/>
                <w:sz w:val="20"/>
                <w:szCs w:val="20"/>
              </w:rPr>
              <w:t>Sistem Tarlisua</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D1AB77" w14:textId="325554B4" w:rsidR="00F73772" w:rsidRPr="00F067BD" w:rsidRDefault="00096E89" w:rsidP="006B3405">
            <w:pPr>
              <w:jc w:val="right"/>
              <w:rPr>
                <w:rFonts w:cs="Times New Roman"/>
                <w:sz w:val="20"/>
                <w:szCs w:val="20"/>
              </w:rPr>
            </w:pPr>
            <w:r>
              <w:rPr>
                <w:rFonts w:cs="Times New Roman"/>
                <w:sz w:val="20"/>
                <w:szCs w:val="20"/>
              </w:rPr>
              <w:t>1</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ABBA24" w14:textId="6D24081B" w:rsidR="00F73772" w:rsidRPr="00F067BD" w:rsidRDefault="00096E89" w:rsidP="006B3405">
            <w:pPr>
              <w:jc w:val="right"/>
              <w:rPr>
                <w:rFonts w:cs="Times New Roman"/>
                <w:sz w:val="20"/>
                <w:szCs w:val="20"/>
              </w:rPr>
            </w:pPr>
            <w:r>
              <w:rPr>
                <w:rFonts w:cs="Times New Roman"/>
                <w:sz w:val="20"/>
                <w:szCs w:val="20"/>
              </w:rPr>
              <w:t>2</w:t>
            </w:r>
          </w:p>
        </w:tc>
      </w:tr>
      <w:tr w:rsidR="00F73772" w:rsidRPr="00F067BD" w14:paraId="5FB96E8E"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209C17" w14:textId="77777777" w:rsidR="00F73772" w:rsidRPr="00F067BD" w:rsidRDefault="00F73772" w:rsidP="006B3405">
            <w:pPr>
              <w:rPr>
                <w:rFonts w:cs="Times New Roman"/>
                <w:color w:val="000000"/>
                <w:sz w:val="20"/>
                <w:szCs w:val="20"/>
              </w:rPr>
            </w:pPr>
            <w:r w:rsidRPr="00F067BD">
              <w:rPr>
                <w:rFonts w:cs="Times New Roman"/>
                <w:color w:val="000000"/>
                <w:sz w:val="20"/>
                <w:szCs w:val="20"/>
              </w:rPr>
              <w:t>Sistem Zagra</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0FC05" w14:textId="7F4D4C1A" w:rsidR="00F73772" w:rsidRPr="00F067BD" w:rsidRDefault="00F73772" w:rsidP="006B3405">
            <w:pPr>
              <w:jc w:val="right"/>
              <w:rPr>
                <w:rFonts w:cs="Times New Roman"/>
                <w:sz w:val="20"/>
                <w:szCs w:val="20"/>
              </w:rPr>
            </w:pP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1013D" w14:textId="1F2B41C1" w:rsidR="00F73772" w:rsidRPr="00F067BD" w:rsidRDefault="00096E89" w:rsidP="006B3405">
            <w:pPr>
              <w:jc w:val="right"/>
              <w:rPr>
                <w:rFonts w:cs="Times New Roman"/>
                <w:sz w:val="20"/>
                <w:szCs w:val="20"/>
              </w:rPr>
            </w:pPr>
            <w:r>
              <w:rPr>
                <w:rFonts w:cs="Times New Roman"/>
                <w:sz w:val="20"/>
                <w:szCs w:val="20"/>
              </w:rPr>
              <w:t>2</w:t>
            </w:r>
          </w:p>
        </w:tc>
      </w:tr>
      <w:tr w:rsidR="00F73772" w:rsidRPr="00F067BD" w14:paraId="7C402D01" w14:textId="77777777" w:rsidTr="00F73772">
        <w:trPr>
          <w:trHeight w:val="300"/>
        </w:trPr>
        <w:tc>
          <w:tcPr>
            <w:tcW w:w="29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D31EEA" w14:textId="77777777" w:rsidR="00F73772" w:rsidRPr="00F067BD" w:rsidRDefault="00F73772" w:rsidP="006B3405">
            <w:pPr>
              <w:rPr>
                <w:rFonts w:cs="Times New Roman"/>
                <w:b/>
                <w:color w:val="000000"/>
                <w:sz w:val="20"/>
                <w:szCs w:val="20"/>
              </w:rPr>
            </w:pPr>
            <w:r w:rsidRPr="00F067BD">
              <w:rPr>
                <w:rFonts w:cs="Times New Roman"/>
                <w:b/>
                <w:color w:val="000000"/>
                <w:sz w:val="20"/>
                <w:szCs w:val="20"/>
              </w:rPr>
              <w:t>TOTAL</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55F557" w14:textId="257B59A3" w:rsidR="00F73772" w:rsidRPr="00F067BD" w:rsidRDefault="00F73772" w:rsidP="006B3405">
            <w:pPr>
              <w:jc w:val="right"/>
              <w:rPr>
                <w:rFonts w:cs="Times New Roman"/>
                <w:b/>
                <w:color w:val="000000"/>
                <w:sz w:val="20"/>
                <w:szCs w:val="20"/>
              </w:rPr>
            </w:pPr>
            <w:r w:rsidRPr="00F067BD">
              <w:rPr>
                <w:rFonts w:cs="Times New Roman"/>
                <w:b/>
                <w:color w:val="000000"/>
                <w:sz w:val="20"/>
                <w:szCs w:val="20"/>
              </w:rPr>
              <w:t>2</w:t>
            </w:r>
            <w:r w:rsidR="00096E89">
              <w:rPr>
                <w:rFonts w:cs="Times New Roman"/>
                <w:b/>
                <w:color w:val="000000"/>
                <w:sz w:val="20"/>
                <w:szCs w:val="20"/>
              </w:rPr>
              <w:t>0</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1C785" w14:textId="731B8F07" w:rsidR="00F73772" w:rsidRPr="00F067BD" w:rsidRDefault="00096E89" w:rsidP="006B3405">
            <w:pPr>
              <w:jc w:val="right"/>
              <w:rPr>
                <w:rFonts w:cs="Times New Roman"/>
                <w:b/>
                <w:color w:val="000000"/>
                <w:sz w:val="20"/>
                <w:szCs w:val="20"/>
              </w:rPr>
            </w:pPr>
            <w:r>
              <w:rPr>
                <w:rFonts w:cs="Times New Roman"/>
                <w:b/>
                <w:color w:val="000000"/>
                <w:sz w:val="20"/>
                <w:szCs w:val="20"/>
              </w:rPr>
              <w:t>4</w:t>
            </w:r>
          </w:p>
        </w:tc>
      </w:tr>
    </w:tbl>
    <w:p w14:paraId="6204D3A2" w14:textId="77777777" w:rsidR="00662287" w:rsidRDefault="00662287" w:rsidP="004061B0">
      <w:pPr>
        <w:spacing w:after="120" w:line="276" w:lineRule="auto"/>
        <w:jc w:val="both"/>
        <w:rPr>
          <w:sz w:val="22"/>
          <w:szCs w:val="22"/>
          <w:lang w:val="ro-RO"/>
        </w:rPr>
      </w:pPr>
      <w:r w:rsidRPr="00F73772">
        <w:rPr>
          <w:sz w:val="22"/>
          <w:szCs w:val="22"/>
          <w:lang w:val="ro-RO"/>
        </w:rPr>
        <w:t>Costul mediu cu un angajat (</w:t>
      </w:r>
      <w:r w:rsidR="00B25031" w:rsidRPr="00F73772">
        <w:rPr>
          <w:sz w:val="22"/>
          <w:szCs w:val="22"/>
          <w:lang w:val="ro-RO"/>
        </w:rPr>
        <w:t>inclusiv</w:t>
      </w:r>
      <w:r w:rsidRPr="00F73772">
        <w:rPr>
          <w:sz w:val="22"/>
          <w:szCs w:val="22"/>
          <w:lang w:val="ro-RO"/>
        </w:rPr>
        <w:t xml:space="preserve"> taxe) la nivelul companiei</w:t>
      </w:r>
      <w:r w:rsidR="00B25031" w:rsidRPr="00F73772">
        <w:rPr>
          <w:sz w:val="22"/>
          <w:szCs w:val="22"/>
          <w:lang w:val="ro-RO"/>
        </w:rPr>
        <w:t xml:space="preserve"> din </w:t>
      </w:r>
      <w:r w:rsidR="00DE66B2" w:rsidRPr="00F73772">
        <w:rPr>
          <w:sz w:val="22"/>
          <w:szCs w:val="22"/>
          <w:lang w:val="ro-RO"/>
        </w:rPr>
        <w:t>Bistrita</w:t>
      </w:r>
      <w:r w:rsidRPr="00F73772">
        <w:rPr>
          <w:sz w:val="22"/>
          <w:szCs w:val="22"/>
          <w:lang w:val="ro-RO"/>
        </w:rPr>
        <w:t xml:space="preserve"> in anul 201</w:t>
      </w:r>
      <w:r w:rsidR="00640336" w:rsidRPr="00F73772">
        <w:rPr>
          <w:sz w:val="22"/>
          <w:szCs w:val="22"/>
          <w:lang w:val="ro-RO"/>
        </w:rPr>
        <w:t>8</w:t>
      </w:r>
      <w:r w:rsidRPr="00F73772">
        <w:rPr>
          <w:sz w:val="22"/>
          <w:szCs w:val="22"/>
          <w:lang w:val="ro-RO"/>
        </w:rPr>
        <w:t>, conform informatiilor disponibile pe platforma de benchmarking</w:t>
      </w:r>
      <w:r w:rsidR="00B25031" w:rsidRPr="00F73772">
        <w:rPr>
          <w:sz w:val="22"/>
          <w:szCs w:val="22"/>
          <w:lang w:val="ro-RO"/>
        </w:rPr>
        <w:t xml:space="preserve">, </w:t>
      </w:r>
      <w:r w:rsidR="00912007" w:rsidRPr="00F73772">
        <w:rPr>
          <w:sz w:val="22"/>
          <w:szCs w:val="22"/>
          <w:lang w:val="ro-RO"/>
        </w:rPr>
        <w:t xml:space="preserve">inregistra o valoare cu </w:t>
      </w:r>
      <w:r w:rsidR="00DE66B2" w:rsidRPr="00F73772">
        <w:rPr>
          <w:sz w:val="22"/>
          <w:szCs w:val="22"/>
          <w:lang w:val="ro-RO"/>
        </w:rPr>
        <w:t xml:space="preserve">circa </w:t>
      </w:r>
      <w:r w:rsidR="00640336" w:rsidRPr="00F73772">
        <w:rPr>
          <w:sz w:val="22"/>
          <w:szCs w:val="22"/>
          <w:lang w:val="ro-RO"/>
        </w:rPr>
        <w:t>9</w:t>
      </w:r>
      <w:r w:rsidR="00912007" w:rsidRPr="00F73772">
        <w:rPr>
          <w:sz w:val="22"/>
          <w:szCs w:val="22"/>
          <w:lang w:val="ro-RO"/>
        </w:rPr>
        <w:t xml:space="preserve">% mai </w:t>
      </w:r>
      <w:r w:rsidR="008E314D" w:rsidRPr="00F73772">
        <w:rPr>
          <w:sz w:val="22"/>
          <w:szCs w:val="22"/>
          <w:lang w:val="ro-RO"/>
        </w:rPr>
        <w:t>mare</w:t>
      </w:r>
      <w:r w:rsidR="00912007" w:rsidRPr="00F73772">
        <w:rPr>
          <w:sz w:val="22"/>
          <w:szCs w:val="22"/>
          <w:lang w:val="ro-RO"/>
        </w:rPr>
        <w:t xml:space="preserve"> decat</w:t>
      </w:r>
      <w:r w:rsidR="00B25031" w:rsidRPr="00F73772">
        <w:rPr>
          <w:sz w:val="22"/>
          <w:szCs w:val="22"/>
          <w:lang w:val="ro-RO"/>
        </w:rPr>
        <w:t xml:space="preserve"> media de </w:t>
      </w:r>
      <w:r w:rsidR="00DE66B2" w:rsidRPr="00F73772">
        <w:rPr>
          <w:sz w:val="22"/>
          <w:szCs w:val="22"/>
          <w:lang w:val="ro-RO"/>
        </w:rPr>
        <w:t xml:space="preserve">aproximativ </w:t>
      </w:r>
      <w:r w:rsidR="00B25031" w:rsidRPr="00F73772">
        <w:rPr>
          <w:sz w:val="22"/>
          <w:szCs w:val="22"/>
          <w:lang w:val="ro-RO"/>
        </w:rPr>
        <w:t>3.</w:t>
      </w:r>
      <w:r w:rsidR="00640336" w:rsidRPr="00F73772">
        <w:rPr>
          <w:sz w:val="22"/>
          <w:szCs w:val="22"/>
          <w:lang w:val="ro-RO"/>
        </w:rPr>
        <w:t>800</w:t>
      </w:r>
      <w:r w:rsidR="00B25031" w:rsidRPr="00F73772">
        <w:rPr>
          <w:sz w:val="22"/>
          <w:szCs w:val="22"/>
          <w:lang w:val="ro-RO"/>
        </w:rPr>
        <w:t xml:space="preserve"> RON/luna/angajat </w:t>
      </w:r>
      <w:r w:rsidR="00912007" w:rsidRPr="00F73772">
        <w:rPr>
          <w:sz w:val="22"/>
          <w:szCs w:val="22"/>
          <w:lang w:val="ro-RO"/>
        </w:rPr>
        <w:t>calculata</w:t>
      </w:r>
      <w:r w:rsidR="00B25031" w:rsidRPr="00F73772">
        <w:rPr>
          <w:sz w:val="22"/>
          <w:szCs w:val="22"/>
          <w:lang w:val="ro-RO"/>
        </w:rPr>
        <w:t xml:space="preserve"> la nivelul sectorului de apa din Romania, ceea ce indica faptul ca majorarile din </w:t>
      </w:r>
      <w:r w:rsidR="00640336" w:rsidRPr="00F73772">
        <w:rPr>
          <w:sz w:val="22"/>
          <w:szCs w:val="22"/>
          <w:lang w:val="ro-RO"/>
        </w:rPr>
        <w:t>ultimii ani</w:t>
      </w:r>
      <w:r w:rsidR="00B25031" w:rsidRPr="00F73772">
        <w:rPr>
          <w:sz w:val="22"/>
          <w:szCs w:val="22"/>
          <w:lang w:val="ro-RO"/>
        </w:rPr>
        <w:t xml:space="preserve"> ale salariilor </w:t>
      </w:r>
      <w:r w:rsidR="008E314D" w:rsidRPr="00F73772">
        <w:rPr>
          <w:sz w:val="22"/>
          <w:szCs w:val="22"/>
          <w:lang w:val="ro-RO"/>
        </w:rPr>
        <w:t>ar putea ridica</w:t>
      </w:r>
      <w:r w:rsidR="00B25031" w:rsidRPr="00F73772">
        <w:rPr>
          <w:sz w:val="22"/>
          <w:szCs w:val="22"/>
          <w:lang w:val="ro-RO"/>
        </w:rPr>
        <w:t xml:space="preserve"> probleme care sa afecteze stabilitatea financiara a companiei pe viitor</w:t>
      </w:r>
      <w:r w:rsidR="008E314D" w:rsidRPr="00F73772">
        <w:rPr>
          <w:sz w:val="22"/>
          <w:szCs w:val="22"/>
          <w:lang w:val="ro-RO"/>
        </w:rPr>
        <w:t>, in cazul in care nu sunt luate masuri de remediere a acestei situatii</w:t>
      </w:r>
      <w:r w:rsidR="00B25031" w:rsidRPr="00F73772">
        <w:rPr>
          <w:sz w:val="22"/>
          <w:szCs w:val="22"/>
          <w:lang w:val="ro-RO"/>
        </w:rPr>
        <w:t>.</w:t>
      </w:r>
      <w:r w:rsidRPr="004061B0">
        <w:rPr>
          <w:sz w:val="22"/>
          <w:szCs w:val="22"/>
          <w:lang w:val="ro-RO"/>
        </w:rPr>
        <w:t xml:space="preserve">  </w:t>
      </w:r>
    </w:p>
    <w:p w14:paraId="6E37D134" w14:textId="77777777" w:rsidR="00662287" w:rsidRPr="004061B0" w:rsidRDefault="00662287" w:rsidP="00662287">
      <w:pPr>
        <w:spacing w:after="200" w:line="276" w:lineRule="auto"/>
        <w:jc w:val="both"/>
        <w:rPr>
          <w:rFonts w:cs="Times New Roman"/>
          <w:sz w:val="18"/>
          <w:szCs w:val="18"/>
          <w:lang w:val="en-US"/>
        </w:rPr>
      </w:pPr>
      <w:bookmarkStart w:id="230" w:name="_Toc24608792"/>
      <w:r w:rsidRPr="00F73772">
        <w:rPr>
          <w:i/>
          <w:sz w:val="18"/>
          <w:szCs w:val="18"/>
        </w:rPr>
        <w:t xml:space="preserve">Figura </w:t>
      </w:r>
      <w:r w:rsidRPr="00F73772">
        <w:rPr>
          <w:i/>
          <w:sz w:val="18"/>
          <w:szCs w:val="18"/>
        </w:rPr>
        <w:fldChar w:fldCharType="begin"/>
      </w:r>
      <w:r w:rsidRPr="00F73772">
        <w:rPr>
          <w:i/>
          <w:sz w:val="18"/>
          <w:szCs w:val="18"/>
        </w:rPr>
        <w:instrText xml:space="preserve"> SEQ Figură \* ARABIC </w:instrText>
      </w:r>
      <w:r w:rsidRPr="00F73772">
        <w:rPr>
          <w:i/>
          <w:sz w:val="18"/>
          <w:szCs w:val="18"/>
        </w:rPr>
        <w:fldChar w:fldCharType="separate"/>
      </w:r>
      <w:r w:rsidR="00353DC5" w:rsidRPr="00F73772">
        <w:rPr>
          <w:i/>
          <w:noProof/>
          <w:sz w:val="18"/>
          <w:szCs w:val="18"/>
        </w:rPr>
        <w:t>5</w:t>
      </w:r>
      <w:r w:rsidRPr="00F73772">
        <w:rPr>
          <w:i/>
          <w:sz w:val="18"/>
          <w:szCs w:val="18"/>
        </w:rPr>
        <w:fldChar w:fldCharType="end"/>
      </w:r>
      <w:r w:rsidRPr="00F73772">
        <w:rPr>
          <w:i/>
          <w:sz w:val="18"/>
          <w:szCs w:val="18"/>
        </w:rPr>
        <w:t>: Costul mediu cu un angajat (inclusiv taxe)</w:t>
      </w:r>
      <w:bookmarkEnd w:id="230"/>
    </w:p>
    <w:p w14:paraId="6E61B28C" w14:textId="77777777" w:rsidR="00662287" w:rsidRDefault="00EB6589" w:rsidP="00662287">
      <w:pPr>
        <w:spacing w:after="200" w:line="276" w:lineRule="auto"/>
        <w:jc w:val="both"/>
        <w:rPr>
          <w:rFonts w:cs="Times New Roman"/>
          <w:lang w:val="en-US"/>
        </w:rPr>
      </w:pPr>
      <w:r>
        <w:rPr>
          <w:noProof/>
          <w:lang w:val="ro-RO" w:eastAsia="ro-RO"/>
        </w:rPr>
        <mc:AlternateContent>
          <mc:Choice Requires="wps">
            <w:drawing>
              <wp:anchor distT="0" distB="0" distL="114300" distR="114300" simplePos="0" relativeHeight="251661824" behindDoc="0" locked="0" layoutInCell="1" allowOverlap="1" wp14:anchorId="3EF6DF61" wp14:editId="1FE4500D">
                <wp:simplePos x="0" y="0"/>
                <wp:positionH relativeFrom="column">
                  <wp:posOffset>4699000</wp:posOffset>
                </wp:positionH>
                <wp:positionV relativeFrom="paragraph">
                  <wp:posOffset>278765</wp:posOffset>
                </wp:positionV>
                <wp:extent cx="748145" cy="267590"/>
                <wp:effectExtent l="0" t="0" r="13970" b="18415"/>
                <wp:wrapNone/>
                <wp:docPr id="7" name="TextBox 3"/>
                <wp:cNvGraphicFramePr/>
                <a:graphic xmlns:a="http://schemas.openxmlformats.org/drawingml/2006/main">
                  <a:graphicData uri="http://schemas.microsoft.com/office/word/2010/wordprocessingShape">
                    <wps:wsp>
                      <wps:cNvSpPr txBox="1"/>
                      <wps:spPr>
                        <a:xfrm>
                          <a:off x="0" y="0"/>
                          <a:ext cx="748145" cy="26759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73E0FDE" w14:textId="77777777" w:rsidR="0072766E" w:rsidRDefault="0072766E" w:rsidP="00912007">
                            <w:pPr>
                              <w:pStyle w:val="NormalWeb"/>
                              <w:spacing w:before="0" w:beforeAutospacing="0" w:after="0" w:afterAutospacing="0"/>
                              <w:jc w:val="center"/>
                              <w:rPr>
                                <w:sz w:val="24"/>
                                <w:szCs w:val="24"/>
                              </w:rPr>
                            </w:pPr>
                            <w:r>
                              <w:rPr>
                                <w:rFonts w:asciiTheme="minorHAnsi" w:hAnsi="Calibri" w:cstheme="minorBidi"/>
                                <w:color w:val="0070C0"/>
                                <w:sz w:val="22"/>
                                <w:szCs w:val="22"/>
                              </w:rPr>
                              <w:t>+9.4%</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3EF6DF61" id="_x0000_t202" coordsize="21600,21600" o:spt="202" path="m,l,21600r21600,l21600,xe">
                <v:stroke joinstyle="miter"/>
                <v:path gradientshapeok="t" o:connecttype="rect"/>
              </v:shapetype>
              <v:shape id="TextBox 3" o:spid="_x0000_s1026" type="#_x0000_t202" style="position:absolute;left:0;text-align:left;margin-left:370pt;margin-top:21.95pt;width:58.9pt;height:21.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" fillcolor="white [3201]" strokecolor="#7f7f7f [1601]">
                <v:textbox>
                  <w:txbxContent>
                    <w:p w14:paraId="373E0FDE" w14:textId="77777777" w:rsidR="0072766E" w:rsidRDefault="0072766E" w:rsidP="00912007">
                      <w:pPr>
                        <w:pStyle w:val="NormalWeb"/>
                        <w:spacing w:before="0" w:beforeAutospacing="0" w:after="0" w:afterAutospacing="0"/>
                        <w:jc w:val="center"/>
                        <w:rPr>
                          <w:sz w:val="24"/>
                          <w:szCs w:val="24"/>
                        </w:rPr>
                      </w:pPr>
                      <w:r>
                        <w:rPr>
                          <w:rFonts w:asciiTheme="minorHAnsi" w:hAnsi="Calibri" w:cstheme="minorBidi"/>
                          <w:color w:val="0070C0"/>
                          <w:sz w:val="22"/>
                          <w:szCs w:val="22"/>
                        </w:rPr>
                        <w:t>+9.4%</w:t>
                      </w:r>
                    </w:p>
                  </w:txbxContent>
                </v:textbox>
              </v:shape>
            </w:pict>
          </mc:Fallback>
        </mc:AlternateContent>
      </w:r>
      <w:r w:rsidR="00640336">
        <w:rPr>
          <w:noProof/>
          <w:lang w:val="ro-RO" w:eastAsia="ro-RO"/>
        </w:rPr>
        <mc:AlternateContent>
          <mc:Choice Requires="wps">
            <w:drawing>
              <wp:anchor distT="0" distB="0" distL="114300" distR="114300" simplePos="0" relativeHeight="251670016" behindDoc="0" locked="0" layoutInCell="1" allowOverlap="1" wp14:anchorId="14DFC4F6" wp14:editId="6793DAB8">
                <wp:simplePos x="0" y="0"/>
                <wp:positionH relativeFrom="column">
                  <wp:posOffset>4671060</wp:posOffset>
                </wp:positionH>
                <wp:positionV relativeFrom="paragraph">
                  <wp:posOffset>563880</wp:posOffset>
                </wp:positionV>
                <wp:extent cx="228600" cy="579120"/>
                <wp:effectExtent l="38100" t="0" r="19050" b="49530"/>
                <wp:wrapNone/>
                <wp:docPr id="8" name="Straight Arrow Connector 5"/>
                <wp:cNvGraphicFramePr/>
                <a:graphic xmlns:a="http://schemas.openxmlformats.org/drawingml/2006/main">
                  <a:graphicData uri="http://schemas.microsoft.com/office/word/2010/wordprocessingShape">
                    <wps:wsp>
                      <wps:cNvCnPr/>
                      <wps:spPr>
                        <a:xfrm flipH="1">
                          <a:off x="0" y="0"/>
                          <a:ext cx="228600" cy="5791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51E6397" id="_x0000_t32" coordsize="21600,21600" o:spt="32" o:oned="t" path="m,l21600,21600e" filled="f">
                <v:path arrowok="t" fillok="f" o:connecttype="none"/>
                <o:lock v:ext="edit" shapetype="t"/>
              </v:shapetype>
              <v:shape id="Straight Arrow Connector 5" o:spid="_x0000_s1026" type="#_x0000_t32" style="position:absolute;margin-left:367.8pt;margin-top:44.4pt;width:18pt;height:45.6pt;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" strokecolor="#4579b8 [3044]">
                <v:stroke endarrow="block"/>
              </v:shape>
            </w:pict>
          </mc:Fallback>
        </mc:AlternateContent>
      </w:r>
      <w:r w:rsidR="00353DC5" w:rsidRPr="00353DC5">
        <w:rPr>
          <w:rFonts w:cs="Times New Roman"/>
          <w:lang w:val="en-US"/>
        </w:rPr>
        <w:t xml:space="preserve"> </w:t>
      </w:r>
      <w:r w:rsidRPr="00EB6589">
        <w:rPr>
          <w:noProof/>
          <w:lang w:val="ro-RO" w:eastAsia="ro-RO"/>
        </w:rPr>
        <w:drawing>
          <wp:inline distT="0" distB="0" distL="0" distR="0" wp14:anchorId="2E3ABE61" wp14:editId="1EA65A8B">
            <wp:extent cx="5935980" cy="3504721"/>
            <wp:effectExtent l="0" t="0" r="762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7991" cy="3505908"/>
                    </a:xfrm>
                    <a:prstGeom prst="rect">
                      <a:avLst/>
                    </a:prstGeom>
                    <a:noFill/>
                    <a:ln>
                      <a:noFill/>
                    </a:ln>
                  </pic:spPr>
                </pic:pic>
              </a:graphicData>
            </a:graphic>
          </wp:inline>
        </w:drawing>
      </w:r>
    </w:p>
    <w:p w14:paraId="350B8C09" w14:textId="77777777" w:rsidR="00662287" w:rsidRPr="00F73772" w:rsidRDefault="00B25031" w:rsidP="004061B0">
      <w:pPr>
        <w:spacing w:after="120" w:line="276" w:lineRule="auto"/>
        <w:jc w:val="both"/>
        <w:rPr>
          <w:sz w:val="22"/>
          <w:szCs w:val="22"/>
          <w:lang w:val="ro-RO"/>
        </w:rPr>
      </w:pPr>
      <w:r w:rsidRPr="00F73772">
        <w:rPr>
          <w:sz w:val="22"/>
          <w:szCs w:val="22"/>
          <w:lang w:val="ro-RO"/>
        </w:rPr>
        <w:lastRenderedPageBreak/>
        <w:t xml:space="preserve">Compania din </w:t>
      </w:r>
      <w:r w:rsidR="002C7273" w:rsidRPr="00F73772">
        <w:rPr>
          <w:sz w:val="22"/>
          <w:szCs w:val="22"/>
          <w:lang w:val="ro-RO"/>
        </w:rPr>
        <w:t xml:space="preserve">Bistrita </w:t>
      </w:r>
      <w:r w:rsidR="000F2D61" w:rsidRPr="00F73772">
        <w:rPr>
          <w:sz w:val="22"/>
          <w:szCs w:val="22"/>
          <w:lang w:val="ro-RO"/>
        </w:rPr>
        <w:t>raporteaza un numar de angajati directi pe lungimea de retea care se situeaza sub media sectorului in anul 2018</w:t>
      </w:r>
      <w:r w:rsidRPr="00F73772">
        <w:rPr>
          <w:sz w:val="22"/>
          <w:szCs w:val="22"/>
          <w:lang w:val="ro-RO"/>
        </w:rPr>
        <w:t>, indicand un efectiv optim</w:t>
      </w:r>
      <w:r w:rsidR="000F2D61" w:rsidRPr="00F73772">
        <w:rPr>
          <w:sz w:val="22"/>
          <w:szCs w:val="22"/>
          <w:lang w:val="ro-RO"/>
        </w:rPr>
        <w:t xml:space="preserve"> </w:t>
      </w:r>
      <w:r w:rsidRPr="00F73772">
        <w:rPr>
          <w:sz w:val="22"/>
          <w:szCs w:val="22"/>
          <w:lang w:val="ro-RO"/>
        </w:rPr>
        <w:t xml:space="preserve">al numarului de angajati. </w:t>
      </w:r>
    </w:p>
    <w:p w14:paraId="170813C2" w14:textId="77777777" w:rsidR="00E122F9" w:rsidRDefault="00662287" w:rsidP="00662287">
      <w:pPr>
        <w:autoSpaceDE w:val="0"/>
        <w:autoSpaceDN w:val="0"/>
        <w:adjustRightInd w:val="0"/>
        <w:spacing w:line="360" w:lineRule="auto"/>
        <w:rPr>
          <w:rFonts w:cs="Arial"/>
          <w:szCs w:val="18"/>
        </w:rPr>
      </w:pPr>
      <w:bookmarkStart w:id="231" w:name="_Toc24608793"/>
      <w:r w:rsidRPr="00F73772">
        <w:rPr>
          <w:i/>
          <w:sz w:val="18"/>
          <w:szCs w:val="18"/>
        </w:rPr>
        <w:t xml:space="preserve">Figura </w:t>
      </w:r>
      <w:r w:rsidRPr="00F73772">
        <w:rPr>
          <w:i/>
          <w:sz w:val="18"/>
          <w:szCs w:val="18"/>
        </w:rPr>
        <w:fldChar w:fldCharType="begin"/>
      </w:r>
      <w:r w:rsidRPr="00F73772">
        <w:rPr>
          <w:i/>
          <w:sz w:val="18"/>
          <w:szCs w:val="18"/>
        </w:rPr>
        <w:instrText xml:space="preserve"> SEQ Figură \* ARABIC </w:instrText>
      </w:r>
      <w:r w:rsidRPr="00F73772">
        <w:rPr>
          <w:i/>
          <w:sz w:val="18"/>
          <w:szCs w:val="18"/>
        </w:rPr>
        <w:fldChar w:fldCharType="separate"/>
      </w:r>
      <w:r w:rsidR="00896647" w:rsidRPr="00F73772">
        <w:rPr>
          <w:i/>
          <w:noProof/>
          <w:sz w:val="18"/>
          <w:szCs w:val="18"/>
        </w:rPr>
        <w:t>6</w:t>
      </w:r>
      <w:r w:rsidRPr="00F73772">
        <w:rPr>
          <w:i/>
          <w:sz w:val="18"/>
          <w:szCs w:val="18"/>
        </w:rPr>
        <w:fldChar w:fldCharType="end"/>
      </w:r>
      <w:r w:rsidRPr="00F73772">
        <w:rPr>
          <w:i/>
          <w:sz w:val="18"/>
          <w:szCs w:val="18"/>
        </w:rPr>
        <w:t>: Numar</w:t>
      </w:r>
      <w:r w:rsidR="00B25031" w:rsidRPr="00F73772">
        <w:rPr>
          <w:i/>
          <w:sz w:val="18"/>
          <w:szCs w:val="18"/>
        </w:rPr>
        <w:t>ul de</w:t>
      </w:r>
      <w:r w:rsidRPr="00F73772">
        <w:rPr>
          <w:i/>
          <w:sz w:val="18"/>
          <w:szCs w:val="18"/>
        </w:rPr>
        <w:t xml:space="preserve"> angajati directi </w:t>
      </w:r>
      <w:r w:rsidR="00E94840" w:rsidRPr="00F73772">
        <w:rPr>
          <w:i/>
          <w:sz w:val="18"/>
          <w:szCs w:val="18"/>
        </w:rPr>
        <w:t>d</w:t>
      </w:r>
      <w:r w:rsidRPr="00F73772">
        <w:rPr>
          <w:i/>
          <w:sz w:val="18"/>
          <w:szCs w:val="18"/>
        </w:rPr>
        <w:t>in activitatea de apa pe lungimea de retea</w:t>
      </w:r>
      <w:r w:rsidR="001C1A33" w:rsidRPr="001C1A33">
        <w:rPr>
          <w:i/>
          <w:sz w:val="18"/>
          <w:szCs w:val="18"/>
        </w:rPr>
        <w:t xml:space="preserve"> </w:t>
      </w:r>
      <w:r w:rsidR="001C1A33" w:rsidRPr="001C1A33">
        <w:rPr>
          <w:noProof/>
          <w:lang w:val="ro-RO" w:eastAsia="ro-RO"/>
        </w:rPr>
        <w:drawing>
          <wp:inline distT="0" distB="0" distL="0" distR="0" wp14:anchorId="6EEC4F06" wp14:editId="7AA092C9">
            <wp:extent cx="6137910" cy="33508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37910" cy="3350895"/>
                    </a:xfrm>
                    <a:prstGeom prst="rect">
                      <a:avLst/>
                    </a:prstGeom>
                    <a:noFill/>
                    <a:ln>
                      <a:noFill/>
                    </a:ln>
                  </pic:spPr>
                </pic:pic>
              </a:graphicData>
            </a:graphic>
          </wp:inline>
        </w:drawing>
      </w:r>
      <w:bookmarkEnd w:id="231"/>
    </w:p>
    <w:p w14:paraId="2BEAAED4" w14:textId="77777777" w:rsidR="00016BF2" w:rsidRDefault="00016BF2" w:rsidP="004061B0">
      <w:pPr>
        <w:spacing w:after="120" w:line="276" w:lineRule="auto"/>
        <w:jc w:val="both"/>
        <w:rPr>
          <w:sz w:val="22"/>
          <w:szCs w:val="22"/>
          <w:lang w:val="ro-RO"/>
        </w:rPr>
      </w:pPr>
      <w:r w:rsidRPr="00016BF2">
        <w:rPr>
          <w:sz w:val="22"/>
          <w:szCs w:val="22"/>
          <w:lang w:val="ro-RO"/>
        </w:rPr>
        <w:t xml:space="preserve">Compararea performantelor cu media sectorului rezultata din exercitiul national de benchmarking arata ca politica de personal a operatorului regional din </w:t>
      </w:r>
      <w:r>
        <w:rPr>
          <w:sz w:val="22"/>
          <w:szCs w:val="22"/>
          <w:lang w:val="ro-RO"/>
        </w:rPr>
        <w:t>Bistrita</w:t>
      </w:r>
      <w:r w:rsidRPr="00016BF2">
        <w:rPr>
          <w:sz w:val="22"/>
          <w:szCs w:val="22"/>
          <w:lang w:val="ro-RO"/>
        </w:rPr>
        <w:t xml:space="preserve"> este una prudenta</w:t>
      </w:r>
      <w:r>
        <w:rPr>
          <w:sz w:val="22"/>
          <w:szCs w:val="22"/>
          <w:lang w:val="ro-RO"/>
        </w:rPr>
        <w:t>.</w:t>
      </w:r>
    </w:p>
    <w:p w14:paraId="6541BB14" w14:textId="77777777" w:rsidR="00DA1CC4" w:rsidRPr="004061B0" w:rsidRDefault="00DA1CC4" w:rsidP="004061B0">
      <w:pPr>
        <w:spacing w:after="120" w:line="276" w:lineRule="auto"/>
        <w:jc w:val="both"/>
        <w:rPr>
          <w:sz w:val="22"/>
          <w:szCs w:val="22"/>
          <w:lang w:val="ro-RO"/>
        </w:rPr>
      </w:pPr>
      <w:r w:rsidRPr="004061B0">
        <w:rPr>
          <w:sz w:val="22"/>
          <w:szCs w:val="22"/>
          <w:lang w:val="ro-RO"/>
        </w:rPr>
        <w:t xml:space="preserve">Costurile cu intretinerea au fost calculate luand in considerare urmatoarele ipoteze: </w:t>
      </w:r>
    </w:p>
    <w:p w14:paraId="25B2D3B8" w14:textId="77777777" w:rsidR="00DA1CC4" w:rsidRPr="004061B0" w:rsidRDefault="00DA1CC4" w:rsidP="004061B0">
      <w:pPr>
        <w:pStyle w:val="ListParagraph"/>
        <w:numPr>
          <w:ilvl w:val="0"/>
          <w:numId w:val="2"/>
        </w:numPr>
        <w:spacing w:after="120" w:line="276" w:lineRule="auto"/>
        <w:contextualSpacing/>
        <w:jc w:val="both"/>
        <w:rPr>
          <w:rFonts w:eastAsiaTheme="minorHAnsi" w:cstheme="minorBidi"/>
          <w:sz w:val="22"/>
          <w:szCs w:val="22"/>
          <w:lang w:val="ro-RO"/>
        </w:rPr>
      </w:pPr>
      <w:r w:rsidRPr="004061B0">
        <w:rPr>
          <w:rFonts w:eastAsiaTheme="minorHAnsi" w:cstheme="minorBidi"/>
          <w:sz w:val="22"/>
          <w:szCs w:val="22"/>
          <w:lang w:val="ro-RO"/>
        </w:rPr>
        <w:t>Pornesc de la nivelul actual si iau in considerare cresterea in termeni reali pentru costurile materiale prezentata in scenariul macroeconomic;</w:t>
      </w:r>
    </w:p>
    <w:p w14:paraId="5871116F" w14:textId="77777777" w:rsidR="00DA1CC4" w:rsidRPr="004061B0" w:rsidRDefault="00DA1CC4" w:rsidP="004061B0">
      <w:pPr>
        <w:pStyle w:val="ListParagraph"/>
        <w:numPr>
          <w:ilvl w:val="0"/>
          <w:numId w:val="2"/>
        </w:numPr>
        <w:spacing w:after="120" w:line="276" w:lineRule="auto"/>
        <w:contextualSpacing/>
        <w:jc w:val="both"/>
        <w:rPr>
          <w:rFonts w:eastAsiaTheme="minorHAnsi" w:cstheme="minorBidi"/>
          <w:sz w:val="22"/>
          <w:szCs w:val="22"/>
          <w:lang w:val="ro-RO"/>
        </w:rPr>
      </w:pPr>
      <w:r w:rsidRPr="004061B0">
        <w:rPr>
          <w:rFonts w:eastAsiaTheme="minorHAnsi" w:cstheme="minorBidi"/>
          <w:sz w:val="22"/>
          <w:szCs w:val="22"/>
          <w:lang w:val="ro-RO"/>
        </w:rPr>
        <w:t>Costurile de intretinere aferente investitiilor:</w:t>
      </w:r>
    </w:p>
    <w:p w14:paraId="04B6B621" w14:textId="77777777" w:rsidR="00DA1CC4" w:rsidRPr="004061B0" w:rsidRDefault="00DA1CC4" w:rsidP="004061B0">
      <w:pPr>
        <w:pStyle w:val="ListParagraph"/>
        <w:numPr>
          <w:ilvl w:val="1"/>
          <w:numId w:val="2"/>
        </w:numPr>
        <w:spacing w:after="120" w:line="276" w:lineRule="auto"/>
        <w:contextualSpacing/>
        <w:jc w:val="both"/>
        <w:rPr>
          <w:rFonts w:eastAsiaTheme="minorHAnsi" w:cstheme="minorBidi"/>
          <w:sz w:val="22"/>
          <w:szCs w:val="22"/>
          <w:lang w:val="ro-RO"/>
        </w:rPr>
      </w:pPr>
      <w:r w:rsidRPr="004061B0">
        <w:rPr>
          <w:rFonts w:eastAsiaTheme="minorHAnsi" w:cstheme="minorBidi"/>
          <w:sz w:val="22"/>
          <w:szCs w:val="22"/>
          <w:lang w:val="ro-RO"/>
        </w:rPr>
        <w:t>2,00% din valoarea statiei si utilajelor;</w:t>
      </w:r>
    </w:p>
    <w:p w14:paraId="7075CB8E" w14:textId="77777777" w:rsidR="00DA1CC4" w:rsidRDefault="00DA1CC4" w:rsidP="004061B0">
      <w:pPr>
        <w:pStyle w:val="ListParagraph"/>
        <w:numPr>
          <w:ilvl w:val="1"/>
          <w:numId w:val="2"/>
        </w:numPr>
        <w:spacing w:after="120" w:line="276" w:lineRule="auto"/>
        <w:contextualSpacing/>
        <w:jc w:val="both"/>
        <w:rPr>
          <w:rFonts w:eastAsiaTheme="minorHAnsi" w:cstheme="minorBidi"/>
          <w:sz w:val="22"/>
          <w:szCs w:val="22"/>
          <w:lang w:val="ro-RO"/>
        </w:rPr>
      </w:pPr>
      <w:r w:rsidRPr="004061B0">
        <w:rPr>
          <w:rFonts w:eastAsiaTheme="minorHAnsi" w:cstheme="minorBidi"/>
          <w:sz w:val="22"/>
          <w:szCs w:val="22"/>
          <w:lang w:val="ro-RO"/>
        </w:rPr>
        <w:t>1,00% din valoarea lucrarilor principale;</w:t>
      </w:r>
    </w:p>
    <w:p w14:paraId="720EEFEF" w14:textId="77777777" w:rsidR="00833025" w:rsidRPr="004061B0" w:rsidRDefault="00833025" w:rsidP="00833025">
      <w:pPr>
        <w:pStyle w:val="ListParagraph"/>
        <w:numPr>
          <w:ilvl w:val="0"/>
          <w:numId w:val="2"/>
        </w:numPr>
        <w:spacing w:after="120" w:line="276" w:lineRule="auto"/>
        <w:contextualSpacing/>
        <w:jc w:val="both"/>
        <w:rPr>
          <w:rFonts w:eastAsiaTheme="minorHAnsi" w:cstheme="minorBidi"/>
          <w:sz w:val="22"/>
          <w:szCs w:val="22"/>
          <w:lang w:val="ro-RO"/>
        </w:rPr>
      </w:pPr>
      <w:r w:rsidRPr="00833025">
        <w:rPr>
          <w:rFonts w:eastAsiaTheme="minorHAnsi" w:cstheme="minorBidi"/>
          <w:sz w:val="22"/>
          <w:szCs w:val="22"/>
          <w:lang w:val="ro-RO"/>
        </w:rPr>
        <w:t>Costurile de intretinere pentru activele realizate POS Mediu au fost incluse gradual incepand cu anul 2020 pentru ca operatorul are nevoie de cresteri de tarife pentru a avea resure financiare care sa acopere cresterea de costuri necesara intretinerii. Costurile de intretinere includ valorile atat pentru POS Mediu cat si pentru POS Mediu fazat</w:t>
      </w:r>
      <w:r>
        <w:rPr>
          <w:rFonts w:eastAsiaTheme="minorHAnsi" w:cstheme="minorBidi"/>
          <w:sz w:val="22"/>
          <w:szCs w:val="22"/>
          <w:lang w:val="ro-RO"/>
        </w:rPr>
        <w:t>.</w:t>
      </w:r>
    </w:p>
    <w:p w14:paraId="42178CA6" w14:textId="77777777" w:rsidR="00DA1CC4" w:rsidRDefault="00DA1CC4" w:rsidP="004061B0">
      <w:pPr>
        <w:spacing w:after="120" w:line="276" w:lineRule="auto"/>
        <w:jc w:val="both"/>
        <w:rPr>
          <w:sz w:val="22"/>
          <w:szCs w:val="22"/>
          <w:lang w:val="ro-RO"/>
        </w:rPr>
      </w:pPr>
      <w:r w:rsidRPr="004061B0">
        <w:rPr>
          <w:sz w:val="22"/>
          <w:szCs w:val="22"/>
          <w:lang w:val="ro-RO"/>
        </w:rPr>
        <w:t>Costuri generale si administrative : pornind de la nivelul actual, care este ajustat astfel incat sa ia in considerare impactul proiectului de investitii, precum si cresterea in termeni reali pentru costurile materiale prezentata in scenariul macroeconomic.</w:t>
      </w:r>
      <w:r w:rsidR="00833025">
        <w:rPr>
          <w:sz w:val="22"/>
          <w:szCs w:val="22"/>
          <w:lang w:val="ro-RO"/>
        </w:rPr>
        <w:t xml:space="preserve"> </w:t>
      </w:r>
    </w:p>
    <w:p w14:paraId="2550B628" w14:textId="77777777" w:rsidR="0065154A" w:rsidRDefault="0065154A" w:rsidP="00A67B14">
      <w:pPr>
        <w:jc w:val="both"/>
        <w:rPr>
          <w:rFonts w:cs="Arial"/>
        </w:rPr>
      </w:pPr>
    </w:p>
    <w:p w14:paraId="4CE8535A" w14:textId="77777777" w:rsidR="00DA1CC4" w:rsidRPr="004061B0" w:rsidRDefault="00DA1CC4" w:rsidP="00A67B14">
      <w:pPr>
        <w:jc w:val="both"/>
        <w:rPr>
          <w:sz w:val="22"/>
          <w:szCs w:val="18"/>
          <w:u w:val="single"/>
        </w:rPr>
      </w:pPr>
      <w:r w:rsidRPr="004061B0">
        <w:rPr>
          <w:sz w:val="22"/>
          <w:szCs w:val="18"/>
          <w:u w:val="single"/>
        </w:rPr>
        <w:t xml:space="preserve">Activitatea </w:t>
      </w:r>
      <w:r w:rsidR="00A51B28" w:rsidRPr="004061B0">
        <w:rPr>
          <w:sz w:val="22"/>
          <w:szCs w:val="18"/>
          <w:u w:val="single"/>
        </w:rPr>
        <w:t>de apă – Scenariul “Fără</w:t>
      </w:r>
      <w:r w:rsidRPr="004061B0">
        <w:rPr>
          <w:sz w:val="22"/>
          <w:szCs w:val="18"/>
          <w:u w:val="single"/>
        </w:rPr>
        <w:t xml:space="preserve"> proiect”</w:t>
      </w:r>
    </w:p>
    <w:p w14:paraId="3445DE7D" w14:textId="77777777" w:rsidR="00DA1CC4" w:rsidRPr="004061B0" w:rsidRDefault="00DA1CC4" w:rsidP="004061B0">
      <w:pPr>
        <w:spacing w:after="120" w:line="276" w:lineRule="auto"/>
        <w:jc w:val="both"/>
        <w:rPr>
          <w:sz w:val="22"/>
          <w:szCs w:val="22"/>
          <w:lang w:val="ro-RO"/>
        </w:rPr>
      </w:pPr>
      <w:r w:rsidRPr="004061B0">
        <w:rPr>
          <w:sz w:val="22"/>
          <w:szCs w:val="22"/>
          <w:lang w:val="ro-RO"/>
        </w:rPr>
        <w:lastRenderedPageBreak/>
        <w:t xml:space="preserve">Proiectarea costurilor de exploatare este prezentata separat pentru fiecare categorie de cost prin evidentierea principalelor ipoteze utilizate si a rezultatelor obtinute. Estimarea costurilor de exploatare pentru activitatea de apa in scenariul “fara proiect” este prezentata in tabelul urmator:  </w:t>
      </w:r>
    </w:p>
    <w:p w14:paraId="7775400B" w14:textId="77777777" w:rsidR="00DA1CC4" w:rsidRPr="004061B0" w:rsidRDefault="00A51B28" w:rsidP="00A67B14">
      <w:pPr>
        <w:jc w:val="both"/>
        <w:rPr>
          <w:sz w:val="18"/>
          <w:szCs w:val="18"/>
        </w:rPr>
      </w:pPr>
      <w:bookmarkStart w:id="232" w:name="_Toc463018718"/>
      <w:bookmarkStart w:id="233" w:name="_Toc489974750"/>
      <w:bookmarkStart w:id="234" w:name="_Toc24608862"/>
      <w:r w:rsidRPr="004061B0">
        <w:rPr>
          <w:i/>
          <w:sz w:val="18"/>
          <w:szCs w:val="18"/>
        </w:rPr>
        <w:t xml:space="preserve">Tabel </w:t>
      </w:r>
      <w:r w:rsidRPr="004061B0">
        <w:rPr>
          <w:i/>
          <w:sz w:val="18"/>
          <w:szCs w:val="18"/>
        </w:rPr>
        <w:fldChar w:fldCharType="begin"/>
      </w:r>
      <w:r w:rsidRPr="004061B0">
        <w:rPr>
          <w:i/>
          <w:sz w:val="18"/>
          <w:szCs w:val="18"/>
        </w:rPr>
        <w:instrText xml:space="preserve"> SEQ Tabel \* ARABIC </w:instrText>
      </w:r>
      <w:r w:rsidRPr="004061B0">
        <w:rPr>
          <w:i/>
          <w:sz w:val="18"/>
          <w:szCs w:val="18"/>
        </w:rPr>
        <w:fldChar w:fldCharType="separate"/>
      </w:r>
      <w:r w:rsidR="00D31D2F">
        <w:rPr>
          <w:i/>
          <w:noProof/>
          <w:sz w:val="18"/>
          <w:szCs w:val="18"/>
        </w:rPr>
        <w:t>61</w:t>
      </w:r>
      <w:r w:rsidRPr="004061B0">
        <w:rPr>
          <w:i/>
          <w:sz w:val="18"/>
          <w:szCs w:val="18"/>
        </w:rPr>
        <w:fldChar w:fldCharType="end"/>
      </w:r>
      <w:r w:rsidR="00DA1CC4" w:rsidRPr="004061B0">
        <w:rPr>
          <w:i/>
          <w:sz w:val="18"/>
          <w:szCs w:val="18"/>
        </w:rPr>
        <w:t>: Costuri de exploatare – Activitatea de ap</w:t>
      </w:r>
      <w:r w:rsidRPr="004061B0">
        <w:rPr>
          <w:i/>
          <w:sz w:val="18"/>
          <w:szCs w:val="18"/>
        </w:rPr>
        <w:t>ă</w:t>
      </w:r>
      <w:r w:rsidR="00DA1CC4" w:rsidRPr="004061B0">
        <w:rPr>
          <w:i/>
          <w:sz w:val="18"/>
          <w:szCs w:val="18"/>
        </w:rPr>
        <w:t xml:space="preserve"> – Scenariul ”F</w:t>
      </w:r>
      <w:r w:rsidRPr="004061B0">
        <w:rPr>
          <w:i/>
          <w:sz w:val="18"/>
          <w:szCs w:val="18"/>
        </w:rPr>
        <w:t>ără Proiect” (sume î</w:t>
      </w:r>
      <w:r w:rsidR="00DA1CC4" w:rsidRPr="004061B0">
        <w:rPr>
          <w:i/>
          <w:sz w:val="18"/>
          <w:szCs w:val="18"/>
        </w:rPr>
        <w:t>n EUR)</w:t>
      </w:r>
      <w:bookmarkEnd w:id="232"/>
      <w:bookmarkEnd w:id="233"/>
      <w:bookmarkEnd w:id="234"/>
    </w:p>
    <w:tbl>
      <w:tblPr>
        <w:tblW w:w="5403" w:type="pct"/>
        <w:tblLayout w:type="fixed"/>
        <w:tblLook w:val="04A0" w:firstRow="1" w:lastRow="0" w:firstColumn="1" w:lastColumn="0" w:noHBand="0" w:noVBand="1"/>
      </w:tblPr>
      <w:tblGrid>
        <w:gridCol w:w="2206"/>
        <w:gridCol w:w="1360"/>
        <w:gridCol w:w="1450"/>
        <w:gridCol w:w="1450"/>
        <w:gridCol w:w="1450"/>
        <w:gridCol w:w="1380"/>
        <w:gridCol w:w="1382"/>
      </w:tblGrid>
      <w:tr w:rsidR="00E94840" w:rsidRPr="004061B0" w14:paraId="5F65FB0B" w14:textId="77777777" w:rsidTr="00E94840">
        <w:trPr>
          <w:trHeight w:val="504"/>
          <w:tblHeader/>
        </w:trPr>
        <w:tc>
          <w:tcPr>
            <w:tcW w:w="1033"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826CFA5" w14:textId="77777777" w:rsidR="00DA1CC4" w:rsidRPr="004061B0" w:rsidRDefault="00DA1CC4" w:rsidP="00A67B14">
            <w:pPr>
              <w:jc w:val="both"/>
              <w:rPr>
                <w:rFonts w:cs="Times New Roman"/>
                <w:b/>
                <w:bCs/>
                <w:color w:val="000000"/>
                <w:sz w:val="20"/>
                <w:szCs w:val="20"/>
              </w:rPr>
            </w:pPr>
            <w:r w:rsidRPr="004061B0">
              <w:rPr>
                <w:rFonts w:cs="Times New Roman"/>
                <w:b/>
                <w:bCs/>
                <w:color w:val="000000"/>
                <w:sz w:val="20"/>
                <w:szCs w:val="20"/>
              </w:rPr>
              <w:t>Costuri de exploatare – activitatea de ap</w:t>
            </w:r>
            <w:r w:rsidR="00A51B28" w:rsidRPr="004061B0">
              <w:rPr>
                <w:rFonts w:cs="Times New Roman"/>
                <w:b/>
                <w:bCs/>
                <w:color w:val="000000"/>
                <w:sz w:val="20"/>
                <w:szCs w:val="20"/>
              </w:rPr>
              <w:t>ă</w:t>
            </w:r>
          </w:p>
        </w:tc>
        <w:tc>
          <w:tcPr>
            <w:tcW w:w="63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3F8CB47" w14:textId="26D8C1F2" w:rsidR="00DA1CC4" w:rsidRPr="004061B0" w:rsidRDefault="00DA1CC4" w:rsidP="00912007">
            <w:pPr>
              <w:jc w:val="center"/>
              <w:rPr>
                <w:rFonts w:cs="Times New Roman"/>
                <w:b/>
                <w:bCs/>
                <w:color w:val="000000"/>
                <w:sz w:val="20"/>
                <w:szCs w:val="20"/>
              </w:rPr>
            </w:pPr>
            <w:r w:rsidRPr="004061B0">
              <w:rPr>
                <w:rFonts w:cs="Times New Roman"/>
                <w:b/>
                <w:color w:val="000000"/>
                <w:sz w:val="20"/>
                <w:szCs w:val="20"/>
              </w:rPr>
              <w:t>20</w:t>
            </w:r>
            <w:r w:rsidR="00096E89">
              <w:rPr>
                <w:rFonts w:cs="Times New Roman"/>
                <w:b/>
                <w:color w:val="000000"/>
                <w:sz w:val="20"/>
                <w:szCs w:val="20"/>
              </w:rPr>
              <w:t>20</w:t>
            </w:r>
          </w:p>
        </w:tc>
        <w:tc>
          <w:tcPr>
            <w:tcW w:w="679"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A9B3091" w14:textId="77777777" w:rsidR="00DA1CC4" w:rsidRPr="004061B0" w:rsidRDefault="00DA1CC4" w:rsidP="00912007">
            <w:pPr>
              <w:jc w:val="center"/>
              <w:rPr>
                <w:rFonts w:cs="Times New Roman"/>
                <w:b/>
                <w:bCs/>
                <w:color w:val="000000"/>
                <w:sz w:val="20"/>
                <w:szCs w:val="20"/>
              </w:rPr>
            </w:pPr>
            <w:r w:rsidRPr="004061B0">
              <w:rPr>
                <w:rFonts w:cs="Times New Roman"/>
                <w:b/>
                <w:color w:val="000000"/>
                <w:sz w:val="20"/>
                <w:szCs w:val="20"/>
              </w:rPr>
              <w:t>20</w:t>
            </w:r>
            <w:r w:rsidR="002C7273">
              <w:rPr>
                <w:rFonts w:cs="Times New Roman"/>
                <w:b/>
                <w:color w:val="000000"/>
                <w:sz w:val="20"/>
                <w:szCs w:val="20"/>
              </w:rPr>
              <w:t>2</w:t>
            </w:r>
            <w:r w:rsidR="00250BF9">
              <w:rPr>
                <w:rFonts w:cs="Times New Roman"/>
                <w:b/>
                <w:color w:val="000000"/>
                <w:sz w:val="20"/>
                <w:szCs w:val="20"/>
              </w:rPr>
              <w:t>2</w:t>
            </w:r>
          </w:p>
        </w:tc>
        <w:tc>
          <w:tcPr>
            <w:tcW w:w="679"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EA31958" w14:textId="77777777" w:rsidR="00DA1CC4" w:rsidRPr="004061B0" w:rsidRDefault="00DA1CC4" w:rsidP="00912007">
            <w:pPr>
              <w:jc w:val="center"/>
              <w:rPr>
                <w:rFonts w:cs="Times New Roman"/>
                <w:b/>
                <w:bCs/>
                <w:color w:val="000000"/>
                <w:sz w:val="20"/>
                <w:szCs w:val="20"/>
              </w:rPr>
            </w:pPr>
            <w:r w:rsidRPr="004061B0">
              <w:rPr>
                <w:rFonts w:cs="Times New Roman"/>
                <w:b/>
                <w:color w:val="000000"/>
                <w:sz w:val="20"/>
                <w:szCs w:val="20"/>
              </w:rPr>
              <w:t>202</w:t>
            </w:r>
            <w:r w:rsidR="00912007" w:rsidRPr="004061B0">
              <w:rPr>
                <w:rFonts w:cs="Times New Roman"/>
                <w:b/>
                <w:color w:val="000000"/>
                <w:sz w:val="20"/>
                <w:szCs w:val="20"/>
              </w:rPr>
              <w:t>4</w:t>
            </w:r>
          </w:p>
        </w:tc>
        <w:tc>
          <w:tcPr>
            <w:tcW w:w="679"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21029AC" w14:textId="77777777" w:rsidR="00DA1CC4" w:rsidRPr="004061B0" w:rsidRDefault="00DA1CC4" w:rsidP="00912007">
            <w:pPr>
              <w:jc w:val="center"/>
              <w:rPr>
                <w:rFonts w:cs="Times New Roman"/>
                <w:b/>
                <w:bCs/>
                <w:color w:val="000000"/>
                <w:sz w:val="20"/>
                <w:szCs w:val="20"/>
              </w:rPr>
            </w:pPr>
            <w:r w:rsidRPr="004061B0">
              <w:rPr>
                <w:rFonts w:cs="Times New Roman"/>
                <w:b/>
                <w:color w:val="000000"/>
                <w:sz w:val="20"/>
                <w:szCs w:val="20"/>
              </w:rPr>
              <w:t>203</w:t>
            </w:r>
            <w:r w:rsidR="00912007" w:rsidRPr="004061B0">
              <w:rPr>
                <w:rFonts w:cs="Times New Roman"/>
                <w:b/>
                <w:color w:val="000000"/>
                <w:sz w:val="20"/>
                <w:szCs w:val="20"/>
              </w:rPr>
              <w:t>1</w:t>
            </w:r>
          </w:p>
        </w:tc>
        <w:tc>
          <w:tcPr>
            <w:tcW w:w="64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11B8A1F" w14:textId="77777777" w:rsidR="00DA1CC4" w:rsidRPr="004061B0" w:rsidRDefault="00DA1CC4" w:rsidP="00912007">
            <w:pPr>
              <w:jc w:val="center"/>
              <w:rPr>
                <w:rFonts w:cs="Times New Roman"/>
                <w:b/>
                <w:bCs/>
                <w:color w:val="000000"/>
                <w:sz w:val="20"/>
                <w:szCs w:val="20"/>
              </w:rPr>
            </w:pPr>
            <w:r w:rsidRPr="004061B0">
              <w:rPr>
                <w:rFonts w:cs="Times New Roman"/>
                <w:b/>
                <w:color w:val="000000"/>
                <w:sz w:val="20"/>
                <w:szCs w:val="20"/>
              </w:rPr>
              <w:t>2041</w:t>
            </w:r>
          </w:p>
        </w:tc>
        <w:tc>
          <w:tcPr>
            <w:tcW w:w="64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88E8A8D" w14:textId="7CDCA2E6" w:rsidR="00DA1CC4" w:rsidRPr="004061B0" w:rsidRDefault="00DA1CC4" w:rsidP="00912007">
            <w:pPr>
              <w:jc w:val="center"/>
              <w:rPr>
                <w:rFonts w:cs="Times New Roman"/>
                <w:b/>
                <w:bCs/>
                <w:color w:val="000000"/>
                <w:sz w:val="20"/>
                <w:szCs w:val="20"/>
              </w:rPr>
            </w:pPr>
            <w:r w:rsidRPr="004061B0">
              <w:rPr>
                <w:rFonts w:cs="Times New Roman"/>
                <w:b/>
                <w:color w:val="000000"/>
                <w:sz w:val="20"/>
                <w:szCs w:val="20"/>
              </w:rPr>
              <w:t>20</w:t>
            </w:r>
            <w:r w:rsidR="00096E89">
              <w:rPr>
                <w:rFonts w:cs="Times New Roman"/>
                <w:b/>
                <w:color w:val="000000"/>
                <w:sz w:val="20"/>
                <w:szCs w:val="20"/>
              </w:rPr>
              <w:t>50</w:t>
            </w:r>
          </w:p>
        </w:tc>
      </w:tr>
      <w:tr w:rsidR="00096E89" w:rsidRPr="004061B0" w14:paraId="6D523F6B" w14:textId="77777777" w:rsidTr="00096E89">
        <w:trPr>
          <w:trHeight w:val="276"/>
        </w:trPr>
        <w:tc>
          <w:tcPr>
            <w:tcW w:w="1033" w:type="pct"/>
            <w:tcBorders>
              <w:top w:val="nil"/>
              <w:left w:val="single" w:sz="4" w:space="0" w:color="auto"/>
              <w:bottom w:val="single" w:sz="4" w:space="0" w:color="auto"/>
              <w:right w:val="single" w:sz="4" w:space="0" w:color="auto"/>
            </w:tcBorders>
            <w:shd w:val="clear" w:color="auto" w:fill="auto"/>
            <w:noWrap/>
            <w:vAlign w:val="center"/>
            <w:hideMark/>
          </w:tcPr>
          <w:p w14:paraId="665CBB32" w14:textId="77777777" w:rsidR="00096E89" w:rsidRPr="004061B0" w:rsidRDefault="00096E89" w:rsidP="00096E89">
            <w:pPr>
              <w:jc w:val="both"/>
              <w:rPr>
                <w:rFonts w:cs="Times New Roman"/>
                <w:sz w:val="20"/>
                <w:szCs w:val="20"/>
              </w:rPr>
            </w:pPr>
            <w:r w:rsidRPr="004061B0">
              <w:rPr>
                <w:rFonts w:cs="Times New Roman"/>
                <w:sz w:val="20"/>
                <w:szCs w:val="20"/>
              </w:rPr>
              <w:t>Apă brută</w:t>
            </w:r>
          </w:p>
        </w:tc>
        <w:tc>
          <w:tcPr>
            <w:tcW w:w="637" w:type="pct"/>
            <w:tcBorders>
              <w:top w:val="nil"/>
              <w:left w:val="nil"/>
              <w:bottom w:val="single" w:sz="4" w:space="0" w:color="auto"/>
              <w:right w:val="single" w:sz="4" w:space="0" w:color="auto"/>
            </w:tcBorders>
            <w:shd w:val="clear" w:color="auto" w:fill="auto"/>
            <w:noWrap/>
            <w:vAlign w:val="center"/>
          </w:tcPr>
          <w:p w14:paraId="0E866414" w14:textId="791632D4" w:rsidR="00096E89" w:rsidRPr="00096E89" w:rsidRDefault="00096E89" w:rsidP="00096E89">
            <w:pPr>
              <w:jc w:val="right"/>
              <w:rPr>
                <w:rFonts w:cs="Times New Roman"/>
                <w:sz w:val="20"/>
                <w:szCs w:val="20"/>
              </w:rPr>
            </w:pPr>
            <w:r w:rsidRPr="00096E89">
              <w:rPr>
                <w:rFonts w:cs="Times New Roman"/>
                <w:color w:val="000000"/>
                <w:sz w:val="20"/>
                <w:szCs w:val="20"/>
              </w:rPr>
              <w:t>194</w:t>
            </w:r>
            <w:r>
              <w:rPr>
                <w:rFonts w:cs="Times New Roman"/>
                <w:color w:val="000000"/>
                <w:sz w:val="20"/>
                <w:szCs w:val="20"/>
              </w:rPr>
              <w:t>.</w:t>
            </w:r>
            <w:r w:rsidRPr="00096E89">
              <w:rPr>
                <w:rFonts w:cs="Times New Roman"/>
                <w:color w:val="000000"/>
                <w:sz w:val="20"/>
                <w:szCs w:val="20"/>
              </w:rPr>
              <w:t>195</w:t>
            </w:r>
          </w:p>
        </w:tc>
        <w:tc>
          <w:tcPr>
            <w:tcW w:w="679" w:type="pct"/>
            <w:tcBorders>
              <w:top w:val="nil"/>
              <w:left w:val="nil"/>
              <w:bottom w:val="single" w:sz="4" w:space="0" w:color="auto"/>
              <w:right w:val="single" w:sz="4" w:space="0" w:color="auto"/>
            </w:tcBorders>
            <w:shd w:val="clear" w:color="auto" w:fill="auto"/>
            <w:noWrap/>
            <w:vAlign w:val="center"/>
          </w:tcPr>
          <w:p w14:paraId="54BA10DB" w14:textId="616FBA5D" w:rsidR="00096E89" w:rsidRPr="00096E89" w:rsidRDefault="00096E89" w:rsidP="00096E89">
            <w:pPr>
              <w:jc w:val="right"/>
              <w:rPr>
                <w:rFonts w:cs="Times New Roman"/>
                <w:sz w:val="20"/>
                <w:szCs w:val="20"/>
              </w:rPr>
            </w:pPr>
            <w:r w:rsidRPr="00096E89">
              <w:rPr>
                <w:rFonts w:cs="Times New Roman"/>
                <w:color w:val="000000"/>
                <w:sz w:val="20"/>
                <w:szCs w:val="20"/>
              </w:rPr>
              <w:t>227</w:t>
            </w:r>
            <w:r>
              <w:rPr>
                <w:rFonts w:cs="Times New Roman"/>
                <w:color w:val="000000"/>
                <w:sz w:val="20"/>
                <w:szCs w:val="20"/>
              </w:rPr>
              <w:t>.</w:t>
            </w:r>
            <w:r w:rsidRPr="00096E89">
              <w:rPr>
                <w:rFonts w:cs="Times New Roman"/>
                <w:color w:val="000000"/>
                <w:sz w:val="20"/>
                <w:szCs w:val="20"/>
              </w:rPr>
              <w:t>372</w:t>
            </w:r>
          </w:p>
        </w:tc>
        <w:tc>
          <w:tcPr>
            <w:tcW w:w="679" w:type="pct"/>
            <w:tcBorders>
              <w:top w:val="nil"/>
              <w:left w:val="nil"/>
              <w:bottom w:val="single" w:sz="4" w:space="0" w:color="auto"/>
              <w:right w:val="single" w:sz="4" w:space="0" w:color="auto"/>
            </w:tcBorders>
            <w:shd w:val="clear" w:color="auto" w:fill="auto"/>
            <w:noWrap/>
            <w:vAlign w:val="center"/>
          </w:tcPr>
          <w:p w14:paraId="0125873E" w14:textId="346CD082" w:rsidR="00096E89" w:rsidRPr="00096E89" w:rsidRDefault="00096E89" w:rsidP="00096E89">
            <w:pPr>
              <w:jc w:val="right"/>
              <w:rPr>
                <w:rFonts w:cs="Times New Roman"/>
                <w:sz w:val="20"/>
                <w:szCs w:val="20"/>
              </w:rPr>
            </w:pPr>
            <w:r w:rsidRPr="00096E89">
              <w:rPr>
                <w:rFonts w:cs="Times New Roman"/>
                <w:color w:val="000000"/>
                <w:sz w:val="20"/>
                <w:szCs w:val="20"/>
              </w:rPr>
              <w:t>237</w:t>
            </w:r>
            <w:r>
              <w:rPr>
                <w:rFonts w:cs="Times New Roman"/>
                <w:color w:val="000000"/>
                <w:sz w:val="20"/>
                <w:szCs w:val="20"/>
              </w:rPr>
              <w:t>.</w:t>
            </w:r>
            <w:r w:rsidRPr="00096E89">
              <w:rPr>
                <w:rFonts w:cs="Times New Roman"/>
                <w:color w:val="000000"/>
                <w:sz w:val="20"/>
                <w:szCs w:val="20"/>
              </w:rPr>
              <w:t>698</w:t>
            </w:r>
          </w:p>
        </w:tc>
        <w:tc>
          <w:tcPr>
            <w:tcW w:w="679" w:type="pct"/>
            <w:tcBorders>
              <w:top w:val="nil"/>
              <w:left w:val="nil"/>
              <w:bottom w:val="single" w:sz="4" w:space="0" w:color="auto"/>
              <w:right w:val="single" w:sz="4" w:space="0" w:color="auto"/>
            </w:tcBorders>
            <w:shd w:val="clear" w:color="auto" w:fill="auto"/>
            <w:noWrap/>
            <w:vAlign w:val="center"/>
          </w:tcPr>
          <w:p w14:paraId="17C1F54C" w14:textId="709F7807" w:rsidR="00096E89" w:rsidRPr="00096E89" w:rsidRDefault="00096E89" w:rsidP="00096E89">
            <w:pPr>
              <w:jc w:val="right"/>
              <w:rPr>
                <w:rFonts w:cs="Times New Roman"/>
                <w:sz w:val="20"/>
                <w:szCs w:val="20"/>
              </w:rPr>
            </w:pPr>
            <w:r w:rsidRPr="00096E89">
              <w:rPr>
                <w:rFonts w:cs="Times New Roman"/>
                <w:color w:val="000000"/>
                <w:sz w:val="20"/>
                <w:szCs w:val="20"/>
              </w:rPr>
              <w:t>263</w:t>
            </w:r>
            <w:r>
              <w:rPr>
                <w:rFonts w:cs="Times New Roman"/>
                <w:color w:val="000000"/>
                <w:sz w:val="20"/>
                <w:szCs w:val="20"/>
              </w:rPr>
              <w:t>.</w:t>
            </w:r>
            <w:r w:rsidRPr="00096E89">
              <w:rPr>
                <w:rFonts w:cs="Times New Roman"/>
                <w:color w:val="000000"/>
                <w:sz w:val="20"/>
                <w:szCs w:val="20"/>
              </w:rPr>
              <w:t>268</w:t>
            </w:r>
          </w:p>
        </w:tc>
        <w:tc>
          <w:tcPr>
            <w:tcW w:w="646" w:type="pct"/>
            <w:tcBorders>
              <w:top w:val="nil"/>
              <w:left w:val="nil"/>
              <w:bottom w:val="single" w:sz="4" w:space="0" w:color="auto"/>
              <w:right w:val="single" w:sz="4" w:space="0" w:color="auto"/>
            </w:tcBorders>
            <w:shd w:val="clear" w:color="auto" w:fill="auto"/>
            <w:noWrap/>
            <w:vAlign w:val="center"/>
          </w:tcPr>
          <w:p w14:paraId="06EC18B1" w14:textId="33A2BEB0" w:rsidR="00096E89" w:rsidRPr="00096E89" w:rsidRDefault="00096E89" w:rsidP="00096E89">
            <w:pPr>
              <w:jc w:val="right"/>
              <w:rPr>
                <w:rFonts w:cs="Times New Roman"/>
                <w:sz w:val="20"/>
                <w:szCs w:val="20"/>
              </w:rPr>
            </w:pPr>
            <w:r w:rsidRPr="00096E89">
              <w:rPr>
                <w:rFonts w:cs="Times New Roman"/>
                <w:color w:val="000000"/>
                <w:sz w:val="20"/>
                <w:szCs w:val="20"/>
              </w:rPr>
              <w:t>300</w:t>
            </w:r>
            <w:r>
              <w:rPr>
                <w:rFonts w:cs="Times New Roman"/>
                <w:color w:val="000000"/>
                <w:sz w:val="20"/>
                <w:szCs w:val="20"/>
              </w:rPr>
              <w:t>.</w:t>
            </w:r>
            <w:r w:rsidRPr="00096E89">
              <w:rPr>
                <w:rFonts w:cs="Times New Roman"/>
                <w:color w:val="000000"/>
                <w:sz w:val="20"/>
                <w:szCs w:val="20"/>
              </w:rPr>
              <w:t>838</w:t>
            </w:r>
          </w:p>
        </w:tc>
        <w:tc>
          <w:tcPr>
            <w:tcW w:w="647" w:type="pct"/>
            <w:tcBorders>
              <w:top w:val="nil"/>
              <w:left w:val="nil"/>
              <w:bottom w:val="single" w:sz="4" w:space="0" w:color="auto"/>
              <w:right w:val="single" w:sz="4" w:space="0" w:color="auto"/>
            </w:tcBorders>
            <w:shd w:val="clear" w:color="auto" w:fill="auto"/>
            <w:noWrap/>
            <w:vAlign w:val="center"/>
          </w:tcPr>
          <w:p w14:paraId="2A7BE022" w14:textId="3B21C72B" w:rsidR="00096E89" w:rsidRPr="00096E89" w:rsidRDefault="00096E89" w:rsidP="00096E89">
            <w:pPr>
              <w:jc w:val="right"/>
              <w:rPr>
                <w:rFonts w:cs="Times New Roman"/>
                <w:sz w:val="20"/>
                <w:szCs w:val="20"/>
              </w:rPr>
            </w:pPr>
            <w:r w:rsidRPr="00096E89">
              <w:rPr>
                <w:rFonts w:cs="Times New Roman"/>
                <w:color w:val="000000"/>
                <w:sz w:val="20"/>
                <w:szCs w:val="20"/>
              </w:rPr>
              <w:t>339</w:t>
            </w:r>
            <w:r>
              <w:rPr>
                <w:rFonts w:cs="Times New Roman"/>
                <w:color w:val="000000"/>
                <w:sz w:val="20"/>
                <w:szCs w:val="20"/>
              </w:rPr>
              <w:t>.</w:t>
            </w:r>
            <w:r w:rsidRPr="00096E89">
              <w:rPr>
                <w:rFonts w:cs="Times New Roman"/>
                <w:color w:val="000000"/>
                <w:sz w:val="20"/>
                <w:szCs w:val="20"/>
              </w:rPr>
              <w:t>215</w:t>
            </w:r>
          </w:p>
        </w:tc>
      </w:tr>
      <w:tr w:rsidR="00096E89" w:rsidRPr="004061B0" w14:paraId="0CD650F7" w14:textId="77777777" w:rsidTr="00096E89">
        <w:trPr>
          <w:trHeight w:val="276"/>
        </w:trPr>
        <w:tc>
          <w:tcPr>
            <w:tcW w:w="1033" w:type="pct"/>
            <w:tcBorders>
              <w:top w:val="nil"/>
              <w:left w:val="single" w:sz="4" w:space="0" w:color="auto"/>
              <w:bottom w:val="single" w:sz="4" w:space="0" w:color="auto"/>
              <w:right w:val="single" w:sz="4" w:space="0" w:color="auto"/>
            </w:tcBorders>
            <w:shd w:val="clear" w:color="auto" w:fill="auto"/>
            <w:noWrap/>
            <w:vAlign w:val="center"/>
            <w:hideMark/>
          </w:tcPr>
          <w:p w14:paraId="0757E3DF" w14:textId="77777777" w:rsidR="00096E89" w:rsidRPr="004061B0" w:rsidRDefault="00096E89" w:rsidP="00096E89">
            <w:pPr>
              <w:jc w:val="both"/>
              <w:rPr>
                <w:rFonts w:cs="Times New Roman"/>
                <w:sz w:val="20"/>
                <w:szCs w:val="20"/>
              </w:rPr>
            </w:pPr>
            <w:r w:rsidRPr="004061B0">
              <w:rPr>
                <w:rFonts w:cs="Times New Roman"/>
                <w:sz w:val="20"/>
                <w:szCs w:val="20"/>
              </w:rPr>
              <w:t>Materiale</w:t>
            </w:r>
          </w:p>
        </w:tc>
        <w:tc>
          <w:tcPr>
            <w:tcW w:w="637" w:type="pct"/>
            <w:tcBorders>
              <w:top w:val="nil"/>
              <w:left w:val="nil"/>
              <w:bottom w:val="single" w:sz="4" w:space="0" w:color="auto"/>
              <w:right w:val="single" w:sz="4" w:space="0" w:color="auto"/>
            </w:tcBorders>
            <w:shd w:val="clear" w:color="auto" w:fill="auto"/>
            <w:noWrap/>
            <w:vAlign w:val="center"/>
          </w:tcPr>
          <w:p w14:paraId="51CDA4C6" w14:textId="232EF000" w:rsidR="00096E89" w:rsidRPr="00096E89" w:rsidRDefault="00096E89" w:rsidP="00096E89">
            <w:pPr>
              <w:jc w:val="right"/>
              <w:rPr>
                <w:rFonts w:cs="Times New Roman"/>
                <w:sz w:val="20"/>
                <w:szCs w:val="20"/>
              </w:rPr>
            </w:pPr>
            <w:r w:rsidRPr="00096E89">
              <w:rPr>
                <w:rFonts w:cs="Times New Roman"/>
                <w:color w:val="000000"/>
                <w:sz w:val="20"/>
                <w:szCs w:val="20"/>
              </w:rPr>
              <w:t>917</w:t>
            </w:r>
            <w:r>
              <w:rPr>
                <w:rFonts w:cs="Times New Roman"/>
                <w:color w:val="000000"/>
                <w:sz w:val="20"/>
                <w:szCs w:val="20"/>
              </w:rPr>
              <w:t>.</w:t>
            </w:r>
            <w:r w:rsidRPr="00096E89">
              <w:rPr>
                <w:rFonts w:cs="Times New Roman"/>
                <w:color w:val="000000"/>
                <w:sz w:val="20"/>
                <w:szCs w:val="20"/>
              </w:rPr>
              <w:t>842</w:t>
            </w:r>
          </w:p>
        </w:tc>
        <w:tc>
          <w:tcPr>
            <w:tcW w:w="679" w:type="pct"/>
            <w:tcBorders>
              <w:top w:val="nil"/>
              <w:left w:val="nil"/>
              <w:bottom w:val="single" w:sz="4" w:space="0" w:color="auto"/>
              <w:right w:val="single" w:sz="4" w:space="0" w:color="auto"/>
            </w:tcBorders>
            <w:shd w:val="clear" w:color="auto" w:fill="auto"/>
            <w:noWrap/>
            <w:vAlign w:val="center"/>
          </w:tcPr>
          <w:p w14:paraId="593713B3" w14:textId="46E69FE1" w:rsidR="00096E89" w:rsidRPr="00096E89" w:rsidRDefault="00096E89" w:rsidP="00096E89">
            <w:pPr>
              <w:jc w:val="right"/>
              <w:rPr>
                <w:rFonts w:cs="Times New Roman"/>
                <w:sz w:val="20"/>
                <w:szCs w:val="20"/>
              </w:rPr>
            </w:pPr>
            <w:r w:rsidRPr="00096E89">
              <w:rPr>
                <w:rFonts w:cs="Times New Roman"/>
                <w:color w:val="000000"/>
                <w:sz w:val="20"/>
                <w:szCs w:val="20"/>
              </w:rPr>
              <w:t>1</w:t>
            </w:r>
            <w:r>
              <w:rPr>
                <w:rFonts w:cs="Times New Roman"/>
                <w:color w:val="000000"/>
                <w:sz w:val="20"/>
                <w:szCs w:val="20"/>
              </w:rPr>
              <w:t>.</w:t>
            </w:r>
            <w:r w:rsidRPr="00096E89">
              <w:rPr>
                <w:rFonts w:cs="Times New Roman"/>
                <w:color w:val="000000"/>
                <w:sz w:val="20"/>
                <w:szCs w:val="20"/>
              </w:rPr>
              <w:t>008</w:t>
            </w:r>
            <w:r>
              <w:rPr>
                <w:rFonts w:cs="Times New Roman"/>
                <w:color w:val="000000"/>
                <w:sz w:val="20"/>
                <w:szCs w:val="20"/>
              </w:rPr>
              <w:t>.</w:t>
            </w:r>
            <w:r w:rsidRPr="00096E89">
              <w:rPr>
                <w:rFonts w:cs="Times New Roman"/>
                <w:color w:val="000000"/>
                <w:sz w:val="20"/>
                <w:szCs w:val="20"/>
              </w:rPr>
              <w:t>538</w:t>
            </w:r>
          </w:p>
        </w:tc>
        <w:tc>
          <w:tcPr>
            <w:tcW w:w="679" w:type="pct"/>
            <w:tcBorders>
              <w:top w:val="nil"/>
              <w:left w:val="nil"/>
              <w:bottom w:val="single" w:sz="4" w:space="0" w:color="auto"/>
              <w:right w:val="single" w:sz="4" w:space="0" w:color="auto"/>
            </w:tcBorders>
            <w:shd w:val="clear" w:color="auto" w:fill="auto"/>
            <w:noWrap/>
            <w:vAlign w:val="center"/>
          </w:tcPr>
          <w:p w14:paraId="30FB96B7" w14:textId="07C1081E" w:rsidR="00096E89" w:rsidRPr="00096E89" w:rsidRDefault="00096E89" w:rsidP="00096E89">
            <w:pPr>
              <w:jc w:val="right"/>
              <w:rPr>
                <w:rFonts w:cs="Times New Roman"/>
                <w:sz w:val="20"/>
                <w:szCs w:val="20"/>
              </w:rPr>
            </w:pPr>
            <w:r w:rsidRPr="00096E89">
              <w:rPr>
                <w:rFonts w:cs="Times New Roman"/>
                <w:color w:val="000000"/>
                <w:sz w:val="20"/>
                <w:szCs w:val="20"/>
              </w:rPr>
              <w:t>1</w:t>
            </w:r>
            <w:r>
              <w:rPr>
                <w:rFonts w:cs="Times New Roman"/>
                <w:color w:val="000000"/>
                <w:sz w:val="20"/>
                <w:szCs w:val="20"/>
              </w:rPr>
              <w:t>.</w:t>
            </w:r>
            <w:r w:rsidRPr="00096E89">
              <w:rPr>
                <w:rFonts w:cs="Times New Roman"/>
                <w:color w:val="000000"/>
                <w:sz w:val="20"/>
                <w:szCs w:val="20"/>
              </w:rPr>
              <w:t>054</w:t>
            </w:r>
            <w:r>
              <w:rPr>
                <w:rFonts w:cs="Times New Roman"/>
                <w:color w:val="000000"/>
                <w:sz w:val="20"/>
                <w:szCs w:val="20"/>
              </w:rPr>
              <w:t>.</w:t>
            </w:r>
            <w:r w:rsidRPr="00096E89">
              <w:rPr>
                <w:rFonts w:cs="Times New Roman"/>
                <w:color w:val="000000"/>
                <w:sz w:val="20"/>
                <w:szCs w:val="20"/>
              </w:rPr>
              <w:t>339</w:t>
            </w:r>
          </w:p>
        </w:tc>
        <w:tc>
          <w:tcPr>
            <w:tcW w:w="679" w:type="pct"/>
            <w:tcBorders>
              <w:top w:val="nil"/>
              <w:left w:val="nil"/>
              <w:bottom w:val="single" w:sz="4" w:space="0" w:color="auto"/>
              <w:right w:val="single" w:sz="4" w:space="0" w:color="auto"/>
            </w:tcBorders>
            <w:shd w:val="clear" w:color="auto" w:fill="auto"/>
            <w:noWrap/>
            <w:vAlign w:val="center"/>
          </w:tcPr>
          <w:p w14:paraId="3ED1B868" w14:textId="1E149C9F" w:rsidR="00096E89" w:rsidRPr="00096E89" w:rsidRDefault="00096E89" w:rsidP="00096E89">
            <w:pPr>
              <w:jc w:val="right"/>
              <w:rPr>
                <w:rFonts w:cs="Times New Roman"/>
                <w:sz w:val="20"/>
                <w:szCs w:val="20"/>
              </w:rPr>
            </w:pPr>
            <w:r w:rsidRPr="00096E89">
              <w:rPr>
                <w:rFonts w:cs="Times New Roman"/>
                <w:color w:val="000000"/>
                <w:sz w:val="20"/>
                <w:szCs w:val="20"/>
              </w:rPr>
              <w:t>1</w:t>
            </w:r>
            <w:r>
              <w:rPr>
                <w:rFonts w:cs="Times New Roman"/>
                <w:color w:val="000000"/>
                <w:sz w:val="20"/>
                <w:szCs w:val="20"/>
              </w:rPr>
              <w:t>.</w:t>
            </w:r>
            <w:r w:rsidRPr="00096E89">
              <w:rPr>
                <w:rFonts w:cs="Times New Roman"/>
                <w:color w:val="000000"/>
                <w:sz w:val="20"/>
                <w:szCs w:val="20"/>
              </w:rPr>
              <w:t>167</w:t>
            </w:r>
            <w:r>
              <w:rPr>
                <w:rFonts w:cs="Times New Roman"/>
                <w:color w:val="000000"/>
                <w:sz w:val="20"/>
                <w:szCs w:val="20"/>
              </w:rPr>
              <w:t>.</w:t>
            </w:r>
            <w:r w:rsidRPr="00096E89">
              <w:rPr>
                <w:rFonts w:cs="Times New Roman"/>
                <w:color w:val="000000"/>
                <w:sz w:val="20"/>
                <w:szCs w:val="20"/>
              </w:rPr>
              <w:t>758</w:t>
            </w:r>
          </w:p>
        </w:tc>
        <w:tc>
          <w:tcPr>
            <w:tcW w:w="646" w:type="pct"/>
            <w:tcBorders>
              <w:top w:val="nil"/>
              <w:left w:val="nil"/>
              <w:bottom w:val="single" w:sz="4" w:space="0" w:color="auto"/>
              <w:right w:val="single" w:sz="4" w:space="0" w:color="auto"/>
            </w:tcBorders>
            <w:shd w:val="clear" w:color="auto" w:fill="auto"/>
            <w:noWrap/>
            <w:vAlign w:val="center"/>
          </w:tcPr>
          <w:p w14:paraId="0E9C4407" w14:textId="3359256F" w:rsidR="00096E89" w:rsidRPr="00096E89" w:rsidRDefault="00096E89" w:rsidP="00096E89">
            <w:pPr>
              <w:jc w:val="right"/>
              <w:rPr>
                <w:rFonts w:cs="Times New Roman"/>
                <w:sz w:val="20"/>
                <w:szCs w:val="20"/>
              </w:rPr>
            </w:pPr>
            <w:r w:rsidRPr="00096E89">
              <w:rPr>
                <w:rFonts w:cs="Times New Roman"/>
                <w:color w:val="000000"/>
                <w:sz w:val="20"/>
                <w:szCs w:val="20"/>
              </w:rPr>
              <w:t>1</w:t>
            </w:r>
            <w:r>
              <w:rPr>
                <w:rFonts w:cs="Times New Roman"/>
                <w:color w:val="000000"/>
                <w:sz w:val="20"/>
                <w:szCs w:val="20"/>
              </w:rPr>
              <w:t>.</w:t>
            </w:r>
            <w:r w:rsidRPr="00096E89">
              <w:rPr>
                <w:rFonts w:cs="Times New Roman"/>
                <w:color w:val="000000"/>
                <w:sz w:val="20"/>
                <w:szCs w:val="20"/>
              </w:rPr>
              <w:t>334</w:t>
            </w:r>
            <w:r>
              <w:rPr>
                <w:rFonts w:cs="Times New Roman"/>
                <w:color w:val="000000"/>
                <w:sz w:val="20"/>
                <w:szCs w:val="20"/>
              </w:rPr>
              <w:t>.</w:t>
            </w:r>
            <w:r w:rsidRPr="00096E89">
              <w:rPr>
                <w:rFonts w:cs="Times New Roman"/>
                <w:color w:val="000000"/>
                <w:sz w:val="20"/>
                <w:szCs w:val="20"/>
              </w:rPr>
              <w:t>407</w:t>
            </w:r>
          </w:p>
        </w:tc>
        <w:tc>
          <w:tcPr>
            <w:tcW w:w="647" w:type="pct"/>
            <w:tcBorders>
              <w:top w:val="nil"/>
              <w:left w:val="nil"/>
              <w:bottom w:val="single" w:sz="4" w:space="0" w:color="auto"/>
              <w:right w:val="single" w:sz="4" w:space="0" w:color="auto"/>
            </w:tcBorders>
            <w:shd w:val="clear" w:color="auto" w:fill="auto"/>
            <w:noWrap/>
            <w:vAlign w:val="center"/>
          </w:tcPr>
          <w:p w14:paraId="1BEA76A5" w14:textId="4D6708AA" w:rsidR="00096E89" w:rsidRPr="00096E89" w:rsidRDefault="00096E89" w:rsidP="00096E89">
            <w:pPr>
              <w:jc w:val="right"/>
              <w:rPr>
                <w:rFonts w:cs="Times New Roman"/>
                <w:sz w:val="20"/>
                <w:szCs w:val="20"/>
              </w:rPr>
            </w:pPr>
            <w:r w:rsidRPr="00096E89">
              <w:rPr>
                <w:rFonts w:cs="Times New Roman"/>
                <w:color w:val="000000"/>
                <w:sz w:val="20"/>
                <w:szCs w:val="20"/>
              </w:rPr>
              <w:t>1</w:t>
            </w:r>
            <w:r>
              <w:rPr>
                <w:rFonts w:cs="Times New Roman"/>
                <w:color w:val="000000"/>
                <w:sz w:val="20"/>
                <w:szCs w:val="20"/>
              </w:rPr>
              <w:t>.</w:t>
            </w:r>
            <w:r w:rsidRPr="00096E89">
              <w:rPr>
                <w:rFonts w:cs="Times New Roman"/>
                <w:color w:val="000000"/>
                <w:sz w:val="20"/>
                <w:szCs w:val="20"/>
              </w:rPr>
              <w:t>504</w:t>
            </w:r>
            <w:r>
              <w:rPr>
                <w:rFonts w:cs="Times New Roman"/>
                <w:color w:val="000000"/>
                <w:sz w:val="20"/>
                <w:szCs w:val="20"/>
              </w:rPr>
              <w:t>.</w:t>
            </w:r>
            <w:r w:rsidRPr="00096E89">
              <w:rPr>
                <w:rFonts w:cs="Times New Roman"/>
                <w:color w:val="000000"/>
                <w:sz w:val="20"/>
                <w:szCs w:val="20"/>
              </w:rPr>
              <w:t>631</w:t>
            </w:r>
          </w:p>
        </w:tc>
      </w:tr>
      <w:tr w:rsidR="00096E89" w:rsidRPr="004061B0" w14:paraId="0882C7A2" w14:textId="77777777" w:rsidTr="00096E89">
        <w:trPr>
          <w:trHeight w:val="276"/>
        </w:trPr>
        <w:tc>
          <w:tcPr>
            <w:tcW w:w="1033" w:type="pct"/>
            <w:tcBorders>
              <w:top w:val="nil"/>
              <w:left w:val="single" w:sz="4" w:space="0" w:color="auto"/>
              <w:bottom w:val="single" w:sz="4" w:space="0" w:color="auto"/>
              <w:right w:val="single" w:sz="4" w:space="0" w:color="auto"/>
            </w:tcBorders>
            <w:shd w:val="clear" w:color="auto" w:fill="auto"/>
            <w:noWrap/>
            <w:vAlign w:val="center"/>
            <w:hideMark/>
          </w:tcPr>
          <w:p w14:paraId="14ECCFFA" w14:textId="77777777" w:rsidR="00096E89" w:rsidRPr="004061B0" w:rsidRDefault="00096E89" w:rsidP="00096E89">
            <w:pPr>
              <w:jc w:val="both"/>
              <w:rPr>
                <w:rFonts w:cs="Times New Roman"/>
                <w:sz w:val="20"/>
                <w:szCs w:val="20"/>
              </w:rPr>
            </w:pPr>
            <w:r w:rsidRPr="004061B0">
              <w:rPr>
                <w:rFonts w:cs="Times New Roman"/>
                <w:sz w:val="20"/>
                <w:szCs w:val="20"/>
              </w:rPr>
              <w:t xml:space="preserve">Energie electrică </w:t>
            </w:r>
          </w:p>
        </w:tc>
        <w:tc>
          <w:tcPr>
            <w:tcW w:w="637" w:type="pct"/>
            <w:tcBorders>
              <w:top w:val="nil"/>
              <w:left w:val="nil"/>
              <w:bottom w:val="single" w:sz="4" w:space="0" w:color="auto"/>
              <w:right w:val="single" w:sz="4" w:space="0" w:color="auto"/>
            </w:tcBorders>
            <w:shd w:val="clear" w:color="auto" w:fill="auto"/>
            <w:noWrap/>
            <w:vAlign w:val="center"/>
          </w:tcPr>
          <w:p w14:paraId="5BF35ECB" w14:textId="76DEB1DF" w:rsidR="00096E89" w:rsidRPr="00096E89" w:rsidRDefault="00096E89" w:rsidP="00096E89">
            <w:pPr>
              <w:jc w:val="right"/>
              <w:rPr>
                <w:rFonts w:cs="Times New Roman"/>
                <w:sz w:val="20"/>
                <w:szCs w:val="20"/>
              </w:rPr>
            </w:pPr>
            <w:r w:rsidRPr="00096E89">
              <w:rPr>
                <w:rFonts w:cs="Times New Roman"/>
                <w:color w:val="000000"/>
                <w:sz w:val="20"/>
                <w:szCs w:val="20"/>
              </w:rPr>
              <w:t>635</w:t>
            </w:r>
            <w:r>
              <w:rPr>
                <w:rFonts w:cs="Times New Roman"/>
                <w:color w:val="000000"/>
                <w:sz w:val="20"/>
                <w:szCs w:val="20"/>
              </w:rPr>
              <w:t>.</w:t>
            </w:r>
            <w:r w:rsidRPr="00096E89">
              <w:rPr>
                <w:rFonts w:cs="Times New Roman"/>
                <w:color w:val="000000"/>
                <w:sz w:val="20"/>
                <w:szCs w:val="20"/>
              </w:rPr>
              <w:t>215</w:t>
            </w:r>
          </w:p>
        </w:tc>
        <w:tc>
          <w:tcPr>
            <w:tcW w:w="679" w:type="pct"/>
            <w:tcBorders>
              <w:top w:val="nil"/>
              <w:left w:val="nil"/>
              <w:bottom w:val="single" w:sz="4" w:space="0" w:color="auto"/>
              <w:right w:val="single" w:sz="4" w:space="0" w:color="auto"/>
            </w:tcBorders>
            <w:shd w:val="clear" w:color="auto" w:fill="auto"/>
            <w:noWrap/>
            <w:vAlign w:val="center"/>
          </w:tcPr>
          <w:p w14:paraId="22887BB2" w14:textId="40E09629" w:rsidR="00096E89" w:rsidRPr="00096E89" w:rsidRDefault="00096E89" w:rsidP="00096E89">
            <w:pPr>
              <w:jc w:val="right"/>
              <w:rPr>
                <w:rFonts w:cs="Times New Roman"/>
                <w:sz w:val="20"/>
                <w:szCs w:val="20"/>
              </w:rPr>
            </w:pPr>
            <w:r w:rsidRPr="00096E89">
              <w:rPr>
                <w:rFonts w:cs="Times New Roman"/>
                <w:color w:val="000000"/>
                <w:sz w:val="20"/>
                <w:szCs w:val="20"/>
              </w:rPr>
              <w:t>1</w:t>
            </w:r>
            <w:r>
              <w:rPr>
                <w:rFonts w:cs="Times New Roman"/>
                <w:color w:val="000000"/>
                <w:sz w:val="20"/>
                <w:szCs w:val="20"/>
              </w:rPr>
              <w:t>.</w:t>
            </w:r>
            <w:r w:rsidRPr="00096E89">
              <w:rPr>
                <w:rFonts w:cs="Times New Roman"/>
                <w:color w:val="000000"/>
                <w:sz w:val="20"/>
                <w:szCs w:val="20"/>
              </w:rPr>
              <w:t>739</w:t>
            </w:r>
            <w:r>
              <w:rPr>
                <w:rFonts w:cs="Times New Roman"/>
                <w:color w:val="000000"/>
                <w:sz w:val="20"/>
                <w:szCs w:val="20"/>
              </w:rPr>
              <w:t>.</w:t>
            </w:r>
            <w:r w:rsidRPr="00096E89">
              <w:rPr>
                <w:rFonts w:cs="Times New Roman"/>
                <w:color w:val="000000"/>
                <w:sz w:val="20"/>
                <w:szCs w:val="20"/>
              </w:rPr>
              <w:t>622</w:t>
            </w:r>
          </w:p>
        </w:tc>
        <w:tc>
          <w:tcPr>
            <w:tcW w:w="679" w:type="pct"/>
            <w:tcBorders>
              <w:top w:val="nil"/>
              <w:left w:val="nil"/>
              <w:bottom w:val="single" w:sz="4" w:space="0" w:color="auto"/>
              <w:right w:val="single" w:sz="4" w:space="0" w:color="auto"/>
            </w:tcBorders>
            <w:shd w:val="clear" w:color="auto" w:fill="auto"/>
            <w:noWrap/>
            <w:vAlign w:val="center"/>
          </w:tcPr>
          <w:p w14:paraId="68FE2F5B" w14:textId="67AFC04D" w:rsidR="00096E89" w:rsidRPr="00096E89" w:rsidRDefault="00096E89" w:rsidP="00096E89">
            <w:pPr>
              <w:jc w:val="right"/>
              <w:rPr>
                <w:rFonts w:cs="Times New Roman"/>
                <w:sz w:val="20"/>
                <w:szCs w:val="20"/>
              </w:rPr>
            </w:pPr>
            <w:r w:rsidRPr="00096E89">
              <w:rPr>
                <w:rFonts w:cs="Times New Roman"/>
                <w:color w:val="000000"/>
                <w:sz w:val="20"/>
                <w:szCs w:val="20"/>
              </w:rPr>
              <w:t>1</w:t>
            </w:r>
            <w:r>
              <w:rPr>
                <w:rFonts w:cs="Times New Roman"/>
                <w:color w:val="000000"/>
                <w:sz w:val="20"/>
                <w:szCs w:val="20"/>
              </w:rPr>
              <w:t>.</w:t>
            </w:r>
            <w:r w:rsidRPr="00096E89">
              <w:rPr>
                <w:rFonts w:cs="Times New Roman"/>
                <w:color w:val="000000"/>
                <w:sz w:val="20"/>
                <w:szCs w:val="20"/>
              </w:rPr>
              <w:t>836</w:t>
            </w:r>
            <w:r>
              <w:rPr>
                <w:rFonts w:cs="Times New Roman"/>
                <w:color w:val="000000"/>
                <w:sz w:val="20"/>
                <w:szCs w:val="20"/>
              </w:rPr>
              <w:t>.</w:t>
            </w:r>
            <w:r w:rsidRPr="00096E89">
              <w:rPr>
                <w:rFonts w:cs="Times New Roman"/>
                <w:color w:val="000000"/>
                <w:sz w:val="20"/>
                <w:szCs w:val="20"/>
              </w:rPr>
              <w:t>675</w:t>
            </w:r>
          </w:p>
        </w:tc>
        <w:tc>
          <w:tcPr>
            <w:tcW w:w="679" w:type="pct"/>
            <w:tcBorders>
              <w:top w:val="nil"/>
              <w:left w:val="nil"/>
              <w:bottom w:val="single" w:sz="4" w:space="0" w:color="auto"/>
              <w:right w:val="single" w:sz="4" w:space="0" w:color="auto"/>
            </w:tcBorders>
            <w:shd w:val="clear" w:color="auto" w:fill="auto"/>
            <w:noWrap/>
            <w:vAlign w:val="center"/>
          </w:tcPr>
          <w:p w14:paraId="7A6BB223" w14:textId="3BF96C53" w:rsidR="00096E89" w:rsidRPr="00096E89" w:rsidRDefault="00096E89" w:rsidP="00096E89">
            <w:pPr>
              <w:jc w:val="right"/>
              <w:rPr>
                <w:rFonts w:cs="Times New Roman"/>
                <w:sz w:val="20"/>
                <w:szCs w:val="20"/>
              </w:rPr>
            </w:pPr>
            <w:r w:rsidRPr="00096E89">
              <w:rPr>
                <w:rFonts w:cs="Times New Roman"/>
                <w:color w:val="000000"/>
                <w:sz w:val="20"/>
                <w:szCs w:val="20"/>
              </w:rPr>
              <w:t>2</w:t>
            </w:r>
            <w:r>
              <w:rPr>
                <w:rFonts w:cs="Times New Roman"/>
                <w:color w:val="000000"/>
                <w:sz w:val="20"/>
                <w:szCs w:val="20"/>
              </w:rPr>
              <w:t>.</w:t>
            </w:r>
            <w:r w:rsidRPr="00096E89">
              <w:rPr>
                <w:rFonts w:cs="Times New Roman"/>
                <w:color w:val="000000"/>
                <w:sz w:val="20"/>
                <w:szCs w:val="20"/>
              </w:rPr>
              <w:t>105</w:t>
            </w:r>
            <w:r>
              <w:rPr>
                <w:rFonts w:cs="Times New Roman"/>
                <w:color w:val="000000"/>
                <w:sz w:val="20"/>
                <w:szCs w:val="20"/>
              </w:rPr>
              <w:t>.</w:t>
            </w:r>
            <w:r w:rsidRPr="00096E89">
              <w:rPr>
                <w:rFonts w:cs="Times New Roman"/>
                <w:color w:val="000000"/>
                <w:sz w:val="20"/>
                <w:szCs w:val="20"/>
              </w:rPr>
              <w:t>801</w:t>
            </w:r>
          </w:p>
        </w:tc>
        <w:tc>
          <w:tcPr>
            <w:tcW w:w="646" w:type="pct"/>
            <w:tcBorders>
              <w:top w:val="nil"/>
              <w:left w:val="nil"/>
              <w:bottom w:val="single" w:sz="4" w:space="0" w:color="auto"/>
              <w:right w:val="single" w:sz="4" w:space="0" w:color="auto"/>
            </w:tcBorders>
            <w:shd w:val="clear" w:color="auto" w:fill="auto"/>
            <w:noWrap/>
            <w:vAlign w:val="center"/>
          </w:tcPr>
          <w:p w14:paraId="109DE121" w14:textId="5DB90304" w:rsidR="00096E89" w:rsidRPr="00096E89" w:rsidRDefault="00096E89" w:rsidP="00096E89">
            <w:pPr>
              <w:jc w:val="right"/>
              <w:rPr>
                <w:rFonts w:cs="Times New Roman"/>
                <w:sz w:val="20"/>
                <w:szCs w:val="20"/>
              </w:rPr>
            </w:pPr>
            <w:r w:rsidRPr="00096E89">
              <w:rPr>
                <w:rFonts w:cs="Times New Roman"/>
                <w:color w:val="000000"/>
                <w:sz w:val="20"/>
                <w:szCs w:val="20"/>
              </w:rPr>
              <w:t>2</w:t>
            </w:r>
            <w:r>
              <w:rPr>
                <w:rFonts w:cs="Times New Roman"/>
                <w:color w:val="000000"/>
                <w:sz w:val="20"/>
                <w:szCs w:val="20"/>
              </w:rPr>
              <w:t>.</w:t>
            </w:r>
            <w:r w:rsidRPr="00096E89">
              <w:rPr>
                <w:rFonts w:cs="Times New Roman"/>
                <w:color w:val="000000"/>
                <w:sz w:val="20"/>
                <w:szCs w:val="20"/>
              </w:rPr>
              <w:t>528</w:t>
            </w:r>
            <w:r>
              <w:rPr>
                <w:rFonts w:cs="Times New Roman"/>
                <w:color w:val="000000"/>
                <w:sz w:val="20"/>
                <w:szCs w:val="20"/>
              </w:rPr>
              <w:t>.</w:t>
            </w:r>
            <w:r w:rsidRPr="00096E89">
              <w:rPr>
                <w:rFonts w:cs="Times New Roman"/>
                <w:color w:val="000000"/>
                <w:sz w:val="20"/>
                <w:szCs w:val="20"/>
              </w:rPr>
              <w:t>132</w:t>
            </w:r>
          </w:p>
        </w:tc>
        <w:tc>
          <w:tcPr>
            <w:tcW w:w="647" w:type="pct"/>
            <w:tcBorders>
              <w:top w:val="nil"/>
              <w:left w:val="nil"/>
              <w:bottom w:val="single" w:sz="4" w:space="0" w:color="auto"/>
              <w:right w:val="single" w:sz="4" w:space="0" w:color="auto"/>
            </w:tcBorders>
            <w:shd w:val="clear" w:color="auto" w:fill="auto"/>
            <w:noWrap/>
            <w:vAlign w:val="center"/>
          </w:tcPr>
          <w:p w14:paraId="13D25E92" w14:textId="687BBB1B" w:rsidR="00096E89" w:rsidRPr="00096E89" w:rsidRDefault="00096E89" w:rsidP="00096E89">
            <w:pPr>
              <w:jc w:val="right"/>
              <w:rPr>
                <w:rFonts w:cs="Times New Roman"/>
                <w:sz w:val="20"/>
                <w:szCs w:val="20"/>
              </w:rPr>
            </w:pPr>
            <w:r w:rsidRPr="00096E89">
              <w:rPr>
                <w:rFonts w:cs="Times New Roman"/>
                <w:color w:val="000000"/>
                <w:sz w:val="20"/>
                <w:szCs w:val="20"/>
              </w:rPr>
              <w:t>2</w:t>
            </w:r>
            <w:r>
              <w:rPr>
                <w:rFonts w:cs="Times New Roman"/>
                <w:color w:val="000000"/>
                <w:sz w:val="20"/>
                <w:szCs w:val="20"/>
              </w:rPr>
              <w:t>.</w:t>
            </w:r>
            <w:r w:rsidRPr="00096E89">
              <w:rPr>
                <w:rFonts w:cs="Times New Roman"/>
                <w:color w:val="000000"/>
                <w:sz w:val="20"/>
                <w:szCs w:val="20"/>
              </w:rPr>
              <w:t>980</w:t>
            </w:r>
            <w:r>
              <w:rPr>
                <w:rFonts w:cs="Times New Roman"/>
                <w:color w:val="000000"/>
                <w:sz w:val="20"/>
                <w:szCs w:val="20"/>
              </w:rPr>
              <w:t>.</w:t>
            </w:r>
            <w:r w:rsidRPr="00096E89">
              <w:rPr>
                <w:rFonts w:cs="Times New Roman"/>
                <w:color w:val="000000"/>
                <w:sz w:val="20"/>
                <w:szCs w:val="20"/>
              </w:rPr>
              <w:t>186</w:t>
            </w:r>
          </w:p>
        </w:tc>
      </w:tr>
      <w:tr w:rsidR="00096E89" w:rsidRPr="004061B0" w14:paraId="11068823" w14:textId="77777777" w:rsidTr="00096E89">
        <w:trPr>
          <w:trHeight w:val="276"/>
        </w:trPr>
        <w:tc>
          <w:tcPr>
            <w:tcW w:w="1033" w:type="pct"/>
            <w:tcBorders>
              <w:top w:val="nil"/>
              <w:left w:val="single" w:sz="4" w:space="0" w:color="auto"/>
              <w:bottom w:val="single" w:sz="4" w:space="0" w:color="auto"/>
              <w:right w:val="single" w:sz="4" w:space="0" w:color="auto"/>
            </w:tcBorders>
            <w:shd w:val="clear" w:color="auto" w:fill="auto"/>
            <w:noWrap/>
            <w:vAlign w:val="center"/>
            <w:hideMark/>
          </w:tcPr>
          <w:p w14:paraId="1C3134FF" w14:textId="77777777" w:rsidR="00096E89" w:rsidRPr="004061B0" w:rsidRDefault="00096E89" w:rsidP="00096E89">
            <w:pPr>
              <w:jc w:val="both"/>
              <w:rPr>
                <w:rFonts w:cs="Times New Roman"/>
                <w:sz w:val="20"/>
                <w:szCs w:val="20"/>
              </w:rPr>
            </w:pPr>
            <w:r w:rsidRPr="004061B0">
              <w:rPr>
                <w:rFonts w:cs="Times New Roman"/>
                <w:sz w:val="20"/>
                <w:szCs w:val="20"/>
              </w:rPr>
              <w:t>Salarii brute</w:t>
            </w:r>
          </w:p>
        </w:tc>
        <w:tc>
          <w:tcPr>
            <w:tcW w:w="637" w:type="pct"/>
            <w:tcBorders>
              <w:top w:val="nil"/>
              <w:left w:val="nil"/>
              <w:bottom w:val="single" w:sz="4" w:space="0" w:color="auto"/>
              <w:right w:val="single" w:sz="4" w:space="0" w:color="auto"/>
            </w:tcBorders>
            <w:shd w:val="clear" w:color="auto" w:fill="auto"/>
            <w:noWrap/>
            <w:vAlign w:val="center"/>
          </w:tcPr>
          <w:p w14:paraId="26CAD562" w14:textId="73974855" w:rsidR="00096E89" w:rsidRPr="00096E89" w:rsidRDefault="00096E89" w:rsidP="00096E89">
            <w:pPr>
              <w:jc w:val="right"/>
              <w:rPr>
                <w:rFonts w:cs="Times New Roman"/>
                <w:sz w:val="20"/>
                <w:szCs w:val="20"/>
              </w:rPr>
            </w:pPr>
            <w:r w:rsidRPr="00096E89">
              <w:rPr>
                <w:rFonts w:cs="Times New Roman"/>
                <w:color w:val="000000"/>
                <w:sz w:val="20"/>
                <w:szCs w:val="20"/>
              </w:rPr>
              <w:t>3</w:t>
            </w:r>
            <w:r>
              <w:rPr>
                <w:rFonts w:cs="Times New Roman"/>
                <w:color w:val="000000"/>
                <w:sz w:val="20"/>
                <w:szCs w:val="20"/>
              </w:rPr>
              <w:t>.</w:t>
            </w:r>
            <w:r w:rsidRPr="00096E89">
              <w:rPr>
                <w:rFonts w:cs="Times New Roman"/>
                <w:color w:val="000000"/>
                <w:sz w:val="20"/>
                <w:szCs w:val="20"/>
              </w:rPr>
              <w:t>091</w:t>
            </w:r>
            <w:r>
              <w:rPr>
                <w:rFonts w:cs="Times New Roman"/>
                <w:color w:val="000000"/>
                <w:sz w:val="20"/>
                <w:szCs w:val="20"/>
              </w:rPr>
              <w:t>.</w:t>
            </w:r>
            <w:r w:rsidRPr="00096E89">
              <w:rPr>
                <w:rFonts w:cs="Times New Roman"/>
                <w:color w:val="000000"/>
                <w:sz w:val="20"/>
                <w:szCs w:val="20"/>
              </w:rPr>
              <w:t>099</w:t>
            </w:r>
          </w:p>
        </w:tc>
        <w:tc>
          <w:tcPr>
            <w:tcW w:w="679" w:type="pct"/>
            <w:tcBorders>
              <w:top w:val="nil"/>
              <w:left w:val="nil"/>
              <w:bottom w:val="single" w:sz="4" w:space="0" w:color="auto"/>
              <w:right w:val="single" w:sz="4" w:space="0" w:color="auto"/>
            </w:tcBorders>
            <w:shd w:val="clear" w:color="auto" w:fill="auto"/>
            <w:noWrap/>
            <w:vAlign w:val="center"/>
          </w:tcPr>
          <w:p w14:paraId="4E68D3A9" w14:textId="538DDCC3" w:rsidR="00096E89" w:rsidRPr="00096E89" w:rsidRDefault="00096E89" w:rsidP="00096E89">
            <w:pPr>
              <w:jc w:val="right"/>
              <w:rPr>
                <w:rFonts w:cs="Times New Roman"/>
                <w:sz w:val="20"/>
                <w:szCs w:val="20"/>
              </w:rPr>
            </w:pPr>
            <w:r w:rsidRPr="00096E89">
              <w:rPr>
                <w:rFonts w:cs="Times New Roman"/>
                <w:color w:val="000000"/>
                <w:sz w:val="20"/>
                <w:szCs w:val="20"/>
              </w:rPr>
              <w:t>4</w:t>
            </w:r>
            <w:r>
              <w:rPr>
                <w:rFonts w:cs="Times New Roman"/>
                <w:color w:val="000000"/>
                <w:sz w:val="20"/>
                <w:szCs w:val="20"/>
              </w:rPr>
              <w:t>.</w:t>
            </w:r>
            <w:r w:rsidRPr="00096E89">
              <w:rPr>
                <w:rFonts w:cs="Times New Roman"/>
                <w:color w:val="000000"/>
                <w:sz w:val="20"/>
                <w:szCs w:val="20"/>
              </w:rPr>
              <w:t>177</w:t>
            </w:r>
            <w:r>
              <w:rPr>
                <w:rFonts w:cs="Times New Roman"/>
                <w:color w:val="000000"/>
                <w:sz w:val="20"/>
                <w:szCs w:val="20"/>
              </w:rPr>
              <w:t>.</w:t>
            </w:r>
            <w:r w:rsidRPr="00096E89">
              <w:rPr>
                <w:rFonts w:cs="Times New Roman"/>
                <w:color w:val="000000"/>
                <w:sz w:val="20"/>
                <w:szCs w:val="20"/>
              </w:rPr>
              <w:t>774</w:t>
            </w:r>
          </w:p>
        </w:tc>
        <w:tc>
          <w:tcPr>
            <w:tcW w:w="679" w:type="pct"/>
            <w:tcBorders>
              <w:top w:val="nil"/>
              <w:left w:val="nil"/>
              <w:bottom w:val="single" w:sz="4" w:space="0" w:color="auto"/>
              <w:right w:val="single" w:sz="4" w:space="0" w:color="auto"/>
            </w:tcBorders>
            <w:shd w:val="clear" w:color="auto" w:fill="auto"/>
            <w:noWrap/>
            <w:vAlign w:val="center"/>
          </w:tcPr>
          <w:p w14:paraId="268CEA0A" w14:textId="1CCF6D21" w:rsidR="00096E89" w:rsidRPr="00096E89" w:rsidRDefault="00096E89" w:rsidP="00096E89">
            <w:pPr>
              <w:jc w:val="right"/>
              <w:rPr>
                <w:rFonts w:cs="Times New Roman"/>
                <w:sz w:val="20"/>
                <w:szCs w:val="20"/>
              </w:rPr>
            </w:pPr>
            <w:r w:rsidRPr="00096E89">
              <w:rPr>
                <w:rFonts w:cs="Times New Roman"/>
                <w:color w:val="000000"/>
                <w:sz w:val="20"/>
                <w:szCs w:val="20"/>
              </w:rPr>
              <w:t>4</w:t>
            </w:r>
            <w:r>
              <w:rPr>
                <w:rFonts w:cs="Times New Roman"/>
                <w:color w:val="000000"/>
                <w:sz w:val="20"/>
                <w:szCs w:val="20"/>
              </w:rPr>
              <w:t>.</w:t>
            </w:r>
            <w:r w:rsidRPr="00096E89">
              <w:rPr>
                <w:rFonts w:cs="Times New Roman"/>
                <w:color w:val="000000"/>
                <w:sz w:val="20"/>
                <w:szCs w:val="20"/>
              </w:rPr>
              <w:t>584</w:t>
            </w:r>
            <w:r>
              <w:rPr>
                <w:rFonts w:cs="Times New Roman"/>
                <w:color w:val="000000"/>
                <w:sz w:val="20"/>
                <w:szCs w:val="20"/>
              </w:rPr>
              <w:t>.</w:t>
            </w:r>
            <w:r w:rsidRPr="00096E89">
              <w:rPr>
                <w:rFonts w:cs="Times New Roman"/>
                <w:color w:val="000000"/>
                <w:sz w:val="20"/>
                <w:szCs w:val="20"/>
              </w:rPr>
              <w:t>063</w:t>
            </w:r>
          </w:p>
        </w:tc>
        <w:tc>
          <w:tcPr>
            <w:tcW w:w="679" w:type="pct"/>
            <w:tcBorders>
              <w:top w:val="nil"/>
              <w:left w:val="nil"/>
              <w:bottom w:val="single" w:sz="4" w:space="0" w:color="auto"/>
              <w:right w:val="single" w:sz="4" w:space="0" w:color="auto"/>
            </w:tcBorders>
            <w:shd w:val="clear" w:color="auto" w:fill="auto"/>
            <w:noWrap/>
            <w:vAlign w:val="center"/>
          </w:tcPr>
          <w:p w14:paraId="06FB4DD7" w14:textId="63482587" w:rsidR="00096E89" w:rsidRPr="00096E89" w:rsidRDefault="00096E89" w:rsidP="00096E89">
            <w:pPr>
              <w:jc w:val="right"/>
              <w:rPr>
                <w:rFonts w:cs="Times New Roman"/>
                <w:sz w:val="20"/>
                <w:szCs w:val="20"/>
              </w:rPr>
            </w:pPr>
            <w:r w:rsidRPr="00096E89">
              <w:rPr>
                <w:rFonts w:cs="Times New Roman"/>
                <w:color w:val="000000"/>
                <w:sz w:val="20"/>
                <w:szCs w:val="20"/>
              </w:rPr>
              <w:t>5</w:t>
            </w:r>
            <w:r>
              <w:rPr>
                <w:rFonts w:cs="Times New Roman"/>
                <w:color w:val="000000"/>
                <w:sz w:val="20"/>
                <w:szCs w:val="20"/>
              </w:rPr>
              <w:t>.</w:t>
            </w:r>
            <w:r w:rsidRPr="00096E89">
              <w:rPr>
                <w:rFonts w:cs="Times New Roman"/>
                <w:color w:val="000000"/>
                <w:sz w:val="20"/>
                <w:szCs w:val="20"/>
              </w:rPr>
              <w:t>326</w:t>
            </w:r>
            <w:r>
              <w:rPr>
                <w:rFonts w:cs="Times New Roman"/>
                <w:color w:val="000000"/>
                <w:sz w:val="20"/>
                <w:szCs w:val="20"/>
              </w:rPr>
              <w:t>.</w:t>
            </w:r>
            <w:r w:rsidRPr="00096E89">
              <w:rPr>
                <w:rFonts w:cs="Times New Roman"/>
                <w:color w:val="000000"/>
                <w:sz w:val="20"/>
                <w:szCs w:val="20"/>
              </w:rPr>
              <w:t>032</w:t>
            </w:r>
          </w:p>
        </w:tc>
        <w:tc>
          <w:tcPr>
            <w:tcW w:w="646" w:type="pct"/>
            <w:tcBorders>
              <w:top w:val="nil"/>
              <w:left w:val="nil"/>
              <w:bottom w:val="single" w:sz="4" w:space="0" w:color="auto"/>
              <w:right w:val="single" w:sz="4" w:space="0" w:color="auto"/>
            </w:tcBorders>
            <w:shd w:val="clear" w:color="auto" w:fill="auto"/>
            <w:noWrap/>
            <w:vAlign w:val="center"/>
          </w:tcPr>
          <w:p w14:paraId="71E5DA2A" w14:textId="45983941" w:rsidR="00096E89" w:rsidRPr="00096E89" w:rsidRDefault="00096E89" w:rsidP="00096E89">
            <w:pPr>
              <w:jc w:val="right"/>
              <w:rPr>
                <w:rFonts w:cs="Times New Roman"/>
                <w:sz w:val="20"/>
                <w:szCs w:val="20"/>
              </w:rPr>
            </w:pPr>
            <w:r w:rsidRPr="00096E89">
              <w:rPr>
                <w:rFonts w:cs="Times New Roman"/>
                <w:color w:val="000000"/>
                <w:sz w:val="20"/>
                <w:szCs w:val="20"/>
              </w:rPr>
              <w:t>6</w:t>
            </w:r>
            <w:r>
              <w:rPr>
                <w:rFonts w:cs="Times New Roman"/>
                <w:color w:val="000000"/>
                <w:sz w:val="20"/>
                <w:szCs w:val="20"/>
              </w:rPr>
              <w:t>.</w:t>
            </w:r>
            <w:r w:rsidRPr="00096E89">
              <w:rPr>
                <w:rFonts w:cs="Times New Roman"/>
                <w:color w:val="000000"/>
                <w:sz w:val="20"/>
                <w:szCs w:val="20"/>
              </w:rPr>
              <w:t>335</w:t>
            </w:r>
            <w:r>
              <w:rPr>
                <w:rFonts w:cs="Times New Roman"/>
                <w:color w:val="000000"/>
                <w:sz w:val="20"/>
                <w:szCs w:val="20"/>
              </w:rPr>
              <w:t>.</w:t>
            </w:r>
            <w:r w:rsidRPr="00096E89">
              <w:rPr>
                <w:rFonts w:cs="Times New Roman"/>
                <w:color w:val="000000"/>
                <w:sz w:val="20"/>
                <w:szCs w:val="20"/>
              </w:rPr>
              <w:t>019</w:t>
            </w:r>
          </w:p>
        </w:tc>
        <w:tc>
          <w:tcPr>
            <w:tcW w:w="647" w:type="pct"/>
            <w:tcBorders>
              <w:top w:val="nil"/>
              <w:left w:val="nil"/>
              <w:bottom w:val="single" w:sz="4" w:space="0" w:color="auto"/>
              <w:right w:val="single" w:sz="4" w:space="0" w:color="auto"/>
            </w:tcBorders>
            <w:shd w:val="clear" w:color="auto" w:fill="auto"/>
            <w:noWrap/>
            <w:vAlign w:val="center"/>
          </w:tcPr>
          <w:p w14:paraId="19EF6BC8" w14:textId="376F2D97" w:rsidR="00096E89" w:rsidRPr="00096E89" w:rsidRDefault="00096E89" w:rsidP="00096E89">
            <w:pPr>
              <w:jc w:val="right"/>
              <w:rPr>
                <w:rFonts w:cs="Times New Roman"/>
                <w:sz w:val="20"/>
                <w:szCs w:val="20"/>
              </w:rPr>
            </w:pPr>
            <w:r w:rsidRPr="00096E89">
              <w:rPr>
                <w:rFonts w:cs="Times New Roman"/>
                <w:color w:val="000000"/>
                <w:sz w:val="20"/>
                <w:szCs w:val="20"/>
              </w:rPr>
              <w:t>7</w:t>
            </w:r>
            <w:r>
              <w:rPr>
                <w:rFonts w:cs="Times New Roman"/>
                <w:color w:val="000000"/>
                <w:sz w:val="20"/>
                <w:szCs w:val="20"/>
              </w:rPr>
              <w:t>.</w:t>
            </w:r>
            <w:r w:rsidRPr="00096E89">
              <w:rPr>
                <w:rFonts w:cs="Times New Roman"/>
                <w:color w:val="000000"/>
                <w:sz w:val="20"/>
                <w:szCs w:val="20"/>
              </w:rPr>
              <w:t>405</w:t>
            </w:r>
            <w:r>
              <w:rPr>
                <w:rFonts w:cs="Times New Roman"/>
                <w:color w:val="000000"/>
                <w:sz w:val="20"/>
                <w:szCs w:val="20"/>
              </w:rPr>
              <w:t>.</w:t>
            </w:r>
            <w:r w:rsidRPr="00096E89">
              <w:rPr>
                <w:rFonts w:cs="Times New Roman"/>
                <w:color w:val="000000"/>
                <w:sz w:val="20"/>
                <w:szCs w:val="20"/>
              </w:rPr>
              <w:t>556</w:t>
            </w:r>
          </w:p>
        </w:tc>
      </w:tr>
      <w:tr w:rsidR="00096E89" w:rsidRPr="004061B0" w14:paraId="56DB0CE5" w14:textId="77777777" w:rsidTr="00096E89">
        <w:trPr>
          <w:trHeight w:val="276"/>
        </w:trPr>
        <w:tc>
          <w:tcPr>
            <w:tcW w:w="1033" w:type="pct"/>
            <w:tcBorders>
              <w:top w:val="nil"/>
              <w:left w:val="single" w:sz="4" w:space="0" w:color="auto"/>
              <w:bottom w:val="single" w:sz="4" w:space="0" w:color="auto"/>
              <w:right w:val="single" w:sz="4" w:space="0" w:color="auto"/>
            </w:tcBorders>
            <w:shd w:val="clear" w:color="auto" w:fill="auto"/>
            <w:noWrap/>
            <w:vAlign w:val="center"/>
            <w:hideMark/>
          </w:tcPr>
          <w:p w14:paraId="42A16E32" w14:textId="77777777" w:rsidR="00096E89" w:rsidRPr="004061B0" w:rsidRDefault="00096E89" w:rsidP="00096E89">
            <w:pPr>
              <w:jc w:val="both"/>
              <w:rPr>
                <w:rFonts w:cs="Times New Roman"/>
                <w:sz w:val="20"/>
                <w:szCs w:val="20"/>
              </w:rPr>
            </w:pPr>
            <w:r w:rsidRPr="004061B0">
              <w:rPr>
                <w:rFonts w:cs="Times New Roman"/>
                <w:sz w:val="20"/>
                <w:szCs w:val="20"/>
              </w:rPr>
              <w:t>Taxe aferente salariilor</w:t>
            </w:r>
          </w:p>
        </w:tc>
        <w:tc>
          <w:tcPr>
            <w:tcW w:w="637" w:type="pct"/>
            <w:tcBorders>
              <w:top w:val="nil"/>
              <w:left w:val="nil"/>
              <w:bottom w:val="single" w:sz="4" w:space="0" w:color="auto"/>
              <w:right w:val="single" w:sz="4" w:space="0" w:color="auto"/>
            </w:tcBorders>
            <w:shd w:val="clear" w:color="auto" w:fill="auto"/>
            <w:noWrap/>
            <w:vAlign w:val="center"/>
          </w:tcPr>
          <w:p w14:paraId="460D58F1" w14:textId="676833D1" w:rsidR="00096E89" w:rsidRPr="00096E89" w:rsidRDefault="00096E89" w:rsidP="00096E89">
            <w:pPr>
              <w:jc w:val="right"/>
              <w:rPr>
                <w:rFonts w:cs="Times New Roman"/>
                <w:sz w:val="20"/>
                <w:szCs w:val="20"/>
              </w:rPr>
            </w:pPr>
            <w:r w:rsidRPr="00096E89">
              <w:rPr>
                <w:rFonts w:cs="Times New Roman"/>
                <w:color w:val="000000"/>
                <w:sz w:val="20"/>
                <w:szCs w:val="20"/>
              </w:rPr>
              <w:t>69</w:t>
            </w:r>
            <w:r>
              <w:rPr>
                <w:rFonts w:cs="Times New Roman"/>
                <w:color w:val="000000"/>
                <w:sz w:val="20"/>
                <w:szCs w:val="20"/>
              </w:rPr>
              <w:t>.</w:t>
            </w:r>
            <w:r w:rsidRPr="00096E89">
              <w:rPr>
                <w:rFonts w:cs="Times New Roman"/>
                <w:color w:val="000000"/>
                <w:sz w:val="20"/>
                <w:szCs w:val="20"/>
              </w:rPr>
              <w:t>252</w:t>
            </w:r>
          </w:p>
        </w:tc>
        <w:tc>
          <w:tcPr>
            <w:tcW w:w="679" w:type="pct"/>
            <w:tcBorders>
              <w:top w:val="nil"/>
              <w:left w:val="nil"/>
              <w:bottom w:val="single" w:sz="4" w:space="0" w:color="auto"/>
              <w:right w:val="single" w:sz="4" w:space="0" w:color="auto"/>
            </w:tcBorders>
            <w:shd w:val="clear" w:color="auto" w:fill="auto"/>
            <w:noWrap/>
            <w:vAlign w:val="center"/>
          </w:tcPr>
          <w:p w14:paraId="0919FB28" w14:textId="39EB575E" w:rsidR="00096E89" w:rsidRPr="00096E89" w:rsidRDefault="00096E89" w:rsidP="00096E89">
            <w:pPr>
              <w:jc w:val="right"/>
              <w:rPr>
                <w:rFonts w:cs="Times New Roman"/>
                <w:sz w:val="20"/>
                <w:szCs w:val="20"/>
              </w:rPr>
            </w:pPr>
            <w:r w:rsidRPr="00096E89">
              <w:rPr>
                <w:rFonts w:cs="Times New Roman"/>
                <w:color w:val="000000"/>
                <w:sz w:val="20"/>
                <w:szCs w:val="20"/>
              </w:rPr>
              <w:t>93</w:t>
            </w:r>
            <w:r>
              <w:rPr>
                <w:rFonts w:cs="Times New Roman"/>
                <w:color w:val="000000"/>
                <w:sz w:val="20"/>
                <w:szCs w:val="20"/>
              </w:rPr>
              <w:t>.</w:t>
            </w:r>
            <w:r w:rsidRPr="00096E89">
              <w:rPr>
                <w:rFonts w:cs="Times New Roman"/>
                <w:color w:val="000000"/>
                <w:sz w:val="20"/>
                <w:szCs w:val="20"/>
              </w:rPr>
              <w:t>597</w:t>
            </w:r>
          </w:p>
        </w:tc>
        <w:tc>
          <w:tcPr>
            <w:tcW w:w="679" w:type="pct"/>
            <w:tcBorders>
              <w:top w:val="nil"/>
              <w:left w:val="nil"/>
              <w:bottom w:val="single" w:sz="4" w:space="0" w:color="auto"/>
              <w:right w:val="single" w:sz="4" w:space="0" w:color="auto"/>
            </w:tcBorders>
            <w:shd w:val="clear" w:color="auto" w:fill="auto"/>
            <w:noWrap/>
            <w:vAlign w:val="center"/>
          </w:tcPr>
          <w:p w14:paraId="44C4ECB2" w14:textId="14F96346" w:rsidR="00096E89" w:rsidRPr="00096E89" w:rsidRDefault="00096E89" w:rsidP="00096E89">
            <w:pPr>
              <w:jc w:val="right"/>
              <w:rPr>
                <w:rFonts w:cs="Times New Roman"/>
                <w:sz w:val="20"/>
                <w:szCs w:val="20"/>
              </w:rPr>
            </w:pPr>
            <w:r w:rsidRPr="00096E89">
              <w:rPr>
                <w:rFonts w:cs="Times New Roman"/>
                <w:color w:val="000000"/>
                <w:sz w:val="20"/>
                <w:szCs w:val="20"/>
              </w:rPr>
              <w:t>102</w:t>
            </w:r>
            <w:r>
              <w:rPr>
                <w:rFonts w:cs="Times New Roman"/>
                <w:color w:val="000000"/>
                <w:sz w:val="20"/>
                <w:szCs w:val="20"/>
              </w:rPr>
              <w:t>.</w:t>
            </w:r>
            <w:r w:rsidRPr="00096E89">
              <w:rPr>
                <w:rFonts w:cs="Times New Roman"/>
                <w:color w:val="000000"/>
                <w:sz w:val="20"/>
                <w:szCs w:val="20"/>
              </w:rPr>
              <w:t>699</w:t>
            </w:r>
          </w:p>
        </w:tc>
        <w:tc>
          <w:tcPr>
            <w:tcW w:w="679" w:type="pct"/>
            <w:tcBorders>
              <w:top w:val="nil"/>
              <w:left w:val="nil"/>
              <w:bottom w:val="single" w:sz="4" w:space="0" w:color="auto"/>
              <w:right w:val="single" w:sz="4" w:space="0" w:color="auto"/>
            </w:tcBorders>
            <w:shd w:val="clear" w:color="auto" w:fill="auto"/>
            <w:noWrap/>
            <w:vAlign w:val="center"/>
          </w:tcPr>
          <w:p w14:paraId="51B94739" w14:textId="5ABDD19E" w:rsidR="00096E89" w:rsidRPr="00096E89" w:rsidRDefault="00096E89" w:rsidP="00096E89">
            <w:pPr>
              <w:jc w:val="right"/>
              <w:rPr>
                <w:rFonts w:cs="Times New Roman"/>
                <w:sz w:val="20"/>
                <w:szCs w:val="20"/>
              </w:rPr>
            </w:pPr>
            <w:r w:rsidRPr="00096E89">
              <w:rPr>
                <w:rFonts w:cs="Times New Roman"/>
                <w:color w:val="000000"/>
                <w:sz w:val="20"/>
                <w:szCs w:val="20"/>
              </w:rPr>
              <w:t>119</w:t>
            </w:r>
            <w:r>
              <w:rPr>
                <w:rFonts w:cs="Times New Roman"/>
                <w:color w:val="000000"/>
                <w:sz w:val="20"/>
                <w:szCs w:val="20"/>
              </w:rPr>
              <w:t>.</w:t>
            </w:r>
            <w:r w:rsidRPr="00096E89">
              <w:rPr>
                <w:rFonts w:cs="Times New Roman"/>
                <w:color w:val="000000"/>
                <w:sz w:val="20"/>
                <w:szCs w:val="20"/>
              </w:rPr>
              <w:t>322</w:t>
            </w:r>
          </w:p>
        </w:tc>
        <w:tc>
          <w:tcPr>
            <w:tcW w:w="646" w:type="pct"/>
            <w:tcBorders>
              <w:top w:val="nil"/>
              <w:left w:val="nil"/>
              <w:bottom w:val="single" w:sz="4" w:space="0" w:color="auto"/>
              <w:right w:val="single" w:sz="4" w:space="0" w:color="auto"/>
            </w:tcBorders>
            <w:shd w:val="clear" w:color="auto" w:fill="auto"/>
            <w:noWrap/>
            <w:vAlign w:val="center"/>
          </w:tcPr>
          <w:p w14:paraId="4BEE3863" w14:textId="3897ED58" w:rsidR="00096E89" w:rsidRPr="00096E89" w:rsidRDefault="00096E89" w:rsidP="00096E89">
            <w:pPr>
              <w:jc w:val="right"/>
              <w:rPr>
                <w:rFonts w:cs="Times New Roman"/>
                <w:sz w:val="20"/>
                <w:szCs w:val="20"/>
              </w:rPr>
            </w:pPr>
            <w:r w:rsidRPr="00096E89">
              <w:rPr>
                <w:rFonts w:cs="Times New Roman"/>
                <w:color w:val="000000"/>
                <w:sz w:val="20"/>
                <w:szCs w:val="20"/>
              </w:rPr>
              <w:t>141</w:t>
            </w:r>
            <w:r>
              <w:rPr>
                <w:rFonts w:cs="Times New Roman"/>
                <w:color w:val="000000"/>
                <w:sz w:val="20"/>
                <w:szCs w:val="20"/>
              </w:rPr>
              <w:t>.</w:t>
            </w:r>
            <w:r w:rsidRPr="00096E89">
              <w:rPr>
                <w:rFonts w:cs="Times New Roman"/>
                <w:color w:val="000000"/>
                <w:sz w:val="20"/>
                <w:szCs w:val="20"/>
              </w:rPr>
              <w:t>927</w:t>
            </w:r>
          </w:p>
        </w:tc>
        <w:tc>
          <w:tcPr>
            <w:tcW w:w="647" w:type="pct"/>
            <w:tcBorders>
              <w:top w:val="nil"/>
              <w:left w:val="nil"/>
              <w:bottom w:val="single" w:sz="4" w:space="0" w:color="auto"/>
              <w:right w:val="single" w:sz="4" w:space="0" w:color="auto"/>
            </w:tcBorders>
            <w:shd w:val="clear" w:color="auto" w:fill="auto"/>
            <w:noWrap/>
            <w:vAlign w:val="center"/>
          </w:tcPr>
          <w:p w14:paraId="0CF61046" w14:textId="3D6CEE8B" w:rsidR="00096E89" w:rsidRPr="00096E89" w:rsidRDefault="00096E89" w:rsidP="00096E89">
            <w:pPr>
              <w:jc w:val="right"/>
              <w:rPr>
                <w:rFonts w:cs="Times New Roman"/>
                <w:sz w:val="20"/>
                <w:szCs w:val="20"/>
              </w:rPr>
            </w:pPr>
            <w:r w:rsidRPr="00096E89">
              <w:rPr>
                <w:rFonts w:cs="Times New Roman"/>
                <w:color w:val="000000"/>
                <w:sz w:val="20"/>
                <w:szCs w:val="20"/>
              </w:rPr>
              <w:t>165</w:t>
            </w:r>
            <w:r>
              <w:rPr>
                <w:rFonts w:cs="Times New Roman"/>
                <w:color w:val="000000"/>
                <w:sz w:val="20"/>
                <w:szCs w:val="20"/>
              </w:rPr>
              <w:t>.</w:t>
            </w:r>
            <w:r w:rsidRPr="00096E89">
              <w:rPr>
                <w:rFonts w:cs="Times New Roman"/>
                <w:color w:val="000000"/>
                <w:sz w:val="20"/>
                <w:szCs w:val="20"/>
              </w:rPr>
              <w:t>911</w:t>
            </w:r>
          </w:p>
        </w:tc>
      </w:tr>
      <w:tr w:rsidR="00096E89" w:rsidRPr="004061B0" w14:paraId="7941B5FB" w14:textId="77777777" w:rsidTr="00096E89">
        <w:trPr>
          <w:trHeight w:val="276"/>
        </w:trPr>
        <w:tc>
          <w:tcPr>
            <w:tcW w:w="1033" w:type="pct"/>
            <w:tcBorders>
              <w:top w:val="nil"/>
              <w:left w:val="single" w:sz="4" w:space="0" w:color="auto"/>
              <w:bottom w:val="single" w:sz="4" w:space="0" w:color="auto"/>
              <w:right w:val="single" w:sz="4" w:space="0" w:color="auto"/>
            </w:tcBorders>
            <w:shd w:val="clear" w:color="auto" w:fill="auto"/>
            <w:noWrap/>
            <w:vAlign w:val="center"/>
            <w:hideMark/>
          </w:tcPr>
          <w:p w14:paraId="2C8A8143" w14:textId="77777777" w:rsidR="00096E89" w:rsidRPr="004061B0" w:rsidRDefault="00096E89" w:rsidP="00096E89">
            <w:pPr>
              <w:jc w:val="both"/>
              <w:rPr>
                <w:rFonts w:cs="Times New Roman"/>
                <w:sz w:val="20"/>
                <w:szCs w:val="20"/>
              </w:rPr>
            </w:pPr>
            <w:r w:rsidRPr="004061B0">
              <w:rPr>
                <w:rFonts w:cs="Times New Roman"/>
                <w:sz w:val="20"/>
                <w:szCs w:val="20"/>
              </w:rPr>
              <w:t>Operare și întreținere</w:t>
            </w:r>
          </w:p>
        </w:tc>
        <w:tc>
          <w:tcPr>
            <w:tcW w:w="637" w:type="pct"/>
            <w:tcBorders>
              <w:top w:val="nil"/>
              <w:left w:val="nil"/>
              <w:bottom w:val="single" w:sz="4" w:space="0" w:color="auto"/>
              <w:right w:val="single" w:sz="4" w:space="0" w:color="auto"/>
            </w:tcBorders>
            <w:shd w:val="clear" w:color="auto" w:fill="auto"/>
            <w:noWrap/>
            <w:vAlign w:val="center"/>
          </w:tcPr>
          <w:p w14:paraId="588DB989" w14:textId="2EB7454B" w:rsidR="00096E89" w:rsidRPr="00096E89" w:rsidRDefault="00096E89" w:rsidP="00096E89">
            <w:pPr>
              <w:jc w:val="right"/>
              <w:rPr>
                <w:rFonts w:cs="Times New Roman"/>
                <w:sz w:val="20"/>
                <w:szCs w:val="20"/>
              </w:rPr>
            </w:pPr>
            <w:r w:rsidRPr="00096E89">
              <w:rPr>
                <w:rFonts w:cs="Times New Roman"/>
                <w:color w:val="000000"/>
                <w:sz w:val="20"/>
                <w:szCs w:val="20"/>
              </w:rPr>
              <w:t>133</w:t>
            </w:r>
            <w:r>
              <w:rPr>
                <w:rFonts w:cs="Times New Roman"/>
                <w:color w:val="000000"/>
                <w:sz w:val="20"/>
                <w:szCs w:val="20"/>
              </w:rPr>
              <w:t>.</w:t>
            </w:r>
            <w:r w:rsidRPr="00096E89">
              <w:rPr>
                <w:rFonts w:cs="Times New Roman"/>
                <w:color w:val="000000"/>
                <w:sz w:val="20"/>
                <w:szCs w:val="20"/>
              </w:rPr>
              <w:t>580</w:t>
            </w:r>
          </w:p>
        </w:tc>
        <w:tc>
          <w:tcPr>
            <w:tcW w:w="679" w:type="pct"/>
            <w:tcBorders>
              <w:top w:val="nil"/>
              <w:left w:val="nil"/>
              <w:bottom w:val="single" w:sz="4" w:space="0" w:color="auto"/>
              <w:right w:val="single" w:sz="4" w:space="0" w:color="auto"/>
            </w:tcBorders>
            <w:shd w:val="clear" w:color="auto" w:fill="auto"/>
            <w:noWrap/>
            <w:vAlign w:val="center"/>
          </w:tcPr>
          <w:p w14:paraId="5013A093" w14:textId="7CF3E6F4" w:rsidR="00096E89" w:rsidRPr="00096E89" w:rsidRDefault="00096E89" w:rsidP="00096E89">
            <w:pPr>
              <w:jc w:val="right"/>
              <w:rPr>
                <w:rFonts w:cs="Times New Roman"/>
                <w:sz w:val="20"/>
                <w:szCs w:val="20"/>
              </w:rPr>
            </w:pPr>
            <w:r w:rsidRPr="00096E89">
              <w:rPr>
                <w:rFonts w:cs="Times New Roman"/>
                <w:color w:val="000000"/>
                <w:sz w:val="20"/>
                <w:szCs w:val="20"/>
              </w:rPr>
              <w:t>611</w:t>
            </w:r>
            <w:r>
              <w:rPr>
                <w:rFonts w:cs="Times New Roman"/>
                <w:color w:val="000000"/>
                <w:sz w:val="20"/>
                <w:szCs w:val="20"/>
              </w:rPr>
              <w:t>.</w:t>
            </w:r>
            <w:r w:rsidRPr="00096E89">
              <w:rPr>
                <w:rFonts w:cs="Times New Roman"/>
                <w:color w:val="000000"/>
                <w:sz w:val="20"/>
                <w:szCs w:val="20"/>
              </w:rPr>
              <w:t>427</w:t>
            </w:r>
          </w:p>
        </w:tc>
        <w:tc>
          <w:tcPr>
            <w:tcW w:w="679" w:type="pct"/>
            <w:tcBorders>
              <w:top w:val="nil"/>
              <w:left w:val="nil"/>
              <w:bottom w:val="single" w:sz="4" w:space="0" w:color="auto"/>
              <w:right w:val="single" w:sz="4" w:space="0" w:color="auto"/>
            </w:tcBorders>
            <w:shd w:val="clear" w:color="auto" w:fill="auto"/>
            <w:noWrap/>
            <w:vAlign w:val="center"/>
          </w:tcPr>
          <w:p w14:paraId="1C03FF25" w14:textId="1E381214" w:rsidR="00096E89" w:rsidRPr="00096E89" w:rsidRDefault="00096E89" w:rsidP="00096E89">
            <w:pPr>
              <w:jc w:val="right"/>
              <w:rPr>
                <w:rFonts w:cs="Times New Roman"/>
                <w:sz w:val="20"/>
                <w:szCs w:val="20"/>
              </w:rPr>
            </w:pPr>
            <w:r w:rsidRPr="00096E89">
              <w:rPr>
                <w:rFonts w:cs="Times New Roman"/>
                <w:color w:val="000000"/>
                <w:sz w:val="20"/>
                <w:szCs w:val="20"/>
              </w:rPr>
              <w:t>623</w:t>
            </w:r>
            <w:r>
              <w:rPr>
                <w:rFonts w:cs="Times New Roman"/>
                <w:color w:val="000000"/>
                <w:sz w:val="20"/>
                <w:szCs w:val="20"/>
              </w:rPr>
              <w:t>.</w:t>
            </w:r>
            <w:r w:rsidRPr="00096E89">
              <w:rPr>
                <w:rFonts w:cs="Times New Roman"/>
                <w:color w:val="000000"/>
                <w:sz w:val="20"/>
                <w:szCs w:val="20"/>
              </w:rPr>
              <w:t>717</w:t>
            </w:r>
          </w:p>
        </w:tc>
        <w:tc>
          <w:tcPr>
            <w:tcW w:w="679" w:type="pct"/>
            <w:tcBorders>
              <w:top w:val="nil"/>
              <w:left w:val="nil"/>
              <w:bottom w:val="single" w:sz="4" w:space="0" w:color="auto"/>
              <w:right w:val="single" w:sz="4" w:space="0" w:color="auto"/>
            </w:tcBorders>
            <w:shd w:val="clear" w:color="auto" w:fill="auto"/>
            <w:noWrap/>
            <w:vAlign w:val="center"/>
          </w:tcPr>
          <w:p w14:paraId="605FFCD1" w14:textId="55CF0632" w:rsidR="00096E89" w:rsidRPr="00096E89" w:rsidRDefault="00096E89" w:rsidP="00096E89">
            <w:pPr>
              <w:jc w:val="right"/>
              <w:rPr>
                <w:rFonts w:cs="Times New Roman"/>
                <w:sz w:val="20"/>
                <w:szCs w:val="20"/>
              </w:rPr>
            </w:pPr>
            <w:r w:rsidRPr="00096E89">
              <w:rPr>
                <w:rFonts w:cs="Times New Roman"/>
                <w:color w:val="000000"/>
                <w:sz w:val="20"/>
                <w:szCs w:val="20"/>
              </w:rPr>
              <w:t>668</w:t>
            </w:r>
            <w:r>
              <w:rPr>
                <w:rFonts w:cs="Times New Roman"/>
                <w:color w:val="000000"/>
                <w:sz w:val="20"/>
                <w:szCs w:val="20"/>
              </w:rPr>
              <w:t>.</w:t>
            </w:r>
            <w:r w:rsidRPr="00096E89">
              <w:rPr>
                <w:rFonts w:cs="Times New Roman"/>
                <w:color w:val="000000"/>
                <w:sz w:val="20"/>
                <w:szCs w:val="20"/>
              </w:rPr>
              <w:t>709</w:t>
            </w:r>
          </w:p>
        </w:tc>
        <w:tc>
          <w:tcPr>
            <w:tcW w:w="646" w:type="pct"/>
            <w:tcBorders>
              <w:top w:val="nil"/>
              <w:left w:val="nil"/>
              <w:bottom w:val="single" w:sz="4" w:space="0" w:color="auto"/>
              <w:right w:val="single" w:sz="4" w:space="0" w:color="auto"/>
            </w:tcBorders>
            <w:shd w:val="clear" w:color="auto" w:fill="auto"/>
            <w:noWrap/>
            <w:vAlign w:val="center"/>
          </w:tcPr>
          <w:p w14:paraId="5D72B79D" w14:textId="2B88575A" w:rsidR="00096E89" w:rsidRPr="00096E89" w:rsidRDefault="00096E89" w:rsidP="00096E89">
            <w:pPr>
              <w:jc w:val="right"/>
              <w:rPr>
                <w:rFonts w:cs="Times New Roman"/>
                <w:sz w:val="20"/>
                <w:szCs w:val="20"/>
              </w:rPr>
            </w:pPr>
            <w:r w:rsidRPr="00096E89">
              <w:rPr>
                <w:rFonts w:cs="Times New Roman"/>
                <w:color w:val="000000"/>
                <w:sz w:val="20"/>
                <w:szCs w:val="20"/>
              </w:rPr>
              <w:t>738</w:t>
            </w:r>
            <w:r>
              <w:rPr>
                <w:rFonts w:cs="Times New Roman"/>
                <w:color w:val="000000"/>
                <w:sz w:val="20"/>
                <w:szCs w:val="20"/>
              </w:rPr>
              <w:t>.</w:t>
            </w:r>
            <w:r w:rsidRPr="00096E89">
              <w:rPr>
                <w:rFonts w:cs="Times New Roman"/>
                <w:color w:val="000000"/>
                <w:sz w:val="20"/>
                <w:szCs w:val="20"/>
              </w:rPr>
              <w:t>671</w:t>
            </w:r>
          </w:p>
        </w:tc>
        <w:tc>
          <w:tcPr>
            <w:tcW w:w="647" w:type="pct"/>
            <w:tcBorders>
              <w:top w:val="nil"/>
              <w:left w:val="nil"/>
              <w:bottom w:val="single" w:sz="4" w:space="0" w:color="auto"/>
              <w:right w:val="single" w:sz="4" w:space="0" w:color="auto"/>
            </w:tcBorders>
            <w:shd w:val="clear" w:color="auto" w:fill="auto"/>
            <w:noWrap/>
            <w:vAlign w:val="center"/>
          </w:tcPr>
          <w:p w14:paraId="14FAEC23" w14:textId="1731D1D3" w:rsidR="00096E89" w:rsidRPr="00096E89" w:rsidRDefault="00096E89" w:rsidP="00096E89">
            <w:pPr>
              <w:jc w:val="right"/>
              <w:rPr>
                <w:rFonts w:cs="Times New Roman"/>
                <w:sz w:val="20"/>
                <w:szCs w:val="20"/>
              </w:rPr>
            </w:pPr>
            <w:r w:rsidRPr="00096E89">
              <w:rPr>
                <w:rFonts w:cs="Times New Roman"/>
                <w:color w:val="000000"/>
                <w:sz w:val="20"/>
                <w:szCs w:val="20"/>
              </w:rPr>
              <w:t>807</w:t>
            </w:r>
            <w:r>
              <w:rPr>
                <w:rFonts w:cs="Times New Roman"/>
                <w:color w:val="000000"/>
                <w:sz w:val="20"/>
                <w:szCs w:val="20"/>
              </w:rPr>
              <w:t>.</w:t>
            </w:r>
            <w:r w:rsidRPr="00096E89">
              <w:rPr>
                <w:rFonts w:cs="Times New Roman"/>
                <w:color w:val="000000"/>
                <w:sz w:val="20"/>
                <w:szCs w:val="20"/>
              </w:rPr>
              <w:t>873</w:t>
            </w:r>
          </w:p>
        </w:tc>
      </w:tr>
      <w:tr w:rsidR="00096E89" w:rsidRPr="004061B0" w14:paraId="754284AC" w14:textId="77777777" w:rsidTr="00096E89">
        <w:trPr>
          <w:trHeight w:val="276"/>
        </w:trPr>
        <w:tc>
          <w:tcPr>
            <w:tcW w:w="1033" w:type="pct"/>
            <w:tcBorders>
              <w:top w:val="nil"/>
              <w:left w:val="single" w:sz="4" w:space="0" w:color="auto"/>
              <w:bottom w:val="single" w:sz="4" w:space="0" w:color="auto"/>
              <w:right w:val="single" w:sz="4" w:space="0" w:color="auto"/>
            </w:tcBorders>
            <w:shd w:val="clear" w:color="auto" w:fill="auto"/>
            <w:noWrap/>
            <w:vAlign w:val="center"/>
            <w:hideMark/>
          </w:tcPr>
          <w:p w14:paraId="68EF5205" w14:textId="77777777" w:rsidR="00096E89" w:rsidRPr="004061B0" w:rsidRDefault="00096E89" w:rsidP="00096E89">
            <w:pPr>
              <w:jc w:val="both"/>
              <w:rPr>
                <w:rFonts w:cs="Times New Roman"/>
                <w:sz w:val="20"/>
                <w:szCs w:val="20"/>
              </w:rPr>
            </w:pPr>
            <w:r w:rsidRPr="004061B0">
              <w:rPr>
                <w:rFonts w:cs="Times New Roman"/>
                <w:sz w:val="20"/>
                <w:szCs w:val="20"/>
              </w:rPr>
              <w:t>Servicii prestate de terți</w:t>
            </w:r>
          </w:p>
        </w:tc>
        <w:tc>
          <w:tcPr>
            <w:tcW w:w="637" w:type="pct"/>
            <w:tcBorders>
              <w:top w:val="nil"/>
              <w:left w:val="nil"/>
              <w:bottom w:val="single" w:sz="4" w:space="0" w:color="auto"/>
              <w:right w:val="single" w:sz="4" w:space="0" w:color="auto"/>
            </w:tcBorders>
            <w:shd w:val="clear" w:color="auto" w:fill="auto"/>
            <w:noWrap/>
            <w:vAlign w:val="center"/>
          </w:tcPr>
          <w:p w14:paraId="402A8320" w14:textId="098959D4" w:rsidR="00096E89" w:rsidRPr="00096E89" w:rsidRDefault="00096E89" w:rsidP="00096E89">
            <w:pPr>
              <w:jc w:val="right"/>
              <w:rPr>
                <w:rFonts w:cs="Times New Roman"/>
                <w:sz w:val="20"/>
                <w:szCs w:val="20"/>
              </w:rPr>
            </w:pPr>
            <w:r w:rsidRPr="00096E89">
              <w:rPr>
                <w:rFonts w:cs="Times New Roman"/>
                <w:color w:val="000000"/>
                <w:sz w:val="20"/>
                <w:szCs w:val="20"/>
              </w:rPr>
              <w:t>1</w:t>
            </w:r>
            <w:r>
              <w:rPr>
                <w:rFonts w:cs="Times New Roman"/>
                <w:color w:val="000000"/>
                <w:sz w:val="20"/>
                <w:szCs w:val="20"/>
              </w:rPr>
              <w:t>.</w:t>
            </w:r>
            <w:r w:rsidRPr="00096E89">
              <w:rPr>
                <w:rFonts w:cs="Times New Roman"/>
                <w:color w:val="000000"/>
                <w:sz w:val="20"/>
                <w:szCs w:val="20"/>
              </w:rPr>
              <w:t>059</w:t>
            </w:r>
            <w:r>
              <w:rPr>
                <w:rFonts w:cs="Times New Roman"/>
                <w:color w:val="000000"/>
                <w:sz w:val="20"/>
                <w:szCs w:val="20"/>
              </w:rPr>
              <w:t>.</w:t>
            </w:r>
            <w:r w:rsidRPr="00096E89">
              <w:rPr>
                <w:rFonts w:cs="Times New Roman"/>
                <w:color w:val="000000"/>
                <w:sz w:val="20"/>
                <w:szCs w:val="20"/>
              </w:rPr>
              <w:t>993</w:t>
            </w:r>
          </w:p>
        </w:tc>
        <w:tc>
          <w:tcPr>
            <w:tcW w:w="679" w:type="pct"/>
            <w:tcBorders>
              <w:top w:val="nil"/>
              <w:left w:val="nil"/>
              <w:bottom w:val="single" w:sz="4" w:space="0" w:color="auto"/>
              <w:right w:val="single" w:sz="4" w:space="0" w:color="auto"/>
            </w:tcBorders>
            <w:shd w:val="clear" w:color="auto" w:fill="auto"/>
            <w:noWrap/>
            <w:vAlign w:val="center"/>
          </w:tcPr>
          <w:p w14:paraId="39F53F63" w14:textId="2E9CF104" w:rsidR="00096E89" w:rsidRPr="00096E89" w:rsidRDefault="00096E89" w:rsidP="00096E89">
            <w:pPr>
              <w:jc w:val="right"/>
              <w:rPr>
                <w:rFonts w:cs="Times New Roman"/>
                <w:sz w:val="20"/>
                <w:szCs w:val="20"/>
              </w:rPr>
            </w:pPr>
            <w:r w:rsidRPr="00096E89">
              <w:rPr>
                <w:rFonts w:cs="Times New Roman"/>
                <w:color w:val="000000"/>
                <w:sz w:val="20"/>
                <w:szCs w:val="20"/>
              </w:rPr>
              <w:t>1</w:t>
            </w:r>
            <w:r>
              <w:rPr>
                <w:rFonts w:cs="Times New Roman"/>
                <w:color w:val="000000"/>
                <w:sz w:val="20"/>
                <w:szCs w:val="20"/>
              </w:rPr>
              <w:t>.</w:t>
            </w:r>
            <w:r w:rsidRPr="00096E89">
              <w:rPr>
                <w:rFonts w:cs="Times New Roman"/>
                <w:color w:val="000000"/>
                <w:sz w:val="20"/>
                <w:szCs w:val="20"/>
              </w:rPr>
              <w:t>081</w:t>
            </w:r>
            <w:r>
              <w:rPr>
                <w:rFonts w:cs="Times New Roman"/>
                <w:color w:val="000000"/>
                <w:sz w:val="20"/>
                <w:szCs w:val="20"/>
              </w:rPr>
              <w:t>.</w:t>
            </w:r>
            <w:r w:rsidRPr="00096E89">
              <w:rPr>
                <w:rFonts w:cs="Times New Roman"/>
                <w:color w:val="000000"/>
                <w:sz w:val="20"/>
                <w:szCs w:val="20"/>
              </w:rPr>
              <w:t>298</w:t>
            </w:r>
          </w:p>
        </w:tc>
        <w:tc>
          <w:tcPr>
            <w:tcW w:w="679" w:type="pct"/>
            <w:tcBorders>
              <w:top w:val="nil"/>
              <w:left w:val="nil"/>
              <w:bottom w:val="single" w:sz="4" w:space="0" w:color="auto"/>
              <w:right w:val="single" w:sz="4" w:space="0" w:color="auto"/>
            </w:tcBorders>
            <w:shd w:val="clear" w:color="auto" w:fill="auto"/>
            <w:noWrap/>
            <w:vAlign w:val="center"/>
          </w:tcPr>
          <w:p w14:paraId="108D8DDD" w14:textId="42C405A8" w:rsidR="00096E89" w:rsidRPr="00096E89" w:rsidRDefault="00096E89" w:rsidP="00096E89">
            <w:pPr>
              <w:jc w:val="right"/>
              <w:rPr>
                <w:rFonts w:cs="Times New Roman"/>
                <w:sz w:val="20"/>
                <w:szCs w:val="20"/>
              </w:rPr>
            </w:pPr>
            <w:r w:rsidRPr="00096E89">
              <w:rPr>
                <w:rFonts w:cs="Times New Roman"/>
                <w:color w:val="000000"/>
                <w:sz w:val="20"/>
                <w:szCs w:val="20"/>
              </w:rPr>
              <w:t>1</w:t>
            </w:r>
            <w:r>
              <w:rPr>
                <w:rFonts w:cs="Times New Roman"/>
                <w:color w:val="000000"/>
                <w:sz w:val="20"/>
                <w:szCs w:val="20"/>
              </w:rPr>
              <w:t>.</w:t>
            </w:r>
            <w:r w:rsidRPr="00096E89">
              <w:rPr>
                <w:rFonts w:cs="Times New Roman"/>
                <w:color w:val="000000"/>
                <w:sz w:val="20"/>
                <w:szCs w:val="20"/>
              </w:rPr>
              <w:t>103</w:t>
            </w:r>
            <w:r>
              <w:rPr>
                <w:rFonts w:cs="Times New Roman"/>
                <w:color w:val="000000"/>
                <w:sz w:val="20"/>
                <w:szCs w:val="20"/>
              </w:rPr>
              <w:t>.</w:t>
            </w:r>
            <w:r w:rsidRPr="00096E89">
              <w:rPr>
                <w:rFonts w:cs="Times New Roman"/>
                <w:color w:val="000000"/>
                <w:sz w:val="20"/>
                <w:szCs w:val="20"/>
              </w:rPr>
              <w:t>033</w:t>
            </w:r>
          </w:p>
        </w:tc>
        <w:tc>
          <w:tcPr>
            <w:tcW w:w="679" w:type="pct"/>
            <w:tcBorders>
              <w:top w:val="nil"/>
              <w:left w:val="nil"/>
              <w:bottom w:val="single" w:sz="4" w:space="0" w:color="auto"/>
              <w:right w:val="single" w:sz="4" w:space="0" w:color="auto"/>
            </w:tcBorders>
            <w:shd w:val="clear" w:color="auto" w:fill="auto"/>
            <w:noWrap/>
            <w:vAlign w:val="center"/>
          </w:tcPr>
          <w:p w14:paraId="2188030C" w14:textId="1D88C239" w:rsidR="00096E89" w:rsidRPr="00096E89" w:rsidRDefault="00096E89" w:rsidP="00096E89">
            <w:pPr>
              <w:jc w:val="right"/>
              <w:rPr>
                <w:rFonts w:cs="Times New Roman"/>
                <w:sz w:val="20"/>
                <w:szCs w:val="20"/>
              </w:rPr>
            </w:pPr>
            <w:r w:rsidRPr="00096E89">
              <w:rPr>
                <w:rFonts w:cs="Times New Roman"/>
                <w:color w:val="000000"/>
                <w:sz w:val="20"/>
                <w:szCs w:val="20"/>
              </w:rPr>
              <w:t>1</w:t>
            </w:r>
            <w:r>
              <w:rPr>
                <w:rFonts w:cs="Times New Roman"/>
                <w:color w:val="000000"/>
                <w:sz w:val="20"/>
                <w:szCs w:val="20"/>
              </w:rPr>
              <w:t>.</w:t>
            </w:r>
            <w:r w:rsidRPr="00096E89">
              <w:rPr>
                <w:rFonts w:cs="Times New Roman"/>
                <w:color w:val="000000"/>
                <w:sz w:val="20"/>
                <w:szCs w:val="20"/>
              </w:rPr>
              <w:t>182</w:t>
            </w:r>
            <w:r>
              <w:rPr>
                <w:rFonts w:cs="Times New Roman"/>
                <w:color w:val="000000"/>
                <w:sz w:val="20"/>
                <w:szCs w:val="20"/>
              </w:rPr>
              <w:t>.</w:t>
            </w:r>
            <w:r w:rsidRPr="00096E89">
              <w:rPr>
                <w:rFonts w:cs="Times New Roman"/>
                <w:color w:val="000000"/>
                <w:sz w:val="20"/>
                <w:szCs w:val="20"/>
              </w:rPr>
              <w:t>600</w:t>
            </w:r>
          </w:p>
        </w:tc>
        <w:tc>
          <w:tcPr>
            <w:tcW w:w="646" w:type="pct"/>
            <w:tcBorders>
              <w:top w:val="nil"/>
              <w:left w:val="nil"/>
              <w:bottom w:val="single" w:sz="4" w:space="0" w:color="auto"/>
              <w:right w:val="single" w:sz="4" w:space="0" w:color="auto"/>
            </w:tcBorders>
            <w:shd w:val="clear" w:color="auto" w:fill="auto"/>
            <w:noWrap/>
            <w:vAlign w:val="center"/>
          </w:tcPr>
          <w:p w14:paraId="79E999D4" w14:textId="085AF844" w:rsidR="00096E89" w:rsidRPr="00096E89" w:rsidRDefault="00096E89" w:rsidP="00096E89">
            <w:pPr>
              <w:jc w:val="right"/>
              <w:rPr>
                <w:rFonts w:cs="Times New Roman"/>
                <w:sz w:val="20"/>
                <w:szCs w:val="20"/>
              </w:rPr>
            </w:pPr>
            <w:r w:rsidRPr="00096E89">
              <w:rPr>
                <w:rFonts w:cs="Times New Roman"/>
                <w:color w:val="000000"/>
                <w:sz w:val="20"/>
                <w:szCs w:val="20"/>
              </w:rPr>
              <w:t>1</w:t>
            </w:r>
            <w:r>
              <w:rPr>
                <w:rFonts w:cs="Times New Roman"/>
                <w:color w:val="000000"/>
                <w:sz w:val="20"/>
                <w:szCs w:val="20"/>
              </w:rPr>
              <w:t>.</w:t>
            </w:r>
            <w:r w:rsidRPr="00096E89">
              <w:rPr>
                <w:rFonts w:cs="Times New Roman"/>
                <w:color w:val="000000"/>
                <w:sz w:val="20"/>
                <w:szCs w:val="20"/>
              </w:rPr>
              <w:t>306</w:t>
            </w:r>
            <w:r>
              <w:rPr>
                <w:rFonts w:cs="Times New Roman"/>
                <w:color w:val="000000"/>
                <w:sz w:val="20"/>
                <w:szCs w:val="20"/>
              </w:rPr>
              <w:t>.</w:t>
            </w:r>
            <w:r w:rsidRPr="00096E89">
              <w:rPr>
                <w:rFonts w:cs="Times New Roman"/>
                <w:color w:val="000000"/>
                <w:sz w:val="20"/>
                <w:szCs w:val="20"/>
              </w:rPr>
              <w:t>326</w:t>
            </w:r>
          </w:p>
        </w:tc>
        <w:tc>
          <w:tcPr>
            <w:tcW w:w="647" w:type="pct"/>
            <w:tcBorders>
              <w:top w:val="nil"/>
              <w:left w:val="nil"/>
              <w:bottom w:val="single" w:sz="4" w:space="0" w:color="auto"/>
              <w:right w:val="single" w:sz="4" w:space="0" w:color="auto"/>
            </w:tcBorders>
            <w:shd w:val="clear" w:color="auto" w:fill="auto"/>
            <w:noWrap/>
            <w:vAlign w:val="center"/>
          </w:tcPr>
          <w:p w14:paraId="11BF5C3F" w14:textId="7FC79ADF" w:rsidR="00096E89" w:rsidRPr="00096E89" w:rsidRDefault="00096E89" w:rsidP="00096E89">
            <w:pPr>
              <w:jc w:val="right"/>
              <w:rPr>
                <w:rFonts w:cs="Times New Roman"/>
                <w:sz w:val="20"/>
                <w:szCs w:val="20"/>
              </w:rPr>
            </w:pPr>
            <w:r w:rsidRPr="00096E89">
              <w:rPr>
                <w:rFonts w:cs="Times New Roman"/>
                <w:color w:val="000000"/>
                <w:sz w:val="20"/>
                <w:szCs w:val="20"/>
              </w:rPr>
              <w:t>1</w:t>
            </w:r>
            <w:r>
              <w:rPr>
                <w:rFonts w:cs="Times New Roman"/>
                <w:color w:val="000000"/>
                <w:sz w:val="20"/>
                <w:szCs w:val="20"/>
              </w:rPr>
              <w:t>.</w:t>
            </w:r>
            <w:r w:rsidRPr="00096E89">
              <w:rPr>
                <w:rFonts w:cs="Times New Roman"/>
                <w:color w:val="000000"/>
                <w:sz w:val="20"/>
                <w:szCs w:val="20"/>
              </w:rPr>
              <w:t>428</w:t>
            </w:r>
            <w:r>
              <w:rPr>
                <w:rFonts w:cs="Times New Roman"/>
                <w:color w:val="000000"/>
                <w:sz w:val="20"/>
                <w:szCs w:val="20"/>
              </w:rPr>
              <w:t>.</w:t>
            </w:r>
            <w:r w:rsidRPr="00096E89">
              <w:rPr>
                <w:rFonts w:cs="Times New Roman"/>
                <w:color w:val="000000"/>
                <w:sz w:val="20"/>
                <w:szCs w:val="20"/>
              </w:rPr>
              <w:t>710</w:t>
            </w:r>
          </w:p>
        </w:tc>
      </w:tr>
      <w:tr w:rsidR="00096E89" w:rsidRPr="004061B0" w14:paraId="6AE4CEF6" w14:textId="77777777" w:rsidTr="00096E89">
        <w:trPr>
          <w:trHeight w:val="276"/>
        </w:trPr>
        <w:tc>
          <w:tcPr>
            <w:tcW w:w="1033" w:type="pct"/>
            <w:tcBorders>
              <w:top w:val="nil"/>
              <w:left w:val="single" w:sz="4" w:space="0" w:color="auto"/>
              <w:bottom w:val="single" w:sz="4" w:space="0" w:color="auto"/>
              <w:right w:val="single" w:sz="4" w:space="0" w:color="auto"/>
            </w:tcBorders>
            <w:shd w:val="clear" w:color="auto" w:fill="auto"/>
            <w:noWrap/>
            <w:vAlign w:val="center"/>
            <w:hideMark/>
          </w:tcPr>
          <w:p w14:paraId="13E8A5A3" w14:textId="77777777" w:rsidR="00096E89" w:rsidRPr="004061B0" w:rsidRDefault="00096E89" w:rsidP="00096E89">
            <w:pPr>
              <w:jc w:val="both"/>
              <w:rPr>
                <w:rFonts w:cs="Times New Roman"/>
                <w:sz w:val="20"/>
                <w:szCs w:val="20"/>
              </w:rPr>
            </w:pPr>
            <w:r w:rsidRPr="004061B0">
              <w:rPr>
                <w:rFonts w:cs="Times New Roman"/>
                <w:sz w:val="20"/>
                <w:szCs w:val="20"/>
              </w:rPr>
              <w:t>Alte cheltuieli de exploatare</w:t>
            </w:r>
          </w:p>
        </w:tc>
        <w:tc>
          <w:tcPr>
            <w:tcW w:w="637" w:type="pct"/>
            <w:tcBorders>
              <w:top w:val="nil"/>
              <w:left w:val="nil"/>
              <w:bottom w:val="single" w:sz="4" w:space="0" w:color="auto"/>
              <w:right w:val="single" w:sz="4" w:space="0" w:color="auto"/>
            </w:tcBorders>
            <w:shd w:val="clear" w:color="auto" w:fill="auto"/>
            <w:noWrap/>
            <w:vAlign w:val="center"/>
          </w:tcPr>
          <w:p w14:paraId="5F270819" w14:textId="76E465CA" w:rsidR="00096E89" w:rsidRPr="00096E89" w:rsidRDefault="00096E89" w:rsidP="00096E89">
            <w:pPr>
              <w:jc w:val="right"/>
              <w:rPr>
                <w:rFonts w:cs="Times New Roman"/>
                <w:sz w:val="20"/>
                <w:szCs w:val="20"/>
              </w:rPr>
            </w:pPr>
            <w:r w:rsidRPr="00096E89">
              <w:rPr>
                <w:rFonts w:cs="Times New Roman"/>
                <w:color w:val="000000"/>
                <w:sz w:val="20"/>
                <w:szCs w:val="20"/>
              </w:rPr>
              <w:t>158</w:t>
            </w:r>
            <w:r>
              <w:rPr>
                <w:rFonts w:cs="Times New Roman"/>
                <w:color w:val="000000"/>
                <w:sz w:val="20"/>
                <w:szCs w:val="20"/>
              </w:rPr>
              <w:t>.</w:t>
            </w:r>
            <w:r w:rsidRPr="00096E89">
              <w:rPr>
                <w:rFonts w:cs="Times New Roman"/>
                <w:color w:val="000000"/>
                <w:sz w:val="20"/>
                <w:szCs w:val="20"/>
              </w:rPr>
              <w:t>225</w:t>
            </w:r>
          </w:p>
        </w:tc>
        <w:tc>
          <w:tcPr>
            <w:tcW w:w="679" w:type="pct"/>
            <w:tcBorders>
              <w:top w:val="nil"/>
              <w:left w:val="nil"/>
              <w:bottom w:val="single" w:sz="4" w:space="0" w:color="auto"/>
              <w:right w:val="single" w:sz="4" w:space="0" w:color="auto"/>
            </w:tcBorders>
            <w:shd w:val="clear" w:color="auto" w:fill="auto"/>
            <w:noWrap/>
            <w:vAlign w:val="center"/>
          </w:tcPr>
          <w:p w14:paraId="776E9586" w14:textId="3676E76A" w:rsidR="00096E89" w:rsidRPr="00096E89" w:rsidRDefault="00096E89" w:rsidP="00096E89">
            <w:pPr>
              <w:jc w:val="right"/>
              <w:rPr>
                <w:rFonts w:cs="Times New Roman"/>
                <w:sz w:val="20"/>
                <w:szCs w:val="20"/>
              </w:rPr>
            </w:pPr>
            <w:r w:rsidRPr="00096E89">
              <w:rPr>
                <w:rFonts w:cs="Times New Roman"/>
                <w:color w:val="000000"/>
                <w:sz w:val="20"/>
                <w:szCs w:val="20"/>
              </w:rPr>
              <w:t>161</w:t>
            </w:r>
            <w:r>
              <w:rPr>
                <w:rFonts w:cs="Times New Roman"/>
                <w:color w:val="000000"/>
                <w:sz w:val="20"/>
                <w:szCs w:val="20"/>
              </w:rPr>
              <w:t>.</w:t>
            </w:r>
            <w:r w:rsidRPr="00096E89">
              <w:rPr>
                <w:rFonts w:cs="Times New Roman"/>
                <w:color w:val="000000"/>
                <w:sz w:val="20"/>
                <w:szCs w:val="20"/>
              </w:rPr>
              <w:t>405</w:t>
            </w:r>
          </w:p>
        </w:tc>
        <w:tc>
          <w:tcPr>
            <w:tcW w:w="679" w:type="pct"/>
            <w:tcBorders>
              <w:top w:val="nil"/>
              <w:left w:val="nil"/>
              <w:bottom w:val="single" w:sz="4" w:space="0" w:color="auto"/>
              <w:right w:val="single" w:sz="4" w:space="0" w:color="auto"/>
            </w:tcBorders>
            <w:shd w:val="clear" w:color="auto" w:fill="auto"/>
            <w:noWrap/>
            <w:vAlign w:val="center"/>
          </w:tcPr>
          <w:p w14:paraId="686B2BD7" w14:textId="1A9892B1" w:rsidR="00096E89" w:rsidRPr="00096E89" w:rsidRDefault="00096E89" w:rsidP="00096E89">
            <w:pPr>
              <w:jc w:val="right"/>
              <w:rPr>
                <w:rFonts w:cs="Times New Roman"/>
                <w:sz w:val="20"/>
                <w:szCs w:val="20"/>
              </w:rPr>
            </w:pPr>
            <w:r w:rsidRPr="00096E89">
              <w:rPr>
                <w:rFonts w:cs="Times New Roman"/>
                <w:color w:val="000000"/>
                <w:sz w:val="20"/>
                <w:szCs w:val="20"/>
              </w:rPr>
              <w:t>164</w:t>
            </w:r>
            <w:r>
              <w:rPr>
                <w:rFonts w:cs="Times New Roman"/>
                <w:color w:val="000000"/>
                <w:sz w:val="20"/>
                <w:szCs w:val="20"/>
              </w:rPr>
              <w:t>.</w:t>
            </w:r>
            <w:r w:rsidRPr="00096E89">
              <w:rPr>
                <w:rFonts w:cs="Times New Roman"/>
                <w:color w:val="000000"/>
                <w:sz w:val="20"/>
                <w:szCs w:val="20"/>
              </w:rPr>
              <w:t>650</w:t>
            </w:r>
          </w:p>
        </w:tc>
        <w:tc>
          <w:tcPr>
            <w:tcW w:w="679" w:type="pct"/>
            <w:tcBorders>
              <w:top w:val="nil"/>
              <w:left w:val="nil"/>
              <w:bottom w:val="single" w:sz="4" w:space="0" w:color="auto"/>
              <w:right w:val="single" w:sz="4" w:space="0" w:color="auto"/>
            </w:tcBorders>
            <w:shd w:val="clear" w:color="auto" w:fill="auto"/>
            <w:noWrap/>
            <w:vAlign w:val="center"/>
          </w:tcPr>
          <w:p w14:paraId="727DC22D" w14:textId="403846A9" w:rsidR="00096E89" w:rsidRPr="00096E89" w:rsidRDefault="00096E89" w:rsidP="00096E89">
            <w:pPr>
              <w:jc w:val="right"/>
              <w:rPr>
                <w:rFonts w:cs="Times New Roman"/>
                <w:sz w:val="20"/>
                <w:szCs w:val="20"/>
              </w:rPr>
            </w:pPr>
            <w:r w:rsidRPr="00096E89">
              <w:rPr>
                <w:rFonts w:cs="Times New Roman"/>
                <w:color w:val="000000"/>
                <w:sz w:val="20"/>
                <w:szCs w:val="20"/>
              </w:rPr>
              <w:t>176</w:t>
            </w:r>
            <w:r>
              <w:rPr>
                <w:rFonts w:cs="Times New Roman"/>
                <w:color w:val="000000"/>
                <w:sz w:val="20"/>
                <w:szCs w:val="20"/>
              </w:rPr>
              <w:t>.</w:t>
            </w:r>
            <w:r w:rsidRPr="00096E89">
              <w:rPr>
                <w:rFonts w:cs="Times New Roman"/>
                <w:color w:val="000000"/>
                <w:sz w:val="20"/>
                <w:szCs w:val="20"/>
              </w:rPr>
              <w:t>527</w:t>
            </w:r>
          </w:p>
        </w:tc>
        <w:tc>
          <w:tcPr>
            <w:tcW w:w="646" w:type="pct"/>
            <w:tcBorders>
              <w:top w:val="nil"/>
              <w:left w:val="nil"/>
              <w:bottom w:val="single" w:sz="4" w:space="0" w:color="auto"/>
              <w:right w:val="single" w:sz="4" w:space="0" w:color="auto"/>
            </w:tcBorders>
            <w:shd w:val="clear" w:color="auto" w:fill="auto"/>
            <w:noWrap/>
            <w:vAlign w:val="center"/>
          </w:tcPr>
          <w:p w14:paraId="5D8F27D7" w14:textId="55343652" w:rsidR="00096E89" w:rsidRPr="00096E89" w:rsidRDefault="00096E89" w:rsidP="00096E89">
            <w:pPr>
              <w:jc w:val="right"/>
              <w:rPr>
                <w:rFonts w:cs="Times New Roman"/>
                <w:sz w:val="20"/>
                <w:szCs w:val="20"/>
              </w:rPr>
            </w:pPr>
            <w:r w:rsidRPr="00096E89">
              <w:rPr>
                <w:rFonts w:cs="Times New Roman"/>
                <w:color w:val="000000"/>
                <w:sz w:val="20"/>
                <w:szCs w:val="20"/>
              </w:rPr>
              <w:t>194</w:t>
            </w:r>
            <w:r>
              <w:rPr>
                <w:rFonts w:cs="Times New Roman"/>
                <w:color w:val="000000"/>
                <w:sz w:val="20"/>
                <w:szCs w:val="20"/>
              </w:rPr>
              <w:t>.</w:t>
            </w:r>
            <w:r w:rsidRPr="00096E89">
              <w:rPr>
                <w:rFonts w:cs="Times New Roman"/>
                <w:color w:val="000000"/>
                <w:sz w:val="20"/>
                <w:szCs w:val="20"/>
              </w:rPr>
              <w:t>995</w:t>
            </w:r>
          </w:p>
        </w:tc>
        <w:tc>
          <w:tcPr>
            <w:tcW w:w="647" w:type="pct"/>
            <w:tcBorders>
              <w:top w:val="nil"/>
              <w:left w:val="nil"/>
              <w:bottom w:val="single" w:sz="4" w:space="0" w:color="auto"/>
              <w:right w:val="single" w:sz="4" w:space="0" w:color="auto"/>
            </w:tcBorders>
            <w:shd w:val="clear" w:color="auto" w:fill="auto"/>
            <w:noWrap/>
            <w:vAlign w:val="center"/>
          </w:tcPr>
          <w:p w14:paraId="57F847BC" w14:textId="6B99E08B" w:rsidR="00096E89" w:rsidRPr="00096E89" w:rsidRDefault="00096E89" w:rsidP="00096E89">
            <w:pPr>
              <w:jc w:val="right"/>
              <w:rPr>
                <w:rFonts w:cs="Times New Roman"/>
                <w:sz w:val="20"/>
                <w:szCs w:val="20"/>
              </w:rPr>
            </w:pPr>
            <w:r w:rsidRPr="00096E89">
              <w:rPr>
                <w:rFonts w:cs="Times New Roman"/>
                <w:color w:val="000000"/>
                <w:sz w:val="20"/>
                <w:szCs w:val="20"/>
              </w:rPr>
              <w:t>213</w:t>
            </w:r>
            <w:r>
              <w:rPr>
                <w:rFonts w:cs="Times New Roman"/>
                <w:color w:val="000000"/>
                <w:sz w:val="20"/>
                <w:szCs w:val="20"/>
              </w:rPr>
              <w:t>.</w:t>
            </w:r>
            <w:r w:rsidRPr="00096E89">
              <w:rPr>
                <w:rFonts w:cs="Times New Roman"/>
                <w:color w:val="000000"/>
                <w:sz w:val="20"/>
                <w:szCs w:val="20"/>
              </w:rPr>
              <w:t>263</w:t>
            </w:r>
          </w:p>
        </w:tc>
      </w:tr>
      <w:tr w:rsidR="00096E89" w:rsidRPr="004061B0" w14:paraId="63218B74" w14:textId="77777777" w:rsidTr="00096E89">
        <w:trPr>
          <w:trHeight w:val="276"/>
        </w:trPr>
        <w:tc>
          <w:tcPr>
            <w:tcW w:w="1033" w:type="pct"/>
            <w:tcBorders>
              <w:top w:val="nil"/>
              <w:left w:val="single" w:sz="4" w:space="0" w:color="auto"/>
              <w:bottom w:val="single" w:sz="4" w:space="0" w:color="auto"/>
              <w:right w:val="single" w:sz="4" w:space="0" w:color="auto"/>
            </w:tcBorders>
            <w:shd w:val="clear" w:color="auto" w:fill="auto"/>
            <w:noWrap/>
            <w:vAlign w:val="center"/>
            <w:hideMark/>
          </w:tcPr>
          <w:p w14:paraId="66E4A123" w14:textId="77777777" w:rsidR="00096E89" w:rsidRPr="004061B0" w:rsidRDefault="00096E89" w:rsidP="00096E89">
            <w:pPr>
              <w:jc w:val="both"/>
              <w:rPr>
                <w:rFonts w:cs="Times New Roman"/>
                <w:b/>
                <w:bCs/>
                <w:sz w:val="20"/>
                <w:szCs w:val="20"/>
              </w:rPr>
            </w:pPr>
            <w:r w:rsidRPr="004061B0">
              <w:rPr>
                <w:rFonts w:cs="Times New Roman"/>
                <w:b/>
                <w:bCs/>
                <w:sz w:val="20"/>
                <w:szCs w:val="20"/>
              </w:rPr>
              <w:t>Total</w:t>
            </w:r>
          </w:p>
        </w:tc>
        <w:tc>
          <w:tcPr>
            <w:tcW w:w="637" w:type="pct"/>
            <w:tcBorders>
              <w:top w:val="nil"/>
              <w:left w:val="nil"/>
              <w:bottom w:val="single" w:sz="4" w:space="0" w:color="auto"/>
              <w:right w:val="single" w:sz="4" w:space="0" w:color="auto"/>
            </w:tcBorders>
            <w:shd w:val="clear" w:color="auto" w:fill="auto"/>
            <w:noWrap/>
            <w:vAlign w:val="center"/>
          </w:tcPr>
          <w:p w14:paraId="6C069999" w14:textId="1FE3CF44" w:rsidR="00096E89" w:rsidRPr="00096E89" w:rsidRDefault="00096E89" w:rsidP="00096E89">
            <w:pPr>
              <w:jc w:val="right"/>
              <w:rPr>
                <w:rFonts w:cs="Times New Roman"/>
                <w:b/>
                <w:sz w:val="20"/>
                <w:szCs w:val="20"/>
              </w:rPr>
            </w:pPr>
            <w:r w:rsidRPr="00096E89">
              <w:rPr>
                <w:rFonts w:cs="Times New Roman"/>
                <w:b/>
                <w:bCs/>
                <w:color w:val="000000"/>
                <w:sz w:val="20"/>
                <w:szCs w:val="20"/>
              </w:rPr>
              <w:t>6</w:t>
            </w:r>
            <w:r>
              <w:rPr>
                <w:rFonts w:cs="Times New Roman"/>
                <w:b/>
                <w:bCs/>
                <w:color w:val="000000"/>
                <w:sz w:val="20"/>
                <w:szCs w:val="20"/>
              </w:rPr>
              <w:t>.</w:t>
            </w:r>
            <w:r w:rsidRPr="00096E89">
              <w:rPr>
                <w:rFonts w:cs="Times New Roman"/>
                <w:b/>
                <w:bCs/>
                <w:color w:val="000000"/>
                <w:sz w:val="20"/>
                <w:szCs w:val="20"/>
              </w:rPr>
              <w:t>259</w:t>
            </w:r>
            <w:r>
              <w:rPr>
                <w:rFonts w:cs="Times New Roman"/>
                <w:b/>
                <w:bCs/>
                <w:color w:val="000000"/>
                <w:sz w:val="20"/>
                <w:szCs w:val="20"/>
              </w:rPr>
              <w:t>.</w:t>
            </w:r>
            <w:r w:rsidRPr="00096E89">
              <w:rPr>
                <w:rFonts w:cs="Times New Roman"/>
                <w:b/>
                <w:bCs/>
                <w:color w:val="000000"/>
                <w:sz w:val="20"/>
                <w:szCs w:val="20"/>
              </w:rPr>
              <w:t>400</w:t>
            </w:r>
          </w:p>
        </w:tc>
        <w:tc>
          <w:tcPr>
            <w:tcW w:w="679" w:type="pct"/>
            <w:tcBorders>
              <w:top w:val="nil"/>
              <w:left w:val="nil"/>
              <w:bottom w:val="single" w:sz="4" w:space="0" w:color="auto"/>
              <w:right w:val="single" w:sz="4" w:space="0" w:color="auto"/>
            </w:tcBorders>
            <w:shd w:val="clear" w:color="auto" w:fill="auto"/>
            <w:noWrap/>
            <w:vAlign w:val="center"/>
          </w:tcPr>
          <w:p w14:paraId="543F7346" w14:textId="4C1245D2" w:rsidR="00096E89" w:rsidRPr="00096E89" w:rsidRDefault="00096E89" w:rsidP="00096E89">
            <w:pPr>
              <w:jc w:val="right"/>
              <w:rPr>
                <w:rFonts w:cs="Times New Roman"/>
                <w:b/>
                <w:sz w:val="20"/>
                <w:szCs w:val="20"/>
              </w:rPr>
            </w:pPr>
            <w:r w:rsidRPr="00096E89">
              <w:rPr>
                <w:rFonts w:cs="Times New Roman"/>
                <w:b/>
                <w:bCs/>
                <w:color w:val="000000"/>
                <w:sz w:val="20"/>
                <w:szCs w:val="20"/>
              </w:rPr>
              <w:t>9</w:t>
            </w:r>
            <w:r>
              <w:rPr>
                <w:rFonts w:cs="Times New Roman"/>
                <w:b/>
                <w:bCs/>
                <w:color w:val="000000"/>
                <w:sz w:val="20"/>
                <w:szCs w:val="20"/>
              </w:rPr>
              <w:t>.</w:t>
            </w:r>
            <w:r w:rsidRPr="00096E89">
              <w:rPr>
                <w:rFonts w:cs="Times New Roman"/>
                <w:b/>
                <w:bCs/>
                <w:color w:val="000000"/>
                <w:sz w:val="20"/>
                <w:szCs w:val="20"/>
              </w:rPr>
              <w:t>101</w:t>
            </w:r>
            <w:r>
              <w:rPr>
                <w:rFonts w:cs="Times New Roman"/>
                <w:b/>
                <w:bCs/>
                <w:color w:val="000000"/>
                <w:sz w:val="20"/>
                <w:szCs w:val="20"/>
              </w:rPr>
              <w:t>.</w:t>
            </w:r>
            <w:r w:rsidRPr="00096E89">
              <w:rPr>
                <w:rFonts w:cs="Times New Roman"/>
                <w:b/>
                <w:bCs/>
                <w:color w:val="000000"/>
                <w:sz w:val="20"/>
                <w:szCs w:val="20"/>
              </w:rPr>
              <w:t>034</w:t>
            </w:r>
          </w:p>
        </w:tc>
        <w:tc>
          <w:tcPr>
            <w:tcW w:w="679" w:type="pct"/>
            <w:tcBorders>
              <w:top w:val="nil"/>
              <w:left w:val="nil"/>
              <w:bottom w:val="single" w:sz="4" w:space="0" w:color="auto"/>
              <w:right w:val="single" w:sz="4" w:space="0" w:color="auto"/>
            </w:tcBorders>
            <w:shd w:val="clear" w:color="auto" w:fill="auto"/>
            <w:noWrap/>
            <w:vAlign w:val="center"/>
          </w:tcPr>
          <w:p w14:paraId="21362577" w14:textId="40DAB1EB" w:rsidR="00096E89" w:rsidRPr="00096E89" w:rsidRDefault="00096E89" w:rsidP="00096E89">
            <w:pPr>
              <w:jc w:val="right"/>
              <w:rPr>
                <w:rFonts w:cs="Times New Roman"/>
                <w:b/>
                <w:sz w:val="20"/>
                <w:szCs w:val="20"/>
              </w:rPr>
            </w:pPr>
            <w:r w:rsidRPr="00096E89">
              <w:rPr>
                <w:rFonts w:cs="Times New Roman"/>
                <w:b/>
                <w:bCs/>
                <w:color w:val="000000"/>
                <w:sz w:val="20"/>
                <w:szCs w:val="20"/>
              </w:rPr>
              <w:t>9</w:t>
            </w:r>
            <w:r>
              <w:rPr>
                <w:rFonts w:cs="Times New Roman"/>
                <w:b/>
                <w:bCs/>
                <w:color w:val="000000"/>
                <w:sz w:val="20"/>
                <w:szCs w:val="20"/>
              </w:rPr>
              <w:t>.</w:t>
            </w:r>
            <w:r w:rsidRPr="00096E89">
              <w:rPr>
                <w:rFonts w:cs="Times New Roman"/>
                <w:b/>
                <w:bCs/>
                <w:color w:val="000000"/>
                <w:sz w:val="20"/>
                <w:szCs w:val="20"/>
              </w:rPr>
              <w:t>706</w:t>
            </w:r>
            <w:r>
              <w:rPr>
                <w:rFonts w:cs="Times New Roman"/>
                <w:b/>
                <w:bCs/>
                <w:color w:val="000000"/>
                <w:sz w:val="20"/>
                <w:szCs w:val="20"/>
              </w:rPr>
              <w:t>.</w:t>
            </w:r>
            <w:r w:rsidRPr="00096E89">
              <w:rPr>
                <w:rFonts w:cs="Times New Roman"/>
                <w:b/>
                <w:bCs/>
                <w:color w:val="000000"/>
                <w:sz w:val="20"/>
                <w:szCs w:val="20"/>
              </w:rPr>
              <w:t>873</w:t>
            </w:r>
          </w:p>
        </w:tc>
        <w:tc>
          <w:tcPr>
            <w:tcW w:w="679" w:type="pct"/>
            <w:tcBorders>
              <w:top w:val="nil"/>
              <w:left w:val="nil"/>
              <w:bottom w:val="single" w:sz="4" w:space="0" w:color="auto"/>
              <w:right w:val="single" w:sz="4" w:space="0" w:color="auto"/>
            </w:tcBorders>
            <w:shd w:val="clear" w:color="auto" w:fill="auto"/>
            <w:noWrap/>
            <w:vAlign w:val="center"/>
          </w:tcPr>
          <w:p w14:paraId="35480253" w14:textId="09FF1069" w:rsidR="00096E89" w:rsidRPr="00096E89" w:rsidRDefault="00096E89" w:rsidP="00096E89">
            <w:pPr>
              <w:jc w:val="right"/>
              <w:rPr>
                <w:rFonts w:cs="Times New Roman"/>
                <w:b/>
                <w:sz w:val="20"/>
                <w:szCs w:val="20"/>
              </w:rPr>
            </w:pPr>
            <w:r w:rsidRPr="00096E89">
              <w:rPr>
                <w:rFonts w:cs="Times New Roman"/>
                <w:b/>
                <w:bCs/>
                <w:color w:val="000000"/>
                <w:sz w:val="20"/>
                <w:szCs w:val="20"/>
              </w:rPr>
              <w:t>11</w:t>
            </w:r>
            <w:r>
              <w:rPr>
                <w:rFonts w:cs="Times New Roman"/>
                <w:b/>
                <w:bCs/>
                <w:color w:val="000000"/>
                <w:sz w:val="20"/>
                <w:szCs w:val="20"/>
              </w:rPr>
              <w:t>.</w:t>
            </w:r>
            <w:r w:rsidRPr="00096E89">
              <w:rPr>
                <w:rFonts w:cs="Times New Roman"/>
                <w:b/>
                <w:bCs/>
                <w:color w:val="000000"/>
                <w:sz w:val="20"/>
                <w:szCs w:val="20"/>
              </w:rPr>
              <w:t>010</w:t>
            </w:r>
            <w:r>
              <w:rPr>
                <w:rFonts w:cs="Times New Roman"/>
                <w:b/>
                <w:bCs/>
                <w:color w:val="000000"/>
                <w:sz w:val="20"/>
                <w:szCs w:val="20"/>
              </w:rPr>
              <w:t>.</w:t>
            </w:r>
            <w:r w:rsidRPr="00096E89">
              <w:rPr>
                <w:rFonts w:cs="Times New Roman"/>
                <w:b/>
                <w:bCs/>
                <w:color w:val="000000"/>
                <w:sz w:val="20"/>
                <w:szCs w:val="20"/>
              </w:rPr>
              <w:t>016</w:t>
            </w:r>
          </w:p>
        </w:tc>
        <w:tc>
          <w:tcPr>
            <w:tcW w:w="646" w:type="pct"/>
            <w:tcBorders>
              <w:top w:val="nil"/>
              <w:left w:val="nil"/>
              <w:bottom w:val="single" w:sz="4" w:space="0" w:color="auto"/>
              <w:right w:val="single" w:sz="4" w:space="0" w:color="auto"/>
            </w:tcBorders>
            <w:shd w:val="clear" w:color="auto" w:fill="auto"/>
            <w:noWrap/>
            <w:vAlign w:val="center"/>
          </w:tcPr>
          <w:p w14:paraId="268DF78E" w14:textId="1F8FC6C2" w:rsidR="00096E89" w:rsidRPr="00096E89" w:rsidRDefault="00096E89" w:rsidP="00096E89">
            <w:pPr>
              <w:jc w:val="right"/>
              <w:rPr>
                <w:rFonts w:cs="Times New Roman"/>
                <w:b/>
                <w:sz w:val="20"/>
                <w:szCs w:val="20"/>
              </w:rPr>
            </w:pPr>
            <w:r w:rsidRPr="00096E89">
              <w:rPr>
                <w:rFonts w:cs="Times New Roman"/>
                <w:b/>
                <w:bCs/>
                <w:color w:val="000000"/>
                <w:sz w:val="20"/>
                <w:szCs w:val="20"/>
              </w:rPr>
              <w:t>12</w:t>
            </w:r>
            <w:r>
              <w:rPr>
                <w:rFonts w:cs="Times New Roman"/>
                <w:b/>
                <w:bCs/>
                <w:color w:val="000000"/>
                <w:sz w:val="20"/>
                <w:szCs w:val="20"/>
              </w:rPr>
              <w:t>.</w:t>
            </w:r>
            <w:r w:rsidRPr="00096E89">
              <w:rPr>
                <w:rFonts w:cs="Times New Roman"/>
                <w:b/>
                <w:bCs/>
                <w:color w:val="000000"/>
                <w:sz w:val="20"/>
                <w:szCs w:val="20"/>
              </w:rPr>
              <w:t>880</w:t>
            </w:r>
            <w:r>
              <w:rPr>
                <w:rFonts w:cs="Times New Roman"/>
                <w:b/>
                <w:bCs/>
                <w:color w:val="000000"/>
                <w:sz w:val="20"/>
                <w:szCs w:val="20"/>
              </w:rPr>
              <w:t>.</w:t>
            </w:r>
            <w:r w:rsidRPr="00096E89">
              <w:rPr>
                <w:rFonts w:cs="Times New Roman"/>
                <w:b/>
                <w:bCs/>
                <w:color w:val="000000"/>
                <w:sz w:val="20"/>
                <w:szCs w:val="20"/>
              </w:rPr>
              <w:t>316</w:t>
            </w:r>
          </w:p>
        </w:tc>
        <w:tc>
          <w:tcPr>
            <w:tcW w:w="647" w:type="pct"/>
            <w:tcBorders>
              <w:top w:val="nil"/>
              <w:left w:val="nil"/>
              <w:bottom w:val="single" w:sz="4" w:space="0" w:color="auto"/>
              <w:right w:val="single" w:sz="4" w:space="0" w:color="auto"/>
            </w:tcBorders>
            <w:shd w:val="clear" w:color="auto" w:fill="auto"/>
            <w:noWrap/>
            <w:vAlign w:val="center"/>
          </w:tcPr>
          <w:p w14:paraId="2F5ECE6A" w14:textId="59D1FC9A" w:rsidR="00096E89" w:rsidRPr="00096E89" w:rsidRDefault="00096E89" w:rsidP="00096E89">
            <w:pPr>
              <w:jc w:val="right"/>
              <w:rPr>
                <w:rFonts w:cs="Times New Roman"/>
                <w:b/>
                <w:sz w:val="20"/>
                <w:szCs w:val="20"/>
              </w:rPr>
            </w:pPr>
            <w:r w:rsidRPr="00096E89">
              <w:rPr>
                <w:rFonts w:cs="Times New Roman"/>
                <w:b/>
                <w:bCs/>
                <w:color w:val="000000"/>
                <w:sz w:val="20"/>
                <w:szCs w:val="20"/>
              </w:rPr>
              <w:t>14</w:t>
            </w:r>
            <w:r>
              <w:rPr>
                <w:rFonts w:cs="Times New Roman"/>
                <w:b/>
                <w:bCs/>
                <w:color w:val="000000"/>
                <w:sz w:val="20"/>
                <w:szCs w:val="20"/>
              </w:rPr>
              <w:t>.</w:t>
            </w:r>
            <w:r w:rsidRPr="00096E89">
              <w:rPr>
                <w:rFonts w:cs="Times New Roman"/>
                <w:b/>
                <w:bCs/>
                <w:color w:val="000000"/>
                <w:sz w:val="20"/>
                <w:szCs w:val="20"/>
              </w:rPr>
              <w:t>845</w:t>
            </w:r>
            <w:r>
              <w:rPr>
                <w:rFonts w:cs="Times New Roman"/>
                <w:b/>
                <w:bCs/>
                <w:color w:val="000000"/>
                <w:sz w:val="20"/>
                <w:szCs w:val="20"/>
              </w:rPr>
              <w:t>.</w:t>
            </w:r>
            <w:r w:rsidRPr="00096E89">
              <w:rPr>
                <w:rFonts w:cs="Times New Roman"/>
                <w:b/>
                <w:bCs/>
                <w:color w:val="000000"/>
                <w:sz w:val="20"/>
                <w:szCs w:val="20"/>
              </w:rPr>
              <w:t>345</w:t>
            </w:r>
          </w:p>
        </w:tc>
      </w:tr>
    </w:tbl>
    <w:p w14:paraId="18EFBDE8" w14:textId="77777777" w:rsidR="00DA1CC4" w:rsidRPr="00C412C2" w:rsidRDefault="00DA1CC4" w:rsidP="00A67B14">
      <w:pPr>
        <w:jc w:val="both"/>
        <w:rPr>
          <w:rFonts w:cs="Arial"/>
        </w:rPr>
      </w:pPr>
    </w:p>
    <w:p w14:paraId="40551BD0" w14:textId="4447CC4F" w:rsidR="00DA1CC4" w:rsidRPr="00257263" w:rsidRDefault="00DA1CC4" w:rsidP="00257263">
      <w:pPr>
        <w:spacing w:after="120" w:line="276" w:lineRule="auto"/>
        <w:jc w:val="both"/>
        <w:rPr>
          <w:sz w:val="22"/>
          <w:szCs w:val="22"/>
          <w:lang w:val="ro-RO"/>
        </w:rPr>
      </w:pPr>
      <w:r w:rsidRPr="00257263">
        <w:rPr>
          <w:sz w:val="22"/>
          <w:szCs w:val="22"/>
          <w:lang w:val="ro-RO"/>
        </w:rPr>
        <w:t xml:space="preserve">In scenariul “fara proiect” costurile de exploatare pentru activitatea de apa se anticipeaza ca vor creste de la </w:t>
      </w:r>
      <w:r w:rsidR="008E39AC">
        <w:rPr>
          <w:sz w:val="22"/>
          <w:szCs w:val="22"/>
          <w:lang w:val="ro-RO"/>
        </w:rPr>
        <w:t>6</w:t>
      </w:r>
      <w:r w:rsidR="00096E89">
        <w:rPr>
          <w:sz w:val="22"/>
          <w:szCs w:val="22"/>
          <w:lang w:val="ro-RO"/>
        </w:rPr>
        <w:t>,2</w:t>
      </w:r>
      <w:r w:rsidRPr="00257263">
        <w:rPr>
          <w:sz w:val="22"/>
          <w:szCs w:val="22"/>
          <w:lang w:val="ro-RO"/>
        </w:rPr>
        <w:t xml:space="preserve"> milioane EUR in 20</w:t>
      </w:r>
      <w:r w:rsidR="00096E89">
        <w:rPr>
          <w:sz w:val="22"/>
          <w:szCs w:val="22"/>
          <w:lang w:val="ro-RO"/>
        </w:rPr>
        <w:t>20</w:t>
      </w:r>
      <w:r w:rsidRPr="00257263">
        <w:rPr>
          <w:sz w:val="22"/>
          <w:szCs w:val="22"/>
          <w:lang w:val="ro-RO"/>
        </w:rPr>
        <w:t xml:space="preserve"> la un </w:t>
      </w:r>
      <w:r w:rsidR="002C7273">
        <w:rPr>
          <w:sz w:val="22"/>
          <w:szCs w:val="22"/>
          <w:lang w:val="ro-RO"/>
        </w:rPr>
        <w:t xml:space="preserve">nivel de </w:t>
      </w:r>
      <w:r w:rsidR="008E39AC">
        <w:rPr>
          <w:sz w:val="22"/>
          <w:szCs w:val="22"/>
          <w:lang w:val="ro-RO"/>
        </w:rPr>
        <w:t>9</w:t>
      </w:r>
      <w:r w:rsidR="00096E89">
        <w:rPr>
          <w:sz w:val="22"/>
          <w:szCs w:val="22"/>
          <w:lang w:val="ro-RO"/>
        </w:rPr>
        <w:t>,7</w:t>
      </w:r>
      <w:r w:rsidRPr="00257263">
        <w:rPr>
          <w:sz w:val="22"/>
          <w:szCs w:val="22"/>
          <w:lang w:val="ro-RO"/>
        </w:rPr>
        <w:t xml:space="preserve"> milioane EUR in 202</w:t>
      </w:r>
      <w:r w:rsidR="00E94840" w:rsidRPr="00257263">
        <w:rPr>
          <w:sz w:val="22"/>
          <w:szCs w:val="22"/>
          <w:lang w:val="ro-RO"/>
        </w:rPr>
        <w:t>4</w:t>
      </w:r>
      <w:r w:rsidRPr="00257263">
        <w:rPr>
          <w:sz w:val="22"/>
          <w:szCs w:val="22"/>
          <w:lang w:val="ro-RO"/>
        </w:rPr>
        <w:t xml:space="preserve"> si apoi pana la un nivel de </w:t>
      </w:r>
      <w:r w:rsidR="00E94840" w:rsidRPr="00257263">
        <w:rPr>
          <w:sz w:val="22"/>
          <w:szCs w:val="22"/>
          <w:lang w:val="ro-RO"/>
        </w:rPr>
        <w:t>1</w:t>
      </w:r>
      <w:r w:rsidR="00096E89">
        <w:rPr>
          <w:sz w:val="22"/>
          <w:szCs w:val="22"/>
          <w:lang w:val="ro-RO"/>
        </w:rPr>
        <w:t>4,8</w:t>
      </w:r>
      <w:r w:rsidRPr="00257263">
        <w:rPr>
          <w:sz w:val="22"/>
          <w:szCs w:val="22"/>
          <w:lang w:val="ro-RO"/>
        </w:rPr>
        <w:t xml:space="preserve"> milioane EUR pana in anul 20</w:t>
      </w:r>
      <w:r w:rsidR="00096E89">
        <w:rPr>
          <w:sz w:val="22"/>
          <w:szCs w:val="22"/>
          <w:lang w:val="ro-RO"/>
        </w:rPr>
        <w:t>50</w:t>
      </w:r>
      <w:r w:rsidRPr="00257263">
        <w:rPr>
          <w:sz w:val="22"/>
          <w:szCs w:val="22"/>
          <w:lang w:val="ro-RO"/>
        </w:rPr>
        <w:t>.</w:t>
      </w:r>
    </w:p>
    <w:p w14:paraId="1C18CCB0" w14:textId="77777777" w:rsidR="00DA1CC4" w:rsidRPr="00257263" w:rsidRDefault="00DA1CC4" w:rsidP="00257263">
      <w:pPr>
        <w:spacing w:after="120" w:line="276" w:lineRule="auto"/>
        <w:jc w:val="both"/>
        <w:rPr>
          <w:sz w:val="22"/>
          <w:szCs w:val="22"/>
          <w:lang w:val="ro-RO"/>
        </w:rPr>
      </w:pPr>
      <w:r w:rsidRPr="00257263">
        <w:rPr>
          <w:sz w:val="22"/>
          <w:szCs w:val="22"/>
          <w:lang w:val="ro-RO"/>
        </w:rPr>
        <w:t xml:space="preserve">Costurile cu apa bruta au fost calculate luand in considerare urmatoarele 2 elemente principale: </w:t>
      </w:r>
    </w:p>
    <w:p w14:paraId="7E713268" w14:textId="77777777" w:rsidR="00DA1CC4" w:rsidRPr="00257263" w:rsidRDefault="00DA1CC4" w:rsidP="00257263">
      <w:pPr>
        <w:pStyle w:val="ListParagraph"/>
        <w:numPr>
          <w:ilvl w:val="0"/>
          <w:numId w:val="2"/>
        </w:numPr>
        <w:spacing w:after="120" w:line="276" w:lineRule="auto"/>
        <w:contextualSpacing/>
        <w:jc w:val="both"/>
        <w:rPr>
          <w:rFonts w:eastAsiaTheme="minorHAnsi" w:cstheme="minorBidi"/>
          <w:sz w:val="22"/>
          <w:szCs w:val="22"/>
          <w:lang w:val="ro-RO"/>
        </w:rPr>
      </w:pPr>
      <w:r w:rsidRPr="00257263">
        <w:rPr>
          <w:rFonts w:eastAsiaTheme="minorHAnsi" w:cstheme="minorBidi"/>
          <w:sz w:val="22"/>
          <w:szCs w:val="22"/>
          <w:lang w:val="ro-RO"/>
        </w:rPr>
        <w:t>Cantitatea de apa bruta:</w:t>
      </w:r>
      <w:r w:rsidR="00D31D2F">
        <w:rPr>
          <w:rFonts w:eastAsiaTheme="minorHAnsi" w:cstheme="minorBidi"/>
          <w:sz w:val="22"/>
          <w:szCs w:val="22"/>
          <w:lang w:val="ro-RO"/>
        </w:rPr>
        <w:t xml:space="preserve"> s-a plecat de</w:t>
      </w:r>
      <w:r w:rsidRPr="00257263">
        <w:rPr>
          <w:rFonts w:eastAsiaTheme="minorHAnsi" w:cstheme="minorBidi"/>
          <w:sz w:val="22"/>
          <w:szCs w:val="22"/>
          <w:lang w:val="ro-RO"/>
        </w:rPr>
        <w:t xml:space="preserve"> </w:t>
      </w:r>
      <w:r w:rsidR="00D31D2F" w:rsidRPr="00D31D2F">
        <w:rPr>
          <w:rFonts w:eastAsiaTheme="minorHAnsi" w:cstheme="minorBidi"/>
          <w:sz w:val="22"/>
          <w:szCs w:val="22"/>
          <w:lang w:val="ro-RO"/>
        </w:rPr>
        <w:t>la cantitatea de apa bruta necesara funizarii servicului in prezent si s-a considerat prognoza productiei de apa ca urmare a evolutiei consumului si a pierderilor de apa</w:t>
      </w:r>
      <w:r w:rsidRPr="00257263">
        <w:rPr>
          <w:rFonts w:eastAsiaTheme="minorHAnsi" w:cstheme="minorBidi"/>
          <w:sz w:val="22"/>
          <w:szCs w:val="22"/>
          <w:lang w:val="ro-RO"/>
        </w:rPr>
        <w:t xml:space="preserve">; </w:t>
      </w:r>
    </w:p>
    <w:p w14:paraId="57A7C201" w14:textId="77777777" w:rsidR="00DA1CC4" w:rsidRPr="00257263" w:rsidRDefault="00DA1CC4" w:rsidP="00257263">
      <w:pPr>
        <w:pStyle w:val="ListParagraph"/>
        <w:numPr>
          <w:ilvl w:val="0"/>
          <w:numId w:val="2"/>
        </w:numPr>
        <w:spacing w:after="120" w:line="276" w:lineRule="auto"/>
        <w:contextualSpacing/>
        <w:jc w:val="both"/>
        <w:rPr>
          <w:rFonts w:eastAsiaTheme="minorHAnsi" w:cstheme="minorBidi"/>
          <w:sz w:val="22"/>
          <w:szCs w:val="22"/>
          <w:lang w:val="ro-RO"/>
        </w:rPr>
      </w:pPr>
      <w:r w:rsidRPr="00257263">
        <w:rPr>
          <w:rFonts w:eastAsiaTheme="minorHAnsi" w:cstheme="minorBidi"/>
          <w:sz w:val="22"/>
          <w:szCs w:val="22"/>
          <w:lang w:val="ro-RO"/>
        </w:rPr>
        <w:t xml:space="preserve">Tariful apei brute: pornind de la tariful actual al apei brute si luand in considerare cresterea in termeni reali pentru costurile materiale prezentata in scenariul macroeconomic; </w:t>
      </w:r>
    </w:p>
    <w:p w14:paraId="59CA94E0" w14:textId="77777777" w:rsidR="00DA1CC4" w:rsidRDefault="00DA1CC4" w:rsidP="00257263">
      <w:pPr>
        <w:spacing w:after="120" w:line="276" w:lineRule="auto"/>
        <w:jc w:val="both"/>
        <w:rPr>
          <w:sz w:val="22"/>
          <w:szCs w:val="22"/>
          <w:lang w:val="ro-RO"/>
        </w:rPr>
      </w:pPr>
      <w:r w:rsidRPr="00257263">
        <w:rPr>
          <w:sz w:val="22"/>
          <w:szCs w:val="22"/>
          <w:lang w:val="ro-RO"/>
        </w:rPr>
        <w:t xml:space="preserve">Proiectarea costurilor cu apa bruta este prezentata in tabelul urmator: </w:t>
      </w:r>
    </w:p>
    <w:p w14:paraId="4BBE4086" w14:textId="77777777" w:rsidR="00DA1CC4" w:rsidRPr="007B27B2" w:rsidRDefault="00A51B28" w:rsidP="00A67B14">
      <w:pPr>
        <w:jc w:val="both"/>
        <w:rPr>
          <w:sz w:val="18"/>
          <w:szCs w:val="18"/>
        </w:rPr>
      </w:pPr>
      <w:bookmarkStart w:id="235" w:name="_Toc463018719"/>
      <w:bookmarkStart w:id="236" w:name="_Toc489974751"/>
      <w:bookmarkStart w:id="237" w:name="_Toc24608863"/>
      <w:r w:rsidRPr="007B27B2">
        <w:rPr>
          <w:i/>
          <w:sz w:val="18"/>
        </w:rPr>
        <w:t xml:space="preserve">Tabel </w:t>
      </w:r>
      <w:r w:rsidRPr="007B27B2">
        <w:rPr>
          <w:i/>
          <w:sz w:val="18"/>
        </w:rPr>
        <w:fldChar w:fldCharType="begin"/>
      </w:r>
      <w:r w:rsidRPr="007B27B2">
        <w:rPr>
          <w:i/>
          <w:sz w:val="18"/>
        </w:rPr>
        <w:instrText xml:space="preserve"> SEQ Tabel \* ARABIC </w:instrText>
      </w:r>
      <w:r w:rsidRPr="007B27B2">
        <w:rPr>
          <w:i/>
          <w:sz w:val="18"/>
        </w:rPr>
        <w:fldChar w:fldCharType="separate"/>
      </w:r>
      <w:r w:rsidR="00D31D2F">
        <w:rPr>
          <w:i/>
          <w:noProof/>
          <w:sz w:val="18"/>
        </w:rPr>
        <w:t>62</w:t>
      </w:r>
      <w:r w:rsidRPr="007B27B2">
        <w:rPr>
          <w:i/>
          <w:sz w:val="18"/>
        </w:rPr>
        <w:fldChar w:fldCharType="end"/>
      </w:r>
      <w:r w:rsidRPr="007B27B2">
        <w:rPr>
          <w:i/>
          <w:sz w:val="18"/>
          <w:szCs w:val="18"/>
        </w:rPr>
        <w:t>: Costuri cu apa brută</w:t>
      </w:r>
      <w:r w:rsidR="00DA1CC4" w:rsidRPr="007B27B2">
        <w:rPr>
          <w:i/>
          <w:sz w:val="18"/>
          <w:szCs w:val="18"/>
        </w:rPr>
        <w:t xml:space="preserve"> – Activitatea de ap</w:t>
      </w:r>
      <w:r w:rsidRPr="007B27B2">
        <w:rPr>
          <w:i/>
          <w:sz w:val="18"/>
          <w:szCs w:val="18"/>
        </w:rPr>
        <w:t>ă – Scenariul ”fără proiect” (sume î</w:t>
      </w:r>
      <w:r w:rsidR="00DA1CC4" w:rsidRPr="007B27B2">
        <w:rPr>
          <w:i/>
          <w:sz w:val="18"/>
          <w:szCs w:val="18"/>
        </w:rPr>
        <w:t>n EUR)</w:t>
      </w:r>
      <w:bookmarkEnd w:id="235"/>
      <w:bookmarkEnd w:id="236"/>
      <w:bookmarkEnd w:id="237"/>
    </w:p>
    <w:tbl>
      <w:tblPr>
        <w:tblW w:w="5059" w:type="pct"/>
        <w:tblLook w:val="04A0" w:firstRow="1" w:lastRow="0" w:firstColumn="1" w:lastColumn="0" w:noHBand="0" w:noVBand="1"/>
      </w:tblPr>
      <w:tblGrid>
        <w:gridCol w:w="2111"/>
        <w:gridCol w:w="1316"/>
        <w:gridCol w:w="1316"/>
        <w:gridCol w:w="1314"/>
        <w:gridCol w:w="1314"/>
        <w:gridCol w:w="1314"/>
        <w:gridCol w:w="1314"/>
      </w:tblGrid>
      <w:tr w:rsidR="00E94840" w:rsidRPr="007B27B2" w14:paraId="176F3951" w14:textId="77777777" w:rsidTr="00096E89">
        <w:trPr>
          <w:trHeight w:val="504"/>
        </w:trPr>
        <w:tc>
          <w:tcPr>
            <w:tcW w:w="1056"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CBE24C7" w14:textId="77777777" w:rsidR="00E94840" w:rsidRPr="007B27B2" w:rsidRDefault="00E94840" w:rsidP="00E94840">
            <w:pPr>
              <w:jc w:val="both"/>
              <w:rPr>
                <w:b/>
                <w:bCs/>
                <w:sz w:val="20"/>
                <w:szCs w:val="20"/>
              </w:rPr>
            </w:pPr>
            <w:r w:rsidRPr="007B27B2">
              <w:rPr>
                <w:b/>
                <w:bCs/>
                <w:sz w:val="20"/>
                <w:szCs w:val="20"/>
              </w:rPr>
              <w:t>Costuri cu apa brută</w:t>
            </w:r>
          </w:p>
        </w:tc>
        <w:tc>
          <w:tcPr>
            <w:tcW w:w="658"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595C6CE" w14:textId="34592EB7" w:rsidR="00E94840" w:rsidRPr="007B27B2" w:rsidRDefault="00E94840" w:rsidP="00E94840">
            <w:pPr>
              <w:jc w:val="center"/>
              <w:rPr>
                <w:b/>
                <w:bCs/>
                <w:color w:val="000000"/>
                <w:sz w:val="20"/>
                <w:szCs w:val="20"/>
              </w:rPr>
            </w:pPr>
            <w:r w:rsidRPr="007B27B2">
              <w:rPr>
                <w:rFonts w:cs="Arial"/>
                <w:b/>
                <w:color w:val="000000"/>
                <w:sz w:val="20"/>
                <w:szCs w:val="20"/>
              </w:rPr>
              <w:t>20</w:t>
            </w:r>
            <w:r w:rsidR="00096E89">
              <w:rPr>
                <w:rFonts w:cs="Arial"/>
                <w:b/>
                <w:color w:val="000000"/>
                <w:sz w:val="20"/>
                <w:szCs w:val="20"/>
              </w:rPr>
              <w:t>20</w:t>
            </w:r>
          </w:p>
        </w:tc>
        <w:tc>
          <w:tcPr>
            <w:tcW w:w="658"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DF87E83" w14:textId="77777777" w:rsidR="00E94840" w:rsidRPr="007B27B2" w:rsidRDefault="00E94840" w:rsidP="00E94840">
            <w:pPr>
              <w:jc w:val="center"/>
              <w:rPr>
                <w:b/>
                <w:bCs/>
                <w:color w:val="000000"/>
                <w:sz w:val="20"/>
                <w:szCs w:val="20"/>
              </w:rPr>
            </w:pPr>
            <w:r w:rsidRPr="007B27B2">
              <w:rPr>
                <w:rFonts w:cs="Arial"/>
                <w:b/>
                <w:color w:val="000000"/>
                <w:sz w:val="20"/>
                <w:szCs w:val="20"/>
              </w:rPr>
              <w:t>20</w:t>
            </w:r>
            <w:r w:rsidR="002C7273">
              <w:rPr>
                <w:rFonts w:cs="Arial"/>
                <w:b/>
                <w:color w:val="000000"/>
                <w:sz w:val="20"/>
                <w:szCs w:val="20"/>
              </w:rPr>
              <w:t>2</w:t>
            </w:r>
            <w:r w:rsidR="00250BF9">
              <w:rPr>
                <w:rFonts w:cs="Arial"/>
                <w:b/>
                <w:color w:val="000000"/>
                <w:sz w:val="20"/>
                <w:szCs w:val="20"/>
              </w:rPr>
              <w:t>2</w:t>
            </w:r>
          </w:p>
        </w:tc>
        <w:tc>
          <w:tcPr>
            <w:tcW w:w="65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11A51D7" w14:textId="77777777" w:rsidR="00E94840" w:rsidRPr="007B27B2" w:rsidRDefault="00E94840" w:rsidP="00E94840">
            <w:pPr>
              <w:jc w:val="center"/>
              <w:rPr>
                <w:b/>
                <w:bCs/>
                <w:color w:val="000000"/>
                <w:sz w:val="20"/>
                <w:szCs w:val="20"/>
              </w:rPr>
            </w:pPr>
            <w:r w:rsidRPr="007B27B2">
              <w:rPr>
                <w:rFonts w:cs="Arial"/>
                <w:b/>
                <w:color w:val="000000"/>
                <w:sz w:val="20"/>
                <w:szCs w:val="20"/>
              </w:rPr>
              <w:t>2024</w:t>
            </w:r>
          </w:p>
        </w:tc>
        <w:tc>
          <w:tcPr>
            <w:tcW w:w="65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9C26E50" w14:textId="77777777" w:rsidR="00E94840" w:rsidRPr="007B27B2" w:rsidRDefault="00E94840" w:rsidP="00E94840">
            <w:pPr>
              <w:jc w:val="center"/>
              <w:rPr>
                <w:b/>
                <w:bCs/>
                <w:color w:val="000000"/>
                <w:sz w:val="20"/>
                <w:szCs w:val="20"/>
              </w:rPr>
            </w:pPr>
            <w:r w:rsidRPr="007B27B2">
              <w:rPr>
                <w:rFonts w:cs="Arial"/>
                <w:b/>
                <w:color w:val="000000"/>
                <w:sz w:val="20"/>
                <w:szCs w:val="20"/>
              </w:rPr>
              <w:t>2031</w:t>
            </w:r>
          </w:p>
        </w:tc>
        <w:tc>
          <w:tcPr>
            <w:tcW w:w="65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30EB84D" w14:textId="77777777" w:rsidR="00E94840" w:rsidRPr="007B27B2" w:rsidRDefault="00E94840" w:rsidP="00E94840">
            <w:pPr>
              <w:jc w:val="center"/>
              <w:rPr>
                <w:b/>
                <w:bCs/>
                <w:color w:val="000000"/>
                <w:sz w:val="20"/>
                <w:szCs w:val="20"/>
              </w:rPr>
            </w:pPr>
            <w:r w:rsidRPr="007B27B2">
              <w:rPr>
                <w:rFonts w:cs="Arial"/>
                <w:b/>
                <w:color w:val="000000"/>
                <w:sz w:val="20"/>
                <w:szCs w:val="20"/>
              </w:rPr>
              <w:t>2041</w:t>
            </w:r>
          </w:p>
        </w:tc>
        <w:tc>
          <w:tcPr>
            <w:tcW w:w="65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6C10F27" w14:textId="7D516435" w:rsidR="00E94840" w:rsidRPr="007B27B2" w:rsidRDefault="00E94840" w:rsidP="00E94840">
            <w:pPr>
              <w:jc w:val="center"/>
              <w:rPr>
                <w:b/>
                <w:bCs/>
                <w:color w:val="000000"/>
                <w:sz w:val="20"/>
                <w:szCs w:val="20"/>
              </w:rPr>
            </w:pPr>
            <w:r w:rsidRPr="007B27B2">
              <w:rPr>
                <w:rFonts w:cs="Arial"/>
                <w:b/>
                <w:color w:val="000000"/>
                <w:sz w:val="20"/>
                <w:szCs w:val="20"/>
              </w:rPr>
              <w:t>20</w:t>
            </w:r>
            <w:r w:rsidR="00096E89">
              <w:rPr>
                <w:rFonts w:cs="Arial"/>
                <w:b/>
                <w:color w:val="000000"/>
                <w:sz w:val="20"/>
                <w:szCs w:val="20"/>
              </w:rPr>
              <w:t>50</w:t>
            </w:r>
          </w:p>
        </w:tc>
      </w:tr>
      <w:tr w:rsidR="00096E89" w:rsidRPr="007B27B2" w14:paraId="5F4CAD7D" w14:textId="77777777" w:rsidTr="00096E89">
        <w:trPr>
          <w:trHeight w:val="276"/>
        </w:trPr>
        <w:tc>
          <w:tcPr>
            <w:tcW w:w="1056" w:type="pct"/>
            <w:tcBorders>
              <w:top w:val="nil"/>
              <w:left w:val="single" w:sz="4" w:space="0" w:color="auto"/>
              <w:bottom w:val="single" w:sz="4" w:space="0" w:color="auto"/>
              <w:right w:val="single" w:sz="4" w:space="0" w:color="auto"/>
            </w:tcBorders>
            <w:shd w:val="clear" w:color="auto" w:fill="auto"/>
            <w:noWrap/>
            <w:vAlign w:val="center"/>
            <w:hideMark/>
          </w:tcPr>
          <w:p w14:paraId="20F6A35B" w14:textId="77777777" w:rsidR="00096E89" w:rsidRPr="007B27B2" w:rsidRDefault="00096E89" w:rsidP="00096E89">
            <w:pPr>
              <w:ind w:firstLineChars="100" w:firstLine="200"/>
              <w:jc w:val="both"/>
              <w:rPr>
                <w:sz w:val="20"/>
                <w:szCs w:val="20"/>
              </w:rPr>
            </w:pPr>
            <w:r w:rsidRPr="007B27B2">
              <w:rPr>
                <w:sz w:val="20"/>
                <w:szCs w:val="20"/>
              </w:rPr>
              <w:t>Cantitate</w:t>
            </w:r>
          </w:p>
        </w:tc>
        <w:tc>
          <w:tcPr>
            <w:tcW w:w="658" w:type="pct"/>
            <w:tcBorders>
              <w:top w:val="nil"/>
              <w:left w:val="nil"/>
              <w:bottom w:val="single" w:sz="4" w:space="0" w:color="auto"/>
              <w:right w:val="single" w:sz="4" w:space="0" w:color="auto"/>
            </w:tcBorders>
            <w:shd w:val="clear" w:color="auto" w:fill="auto"/>
            <w:noWrap/>
            <w:vAlign w:val="center"/>
            <w:hideMark/>
          </w:tcPr>
          <w:p w14:paraId="30E5A61D" w14:textId="3222C7DA" w:rsidR="00096E89" w:rsidRPr="00096E89" w:rsidRDefault="00096E89" w:rsidP="00096E89">
            <w:pPr>
              <w:ind w:firstLineChars="100" w:firstLine="180"/>
              <w:jc w:val="right"/>
              <w:rPr>
                <w:rFonts w:cs="Times New Roman"/>
                <w:sz w:val="18"/>
                <w:szCs w:val="18"/>
              </w:rPr>
            </w:pPr>
            <w:r w:rsidRPr="00096E89">
              <w:rPr>
                <w:rFonts w:cs="Times New Roman"/>
                <w:sz w:val="18"/>
                <w:szCs w:val="18"/>
              </w:rPr>
              <w:t>18</w:t>
            </w:r>
            <w:r>
              <w:rPr>
                <w:rFonts w:cs="Times New Roman"/>
                <w:sz w:val="18"/>
                <w:szCs w:val="18"/>
              </w:rPr>
              <w:t>.</w:t>
            </w:r>
            <w:r w:rsidRPr="00096E89">
              <w:rPr>
                <w:rFonts w:cs="Times New Roman"/>
                <w:sz w:val="18"/>
                <w:szCs w:val="18"/>
              </w:rPr>
              <w:t>799</w:t>
            </w:r>
            <w:r>
              <w:rPr>
                <w:rFonts w:cs="Times New Roman"/>
                <w:sz w:val="18"/>
                <w:szCs w:val="18"/>
              </w:rPr>
              <w:t>.</w:t>
            </w:r>
            <w:r w:rsidRPr="00096E89">
              <w:rPr>
                <w:rFonts w:cs="Times New Roman"/>
                <w:sz w:val="18"/>
                <w:szCs w:val="18"/>
              </w:rPr>
              <w:t>439</w:t>
            </w:r>
          </w:p>
        </w:tc>
        <w:tc>
          <w:tcPr>
            <w:tcW w:w="658" w:type="pct"/>
            <w:tcBorders>
              <w:top w:val="nil"/>
              <w:left w:val="nil"/>
              <w:bottom w:val="single" w:sz="4" w:space="0" w:color="auto"/>
              <w:right w:val="single" w:sz="4" w:space="0" w:color="auto"/>
            </w:tcBorders>
            <w:shd w:val="clear" w:color="auto" w:fill="auto"/>
            <w:noWrap/>
            <w:vAlign w:val="center"/>
            <w:hideMark/>
          </w:tcPr>
          <w:p w14:paraId="75226805" w14:textId="43297BB4" w:rsidR="00096E89" w:rsidRPr="00096E89" w:rsidRDefault="00096E89" w:rsidP="00096E89">
            <w:pPr>
              <w:ind w:firstLineChars="100" w:firstLine="180"/>
              <w:jc w:val="right"/>
              <w:rPr>
                <w:rFonts w:cs="Times New Roman"/>
                <w:sz w:val="18"/>
                <w:szCs w:val="18"/>
              </w:rPr>
            </w:pPr>
            <w:r w:rsidRPr="00096E89">
              <w:rPr>
                <w:rFonts w:cs="Times New Roman"/>
                <w:sz w:val="18"/>
                <w:szCs w:val="18"/>
              </w:rPr>
              <w:t>20</w:t>
            </w:r>
            <w:r>
              <w:rPr>
                <w:rFonts w:cs="Times New Roman"/>
                <w:sz w:val="18"/>
                <w:szCs w:val="18"/>
              </w:rPr>
              <w:t>.</w:t>
            </w:r>
            <w:r w:rsidRPr="00096E89">
              <w:rPr>
                <w:rFonts w:cs="Times New Roman"/>
                <w:sz w:val="18"/>
                <w:szCs w:val="18"/>
              </w:rPr>
              <w:t>250</w:t>
            </w:r>
            <w:r>
              <w:rPr>
                <w:rFonts w:cs="Times New Roman"/>
                <w:sz w:val="18"/>
                <w:szCs w:val="18"/>
              </w:rPr>
              <w:t>.</w:t>
            </w:r>
            <w:r w:rsidRPr="00096E89">
              <w:rPr>
                <w:rFonts w:cs="Times New Roman"/>
                <w:sz w:val="18"/>
                <w:szCs w:val="18"/>
              </w:rPr>
              <w:t>078</w:t>
            </w:r>
          </w:p>
        </w:tc>
        <w:tc>
          <w:tcPr>
            <w:tcW w:w="657" w:type="pct"/>
            <w:tcBorders>
              <w:top w:val="nil"/>
              <w:left w:val="nil"/>
              <w:bottom w:val="single" w:sz="4" w:space="0" w:color="auto"/>
              <w:right w:val="single" w:sz="4" w:space="0" w:color="auto"/>
            </w:tcBorders>
            <w:shd w:val="clear" w:color="auto" w:fill="auto"/>
            <w:noWrap/>
            <w:vAlign w:val="center"/>
            <w:hideMark/>
          </w:tcPr>
          <w:p w14:paraId="43FD7E94" w14:textId="2A573634" w:rsidR="00096E89" w:rsidRPr="00096E89" w:rsidRDefault="00096E89" w:rsidP="00096E89">
            <w:pPr>
              <w:ind w:firstLineChars="100" w:firstLine="180"/>
              <w:jc w:val="right"/>
              <w:rPr>
                <w:rFonts w:cs="Times New Roman"/>
                <w:sz w:val="18"/>
                <w:szCs w:val="18"/>
              </w:rPr>
            </w:pPr>
            <w:r w:rsidRPr="00096E89">
              <w:rPr>
                <w:rFonts w:cs="Times New Roman"/>
                <w:sz w:val="18"/>
                <w:szCs w:val="18"/>
              </w:rPr>
              <w:t>20</w:t>
            </w:r>
            <w:r>
              <w:rPr>
                <w:rFonts w:cs="Times New Roman"/>
                <w:sz w:val="18"/>
                <w:szCs w:val="18"/>
              </w:rPr>
              <w:t>.</w:t>
            </w:r>
            <w:r w:rsidRPr="00096E89">
              <w:rPr>
                <w:rFonts w:cs="Times New Roman"/>
                <w:sz w:val="18"/>
                <w:szCs w:val="18"/>
              </w:rPr>
              <w:t>752</w:t>
            </w:r>
            <w:r>
              <w:rPr>
                <w:rFonts w:cs="Times New Roman"/>
                <w:sz w:val="18"/>
                <w:szCs w:val="18"/>
              </w:rPr>
              <w:t>.</w:t>
            </w:r>
            <w:r w:rsidRPr="00096E89">
              <w:rPr>
                <w:rFonts w:cs="Times New Roman"/>
                <w:sz w:val="18"/>
                <w:szCs w:val="18"/>
              </w:rPr>
              <w:t>576</w:t>
            </w:r>
          </w:p>
        </w:tc>
        <w:tc>
          <w:tcPr>
            <w:tcW w:w="657" w:type="pct"/>
            <w:tcBorders>
              <w:top w:val="nil"/>
              <w:left w:val="nil"/>
              <w:bottom w:val="single" w:sz="4" w:space="0" w:color="auto"/>
              <w:right w:val="single" w:sz="4" w:space="0" w:color="auto"/>
            </w:tcBorders>
            <w:shd w:val="clear" w:color="auto" w:fill="auto"/>
            <w:noWrap/>
            <w:vAlign w:val="center"/>
            <w:hideMark/>
          </w:tcPr>
          <w:p w14:paraId="6EEDC9DB" w14:textId="2CABCE02" w:rsidR="00096E89" w:rsidRPr="00096E89" w:rsidRDefault="00096E89" w:rsidP="00096E89">
            <w:pPr>
              <w:ind w:firstLineChars="100" w:firstLine="180"/>
              <w:jc w:val="right"/>
              <w:rPr>
                <w:rFonts w:cs="Times New Roman"/>
                <w:sz w:val="18"/>
                <w:szCs w:val="18"/>
              </w:rPr>
            </w:pPr>
            <w:r w:rsidRPr="00096E89">
              <w:rPr>
                <w:rFonts w:cs="Times New Roman"/>
                <w:sz w:val="18"/>
                <w:szCs w:val="18"/>
              </w:rPr>
              <w:t>21</w:t>
            </w:r>
            <w:r>
              <w:rPr>
                <w:rFonts w:cs="Times New Roman"/>
                <w:sz w:val="18"/>
                <w:szCs w:val="18"/>
              </w:rPr>
              <w:t>.</w:t>
            </w:r>
            <w:r w:rsidRPr="00096E89">
              <w:rPr>
                <w:rFonts w:cs="Times New Roman"/>
                <w:sz w:val="18"/>
                <w:szCs w:val="18"/>
              </w:rPr>
              <w:t>438</w:t>
            </w:r>
            <w:r>
              <w:rPr>
                <w:rFonts w:cs="Times New Roman"/>
                <w:sz w:val="18"/>
                <w:szCs w:val="18"/>
              </w:rPr>
              <w:t>.</w:t>
            </w:r>
            <w:r w:rsidRPr="00096E89">
              <w:rPr>
                <w:rFonts w:cs="Times New Roman"/>
                <w:sz w:val="18"/>
                <w:szCs w:val="18"/>
              </w:rPr>
              <w:t>516</w:t>
            </w:r>
          </w:p>
        </w:tc>
        <w:tc>
          <w:tcPr>
            <w:tcW w:w="657" w:type="pct"/>
            <w:tcBorders>
              <w:top w:val="nil"/>
              <w:left w:val="nil"/>
              <w:bottom w:val="single" w:sz="4" w:space="0" w:color="auto"/>
              <w:right w:val="single" w:sz="4" w:space="0" w:color="auto"/>
            </w:tcBorders>
            <w:shd w:val="clear" w:color="auto" w:fill="auto"/>
            <w:noWrap/>
            <w:vAlign w:val="center"/>
            <w:hideMark/>
          </w:tcPr>
          <w:p w14:paraId="3365CB73" w14:textId="7982092D" w:rsidR="00096E89" w:rsidRPr="00096E89" w:rsidRDefault="00096E89" w:rsidP="00096E89">
            <w:pPr>
              <w:ind w:firstLineChars="100" w:firstLine="180"/>
              <w:jc w:val="right"/>
              <w:rPr>
                <w:rFonts w:cs="Times New Roman"/>
                <w:sz w:val="18"/>
                <w:szCs w:val="18"/>
              </w:rPr>
            </w:pPr>
            <w:r w:rsidRPr="00096E89">
              <w:rPr>
                <w:rFonts w:cs="Times New Roman"/>
                <w:sz w:val="18"/>
                <w:szCs w:val="18"/>
              </w:rPr>
              <w:t>22</w:t>
            </w:r>
            <w:r>
              <w:rPr>
                <w:rFonts w:cs="Times New Roman"/>
                <w:sz w:val="18"/>
                <w:szCs w:val="18"/>
              </w:rPr>
              <w:t>.</w:t>
            </w:r>
            <w:r w:rsidRPr="00096E89">
              <w:rPr>
                <w:rFonts w:cs="Times New Roman"/>
                <w:sz w:val="18"/>
                <w:szCs w:val="18"/>
              </w:rPr>
              <w:t>177</w:t>
            </w:r>
            <w:r>
              <w:rPr>
                <w:rFonts w:cs="Times New Roman"/>
                <w:sz w:val="18"/>
                <w:szCs w:val="18"/>
              </w:rPr>
              <w:t>.</w:t>
            </w:r>
            <w:r w:rsidRPr="00096E89">
              <w:rPr>
                <w:rFonts w:cs="Times New Roman"/>
                <w:sz w:val="18"/>
                <w:szCs w:val="18"/>
              </w:rPr>
              <w:t>710</w:t>
            </w:r>
          </w:p>
        </w:tc>
        <w:tc>
          <w:tcPr>
            <w:tcW w:w="657" w:type="pct"/>
            <w:tcBorders>
              <w:top w:val="nil"/>
              <w:left w:val="nil"/>
              <w:bottom w:val="single" w:sz="4" w:space="0" w:color="auto"/>
              <w:right w:val="single" w:sz="4" w:space="0" w:color="auto"/>
            </w:tcBorders>
            <w:shd w:val="clear" w:color="auto" w:fill="auto"/>
            <w:noWrap/>
            <w:vAlign w:val="center"/>
            <w:hideMark/>
          </w:tcPr>
          <w:p w14:paraId="633ABC0A" w14:textId="49AA2373" w:rsidR="00096E89" w:rsidRPr="00096E89" w:rsidRDefault="00096E89" w:rsidP="00096E89">
            <w:pPr>
              <w:ind w:firstLineChars="100" w:firstLine="180"/>
              <w:jc w:val="right"/>
              <w:rPr>
                <w:rFonts w:cs="Times New Roman"/>
                <w:sz w:val="18"/>
                <w:szCs w:val="18"/>
              </w:rPr>
            </w:pPr>
            <w:r w:rsidRPr="00096E89">
              <w:rPr>
                <w:rFonts w:cs="Times New Roman"/>
                <w:sz w:val="18"/>
                <w:szCs w:val="18"/>
              </w:rPr>
              <w:t>22</w:t>
            </w:r>
            <w:r>
              <w:rPr>
                <w:rFonts w:cs="Times New Roman"/>
                <w:sz w:val="18"/>
                <w:szCs w:val="18"/>
              </w:rPr>
              <w:t>.</w:t>
            </w:r>
            <w:r w:rsidRPr="00096E89">
              <w:rPr>
                <w:rFonts w:cs="Times New Roman"/>
                <w:sz w:val="18"/>
                <w:szCs w:val="18"/>
              </w:rPr>
              <w:t>864</w:t>
            </w:r>
            <w:r>
              <w:rPr>
                <w:rFonts w:cs="Times New Roman"/>
                <w:sz w:val="18"/>
                <w:szCs w:val="18"/>
              </w:rPr>
              <w:t>.</w:t>
            </w:r>
            <w:r w:rsidRPr="00096E89">
              <w:rPr>
                <w:rFonts w:cs="Times New Roman"/>
                <w:sz w:val="18"/>
                <w:szCs w:val="18"/>
              </w:rPr>
              <w:t>722</w:t>
            </w:r>
          </w:p>
        </w:tc>
      </w:tr>
      <w:tr w:rsidR="00096E89" w:rsidRPr="007B27B2" w14:paraId="65C1F9E3" w14:textId="77777777" w:rsidTr="00096E89">
        <w:trPr>
          <w:trHeight w:val="276"/>
        </w:trPr>
        <w:tc>
          <w:tcPr>
            <w:tcW w:w="1056" w:type="pct"/>
            <w:tcBorders>
              <w:top w:val="nil"/>
              <w:left w:val="single" w:sz="4" w:space="0" w:color="auto"/>
              <w:bottom w:val="single" w:sz="4" w:space="0" w:color="auto"/>
              <w:right w:val="single" w:sz="4" w:space="0" w:color="auto"/>
            </w:tcBorders>
            <w:shd w:val="clear" w:color="auto" w:fill="auto"/>
            <w:noWrap/>
            <w:vAlign w:val="center"/>
            <w:hideMark/>
          </w:tcPr>
          <w:p w14:paraId="1BA876CB" w14:textId="77777777" w:rsidR="00096E89" w:rsidRPr="007B27B2" w:rsidRDefault="00096E89" w:rsidP="00096E89">
            <w:pPr>
              <w:ind w:firstLineChars="100" w:firstLine="200"/>
              <w:jc w:val="both"/>
              <w:rPr>
                <w:sz w:val="20"/>
                <w:szCs w:val="20"/>
              </w:rPr>
            </w:pPr>
            <w:r w:rsidRPr="007B27B2">
              <w:rPr>
                <w:sz w:val="20"/>
                <w:szCs w:val="20"/>
              </w:rPr>
              <w:t>Preț mediu</w:t>
            </w:r>
          </w:p>
        </w:tc>
        <w:tc>
          <w:tcPr>
            <w:tcW w:w="658" w:type="pct"/>
            <w:tcBorders>
              <w:top w:val="nil"/>
              <w:left w:val="nil"/>
              <w:bottom w:val="single" w:sz="4" w:space="0" w:color="auto"/>
              <w:right w:val="single" w:sz="4" w:space="0" w:color="auto"/>
            </w:tcBorders>
            <w:shd w:val="clear" w:color="auto" w:fill="auto"/>
            <w:noWrap/>
            <w:vAlign w:val="center"/>
            <w:hideMark/>
          </w:tcPr>
          <w:p w14:paraId="28E2102E" w14:textId="796AE405" w:rsidR="00096E89" w:rsidRPr="00096E89" w:rsidRDefault="00096E89" w:rsidP="00096E89">
            <w:pPr>
              <w:ind w:firstLineChars="100" w:firstLine="180"/>
              <w:jc w:val="right"/>
              <w:rPr>
                <w:rFonts w:cs="Times New Roman"/>
                <w:sz w:val="18"/>
                <w:szCs w:val="18"/>
              </w:rPr>
            </w:pPr>
            <w:r w:rsidRPr="00096E89">
              <w:rPr>
                <w:rFonts w:cs="Times New Roman"/>
                <w:sz w:val="18"/>
                <w:szCs w:val="18"/>
              </w:rPr>
              <w:t>0</w:t>
            </w:r>
            <w:r>
              <w:rPr>
                <w:rFonts w:cs="Times New Roman"/>
                <w:sz w:val="18"/>
                <w:szCs w:val="18"/>
              </w:rPr>
              <w:t>,</w:t>
            </w:r>
            <w:r w:rsidRPr="00096E89">
              <w:rPr>
                <w:rFonts w:cs="Times New Roman"/>
                <w:sz w:val="18"/>
                <w:szCs w:val="18"/>
              </w:rPr>
              <w:t>011</w:t>
            </w:r>
          </w:p>
        </w:tc>
        <w:tc>
          <w:tcPr>
            <w:tcW w:w="658" w:type="pct"/>
            <w:tcBorders>
              <w:top w:val="nil"/>
              <w:left w:val="nil"/>
              <w:bottom w:val="single" w:sz="4" w:space="0" w:color="auto"/>
              <w:right w:val="single" w:sz="4" w:space="0" w:color="auto"/>
            </w:tcBorders>
            <w:shd w:val="clear" w:color="auto" w:fill="auto"/>
            <w:noWrap/>
            <w:vAlign w:val="center"/>
            <w:hideMark/>
          </w:tcPr>
          <w:p w14:paraId="039384AA" w14:textId="529E86C1" w:rsidR="00096E89" w:rsidRPr="00096E89" w:rsidRDefault="00096E89" w:rsidP="00096E89">
            <w:pPr>
              <w:ind w:firstLineChars="100" w:firstLine="180"/>
              <w:jc w:val="right"/>
              <w:rPr>
                <w:rFonts w:cs="Times New Roman"/>
                <w:sz w:val="18"/>
                <w:szCs w:val="18"/>
              </w:rPr>
            </w:pPr>
            <w:r w:rsidRPr="00096E89">
              <w:rPr>
                <w:rFonts w:cs="Times New Roman"/>
                <w:sz w:val="18"/>
                <w:szCs w:val="18"/>
              </w:rPr>
              <w:t>0</w:t>
            </w:r>
            <w:r>
              <w:rPr>
                <w:rFonts w:cs="Times New Roman"/>
                <w:sz w:val="18"/>
                <w:szCs w:val="18"/>
              </w:rPr>
              <w:t>,</w:t>
            </w:r>
            <w:r w:rsidRPr="00096E89">
              <w:rPr>
                <w:rFonts w:cs="Times New Roman"/>
                <w:sz w:val="18"/>
                <w:szCs w:val="18"/>
              </w:rPr>
              <w:t>011</w:t>
            </w:r>
          </w:p>
        </w:tc>
        <w:tc>
          <w:tcPr>
            <w:tcW w:w="657" w:type="pct"/>
            <w:tcBorders>
              <w:top w:val="nil"/>
              <w:left w:val="nil"/>
              <w:bottom w:val="single" w:sz="4" w:space="0" w:color="auto"/>
              <w:right w:val="single" w:sz="4" w:space="0" w:color="auto"/>
            </w:tcBorders>
            <w:shd w:val="clear" w:color="auto" w:fill="auto"/>
            <w:noWrap/>
            <w:vAlign w:val="center"/>
            <w:hideMark/>
          </w:tcPr>
          <w:p w14:paraId="4D5519F7" w14:textId="051EDE43" w:rsidR="00096E89" w:rsidRPr="00096E89" w:rsidRDefault="00096E89" w:rsidP="00096E89">
            <w:pPr>
              <w:ind w:firstLineChars="100" w:firstLine="180"/>
              <w:jc w:val="right"/>
              <w:rPr>
                <w:rFonts w:cs="Times New Roman"/>
                <w:sz w:val="18"/>
                <w:szCs w:val="18"/>
              </w:rPr>
            </w:pPr>
            <w:r w:rsidRPr="00096E89">
              <w:rPr>
                <w:rFonts w:cs="Times New Roman"/>
                <w:sz w:val="18"/>
                <w:szCs w:val="18"/>
              </w:rPr>
              <w:t>0</w:t>
            </w:r>
            <w:r>
              <w:rPr>
                <w:rFonts w:cs="Times New Roman"/>
                <w:sz w:val="18"/>
                <w:szCs w:val="18"/>
              </w:rPr>
              <w:t>,</w:t>
            </w:r>
            <w:r w:rsidRPr="00096E89">
              <w:rPr>
                <w:rFonts w:cs="Times New Roman"/>
                <w:sz w:val="18"/>
                <w:szCs w:val="18"/>
              </w:rPr>
              <w:t>011</w:t>
            </w:r>
          </w:p>
        </w:tc>
        <w:tc>
          <w:tcPr>
            <w:tcW w:w="657" w:type="pct"/>
            <w:tcBorders>
              <w:top w:val="nil"/>
              <w:left w:val="nil"/>
              <w:bottom w:val="single" w:sz="4" w:space="0" w:color="auto"/>
              <w:right w:val="single" w:sz="4" w:space="0" w:color="auto"/>
            </w:tcBorders>
            <w:shd w:val="clear" w:color="auto" w:fill="auto"/>
            <w:noWrap/>
            <w:vAlign w:val="center"/>
            <w:hideMark/>
          </w:tcPr>
          <w:p w14:paraId="54D1F903" w14:textId="20EC93D5" w:rsidR="00096E89" w:rsidRPr="00096E89" w:rsidRDefault="00096E89" w:rsidP="00096E89">
            <w:pPr>
              <w:ind w:firstLineChars="100" w:firstLine="180"/>
              <w:jc w:val="right"/>
              <w:rPr>
                <w:rFonts w:cs="Times New Roman"/>
                <w:sz w:val="18"/>
                <w:szCs w:val="18"/>
              </w:rPr>
            </w:pPr>
            <w:r w:rsidRPr="00096E89">
              <w:rPr>
                <w:rFonts w:cs="Times New Roman"/>
                <w:sz w:val="18"/>
                <w:szCs w:val="18"/>
              </w:rPr>
              <w:t>0</w:t>
            </w:r>
            <w:r>
              <w:rPr>
                <w:rFonts w:cs="Times New Roman"/>
                <w:sz w:val="18"/>
                <w:szCs w:val="18"/>
              </w:rPr>
              <w:t>,</w:t>
            </w:r>
            <w:r w:rsidRPr="00096E89">
              <w:rPr>
                <w:rFonts w:cs="Times New Roman"/>
                <w:sz w:val="18"/>
                <w:szCs w:val="18"/>
              </w:rPr>
              <w:t>012</w:t>
            </w:r>
          </w:p>
        </w:tc>
        <w:tc>
          <w:tcPr>
            <w:tcW w:w="657" w:type="pct"/>
            <w:tcBorders>
              <w:top w:val="nil"/>
              <w:left w:val="nil"/>
              <w:bottom w:val="single" w:sz="4" w:space="0" w:color="auto"/>
              <w:right w:val="single" w:sz="4" w:space="0" w:color="auto"/>
            </w:tcBorders>
            <w:shd w:val="clear" w:color="auto" w:fill="auto"/>
            <w:noWrap/>
            <w:vAlign w:val="center"/>
            <w:hideMark/>
          </w:tcPr>
          <w:p w14:paraId="164AD197" w14:textId="4440261C" w:rsidR="00096E89" w:rsidRPr="00096E89" w:rsidRDefault="00096E89" w:rsidP="00096E89">
            <w:pPr>
              <w:ind w:firstLineChars="100" w:firstLine="180"/>
              <w:jc w:val="right"/>
              <w:rPr>
                <w:rFonts w:cs="Times New Roman"/>
                <w:sz w:val="18"/>
                <w:szCs w:val="18"/>
              </w:rPr>
            </w:pPr>
            <w:r w:rsidRPr="00096E89">
              <w:rPr>
                <w:rFonts w:cs="Times New Roman"/>
                <w:sz w:val="18"/>
                <w:szCs w:val="18"/>
              </w:rPr>
              <w:t>0</w:t>
            </w:r>
            <w:r>
              <w:rPr>
                <w:rFonts w:cs="Times New Roman"/>
                <w:sz w:val="18"/>
                <w:szCs w:val="18"/>
              </w:rPr>
              <w:t>,</w:t>
            </w:r>
            <w:r w:rsidRPr="00096E89">
              <w:rPr>
                <w:rFonts w:cs="Times New Roman"/>
                <w:sz w:val="18"/>
                <w:szCs w:val="18"/>
              </w:rPr>
              <w:t>014</w:t>
            </w:r>
          </w:p>
        </w:tc>
        <w:tc>
          <w:tcPr>
            <w:tcW w:w="657" w:type="pct"/>
            <w:tcBorders>
              <w:top w:val="nil"/>
              <w:left w:val="nil"/>
              <w:bottom w:val="single" w:sz="4" w:space="0" w:color="auto"/>
              <w:right w:val="single" w:sz="4" w:space="0" w:color="auto"/>
            </w:tcBorders>
            <w:shd w:val="clear" w:color="auto" w:fill="auto"/>
            <w:noWrap/>
            <w:vAlign w:val="center"/>
            <w:hideMark/>
          </w:tcPr>
          <w:p w14:paraId="4F575E1A" w14:textId="7F75F137" w:rsidR="00096E89" w:rsidRPr="00096E89" w:rsidRDefault="00096E89" w:rsidP="00096E89">
            <w:pPr>
              <w:ind w:firstLineChars="100" w:firstLine="180"/>
              <w:jc w:val="right"/>
              <w:rPr>
                <w:rFonts w:cs="Times New Roman"/>
                <w:sz w:val="18"/>
                <w:szCs w:val="18"/>
              </w:rPr>
            </w:pPr>
            <w:r w:rsidRPr="00096E89">
              <w:rPr>
                <w:rFonts w:cs="Times New Roman"/>
                <w:sz w:val="18"/>
                <w:szCs w:val="18"/>
              </w:rPr>
              <w:t>0</w:t>
            </w:r>
            <w:r>
              <w:rPr>
                <w:rFonts w:cs="Times New Roman"/>
                <w:sz w:val="18"/>
                <w:szCs w:val="18"/>
              </w:rPr>
              <w:t>,</w:t>
            </w:r>
            <w:r w:rsidRPr="00096E89">
              <w:rPr>
                <w:rFonts w:cs="Times New Roman"/>
                <w:sz w:val="18"/>
                <w:szCs w:val="18"/>
              </w:rPr>
              <w:t>015</w:t>
            </w:r>
          </w:p>
        </w:tc>
      </w:tr>
    </w:tbl>
    <w:p w14:paraId="5D9C6FA0" w14:textId="77777777" w:rsidR="00DA1CC4" w:rsidRPr="00C412C2" w:rsidRDefault="00DA1CC4" w:rsidP="00A67B14">
      <w:pPr>
        <w:autoSpaceDE w:val="0"/>
        <w:autoSpaceDN w:val="0"/>
        <w:adjustRightInd w:val="0"/>
        <w:spacing w:line="360" w:lineRule="auto"/>
        <w:jc w:val="both"/>
        <w:rPr>
          <w:rFonts w:cs="Arial"/>
          <w:szCs w:val="18"/>
        </w:rPr>
      </w:pPr>
    </w:p>
    <w:p w14:paraId="5573381F" w14:textId="77777777" w:rsidR="00DA1CC4" w:rsidRPr="007B27B2" w:rsidRDefault="00DA1CC4" w:rsidP="007B27B2">
      <w:pPr>
        <w:spacing w:after="120" w:line="276" w:lineRule="auto"/>
        <w:jc w:val="both"/>
        <w:rPr>
          <w:sz w:val="22"/>
          <w:szCs w:val="22"/>
          <w:lang w:val="ro-RO"/>
        </w:rPr>
      </w:pPr>
      <w:r w:rsidRPr="007B27B2">
        <w:rPr>
          <w:sz w:val="22"/>
          <w:szCs w:val="22"/>
          <w:lang w:val="ro-RO"/>
        </w:rPr>
        <w:t xml:space="preserve">Costurile materiale au fost calculate pe baza urmatoarelor ipoteze: </w:t>
      </w:r>
    </w:p>
    <w:p w14:paraId="403CE5C9" w14:textId="77777777" w:rsidR="00DA1CC4" w:rsidRPr="007B27B2" w:rsidRDefault="00DA1CC4" w:rsidP="007B27B2">
      <w:pPr>
        <w:pStyle w:val="ListParagraph"/>
        <w:numPr>
          <w:ilvl w:val="0"/>
          <w:numId w:val="2"/>
        </w:numPr>
        <w:spacing w:after="120" w:line="276" w:lineRule="auto"/>
        <w:contextualSpacing/>
        <w:jc w:val="both"/>
        <w:rPr>
          <w:rFonts w:eastAsiaTheme="minorHAnsi" w:cstheme="minorBidi"/>
          <w:sz w:val="22"/>
          <w:szCs w:val="22"/>
          <w:lang w:val="ro-RO"/>
        </w:rPr>
      </w:pPr>
      <w:r w:rsidRPr="007B27B2">
        <w:rPr>
          <w:rFonts w:eastAsiaTheme="minorHAnsi" w:cstheme="minorBidi"/>
          <w:sz w:val="22"/>
          <w:szCs w:val="22"/>
          <w:lang w:val="ro-RO"/>
        </w:rPr>
        <w:t xml:space="preserve">Proportional cu evolutia cantitatii de apa produse, avand in vedere nivelul pierderilor si nivelul consumului de apa (costuri variabile); </w:t>
      </w:r>
    </w:p>
    <w:p w14:paraId="7B4838C4" w14:textId="77777777" w:rsidR="00DA1CC4" w:rsidRPr="007B27B2" w:rsidRDefault="00DA1CC4" w:rsidP="007B27B2">
      <w:pPr>
        <w:pStyle w:val="ListParagraph"/>
        <w:numPr>
          <w:ilvl w:val="0"/>
          <w:numId w:val="2"/>
        </w:numPr>
        <w:spacing w:after="120" w:line="276" w:lineRule="auto"/>
        <w:contextualSpacing/>
        <w:jc w:val="both"/>
        <w:rPr>
          <w:rFonts w:eastAsiaTheme="minorHAnsi" w:cstheme="minorBidi"/>
          <w:sz w:val="22"/>
          <w:szCs w:val="22"/>
          <w:lang w:val="ro-RO"/>
        </w:rPr>
      </w:pPr>
      <w:r w:rsidRPr="007B27B2">
        <w:rPr>
          <w:rFonts w:eastAsiaTheme="minorHAnsi" w:cstheme="minorBidi"/>
          <w:sz w:val="22"/>
          <w:szCs w:val="22"/>
          <w:lang w:val="ro-RO"/>
        </w:rPr>
        <w:t>Pornind de la nivelul actual si luand in considerare cresterea in termeni reali pentru costurile materiale asa cum a fost prezentata in scenariul macroeconomic;</w:t>
      </w:r>
    </w:p>
    <w:p w14:paraId="1CB6B4DC" w14:textId="77777777" w:rsidR="00DA1CC4" w:rsidRPr="007B27B2" w:rsidRDefault="00DA1CC4" w:rsidP="007B27B2">
      <w:pPr>
        <w:spacing w:after="120" w:line="276" w:lineRule="auto"/>
        <w:jc w:val="both"/>
        <w:rPr>
          <w:sz w:val="22"/>
          <w:szCs w:val="22"/>
          <w:lang w:val="ro-RO"/>
        </w:rPr>
      </w:pPr>
      <w:r w:rsidRPr="007B27B2">
        <w:rPr>
          <w:sz w:val="22"/>
          <w:szCs w:val="22"/>
          <w:lang w:val="ro-RO"/>
        </w:rPr>
        <w:t>Costurile cu energia electrica au fost calculate luand in considerare urmatoarele ipoteze:</w:t>
      </w:r>
    </w:p>
    <w:p w14:paraId="284526ED" w14:textId="77777777" w:rsidR="00DA1CC4" w:rsidRPr="007B27B2" w:rsidRDefault="00DA1CC4" w:rsidP="007B27B2">
      <w:pPr>
        <w:pStyle w:val="ListParagraph"/>
        <w:numPr>
          <w:ilvl w:val="0"/>
          <w:numId w:val="2"/>
        </w:numPr>
        <w:spacing w:after="120" w:line="276" w:lineRule="auto"/>
        <w:contextualSpacing/>
        <w:jc w:val="both"/>
        <w:rPr>
          <w:rFonts w:eastAsiaTheme="minorHAnsi" w:cstheme="minorBidi"/>
          <w:sz w:val="22"/>
          <w:szCs w:val="22"/>
          <w:lang w:val="ro-RO"/>
        </w:rPr>
      </w:pPr>
      <w:r w:rsidRPr="007B27B2">
        <w:rPr>
          <w:rFonts w:eastAsiaTheme="minorHAnsi" w:cstheme="minorBidi"/>
          <w:sz w:val="22"/>
          <w:szCs w:val="22"/>
          <w:lang w:val="ro-RO"/>
        </w:rPr>
        <w:t>Proportional cu evolutia cantitatii de apa produse, avand in vedere nivelul pierderilor si nivelul consumului de apa (costuri variabile);</w:t>
      </w:r>
    </w:p>
    <w:p w14:paraId="7FF3251D" w14:textId="77777777" w:rsidR="00DA1CC4" w:rsidRPr="007B27B2" w:rsidRDefault="00DA1CC4" w:rsidP="007B27B2">
      <w:pPr>
        <w:pStyle w:val="ListParagraph"/>
        <w:numPr>
          <w:ilvl w:val="0"/>
          <w:numId w:val="2"/>
        </w:numPr>
        <w:spacing w:after="120" w:line="276" w:lineRule="auto"/>
        <w:contextualSpacing/>
        <w:jc w:val="both"/>
        <w:rPr>
          <w:rFonts w:eastAsiaTheme="minorHAnsi" w:cstheme="minorBidi"/>
          <w:sz w:val="22"/>
          <w:szCs w:val="22"/>
          <w:lang w:val="ro-RO"/>
        </w:rPr>
      </w:pPr>
      <w:r w:rsidRPr="007B27B2">
        <w:rPr>
          <w:rFonts w:eastAsiaTheme="minorHAnsi" w:cstheme="minorBidi"/>
          <w:sz w:val="22"/>
          <w:szCs w:val="22"/>
          <w:lang w:val="ro-RO"/>
        </w:rPr>
        <w:lastRenderedPageBreak/>
        <w:t>Pornind de la nivelul actual si luand in considerare cresterea in termeni reali pentru costurile cu energia electrica asa cum a fost prezentata in scenariul macroeconomic;</w:t>
      </w:r>
    </w:p>
    <w:p w14:paraId="2DE3D3A1" w14:textId="77777777" w:rsidR="00DA1CC4" w:rsidRPr="007B27B2" w:rsidRDefault="00DA1CC4" w:rsidP="007B27B2">
      <w:pPr>
        <w:pStyle w:val="ListParagraph"/>
        <w:numPr>
          <w:ilvl w:val="0"/>
          <w:numId w:val="2"/>
        </w:numPr>
        <w:spacing w:after="120" w:line="276" w:lineRule="auto"/>
        <w:contextualSpacing/>
        <w:jc w:val="both"/>
        <w:rPr>
          <w:rFonts w:eastAsiaTheme="minorHAnsi" w:cstheme="minorBidi"/>
          <w:sz w:val="22"/>
          <w:szCs w:val="22"/>
          <w:lang w:val="ro-RO"/>
        </w:rPr>
      </w:pPr>
      <w:r w:rsidRPr="007B27B2">
        <w:rPr>
          <w:rFonts w:eastAsiaTheme="minorHAnsi" w:cstheme="minorBidi"/>
          <w:sz w:val="22"/>
          <w:szCs w:val="22"/>
          <w:lang w:val="ro-RO"/>
        </w:rPr>
        <w:t>Impartita pe 3 categorii:</w:t>
      </w:r>
    </w:p>
    <w:p w14:paraId="183A9857" w14:textId="77777777" w:rsidR="00DA1CC4" w:rsidRPr="007B27B2" w:rsidRDefault="00DA1CC4" w:rsidP="007B27B2">
      <w:pPr>
        <w:pStyle w:val="ListParagraph"/>
        <w:numPr>
          <w:ilvl w:val="1"/>
          <w:numId w:val="2"/>
        </w:numPr>
        <w:spacing w:after="120" w:line="276" w:lineRule="auto"/>
        <w:contextualSpacing/>
        <w:jc w:val="both"/>
        <w:rPr>
          <w:rFonts w:eastAsiaTheme="minorHAnsi" w:cstheme="minorBidi"/>
          <w:sz w:val="22"/>
          <w:szCs w:val="22"/>
          <w:lang w:val="ro-RO"/>
        </w:rPr>
      </w:pPr>
      <w:r w:rsidRPr="007B27B2">
        <w:rPr>
          <w:rFonts w:eastAsiaTheme="minorHAnsi" w:cstheme="minorBidi"/>
          <w:sz w:val="22"/>
          <w:szCs w:val="22"/>
          <w:lang w:val="ro-RO"/>
        </w:rPr>
        <w:t>Cantitatea aferenta sistemului actual de operare;</w:t>
      </w:r>
    </w:p>
    <w:p w14:paraId="1AF2F4B6" w14:textId="77777777" w:rsidR="00DA1CC4" w:rsidRPr="007B27B2" w:rsidRDefault="00DA1CC4" w:rsidP="007B27B2">
      <w:pPr>
        <w:pStyle w:val="ListParagraph"/>
        <w:numPr>
          <w:ilvl w:val="1"/>
          <w:numId w:val="2"/>
        </w:numPr>
        <w:spacing w:after="120" w:line="276" w:lineRule="auto"/>
        <w:contextualSpacing/>
        <w:jc w:val="both"/>
        <w:rPr>
          <w:rFonts w:eastAsiaTheme="minorHAnsi" w:cstheme="minorBidi"/>
          <w:sz w:val="22"/>
          <w:szCs w:val="22"/>
          <w:lang w:val="ro-RO"/>
        </w:rPr>
      </w:pPr>
      <w:r w:rsidRPr="007B27B2">
        <w:rPr>
          <w:rFonts w:eastAsiaTheme="minorHAnsi" w:cstheme="minorBidi"/>
          <w:sz w:val="22"/>
          <w:szCs w:val="22"/>
          <w:lang w:val="ro-RO"/>
        </w:rPr>
        <w:t xml:space="preserve">Cantitatea aferenta componentelor de investitii din POS I; </w:t>
      </w:r>
    </w:p>
    <w:p w14:paraId="75A298F2" w14:textId="77777777" w:rsidR="00DA1CC4" w:rsidRPr="007B27B2" w:rsidRDefault="00DA1CC4" w:rsidP="007B27B2">
      <w:pPr>
        <w:pStyle w:val="ListParagraph"/>
        <w:numPr>
          <w:ilvl w:val="1"/>
          <w:numId w:val="2"/>
        </w:numPr>
        <w:spacing w:after="120" w:line="276" w:lineRule="auto"/>
        <w:contextualSpacing/>
        <w:jc w:val="both"/>
        <w:rPr>
          <w:rFonts w:eastAsiaTheme="minorHAnsi" w:cstheme="minorBidi"/>
          <w:sz w:val="22"/>
          <w:szCs w:val="22"/>
          <w:lang w:val="ro-RO"/>
        </w:rPr>
      </w:pPr>
      <w:r w:rsidRPr="007B27B2">
        <w:rPr>
          <w:rFonts w:eastAsiaTheme="minorHAnsi" w:cstheme="minorBidi"/>
          <w:sz w:val="22"/>
          <w:szCs w:val="22"/>
          <w:lang w:val="ro-RO"/>
        </w:rPr>
        <w:t>Cantitatea aferenta componentelor de investitii din POIM;</w:t>
      </w:r>
    </w:p>
    <w:p w14:paraId="79D269E8" w14:textId="77777777" w:rsidR="00DA1CC4" w:rsidRPr="007B27B2" w:rsidRDefault="00DA1CC4" w:rsidP="007B27B2">
      <w:pPr>
        <w:spacing w:after="120" w:line="276" w:lineRule="auto"/>
        <w:jc w:val="both"/>
        <w:rPr>
          <w:sz w:val="22"/>
          <w:szCs w:val="22"/>
          <w:lang w:val="ro-RO"/>
        </w:rPr>
      </w:pPr>
      <w:r w:rsidRPr="007B27B2">
        <w:rPr>
          <w:sz w:val="22"/>
          <w:szCs w:val="22"/>
          <w:lang w:val="ro-RO"/>
        </w:rPr>
        <w:t>Proiectia costurilor cu energia electrica este prezentata in urmatorul tabel:</w:t>
      </w:r>
    </w:p>
    <w:p w14:paraId="1835DC00" w14:textId="77777777" w:rsidR="00DA1CC4" w:rsidRPr="007B27B2" w:rsidRDefault="00A51B28" w:rsidP="00A67B14">
      <w:pPr>
        <w:jc w:val="both"/>
        <w:rPr>
          <w:sz w:val="18"/>
        </w:rPr>
      </w:pPr>
      <w:bookmarkStart w:id="238" w:name="_Toc425414113"/>
      <w:bookmarkStart w:id="239" w:name="_Toc463018720"/>
      <w:bookmarkStart w:id="240" w:name="_Toc489974753"/>
      <w:bookmarkStart w:id="241" w:name="_Toc24608864"/>
      <w:r w:rsidRPr="007B27B2">
        <w:rPr>
          <w:i/>
          <w:sz w:val="18"/>
        </w:rPr>
        <w:t xml:space="preserve">Tabel </w:t>
      </w:r>
      <w:r w:rsidRPr="007B27B2">
        <w:rPr>
          <w:i/>
          <w:sz w:val="18"/>
        </w:rPr>
        <w:fldChar w:fldCharType="begin"/>
      </w:r>
      <w:r w:rsidRPr="007B27B2">
        <w:rPr>
          <w:i/>
          <w:sz w:val="18"/>
        </w:rPr>
        <w:instrText xml:space="preserve"> SEQ Tabel \* ARABIC </w:instrText>
      </w:r>
      <w:r w:rsidRPr="007B27B2">
        <w:rPr>
          <w:i/>
          <w:sz w:val="18"/>
        </w:rPr>
        <w:fldChar w:fldCharType="separate"/>
      </w:r>
      <w:r w:rsidR="008E39AC">
        <w:rPr>
          <w:i/>
          <w:noProof/>
          <w:sz w:val="18"/>
        </w:rPr>
        <w:t>63</w:t>
      </w:r>
      <w:r w:rsidRPr="007B27B2">
        <w:rPr>
          <w:i/>
          <w:sz w:val="18"/>
        </w:rPr>
        <w:fldChar w:fldCharType="end"/>
      </w:r>
      <w:r w:rsidRPr="007B27B2">
        <w:rPr>
          <w:i/>
          <w:sz w:val="18"/>
          <w:szCs w:val="18"/>
        </w:rPr>
        <w:t>: Costuri cu energia electrică</w:t>
      </w:r>
      <w:r w:rsidR="00DA1CC4" w:rsidRPr="007B27B2">
        <w:rPr>
          <w:i/>
          <w:sz w:val="18"/>
          <w:szCs w:val="18"/>
        </w:rPr>
        <w:t xml:space="preserve"> – Activitatea de ap</w:t>
      </w:r>
      <w:r w:rsidRPr="007B27B2">
        <w:rPr>
          <w:i/>
          <w:sz w:val="18"/>
          <w:szCs w:val="18"/>
        </w:rPr>
        <w:t>ă – Scenariul ”fără proiect” (sume î</w:t>
      </w:r>
      <w:r w:rsidR="00DA1CC4" w:rsidRPr="007B27B2">
        <w:rPr>
          <w:i/>
          <w:sz w:val="18"/>
          <w:szCs w:val="18"/>
        </w:rPr>
        <w:t>n EUR)</w:t>
      </w:r>
      <w:bookmarkEnd w:id="238"/>
      <w:bookmarkEnd w:id="239"/>
      <w:bookmarkEnd w:id="240"/>
      <w:bookmarkEnd w:id="241"/>
    </w:p>
    <w:tbl>
      <w:tblPr>
        <w:tblW w:w="5344" w:type="pct"/>
        <w:tblLayout w:type="fixed"/>
        <w:tblLook w:val="04A0" w:firstRow="1" w:lastRow="0" w:firstColumn="1" w:lastColumn="0" w:noHBand="0" w:noVBand="1"/>
      </w:tblPr>
      <w:tblGrid>
        <w:gridCol w:w="2671"/>
        <w:gridCol w:w="1350"/>
        <w:gridCol w:w="1474"/>
        <w:gridCol w:w="1270"/>
        <w:gridCol w:w="1270"/>
        <w:gridCol w:w="1270"/>
        <w:gridCol w:w="1257"/>
      </w:tblGrid>
      <w:tr w:rsidR="00E94840" w:rsidRPr="007B27B2" w14:paraId="6D13BE9C" w14:textId="77777777" w:rsidTr="00096E89">
        <w:trPr>
          <w:trHeight w:val="504"/>
          <w:tblHeader/>
        </w:trPr>
        <w:tc>
          <w:tcPr>
            <w:tcW w:w="1264"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545A312" w14:textId="77777777" w:rsidR="00E94840" w:rsidRPr="007B27B2" w:rsidRDefault="00E94840" w:rsidP="00E94840">
            <w:pPr>
              <w:jc w:val="both"/>
              <w:rPr>
                <w:rFonts w:cs="Times New Roman"/>
                <w:b/>
                <w:bCs/>
                <w:sz w:val="20"/>
                <w:szCs w:val="20"/>
              </w:rPr>
            </w:pPr>
            <w:r w:rsidRPr="007B27B2">
              <w:rPr>
                <w:rFonts w:cs="Times New Roman"/>
                <w:b/>
                <w:sz w:val="20"/>
                <w:szCs w:val="20"/>
              </w:rPr>
              <w:t>Costuri cu energia electrică</w:t>
            </w:r>
          </w:p>
        </w:tc>
        <w:tc>
          <w:tcPr>
            <w:tcW w:w="639"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B8DD6C9" w14:textId="0606E569" w:rsidR="00E94840" w:rsidRPr="007B27B2" w:rsidRDefault="00E94840" w:rsidP="00E94840">
            <w:pPr>
              <w:jc w:val="center"/>
              <w:rPr>
                <w:rFonts w:cs="Times New Roman"/>
                <w:b/>
                <w:bCs/>
                <w:color w:val="000000"/>
                <w:sz w:val="20"/>
                <w:szCs w:val="20"/>
              </w:rPr>
            </w:pPr>
            <w:r w:rsidRPr="007B27B2">
              <w:rPr>
                <w:rFonts w:cs="Times New Roman"/>
                <w:b/>
                <w:color w:val="000000"/>
                <w:sz w:val="20"/>
                <w:szCs w:val="20"/>
              </w:rPr>
              <w:t>20</w:t>
            </w:r>
            <w:r w:rsidR="00096E89">
              <w:rPr>
                <w:rFonts w:cs="Times New Roman"/>
                <w:b/>
                <w:color w:val="000000"/>
                <w:sz w:val="20"/>
                <w:szCs w:val="20"/>
              </w:rPr>
              <w:t>20</w:t>
            </w:r>
          </w:p>
        </w:tc>
        <w:tc>
          <w:tcPr>
            <w:tcW w:w="698"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4B75B06A" w14:textId="77777777" w:rsidR="00E94840" w:rsidRPr="007B27B2" w:rsidRDefault="00E94840" w:rsidP="00E94840">
            <w:pPr>
              <w:jc w:val="center"/>
              <w:rPr>
                <w:rFonts w:cs="Times New Roman"/>
                <w:b/>
                <w:bCs/>
                <w:color w:val="000000"/>
                <w:sz w:val="20"/>
                <w:szCs w:val="20"/>
              </w:rPr>
            </w:pPr>
            <w:r w:rsidRPr="007B27B2">
              <w:rPr>
                <w:rFonts w:cs="Times New Roman"/>
                <w:b/>
                <w:color w:val="000000"/>
                <w:sz w:val="20"/>
                <w:szCs w:val="20"/>
              </w:rPr>
              <w:t>20</w:t>
            </w:r>
            <w:r w:rsidR="002C7273">
              <w:rPr>
                <w:rFonts w:cs="Times New Roman"/>
                <w:b/>
                <w:color w:val="000000"/>
                <w:sz w:val="20"/>
                <w:szCs w:val="20"/>
              </w:rPr>
              <w:t>2</w:t>
            </w:r>
            <w:r w:rsidR="00250BF9">
              <w:rPr>
                <w:rFonts w:cs="Times New Roman"/>
                <w:b/>
                <w:color w:val="000000"/>
                <w:sz w:val="20"/>
                <w:szCs w:val="20"/>
              </w:rPr>
              <w:t>2</w:t>
            </w:r>
          </w:p>
        </w:tc>
        <w:tc>
          <w:tcPr>
            <w:tcW w:w="601"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CFDB2B6" w14:textId="77777777" w:rsidR="00E94840" w:rsidRPr="007B27B2" w:rsidRDefault="00E94840" w:rsidP="00E94840">
            <w:pPr>
              <w:jc w:val="center"/>
              <w:rPr>
                <w:rFonts w:cs="Times New Roman"/>
                <w:b/>
                <w:bCs/>
                <w:color w:val="000000"/>
                <w:sz w:val="20"/>
                <w:szCs w:val="20"/>
              </w:rPr>
            </w:pPr>
            <w:r w:rsidRPr="007B27B2">
              <w:rPr>
                <w:rFonts w:cs="Times New Roman"/>
                <w:b/>
                <w:color w:val="000000"/>
                <w:sz w:val="20"/>
                <w:szCs w:val="20"/>
              </w:rPr>
              <w:t>2024</w:t>
            </w:r>
          </w:p>
        </w:tc>
        <w:tc>
          <w:tcPr>
            <w:tcW w:w="601"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BBDF903" w14:textId="77777777" w:rsidR="00E94840" w:rsidRPr="007B27B2" w:rsidRDefault="00E94840" w:rsidP="00E94840">
            <w:pPr>
              <w:jc w:val="center"/>
              <w:rPr>
                <w:rFonts w:cs="Times New Roman"/>
                <w:b/>
                <w:bCs/>
                <w:color w:val="000000"/>
                <w:sz w:val="20"/>
                <w:szCs w:val="20"/>
              </w:rPr>
            </w:pPr>
            <w:r w:rsidRPr="007B27B2">
              <w:rPr>
                <w:rFonts w:cs="Times New Roman"/>
                <w:b/>
                <w:color w:val="000000"/>
                <w:sz w:val="20"/>
                <w:szCs w:val="20"/>
              </w:rPr>
              <w:t>2031</w:t>
            </w:r>
          </w:p>
        </w:tc>
        <w:tc>
          <w:tcPr>
            <w:tcW w:w="601"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206BC89" w14:textId="77777777" w:rsidR="00E94840" w:rsidRPr="007B27B2" w:rsidRDefault="00E94840" w:rsidP="00E94840">
            <w:pPr>
              <w:jc w:val="center"/>
              <w:rPr>
                <w:rFonts w:cs="Times New Roman"/>
                <w:b/>
                <w:bCs/>
                <w:color w:val="000000"/>
                <w:sz w:val="20"/>
                <w:szCs w:val="20"/>
              </w:rPr>
            </w:pPr>
            <w:r w:rsidRPr="007B27B2">
              <w:rPr>
                <w:rFonts w:cs="Times New Roman"/>
                <w:b/>
                <w:color w:val="000000"/>
                <w:sz w:val="20"/>
                <w:szCs w:val="20"/>
              </w:rPr>
              <w:t>2041</w:t>
            </w:r>
          </w:p>
        </w:tc>
        <w:tc>
          <w:tcPr>
            <w:tcW w:w="59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477BA272" w14:textId="530B7B29" w:rsidR="00E94840" w:rsidRPr="007B27B2" w:rsidRDefault="00E94840" w:rsidP="00E94840">
            <w:pPr>
              <w:jc w:val="center"/>
              <w:rPr>
                <w:rFonts w:cs="Times New Roman"/>
                <w:b/>
                <w:bCs/>
                <w:color w:val="000000"/>
                <w:sz w:val="20"/>
                <w:szCs w:val="20"/>
              </w:rPr>
            </w:pPr>
            <w:r w:rsidRPr="007B27B2">
              <w:rPr>
                <w:rFonts w:cs="Times New Roman"/>
                <w:b/>
                <w:color w:val="000000"/>
                <w:sz w:val="20"/>
                <w:szCs w:val="20"/>
              </w:rPr>
              <w:t>20</w:t>
            </w:r>
            <w:r w:rsidR="00096E89">
              <w:rPr>
                <w:rFonts w:cs="Times New Roman"/>
                <w:b/>
                <w:color w:val="000000"/>
                <w:sz w:val="20"/>
                <w:szCs w:val="20"/>
              </w:rPr>
              <w:t>50</w:t>
            </w:r>
          </w:p>
        </w:tc>
      </w:tr>
      <w:tr w:rsidR="00096E89" w:rsidRPr="007B27B2" w14:paraId="0C5CCE18" w14:textId="77777777" w:rsidTr="00096E89">
        <w:trPr>
          <w:trHeight w:val="276"/>
        </w:trPr>
        <w:tc>
          <w:tcPr>
            <w:tcW w:w="1264" w:type="pct"/>
            <w:tcBorders>
              <w:top w:val="nil"/>
              <w:left w:val="single" w:sz="4" w:space="0" w:color="auto"/>
              <w:bottom w:val="single" w:sz="4" w:space="0" w:color="auto"/>
              <w:right w:val="single" w:sz="4" w:space="0" w:color="auto"/>
            </w:tcBorders>
            <w:shd w:val="clear" w:color="auto" w:fill="auto"/>
            <w:noWrap/>
            <w:vAlign w:val="center"/>
            <w:hideMark/>
          </w:tcPr>
          <w:p w14:paraId="298466A7" w14:textId="77777777" w:rsidR="00096E89" w:rsidRPr="007B27B2" w:rsidRDefault="00096E89" w:rsidP="00096E89">
            <w:pPr>
              <w:ind w:firstLineChars="100" w:firstLine="200"/>
              <w:jc w:val="both"/>
              <w:rPr>
                <w:rFonts w:cs="Times New Roman"/>
                <w:sz w:val="20"/>
                <w:szCs w:val="20"/>
              </w:rPr>
            </w:pPr>
            <w:r w:rsidRPr="007B27B2">
              <w:rPr>
                <w:rFonts w:cs="Times New Roman"/>
                <w:sz w:val="20"/>
                <w:szCs w:val="20"/>
              </w:rPr>
              <w:t xml:space="preserve">Cantitate aferentă sistemului de operare actual </w:t>
            </w:r>
          </w:p>
        </w:tc>
        <w:tc>
          <w:tcPr>
            <w:tcW w:w="639" w:type="pct"/>
            <w:tcBorders>
              <w:top w:val="nil"/>
              <w:left w:val="nil"/>
              <w:bottom w:val="single" w:sz="4" w:space="0" w:color="auto"/>
              <w:right w:val="single" w:sz="4" w:space="0" w:color="auto"/>
            </w:tcBorders>
            <w:shd w:val="clear" w:color="auto" w:fill="auto"/>
            <w:noWrap/>
            <w:vAlign w:val="center"/>
            <w:hideMark/>
          </w:tcPr>
          <w:p w14:paraId="5762D16F" w14:textId="6210A12E" w:rsidR="00096E89" w:rsidRPr="00A760CF" w:rsidRDefault="00096E89" w:rsidP="00096E89">
            <w:pPr>
              <w:jc w:val="right"/>
              <w:rPr>
                <w:rFonts w:cs="Times New Roman"/>
                <w:sz w:val="20"/>
                <w:szCs w:val="20"/>
              </w:rPr>
            </w:pPr>
            <w:r w:rsidRPr="00A760CF">
              <w:rPr>
                <w:rFonts w:cs="Times New Roman"/>
                <w:sz w:val="20"/>
                <w:szCs w:val="20"/>
              </w:rPr>
              <w:t>6.512.317</w:t>
            </w:r>
          </w:p>
        </w:tc>
        <w:tc>
          <w:tcPr>
            <w:tcW w:w="698" w:type="pct"/>
            <w:tcBorders>
              <w:top w:val="nil"/>
              <w:left w:val="nil"/>
              <w:bottom w:val="single" w:sz="4" w:space="0" w:color="auto"/>
              <w:right w:val="single" w:sz="4" w:space="0" w:color="auto"/>
            </w:tcBorders>
            <w:shd w:val="clear" w:color="auto" w:fill="auto"/>
            <w:noWrap/>
            <w:vAlign w:val="center"/>
            <w:hideMark/>
          </w:tcPr>
          <w:p w14:paraId="05097515" w14:textId="5A2C8547" w:rsidR="00096E89" w:rsidRPr="00A760CF" w:rsidRDefault="00096E89" w:rsidP="00096E89">
            <w:pPr>
              <w:jc w:val="right"/>
              <w:rPr>
                <w:rFonts w:cs="Times New Roman"/>
                <w:sz w:val="20"/>
                <w:szCs w:val="20"/>
              </w:rPr>
            </w:pPr>
            <w:r w:rsidRPr="00A760CF">
              <w:rPr>
                <w:rFonts w:cs="Times New Roman"/>
                <w:sz w:val="20"/>
                <w:szCs w:val="20"/>
              </w:rPr>
              <w:t>7.014.833</w:t>
            </w:r>
          </w:p>
        </w:tc>
        <w:tc>
          <w:tcPr>
            <w:tcW w:w="601" w:type="pct"/>
            <w:tcBorders>
              <w:top w:val="nil"/>
              <w:left w:val="nil"/>
              <w:bottom w:val="single" w:sz="4" w:space="0" w:color="auto"/>
              <w:right w:val="single" w:sz="4" w:space="0" w:color="auto"/>
            </w:tcBorders>
            <w:shd w:val="clear" w:color="auto" w:fill="auto"/>
            <w:noWrap/>
            <w:vAlign w:val="center"/>
            <w:hideMark/>
          </w:tcPr>
          <w:p w14:paraId="56DD4D5E" w14:textId="4C6347E6" w:rsidR="00096E89" w:rsidRPr="00A760CF" w:rsidRDefault="00096E89" w:rsidP="00096E89">
            <w:pPr>
              <w:jc w:val="right"/>
              <w:rPr>
                <w:rFonts w:cs="Times New Roman"/>
                <w:sz w:val="20"/>
                <w:szCs w:val="20"/>
              </w:rPr>
            </w:pPr>
            <w:r w:rsidRPr="00A760CF">
              <w:rPr>
                <w:rFonts w:cs="Times New Roman"/>
                <w:sz w:val="20"/>
                <w:szCs w:val="20"/>
              </w:rPr>
              <w:t>7.188.903</w:t>
            </w:r>
          </w:p>
        </w:tc>
        <w:tc>
          <w:tcPr>
            <w:tcW w:w="601" w:type="pct"/>
            <w:tcBorders>
              <w:top w:val="nil"/>
              <w:left w:val="nil"/>
              <w:bottom w:val="single" w:sz="4" w:space="0" w:color="auto"/>
              <w:right w:val="single" w:sz="4" w:space="0" w:color="auto"/>
            </w:tcBorders>
            <w:shd w:val="clear" w:color="auto" w:fill="auto"/>
            <w:noWrap/>
            <w:vAlign w:val="center"/>
            <w:hideMark/>
          </w:tcPr>
          <w:p w14:paraId="02EDE578" w14:textId="4FF5112B" w:rsidR="00096E89" w:rsidRPr="00A760CF" w:rsidRDefault="00096E89" w:rsidP="00096E89">
            <w:pPr>
              <w:jc w:val="right"/>
              <w:rPr>
                <w:rFonts w:cs="Times New Roman"/>
                <w:sz w:val="20"/>
                <w:szCs w:val="20"/>
              </w:rPr>
            </w:pPr>
            <w:r w:rsidRPr="00A760CF">
              <w:rPr>
                <w:rFonts w:cs="Times New Roman"/>
                <w:sz w:val="20"/>
                <w:szCs w:val="20"/>
              </w:rPr>
              <w:t>7.426.520</w:t>
            </w:r>
          </w:p>
        </w:tc>
        <w:tc>
          <w:tcPr>
            <w:tcW w:w="601" w:type="pct"/>
            <w:tcBorders>
              <w:top w:val="nil"/>
              <w:left w:val="nil"/>
              <w:bottom w:val="single" w:sz="4" w:space="0" w:color="auto"/>
              <w:right w:val="single" w:sz="4" w:space="0" w:color="auto"/>
            </w:tcBorders>
            <w:shd w:val="clear" w:color="auto" w:fill="auto"/>
            <w:noWrap/>
            <w:vAlign w:val="center"/>
            <w:hideMark/>
          </w:tcPr>
          <w:p w14:paraId="7B88E9A8" w14:textId="75A852D8" w:rsidR="00096E89" w:rsidRPr="00A760CF" w:rsidRDefault="00096E89" w:rsidP="00096E89">
            <w:pPr>
              <w:jc w:val="right"/>
              <w:rPr>
                <w:rFonts w:cs="Times New Roman"/>
                <w:sz w:val="20"/>
                <w:szCs w:val="20"/>
              </w:rPr>
            </w:pPr>
            <w:r w:rsidRPr="00A760CF">
              <w:rPr>
                <w:rFonts w:cs="Times New Roman"/>
                <w:sz w:val="20"/>
                <w:szCs w:val="20"/>
              </w:rPr>
              <w:t>7.682.584</w:t>
            </w:r>
          </w:p>
        </w:tc>
        <w:tc>
          <w:tcPr>
            <w:tcW w:w="595" w:type="pct"/>
            <w:tcBorders>
              <w:top w:val="nil"/>
              <w:left w:val="nil"/>
              <w:bottom w:val="single" w:sz="4" w:space="0" w:color="auto"/>
              <w:right w:val="single" w:sz="4" w:space="0" w:color="auto"/>
            </w:tcBorders>
            <w:shd w:val="clear" w:color="auto" w:fill="auto"/>
            <w:noWrap/>
            <w:vAlign w:val="center"/>
            <w:hideMark/>
          </w:tcPr>
          <w:p w14:paraId="4E78D3A9" w14:textId="0564049D" w:rsidR="00096E89" w:rsidRPr="00A760CF" w:rsidRDefault="00096E89" w:rsidP="00096E89">
            <w:pPr>
              <w:jc w:val="right"/>
              <w:rPr>
                <w:rFonts w:cs="Times New Roman"/>
                <w:sz w:val="20"/>
                <w:szCs w:val="20"/>
              </w:rPr>
            </w:pPr>
            <w:r w:rsidRPr="00A760CF">
              <w:rPr>
                <w:rFonts w:cs="Times New Roman"/>
                <w:sz w:val="20"/>
                <w:szCs w:val="20"/>
              </w:rPr>
              <w:t>7.920.572</w:t>
            </w:r>
          </w:p>
        </w:tc>
      </w:tr>
      <w:tr w:rsidR="00096E89" w:rsidRPr="007B27B2" w14:paraId="469942E3" w14:textId="77777777" w:rsidTr="00096E89">
        <w:trPr>
          <w:trHeight w:val="276"/>
        </w:trPr>
        <w:tc>
          <w:tcPr>
            <w:tcW w:w="1264" w:type="pct"/>
            <w:tcBorders>
              <w:top w:val="nil"/>
              <w:left w:val="single" w:sz="4" w:space="0" w:color="auto"/>
              <w:bottom w:val="single" w:sz="4" w:space="0" w:color="auto"/>
              <w:right w:val="single" w:sz="4" w:space="0" w:color="auto"/>
            </w:tcBorders>
            <w:shd w:val="clear" w:color="auto" w:fill="auto"/>
            <w:noWrap/>
            <w:vAlign w:val="center"/>
          </w:tcPr>
          <w:p w14:paraId="5F5B1E12" w14:textId="77777777" w:rsidR="00096E89" w:rsidRPr="007B27B2" w:rsidRDefault="00096E89" w:rsidP="00096E89">
            <w:pPr>
              <w:ind w:firstLineChars="100" w:firstLine="200"/>
              <w:jc w:val="both"/>
              <w:rPr>
                <w:rFonts w:cs="Times New Roman"/>
                <w:sz w:val="20"/>
                <w:szCs w:val="20"/>
              </w:rPr>
            </w:pPr>
            <w:r w:rsidRPr="007B27B2">
              <w:rPr>
                <w:rFonts w:cs="Times New Roman"/>
                <w:sz w:val="20"/>
                <w:szCs w:val="20"/>
              </w:rPr>
              <w:t>Cantitate aferentă componentelor de investiții din POS I</w:t>
            </w:r>
          </w:p>
        </w:tc>
        <w:tc>
          <w:tcPr>
            <w:tcW w:w="639" w:type="pct"/>
            <w:tcBorders>
              <w:top w:val="nil"/>
              <w:left w:val="nil"/>
              <w:bottom w:val="single" w:sz="4" w:space="0" w:color="auto"/>
              <w:right w:val="single" w:sz="4" w:space="0" w:color="auto"/>
            </w:tcBorders>
            <w:shd w:val="clear" w:color="auto" w:fill="auto"/>
            <w:noWrap/>
            <w:vAlign w:val="center"/>
            <w:hideMark/>
          </w:tcPr>
          <w:p w14:paraId="459D90F3" w14:textId="1F25E437" w:rsidR="00096E89" w:rsidRPr="00A760CF" w:rsidRDefault="00096E89" w:rsidP="00096E89">
            <w:pPr>
              <w:jc w:val="right"/>
              <w:rPr>
                <w:rFonts w:cs="Times New Roman"/>
                <w:sz w:val="20"/>
                <w:szCs w:val="20"/>
              </w:rPr>
            </w:pPr>
            <w:r w:rsidRPr="00A760CF">
              <w:rPr>
                <w:rFonts w:cs="Times New Roman"/>
                <w:sz w:val="20"/>
                <w:szCs w:val="20"/>
              </w:rPr>
              <w:t>-</w:t>
            </w:r>
          </w:p>
        </w:tc>
        <w:tc>
          <w:tcPr>
            <w:tcW w:w="698" w:type="pct"/>
            <w:tcBorders>
              <w:top w:val="nil"/>
              <w:left w:val="nil"/>
              <w:bottom w:val="single" w:sz="4" w:space="0" w:color="auto"/>
              <w:right w:val="single" w:sz="4" w:space="0" w:color="auto"/>
            </w:tcBorders>
            <w:shd w:val="clear" w:color="auto" w:fill="auto"/>
            <w:noWrap/>
            <w:vAlign w:val="center"/>
            <w:hideMark/>
          </w:tcPr>
          <w:p w14:paraId="48CE9025" w14:textId="3E434284" w:rsidR="00096E89" w:rsidRPr="00A760CF" w:rsidRDefault="00096E89" w:rsidP="00096E89">
            <w:pPr>
              <w:jc w:val="right"/>
              <w:rPr>
                <w:rFonts w:cs="Times New Roman"/>
                <w:sz w:val="20"/>
                <w:szCs w:val="20"/>
              </w:rPr>
            </w:pPr>
            <w:r w:rsidRPr="00A760CF">
              <w:rPr>
                <w:rFonts w:cs="Times New Roman"/>
                <w:sz w:val="20"/>
                <w:szCs w:val="20"/>
              </w:rPr>
              <w:t>-</w:t>
            </w:r>
          </w:p>
        </w:tc>
        <w:tc>
          <w:tcPr>
            <w:tcW w:w="601" w:type="pct"/>
            <w:tcBorders>
              <w:top w:val="nil"/>
              <w:left w:val="nil"/>
              <w:bottom w:val="single" w:sz="4" w:space="0" w:color="auto"/>
              <w:right w:val="single" w:sz="4" w:space="0" w:color="auto"/>
            </w:tcBorders>
            <w:shd w:val="clear" w:color="auto" w:fill="auto"/>
            <w:noWrap/>
            <w:vAlign w:val="center"/>
            <w:hideMark/>
          </w:tcPr>
          <w:p w14:paraId="377CBB6D" w14:textId="45AE565B" w:rsidR="00096E89" w:rsidRPr="00A760CF" w:rsidRDefault="00096E89" w:rsidP="00096E89">
            <w:pPr>
              <w:jc w:val="right"/>
              <w:rPr>
                <w:rFonts w:cs="Times New Roman"/>
                <w:sz w:val="20"/>
                <w:szCs w:val="20"/>
              </w:rPr>
            </w:pPr>
            <w:r w:rsidRPr="00A760CF">
              <w:rPr>
                <w:rFonts w:cs="Times New Roman"/>
                <w:sz w:val="20"/>
                <w:szCs w:val="20"/>
              </w:rPr>
              <w:t>-</w:t>
            </w:r>
          </w:p>
        </w:tc>
        <w:tc>
          <w:tcPr>
            <w:tcW w:w="601" w:type="pct"/>
            <w:tcBorders>
              <w:top w:val="nil"/>
              <w:left w:val="nil"/>
              <w:bottom w:val="single" w:sz="4" w:space="0" w:color="auto"/>
              <w:right w:val="single" w:sz="4" w:space="0" w:color="auto"/>
            </w:tcBorders>
            <w:shd w:val="clear" w:color="auto" w:fill="auto"/>
            <w:noWrap/>
            <w:vAlign w:val="center"/>
            <w:hideMark/>
          </w:tcPr>
          <w:p w14:paraId="472F1239" w14:textId="398F799D" w:rsidR="00096E89" w:rsidRPr="00A760CF" w:rsidRDefault="00096E89" w:rsidP="00096E89">
            <w:pPr>
              <w:jc w:val="right"/>
              <w:rPr>
                <w:rFonts w:cs="Times New Roman"/>
                <w:sz w:val="20"/>
                <w:szCs w:val="20"/>
              </w:rPr>
            </w:pPr>
            <w:r w:rsidRPr="00A760CF">
              <w:rPr>
                <w:rFonts w:cs="Times New Roman"/>
                <w:sz w:val="20"/>
                <w:szCs w:val="20"/>
              </w:rPr>
              <w:t>-</w:t>
            </w:r>
          </w:p>
        </w:tc>
        <w:tc>
          <w:tcPr>
            <w:tcW w:w="601" w:type="pct"/>
            <w:tcBorders>
              <w:top w:val="nil"/>
              <w:left w:val="nil"/>
              <w:bottom w:val="single" w:sz="4" w:space="0" w:color="auto"/>
              <w:right w:val="single" w:sz="4" w:space="0" w:color="auto"/>
            </w:tcBorders>
            <w:shd w:val="clear" w:color="auto" w:fill="auto"/>
            <w:noWrap/>
            <w:vAlign w:val="center"/>
            <w:hideMark/>
          </w:tcPr>
          <w:p w14:paraId="73DAF570" w14:textId="64FFE30B" w:rsidR="00096E89" w:rsidRPr="00A760CF" w:rsidRDefault="00096E89" w:rsidP="00096E89">
            <w:pPr>
              <w:jc w:val="right"/>
              <w:rPr>
                <w:rFonts w:cs="Times New Roman"/>
                <w:sz w:val="20"/>
                <w:szCs w:val="20"/>
              </w:rPr>
            </w:pPr>
            <w:r w:rsidRPr="00A760CF">
              <w:rPr>
                <w:rFonts w:cs="Times New Roman"/>
                <w:sz w:val="20"/>
                <w:szCs w:val="20"/>
              </w:rPr>
              <w:t>-</w:t>
            </w:r>
          </w:p>
        </w:tc>
        <w:tc>
          <w:tcPr>
            <w:tcW w:w="595" w:type="pct"/>
            <w:tcBorders>
              <w:top w:val="nil"/>
              <w:left w:val="nil"/>
              <w:bottom w:val="single" w:sz="4" w:space="0" w:color="auto"/>
              <w:right w:val="single" w:sz="4" w:space="0" w:color="auto"/>
            </w:tcBorders>
            <w:shd w:val="clear" w:color="auto" w:fill="auto"/>
            <w:noWrap/>
            <w:vAlign w:val="center"/>
            <w:hideMark/>
          </w:tcPr>
          <w:p w14:paraId="3206B6A2" w14:textId="492B7B8B" w:rsidR="00096E89" w:rsidRPr="00A760CF" w:rsidRDefault="00096E89" w:rsidP="00096E89">
            <w:pPr>
              <w:jc w:val="right"/>
              <w:rPr>
                <w:rFonts w:cs="Times New Roman"/>
                <w:sz w:val="20"/>
                <w:szCs w:val="20"/>
              </w:rPr>
            </w:pPr>
            <w:r w:rsidRPr="00A760CF">
              <w:rPr>
                <w:rFonts w:cs="Times New Roman"/>
                <w:sz w:val="20"/>
                <w:szCs w:val="20"/>
              </w:rPr>
              <w:t>-</w:t>
            </w:r>
          </w:p>
        </w:tc>
      </w:tr>
      <w:tr w:rsidR="00096E89" w:rsidRPr="007B27B2" w14:paraId="264C85E1" w14:textId="77777777" w:rsidTr="00096E89">
        <w:trPr>
          <w:trHeight w:val="276"/>
        </w:trPr>
        <w:tc>
          <w:tcPr>
            <w:tcW w:w="1264" w:type="pct"/>
            <w:tcBorders>
              <w:top w:val="nil"/>
              <w:left w:val="single" w:sz="4" w:space="0" w:color="auto"/>
              <w:bottom w:val="single" w:sz="4" w:space="0" w:color="auto"/>
              <w:right w:val="single" w:sz="4" w:space="0" w:color="auto"/>
            </w:tcBorders>
            <w:shd w:val="clear" w:color="auto" w:fill="auto"/>
            <w:noWrap/>
            <w:vAlign w:val="center"/>
          </w:tcPr>
          <w:p w14:paraId="00A7D6BC" w14:textId="77777777" w:rsidR="00096E89" w:rsidRPr="007B27B2" w:rsidRDefault="00096E89" w:rsidP="00096E89">
            <w:pPr>
              <w:ind w:firstLineChars="100" w:firstLine="200"/>
              <w:jc w:val="both"/>
              <w:rPr>
                <w:rFonts w:cs="Times New Roman"/>
                <w:sz w:val="20"/>
                <w:szCs w:val="20"/>
              </w:rPr>
            </w:pPr>
            <w:r w:rsidRPr="007B27B2">
              <w:rPr>
                <w:rFonts w:cs="Times New Roman"/>
                <w:sz w:val="20"/>
                <w:szCs w:val="20"/>
              </w:rPr>
              <w:t>Cantitate aferentă componentelor de investiții din POIM</w:t>
            </w:r>
          </w:p>
        </w:tc>
        <w:tc>
          <w:tcPr>
            <w:tcW w:w="639" w:type="pct"/>
            <w:tcBorders>
              <w:top w:val="nil"/>
              <w:left w:val="nil"/>
              <w:bottom w:val="single" w:sz="4" w:space="0" w:color="auto"/>
              <w:right w:val="single" w:sz="4" w:space="0" w:color="auto"/>
            </w:tcBorders>
            <w:shd w:val="clear" w:color="auto" w:fill="auto"/>
            <w:noWrap/>
            <w:vAlign w:val="center"/>
            <w:hideMark/>
          </w:tcPr>
          <w:p w14:paraId="41E59CB9" w14:textId="2CF6E30A" w:rsidR="00096E89" w:rsidRPr="00A760CF" w:rsidRDefault="00096E89" w:rsidP="00096E89">
            <w:pPr>
              <w:jc w:val="right"/>
              <w:rPr>
                <w:rFonts w:cs="Times New Roman"/>
                <w:sz w:val="20"/>
                <w:szCs w:val="20"/>
              </w:rPr>
            </w:pPr>
            <w:r w:rsidRPr="00A760CF">
              <w:rPr>
                <w:rFonts w:cs="Times New Roman"/>
                <w:sz w:val="20"/>
                <w:szCs w:val="20"/>
              </w:rPr>
              <w:t>-</w:t>
            </w:r>
          </w:p>
        </w:tc>
        <w:tc>
          <w:tcPr>
            <w:tcW w:w="698" w:type="pct"/>
            <w:tcBorders>
              <w:top w:val="nil"/>
              <w:left w:val="nil"/>
              <w:bottom w:val="single" w:sz="4" w:space="0" w:color="auto"/>
              <w:right w:val="single" w:sz="4" w:space="0" w:color="auto"/>
            </w:tcBorders>
            <w:shd w:val="clear" w:color="auto" w:fill="auto"/>
            <w:noWrap/>
            <w:vAlign w:val="center"/>
            <w:hideMark/>
          </w:tcPr>
          <w:p w14:paraId="20BA486A" w14:textId="50BD200C" w:rsidR="00096E89" w:rsidRPr="00A760CF" w:rsidRDefault="00096E89" w:rsidP="00096E89">
            <w:pPr>
              <w:jc w:val="right"/>
              <w:rPr>
                <w:rFonts w:cs="Times New Roman"/>
                <w:sz w:val="20"/>
                <w:szCs w:val="20"/>
              </w:rPr>
            </w:pPr>
            <w:r w:rsidRPr="00A760CF">
              <w:rPr>
                <w:rFonts w:cs="Times New Roman"/>
                <w:sz w:val="20"/>
                <w:szCs w:val="20"/>
              </w:rPr>
              <w:t>-</w:t>
            </w:r>
          </w:p>
        </w:tc>
        <w:tc>
          <w:tcPr>
            <w:tcW w:w="601" w:type="pct"/>
            <w:tcBorders>
              <w:top w:val="nil"/>
              <w:left w:val="nil"/>
              <w:bottom w:val="single" w:sz="4" w:space="0" w:color="auto"/>
              <w:right w:val="single" w:sz="4" w:space="0" w:color="auto"/>
            </w:tcBorders>
            <w:shd w:val="clear" w:color="auto" w:fill="auto"/>
            <w:noWrap/>
            <w:vAlign w:val="center"/>
            <w:hideMark/>
          </w:tcPr>
          <w:p w14:paraId="2578DC55" w14:textId="464F94D7" w:rsidR="00096E89" w:rsidRPr="00A760CF" w:rsidRDefault="00096E89" w:rsidP="00096E89">
            <w:pPr>
              <w:jc w:val="right"/>
              <w:rPr>
                <w:rFonts w:cs="Times New Roman"/>
                <w:sz w:val="20"/>
                <w:szCs w:val="20"/>
              </w:rPr>
            </w:pPr>
            <w:r w:rsidRPr="00A760CF">
              <w:rPr>
                <w:rFonts w:cs="Times New Roman"/>
                <w:sz w:val="20"/>
                <w:szCs w:val="20"/>
              </w:rPr>
              <w:t>-</w:t>
            </w:r>
          </w:p>
        </w:tc>
        <w:tc>
          <w:tcPr>
            <w:tcW w:w="601" w:type="pct"/>
            <w:tcBorders>
              <w:top w:val="nil"/>
              <w:left w:val="nil"/>
              <w:bottom w:val="single" w:sz="4" w:space="0" w:color="auto"/>
              <w:right w:val="single" w:sz="4" w:space="0" w:color="auto"/>
            </w:tcBorders>
            <w:shd w:val="clear" w:color="auto" w:fill="auto"/>
            <w:noWrap/>
            <w:vAlign w:val="center"/>
            <w:hideMark/>
          </w:tcPr>
          <w:p w14:paraId="28A969D8" w14:textId="5D9322FA" w:rsidR="00096E89" w:rsidRPr="00A760CF" w:rsidRDefault="00096E89" w:rsidP="00096E89">
            <w:pPr>
              <w:jc w:val="right"/>
              <w:rPr>
                <w:rFonts w:cs="Times New Roman"/>
                <w:sz w:val="20"/>
                <w:szCs w:val="20"/>
              </w:rPr>
            </w:pPr>
            <w:r w:rsidRPr="00A760CF">
              <w:rPr>
                <w:rFonts w:cs="Times New Roman"/>
                <w:sz w:val="20"/>
                <w:szCs w:val="20"/>
              </w:rPr>
              <w:t>-</w:t>
            </w:r>
          </w:p>
        </w:tc>
        <w:tc>
          <w:tcPr>
            <w:tcW w:w="601" w:type="pct"/>
            <w:tcBorders>
              <w:top w:val="nil"/>
              <w:left w:val="nil"/>
              <w:bottom w:val="single" w:sz="4" w:space="0" w:color="auto"/>
              <w:right w:val="single" w:sz="4" w:space="0" w:color="auto"/>
            </w:tcBorders>
            <w:shd w:val="clear" w:color="auto" w:fill="auto"/>
            <w:noWrap/>
            <w:vAlign w:val="center"/>
            <w:hideMark/>
          </w:tcPr>
          <w:p w14:paraId="064E4975" w14:textId="2F965BD3" w:rsidR="00096E89" w:rsidRPr="00A760CF" w:rsidRDefault="00096E89" w:rsidP="00096E89">
            <w:pPr>
              <w:jc w:val="right"/>
              <w:rPr>
                <w:rFonts w:cs="Times New Roman"/>
                <w:sz w:val="20"/>
                <w:szCs w:val="20"/>
              </w:rPr>
            </w:pPr>
            <w:r w:rsidRPr="00A760CF">
              <w:rPr>
                <w:rFonts w:cs="Times New Roman"/>
                <w:sz w:val="20"/>
                <w:szCs w:val="20"/>
              </w:rPr>
              <w:t>-</w:t>
            </w:r>
          </w:p>
        </w:tc>
        <w:tc>
          <w:tcPr>
            <w:tcW w:w="595" w:type="pct"/>
            <w:tcBorders>
              <w:top w:val="nil"/>
              <w:left w:val="nil"/>
              <w:bottom w:val="single" w:sz="4" w:space="0" w:color="auto"/>
              <w:right w:val="single" w:sz="4" w:space="0" w:color="auto"/>
            </w:tcBorders>
            <w:shd w:val="clear" w:color="auto" w:fill="auto"/>
            <w:noWrap/>
            <w:vAlign w:val="center"/>
            <w:hideMark/>
          </w:tcPr>
          <w:p w14:paraId="0464B3A5" w14:textId="3905D0D9" w:rsidR="00096E89" w:rsidRPr="00A760CF" w:rsidRDefault="00096E89" w:rsidP="00096E89">
            <w:pPr>
              <w:jc w:val="right"/>
              <w:rPr>
                <w:rFonts w:cs="Times New Roman"/>
                <w:sz w:val="20"/>
                <w:szCs w:val="20"/>
              </w:rPr>
            </w:pPr>
            <w:r w:rsidRPr="00A760CF">
              <w:rPr>
                <w:rFonts w:cs="Times New Roman"/>
                <w:sz w:val="20"/>
                <w:szCs w:val="20"/>
              </w:rPr>
              <w:t>-</w:t>
            </w:r>
          </w:p>
        </w:tc>
      </w:tr>
      <w:tr w:rsidR="00096E89" w:rsidRPr="007B27B2" w14:paraId="0F60D481" w14:textId="77777777" w:rsidTr="00096E89">
        <w:trPr>
          <w:trHeight w:val="276"/>
        </w:trPr>
        <w:tc>
          <w:tcPr>
            <w:tcW w:w="1264" w:type="pct"/>
            <w:tcBorders>
              <w:top w:val="nil"/>
              <w:left w:val="single" w:sz="4" w:space="0" w:color="auto"/>
              <w:bottom w:val="single" w:sz="4" w:space="0" w:color="auto"/>
              <w:right w:val="single" w:sz="4" w:space="0" w:color="auto"/>
            </w:tcBorders>
            <w:shd w:val="clear" w:color="auto" w:fill="auto"/>
            <w:noWrap/>
            <w:vAlign w:val="center"/>
          </w:tcPr>
          <w:p w14:paraId="60B8C069" w14:textId="77777777" w:rsidR="00096E89" w:rsidRPr="007B27B2" w:rsidRDefault="00096E89" w:rsidP="00096E89">
            <w:pPr>
              <w:ind w:firstLineChars="100" w:firstLine="200"/>
              <w:jc w:val="both"/>
              <w:rPr>
                <w:rFonts w:cs="Times New Roman"/>
                <w:sz w:val="20"/>
                <w:szCs w:val="20"/>
              </w:rPr>
            </w:pPr>
            <w:r w:rsidRPr="007B27B2">
              <w:rPr>
                <w:rFonts w:cs="Times New Roman"/>
                <w:sz w:val="20"/>
                <w:szCs w:val="20"/>
              </w:rPr>
              <w:t xml:space="preserve">Consum total de energie electrică </w:t>
            </w:r>
          </w:p>
        </w:tc>
        <w:tc>
          <w:tcPr>
            <w:tcW w:w="639" w:type="pct"/>
            <w:tcBorders>
              <w:top w:val="nil"/>
              <w:left w:val="nil"/>
              <w:bottom w:val="single" w:sz="4" w:space="0" w:color="auto"/>
              <w:right w:val="single" w:sz="4" w:space="0" w:color="auto"/>
            </w:tcBorders>
            <w:shd w:val="clear" w:color="auto" w:fill="auto"/>
            <w:noWrap/>
            <w:vAlign w:val="center"/>
            <w:hideMark/>
          </w:tcPr>
          <w:p w14:paraId="2ABA5469" w14:textId="38FA5C95" w:rsidR="00096E89" w:rsidRPr="00A760CF" w:rsidRDefault="00096E89" w:rsidP="00096E89">
            <w:pPr>
              <w:jc w:val="right"/>
              <w:rPr>
                <w:rFonts w:cs="Times New Roman"/>
                <w:sz w:val="20"/>
                <w:szCs w:val="20"/>
              </w:rPr>
            </w:pPr>
            <w:r w:rsidRPr="00A760CF">
              <w:rPr>
                <w:rFonts w:cs="Times New Roman"/>
                <w:sz w:val="20"/>
                <w:szCs w:val="20"/>
              </w:rPr>
              <w:t>6.512.317</w:t>
            </w:r>
          </w:p>
        </w:tc>
        <w:tc>
          <w:tcPr>
            <w:tcW w:w="698" w:type="pct"/>
            <w:tcBorders>
              <w:top w:val="nil"/>
              <w:left w:val="nil"/>
              <w:bottom w:val="single" w:sz="4" w:space="0" w:color="auto"/>
              <w:right w:val="single" w:sz="4" w:space="0" w:color="auto"/>
            </w:tcBorders>
            <w:shd w:val="clear" w:color="auto" w:fill="auto"/>
            <w:noWrap/>
            <w:vAlign w:val="center"/>
            <w:hideMark/>
          </w:tcPr>
          <w:p w14:paraId="494518EF" w14:textId="69B681CB" w:rsidR="00096E89" w:rsidRPr="00A760CF" w:rsidRDefault="00096E89" w:rsidP="00096E89">
            <w:pPr>
              <w:jc w:val="right"/>
              <w:rPr>
                <w:rFonts w:cs="Times New Roman"/>
                <w:sz w:val="20"/>
                <w:szCs w:val="20"/>
              </w:rPr>
            </w:pPr>
            <w:r w:rsidRPr="00A760CF">
              <w:rPr>
                <w:rFonts w:cs="Times New Roman"/>
                <w:sz w:val="20"/>
                <w:szCs w:val="20"/>
              </w:rPr>
              <w:t>7.014.833</w:t>
            </w:r>
          </w:p>
        </w:tc>
        <w:tc>
          <w:tcPr>
            <w:tcW w:w="601" w:type="pct"/>
            <w:tcBorders>
              <w:top w:val="nil"/>
              <w:left w:val="nil"/>
              <w:bottom w:val="single" w:sz="4" w:space="0" w:color="auto"/>
              <w:right w:val="single" w:sz="4" w:space="0" w:color="auto"/>
            </w:tcBorders>
            <w:shd w:val="clear" w:color="auto" w:fill="auto"/>
            <w:noWrap/>
            <w:vAlign w:val="center"/>
            <w:hideMark/>
          </w:tcPr>
          <w:p w14:paraId="7ADA6C07" w14:textId="17ABD2E4" w:rsidR="00096E89" w:rsidRPr="00A760CF" w:rsidRDefault="00096E89" w:rsidP="00096E89">
            <w:pPr>
              <w:jc w:val="right"/>
              <w:rPr>
                <w:rFonts w:cs="Times New Roman"/>
                <w:sz w:val="20"/>
                <w:szCs w:val="20"/>
              </w:rPr>
            </w:pPr>
            <w:r w:rsidRPr="00A760CF">
              <w:rPr>
                <w:rFonts w:cs="Times New Roman"/>
                <w:sz w:val="20"/>
                <w:szCs w:val="20"/>
              </w:rPr>
              <w:t>7.188.903</w:t>
            </w:r>
          </w:p>
        </w:tc>
        <w:tc>
          <w:tcPr>
            <w:tcW w:w="601" w:type="pct"/>
            <w:tcBorders>
              <w:top w:val="nil"/>
              <w:left w:val="nil"/>
              <w:bottom w:val="single" w:sz="4" w:space="0" w:color="auto"/>
              <w:right w:val="single" w:sz="4" w:space="0" w:color="auto"/>
            </w:tcBorders>
            <w:shd w:val="clear" w:color="auto" w:fill="auto"/>
            <w:noWrap/>
            <w:vAlign w:val="center"/>
            <w:hideMark/>
          </w:tcPr>
          <w:p w14:paraId="286F3544" w14:textId="3623BE1F" w:rsidR="00096E89" w:rsidRPr="00A760CF" w:rsidRDefault="00096E89" w:rsidP="00096E89">
            <w:pPr>
              <w:jc w:val="right"/>
              <w:rPr>
                <w:rFonts w:cs="Times New Roman"/>
                <w:sz w:val="20"/>
                <w:szCs w:val="20"/>
              </w:rPr>
            </w:pPr>
            <w:r w:rsidRPr="00A760CF">
              <w:rPr>
                <w:rFonts w:cs="Times New Roman"/>
                <w:sz w:val="20"/>
                <w:szCs w:val="20"/>
              </w:rPr>
              <w:t>7.426.520</w:t>
            </w:r>
          </w:p>
        </w:tc>
        <w:tc>
          <w:tcPr>
            <w:tcW w:w="601" w:type="pct"/>
            <w:tcBorders>
              <w:top w:val="nil"/>
              <w:left w:val="nil"/>
              <w:bottom w:val="single" w:sz="4" w:space="0" w:color="auto"/>
              <w:right w:val="single" w:sz="4" w:space="0" w:color="auto"/>
            </w:tcBorders>
            <w:shd w:val="clear" w:color="auto" w:fill="auto"/>
            <w:noWrap/>
            <w:vAlign w:val="center"/>
            <w:hideMark/>
          </w:tcPr>
          <w:p w14:paraId="4D5B3AC2" w14:textId="1CACBA20" w:rsidR="00096E89" w:rsidRPr="00A760CF" w:rsidRDefault="00096E89" w:rsidP="00096E89">
            <w:pPr>
              <w:jc w:val="right"/>
              <w:rPr>
                <w:rFonts w:cs="Times New Roman"/>
                <w:sz w:val="20"/>
                <w:szCs w:val="20"/>
              </w:rPr>
            </w:pPr>
            <w:r w:rsidRPr="00A760CF">
              <w:rPr>
                <w:rFonts w:cs="Times New Roman"/>
                <w:sz w:val="20"/>
                <w:szCs w:val="20"/>
              </w:rPr>
              <w:t>7.682.584</w:t>
            </w:r>
          </w:p>
        </w:tc>
        <w:tc>
          <w:tcPr>
            <w:tcW w:w="595" w:type="pct"/>
            <w:tcBorders>
              <w:top w:val="nil"/>
              <w:left w:val="nil"/>
              <w:bottom w:val="single" w:sz="4" w:space="0" w:color="auto"/>
              <w:right w:val="single" w:sz="4" w:space="0" w:color="auto"/>
            </w:tcBorders>
            <w:shd w:val="clear" w:color="auto" w:fill="auto"/>
            <w:noWrap/>
            <w:vAlign w:val="center"/>
            <w:hideMark/>
          </w:tcPr>
          <w:p w14:paraId="3FEA0223" w14:textId="4967EAD7" w:rsidR="00096E89" w:rsidRPr="00A760CF" w:rsidRDefault="00096E89" w:rsidP="00096E89">
            <w:pPr>
              <w:jc w:val="right"/>
              <w:rPr>
                <w:rFonts w:cs="Times New Roman"/>
                <w:sz w:val="20"/>
                <w:szCs w:val="20"/>
              </w:rPr>
            </w:pPr>
            <w:r w:rsidRPr="00A760CF">
              <w:rPr>
                <w:rFonts w:cs="Times New Roman"/>
                <w:sz w:val="20"/>
                <w:szCs w:val="20"/>
              </w:rPr>
              <w:t>7.920.572</w:t>
            </w:r>
          </w:p>
        </w:tc>
      </w:tr>
      <w:tr w:rsidR="00096E89" w:rsidRPr="007B27B2" w14:paraId="37A60536" w14:textId="77777777" w:rsidTr="00096E89">
        <w:trPr>
          <w:trHeight w:val="276"/>
        </w:trPr>
        <w:tc>
          <w:tcPr>
            <w:tcW w:w="1264" w:type="pct"/>
            <w:tcBorders>
              <w:top w:val="nil"/>
              <w:left w:val="single" w:sz="4" w:space="0" w:color="auto"/>
              <w:bottom w:val="single" w:sz="4" w:space="0" w:color="auto"/>
              <w:right w:val="single" w:sz="4" w:space="0" w:color="auto"/>
            </w:tcBorders>
            <w:shd w:val="clear" w:color="auto" w:fill="auto"/>
            <w:noWrap/>
            <w:vAlign w:val="center"/>
            <w:hideMark/>
          </w:tcPr>
          <w:p w14:paraId="10C51FE6" w14:textId="77777777" w:rsidR="00096E89" w:rsidRPr="007B27B2" w:rsidRDefault="00096E89" w:rsidP="00096E89">
            <w:pPr>
              <w:ind w:firstLineChars="100" w:firstLine="200"/>
              <w:jc w:val="both"/>
              <w:rPr>
                <w:rFonts w:cs="Times New Roman"/>
                <w:sz w:val="20"/>
                <w:szCs w:val="20"/>
              </w:rPr>
            </w:pPr>
            <w:r w:rsidRPr="007B27B2">
              <w:rPr>
                <w:rFonts w:cs="Times New Roman"/>
                <w:sz w:val="20"/>
                <w:szCs w:val="20"/>
              </w:rPr>
              <w:t>Preț mediu</w:t>
            </w:r>
          </w:p>
        </w:tc>
        <w:tc>
          <w:tcPr>
            <w:tcW w:w="639" w:type="pct"/>
            <w:tcBorders>
              <w:top w:val="nil"/>
              <w:left w:val="nil"/>
              <w:bottom w:val="single" w:sz="4" w:space="0" w:color="auto"/>
              <w:right w:val="single" w:sz="4" w:space="0" w:color="auto"/>
            </w:tcBorders>
            <w:shd w:val="clear" w:color="auto" w:fill="auto"/>
            <w:noWrap/>
            <w:vAlign w:val="center"/>
            <w:hideMark/>
          </w:tcPr>
          <w:p w14:paraId="75657585" w14:textId="4D77DCA6" w:rsidR="00096E89" w:rsidRPr="00A760CF" w:rsidRDefault="00096E89" w:rsidP="00096E89">
            <w:pPr>
              <w:jc w:val="right"/>
              <w:rPr>
                <w:rFonts w:cs="Times New Roman"/>
                <w:sz w:val="20"/>
                <w:szCs w:val="20"/>
              </w:rPr>
            </w:pPr>
            <w:r w:rsidRPr="00A760CF">
              <w:rPr>
                <w:rFonts w:cs="Times New Roman"/>
                <w:sz w:val="20"/>
                <w:szCs w:val="20"/>
              </w:rPr>
              <w:t>0,098</w:t>
            </w:r>
          </w:p>
        </w:tc>
        <w:tc>
          <w:tcPr>
            <w:tcW w:w="698" w:type="pct"/>
            <w:tcBorders>
              <w:top w:val="nil"/>
              <w:left w:val="nil"/>
              <w:bottom w:val="single" w:sz="4" w:space="0" w:color="auto"/>
              <w:right w:val="single" w:sz="4" w:space="0" w:color="auto"/>
            </w:tcBorders>
            <w:shd w:val="clear" w:color="auto" w:fill="auto"/>
            <w:noWrap/>
            <w:vAlign w:val="center"/>
            <w:hideMark/>
          </w:tcPr>
          <w:p w14:paraId="505A6DA5" w14:textId="0CE5EDE5" w:rsidR="00096E89" w:rsidRPr="00A760CF" w:rsidRDefault="00096E89" w:rsidP="00096E89">
            <w:pPr>
              <w:jc w:val="right"/>
              <w:rPr>
                <w:rFonts w:cs="Times New Roman"/>
                <w:sz w:val="20"/>
                <w:szCs w:val="20"/>
              </w:rPr>
            </w:pPr>
            <w:r w:rsidRPr="00A760CF">
              <w:rPr>
                <w:rFonts w:cs="Times New Roman"/>
                <w:sz w:val="20"/>
                <w:szCs w:val="20"/>
              </w:rPr>
              <w:t>0,248</w:t>
            </w:r>
          </w:p>
        </w:tc>
        <w:tc>
          <w:tcPr>
            <w:tcW w:w="601" w:type="pct"/>
            <w:tcBorders>
              <w:top w:val="nil"/>
              <w:left w:val="nil"/>
              <w:bottom w:val="single" w:sz="4" w:space="0" w:color="auto"/>
              <w:right w:val="single" w:sz="4" w:space="0" w:color="auto"/>
            </w:tcBorders>
            <w:shd w:val="clear" w:color="auto" w:fill="auto"/>
            <w:noWrap/>
            <w:vAlign w:val="center"/>
            <w:hideMark/>
          </w:tcPr>
          <w:p w14:paraId="382D365F" w14:textId="797F51EE" w:rsidR="00096E89" w:rsidRPr="00A760CF" w:rsidRDefault="00096E89" w:rsidP="00096E89">
            <w:pPr>
              <w:jc w:val="right"/>
              <w:rPr>
                <w:rFonts w:cs="Times New Roman"/>
                <w:sz w:val="20"/>
                <w:szCs w:val="20"/>
              </w:rPr>
            </w:pPr>
            <w:r w:rsidRPr="00A760CF">
              <w:rPr>
                <w:rFonts w:cs="Times New Roman"/>
                <w:sz w:val="20"/>
                <w:szCs w:val="20"/>
              </w:rPr>
              <w:t>0,255</w:t>
            </w:r>
          </w:p>
        </w:tc>
        <w:tc>
          <w:tcPr>
            <w:tcW w:w="601" w:type="pct"/>
            <w:tcBorders>
              <w:top w:val="nil"/>
              <w:left w:val="nil"/>
              <w:bottom w:val="single" w:sz="4" w:space="0" w:color="auto"/>
              <w:right w:val="single" w:sz="4" w:space="0" w:color="auto"/>
            </w:tcBorders>
            <w:shd w:val="clear" w:color="auto" w:fill="auto"/>
            <w:noWrap/>
            <w:vAlign w:val="center"/>
            <w:hideMark/>
          </w:tcPr>
          <w:p w14:paraId="398BB5C6" w14:textId="628339B4" w:rsidR="00096E89" w:rsidRPr="00A760CF" w:rsidRDefault="00096E89" w:rsidP="00096E89">
            <w:pPr>
              <w:jc w:val="right"/>
              <w:rPr>
                <w:rFonts w:cs="Times New Roman"/>
                <w:sz w:val="20"/>
                <w:szCs w:val="20"/>
              </w:rPr>
            </w:pPr>
            <w:r w:rsidRPr="00A760CF">
              <w:rPr>
                <w:rFonts w:cs="Times New Roman"/>
                <w:sz w:val="20"/>
                <w:szCs w:val="20"/>
              </w:rPr>
              <w:t>0,284</w:t>
            </w:r>
          </w:p>
        </w:tc>
        <w:tc>
          <w:tcPr>
            <w:tcW w:w="601" w:type="pct"/>
            <w:tcBorders>
              <w:top w:val="nil"/>
              <w:left w:val="nil"/>
              <w:bottom w:val="single" w:sz="4" w:space="0" w:color="auto"/>
              <w:right w:val="single" w:sz="4" w:space="0" w:color="auto"/>
            </w:tcBorders>
            <w:shd w:val="clear" w:color="auto" w:fill="auto"/>
            <w:noWrap/>
            <w:vAlign w:val="center"/>
            <w:hideMark/>
          </w:tcPr>
          <w:p w14:paraId="3FC94FE9" w14:textId="6136FE75" w:rsidR="00096E89" w:rsidRPr="00A760CF" w:rsidRDefault="00096E89" w:rsidP="00096E89">
            <w:pPr>
              <w:jc w:val="right"/>
              <w:rPr>
                <w:rFonts w:cs="Times New Roman"/>
                <w:sz w:val="20"/>
                <w:szCs w:val="20"/>
              </w:rPr>
            </w:pPr>
            <w:r w:rsidRPr="00A760CF">
              <w:rPr>
                <w:rFonts w:cs="Times New Roman"/>
                <w:sz w:val="20"/>
                <w:szCs w:val="20"/>
              </w:rPr>
              <w:t>0,329</w:t>
            </w:r>
          </w:p>
        </w:tc>
        <w:tc>
          <w:tcPr>
            <w:tcW w:w="595" w:type="pct"/>
            <w:tcBorders>
              <w:top w:val="nil"/>
              <w:left w:val="nil"/>
              <w:bottom w:val="single" w:sz="4" w:space="0" w:color="auto"/>
              <w:right w:val="single" w:sz="4" w:space="0" w:color="auto"/>
            </w:tcBorders>
            <w:shd w:val="clear" w:color="auto" w:fill="auto"/>
            <w:noWrap/>
            <w:vAlign w:val="center"/>
            <w:hideMark/>
          </w:tcPr>
          <w:p w14:paraId="290B7576" w14:textId="555E3628" w:rsidR="00096E89" w:rsidRPr="00A760CF" w:rsidRDefault="00096E89" w:rsidP="00096E89">
            <w:pPr>
              <w:jc w:val="right"/>
              <w:rPr>
                <w:rFonts w:cs="Times New Roman"/>
                <w:sz w:val="20"/>
                <w:szCs w:val="20"/>
              </w:rPr>
            </w:pPr>
            <w:r w:rsidRPr="00A760CF">
              <w:rPr>
                <w:rFonts w:cs="Times New Roman"/>
                <w:sz w:val="20"/>
                <w:szCs w:val="20"/>
              </w:rPr>
              <w:t>0,376</w:t>
            </w:r>
          </w:p>
        </w:tc>
      </w:tr>
    </w:tbl>
    <w:p w14:paraId="7722BE2F" w14:textId="77777777" w:rsidR="00DA1CC4" w:rsidRPr="00C412C2" w:rsidRDefault="00DA1CC4" w:rsidP="00A67B14">
      <w:pPr>
        <w:jc w:val="both"/>
        <w:rPr>
          <w:rFonts w:cs="Arial"/>
          <w:szCs w:val="18"/>
        </w:rPr>
      </w:pPr>
    </w:p>
    <w:p w14:paraId="0AE6FB8D" w14:textId="77777777" w:rsidR="00DA1CC4" w:rsidRPr="007B27B2" w:rsidRDefault="00DA1CC4" w:rsidP="007B27B2">
      <w:pPr>
        <w:spacing w:after="120" w:line="276" w:lineRule="auto"/>
        <w:jc w:val="both"/>
        <w:rPr>
          <w:sz w:val="22"/>
          <w:szCs w:val="22"/>
          <w:lang w:val="ro-RO"/>
        </w:rPr>
      </w:pPr>
      <w:r w:rsidRPr="007B27B2">
        <w:rPr>
          <w:sz w:val="22"/>
          <w:szCs w:val="22"/>
          <w:lang w:val="ro-RO"/>
        </w:rPr>
        <w:t>Costurile cu personalul au fost calculate avand in vedere urmatoarele ipoteze:</w:t>
      </w:r>
    </w:p>
    <w:p w14:paraId="5A4D080B" w14:textId="77777777" w:rsidR="00DA1CC4" w:rsidRPr="007B27B2" w:rsidRDefault="00DA1CC4" w:rsidP="007B27B2">
      <w:pPr>
        <w:pStyle w:val="ListParagraph"/>
        <w:numPr>
          <w:ilvl w:val="0"/>
          <w:numId w:val="2"/>
        </w:numPr>
        <w:spacing w:after="120" w:line="276" w:lineRule="auto"/>
        <w:contextualSpacing/>
        <w:jc w:val="both"/>
        <w:rPr>
          <w:rFonts w:eastAsiaTheme="minorHAnsi" w:cstheme="minorBidi"/>
          <w:sz w:val="22"/>
          <w:szCs w:val="22"/>
          <w:lang w:val="ro-RO"/>
        </w:rPr>
      </w:pPr>
      <w:r w:rsidRPr="007B27B2">
        <w:rPr>
          <w:rFonts w:eastAsiaTheme="minorHAnsi" w:cstheme="minorBidi"/>
          <w:sz w:val="22"/>
          <w:szCs w:val="22"/>
          <w:lang w:val="ro-RO"/>
        </w:rPr>
        <w:t xml:space="preserve">Pornind de la numarul actual de angajati si luand in considerare impactul implementarii proiectului de investitii asupra numarului de angajati (crestere sau scadere); </w:t>
      </w:r>
    </w:p>
    <w:p w14:paraId="583A7432" w14:textId="77777777" w:rsidR="00DA1CC4" w:rsidRPr="007B27B2" w:rsidRDefault="00DA1CC4" w:rsidP="007B27B2">
      <w:pPr>
        <w:pStyle w:val="ListParagraph"/>
        <w:numPr>
          <w:ilvl w:val="0"/>
          <w:numId w:val="2"/>
        </w:numPr>
        <w:spacing w:after="120" w:line="276" w:lineRule="auto"/>
        <w:contextualSpacing/>
        <w:jc w:val="both"/>
        <w:rPr>
          <w:rFonts w:eastAsiaTheme="minorHAnsi" w:cstheme="minorBidi"/>
          <w:sz w:val="22"/>
          <w:szCs w:val="22"/>
          <w:lang w:val="ro-RO"/>
        </w:rPr>
      </w:pPr>
      <w:r w:rsidRPr="007B27B2">
        <w:rPr>
          <w:rFonts w:eastAsiaTheme="minorHAnsi" w:cstheme="minorBidi"/>
          <w:sz w:val="22"/>
          <w:szCs w:val="22"/>
          <w:lang w:val="ro-RO"/>
        </w:rPr>
        <w:t xml:space="preserve">Salariul mediu a fost estimat pornind de la salariile actuale si luand in considerare cresterea in termeni reali pentru costurile cu personalul prezentata in scenariul macroeconomic. </w:t>
      </w:r>
    </w:p>
    <w:p w14:paraId="55889913" w14:textId="77777777" w:rsidR="00DA1CC4" w:rsidRPr="007B27B2" w:rsidRDefault="00DA1CC4" w:rsidP="007B27B2">
      <w:pPr>
        <w:spacing w:after="120" w:line="276" w:lineRule="auto"/>
        <w:jc w:val="both"/>
        <w:rPr>
          <w:sz w:val="22"/>
          <w:szCs w:val="22"/>
          <w:lang w:val="ro-RO"/>
        </w:rPr>
      </w:pPr>
      <w:r w:rsidRPr="007B27B2">
        <w:rPr>
          <w:sz w:val="22"/>
          <w:szCs w:val="22"/>
          <w:lang w:val="ro-RO"/>
        </w:rPr>
        <w:t>Proiectia costului cu personalul este prezentata in tabelul urmator:</w:t>
      </w:r>
    </w:p>
    <w:p w14:paraId="746551DB" w14:textId="77777777" w:rsidR="00DA1CC4" w:rsidRPr="007B27B2" w:rsidRDefault="00A51B28" w:rsidP="00A67B14">
      <w:pPr>
        <w:jc w:val="both"/>
        <w:rPr>
          <w:i/>
          <w:sz w:val="18"/>
          <w:szCs w:val="18"/>
        </w:rPr>
      </w:pPr>
      <w:bookmarkStart w:id="242" w:name="_Toc425414114"/>
      <w:bookmarkStart w:id="243" w:name="_Toc463018721"/>
      <w:bookmarkStart w:id="244" w:name="_Toc489974754"/>
      <w:bookmarkStart w:id="245" w:name="_Toc24608865"/>
      <w:r w:rsidRPr="007B27B2">
        <w:rPr>
          <w:i/>
          <w:sz w:val="18"/>
        </w:rPr>
        <w:t xml:space="preserve">Tabel </w:t>
      </w:r>
      <w:r w:rsidRPr="007B27B2">
        <w:rPr>
          <w:i/>
          <w:sz w:val="18"/>
        </w:rPr>
        <w:fldChar w:fldCharType="begin"/>
      </w:r>
      <w:r w:rsidRPr="007B27B2">
        <w:rPr>
          <w:i/>
          <w:sz w:val="18"/>
        </w:rPr>
        <w:instrText xml:space="preserve"> SEQ Tabel \* ARABIC </w:instrText>
      </w:r>
      <w:r w:rsidRPr="007B27B2">
        <w:rPr>
          <w:i/>
          <w:sz w:val="18"/>
        </w:rPr>
        <w:fldChar w:fldCharType="separate"/>
      </w:r>
      <w:r w:rsidR="008E39AC">
        <w:rPr>
          <w:i/>
          <w:noProof/>
          <w:sz w:val="18"/>
        </w:rPr>
        <w:t>64</w:t>
      </w:r>
      <w:r w:rsidRPr="007B27B2">
        <w:rPr>
          <w:i/>
          <w:sz w:val="18"/>
        </w:rPr>
        <w:fldChar w:fldCharType="end"/>
      </w:r>
      <w:r w:rsidR="00DA1CC4" w:rsidRPr="007B27B2">
        <w:rPr>
          <w:sz w:val="18"/>
          <w:szCs w:val="18"/>
        </w:rPr>
        <w:t xml:space="preserve">: </w:t>
      </w:r>
      <w:r w:rsidR="00DA1CC4" w:rsidRPr="007B27B2">
        <w:rPr>
          <w:i/>
          <w:sz w:val="18"/>
          <w:szCs w:val="18"/>
        </w:rPr>
        <w:t>Costuri cu personalul – Activitatea de ap</w:t>
      </w:r>
      <w:r w:rsidRPr="007B27B2">
        <w:rPr>
          <w:i/>
          <w:sz w:val="18"/>
          <w:szCs w:val="18"/>
        </w:rPr>
        <w:t>ă – Scenariul ”fără</w:t>
      </w:r>
      <w:r w:rsidR="00DA1CC4" w:rsidRPr="007B27B2">
        <w:rPr>
          <w:i/>
          <w:sz w:val="18"/>
          <w:szCs w:val="18"/>
        </w:rPr>
        <w:t xml:space="preserve"> proiect” </w:t>
      </w:r>
      <w:r w:rsidRPr="007B27B2">
        <w:rPr>
          <w:i/>
          <w:sz w:val="18"/>
          <w:szCs w:val="18"/>
        </w:rPr>
        <w:t>(sume î</w:t>
      </w:r>
      <w:r w:rsidR="00DA1CC4" w:rsidRPr="007B27B2">
        <w:rPr>
          <w:i/>
          <w:sz w:val="18"/>
          <w:szCs w:val="18"/>
        </w:rPr>
        <w:t>n EUR)</w:t>
      </w:r>
      <w:bookmarkEnd w:id="242"/>
      <w:bookmarkEnd w:id="243"/>
      <w:bookmarkEnd w:id="244"/>
      <w:bookmarkEnd w:id="245"/>
    </w:p>
    <w:tbl>
      <w:tblPr>
        <w:tblW w:w="5001" w:type="pct"/>
        <w:tblLook w:val="04A0" w:firstRow="1" w:lastRow="0" w:firstColumn="1" w:lastColumn="0" w:noHBand="0" w:noVBand="1"/>
      </w:tblPr>
      <w:tblGrid>
        <w:gridCol w:w="3729"/>
        <w:gridCol w:w="955"/>
        <w:gridCol w:w="1040"/>
        <w:gridCol w:w="1040"/>
        <w:gridCol w:w="1040"/>
        <w:gridCol w:w="1040"/>
        <w:gridCol w:w="1040"/>
      </w:tblGrid>
      <w:tr w:rsidR="00E94840" w:rsidRPr="00C412C2" w14:paraId="643C611E" w14:textId="77777777" w:rsidTr="00A760CF">
        <w:trPr>
          <w:trHeight w:val="504"/>
          <w:tblHeader/>
        </w:trPr>
        <w:tc>
          <w:tcPr>
            <w:tcW w:w="188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E02243C" w14:textId="77777777" w:rsidR="00E94840" w:rsidRPr="007B27B2" w:rsidRDefault="00E94840" w:rsidP="00E94840">
            <w:pPr>
              <w:jc w:val="both"/>
              <w:rPr>
                <w:b/>
                <w:bCs/>
                <w:sz w:val="20"/>
                <w:szCs w:val="18"/>
              </w:rPr>
            </w:pPr>
            <w:r w:rsidRPr="007B27B2">
              <w:rPr>
                <w:b/>
                <w:bCs/>
                <w:sz w:val="20"/>
                <w:szCs w:val="18"/>
              </w:rPr>
              <w:t>Personal</w:t>
            </w:r>
          </w:p>
        </w:tc>
        <w:tc>
          <w:tcPr>
            <w:tcW w:w="483"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334FE5E" w14:textId="7DF700E1" w:rsidR="00E94840" w:rsidRPr="007B27B2" w:rsidRDefault="00E94840" w:rsidP="00E94840">
            <w:pPr>
              <w:jc w:val="center"/>
              <w:rPr>
                <w:rFonts w:cs="Times New Roman"/>
                <w:b/>
                <w:bCs/>
                <w:color w:val="000000"/>
                <w:sz w:val="20"/>
                <w:szCs w:val="18"/>
              </w:rPr>
            </w:pPr>
            <w:r w:rsidRPr="007B27B2">
              <w:rPr>
                <w:rFonts w:cs="Times New Roman"/>
                <w:b/>
                <w:color w:val="000000"/>
                <w:sz w:val="20"/>
                <w:szCs w:val="18"/>
              </w:rPr>
              <w:t>20</w:t>
            </w:r>
            <w:r w:rsidR="00A760CF">
              <w:rPr>
                <w:rFonts w:cs="Times New Roman"/>
                <w:b/>
                <w:color w:val="000000"/>
                <w:sz w:val="20"/>
                <w:szCs w:val="18"/>
              </w:rPr>
              <w:t>20</w:t>
            </w:r>
          </w:p>
        </w:tc>
        <w:tc>
          <w:tcPr>
            <w:tcW w:w="52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30F3DA2" w14:textId="77777777" w:rsidR="00E94840" w:rsidRPr="007B27B2" w:rsidRDefault="002C7273" w:rsidP="00E94840">
            <w:pPr>
              <w:jc w:val="center"/>
              <w:rPr>
                <w:rFonts w:cs="Times New Roman"/>
                <w:b/>
                <w:bCs/>
                <w:color w:val="000000"/>
                <w:sz w:val="20"/>
                <w:szCs w:val="18"/>
              </w:rPr>
            </w:pPr>
            <w:r>
              <w:rPr>
                <w:rFonts w:cs="Times New Roman"/>
                <w:b/>
                <w:color w:val="000000"/>
                <w:sz w:val="20"/>
                <w:szCs w:val="18"/>
              </w:rPr>
              <w:t>202</w:t>
            </w:r>
            <w:r w:rsidR="00250BF9">
              <w:rPr>
                <w:rFonts w:cs="Times New Roman"/>
                <w:b/>
                <w:color w:val="000000"/>
                <w:sz w:val="20"/>
                <w:szCs w:val="18"/>
              </w:rPr>
              <w:t>2</w:t>
            </w:r>
          </w:p>
        </w:tc>
        <w:tc>
          <w:tcPr>
            <w:tcW w:w="52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ABC2F63" w14:textId="77777777" w:rsidR="00E94840" w:rsidRPr="007B27B2" w:rsidRDefault="00E94840" w:rsidP="00E94840">
            <w:pPr>
              <w:jc w:val="center"/>
              <w:rPr>
                <w:rFonts w:cs="Times New Roman"/>
                <w:b/>
                <w:bCs/>
                <w:color w:val="000000"/>
                <w:sz w:val="20"/>
                <w:szCs w:val="18"/>
              </w:rPr>
            </w:pPr>
            <w:r w:rsidRPr="007B27B2">
              <w:rPr>
                <w:rFonts w:cs="Times New Roman"/>
                <w:b/>
                <w:color w:val="000000"/>
                <w:sz w:val="20"/>
                <w:szCs w:val="18"/>
              </w:rPr>
              <w:t>2024</w:t>
            </w:r>
          </w:p>
        </w:tc>
        <w:tc>
          <w:tcPr>
            <w:tcW w:w="52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072EA5F" w14:textId="77777777" w:rsidR="00E94840" w:rsidRPr="007B27B2" w:rsidRDefault="00E94840" w:rsidP="00E94840">
            <w:pPr>
              <w:jc w:val="center"/>
              <w:rPr>
                <w:rFonts w:cs="Times New Roman"/>
                <w:b/>
                <w:bCs/>
                <w:color w:val="000000"/>
                <w:sz w:val="20"/>
                <w:szCs w:val="18"/>
              </w:rPr>
            </w:pPr>
            <w:r w:rsidRPr="007B27B2">
              <w:rPr>
                <w:rFonts w:cs="Times New Roman"/>
                <w:b/>
                <w:color w:val="000000"/>
                <w:sz w:val="20"/>
                <w:szCs w:val="18"/>
              </w:rPr>
              <w:t>2031</w:t>
            </w:r>
          </w:p>
        </w:tc>
        <w:tc>
          <w:tcPr>
            <w:tcW w:w="52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395FD39" w14:textId="77777777" w:rsidR="00E94840" w:rsidRPr="007B27B2" w:rsidRDefault="00E94840" w:rsidP="00E94840">
            <w:pPr>
              <w:jc w:val="center"/>
              <w:rPr>
                <w:rFonts w:cs="Times New Roman"/>
                <w:b/>
                <w:bCs/>
                <w:color w:val="000000"/>
                <w:sz w:val="20"/>
                <w:szCs w:val="18"/>
              </w:rPr>
            </w:pPr>
            <w:r w:rsidRPr="007B27B2">
              <w:rPr>
                <w:rFonts w:cs="Times New Roman"/>
                <w:b/>
                <w:color w:val="000000"/>
                <w:sz w:val="20"/>
                <w:szCs w:val="18"/>
              </w:rPr>
              <w:t>2041</w:t>
            </w:r>
          </w:p>
        </w:tc>
        <w:tc>
          <w:tcPr>
            <w:tcW w:w="52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C20752F" w14:textId="13BFECC4" w:rsidR="00E94840" w:rsidRPr="007B27B2" w:rsidRDefault="00E94840" w:rsidP="00E94840">
            <w:pPr>
              <w:jc w:val="center"/>
              <w:rPr>
                <w:rFonts w:cs="Times New Roman"/>
                <w:b/>
                <w:bCs/>
                <w:color w:val="000000"/>
                <w:sz w:val="20"/>
                <w:szCs w:val="18"/>
              </w:rPr>
            </w:pPr>
            <w:r w:rsidRPr="007B27B2">
              <w:rPr>
                <w:rFonts w:cs="Times New Roman"/>
                <w:b/>
                <w:color w:val="000000"/>
                <w:sz w:val="20"/>
                <w:szCs w:val="18"/>
              </w:rPr>
              <w:t>20</w:t>
            </w:r>
            <w:r w:rsidR="00A760CF">
              <w:rPr>
                <w:rFonts w:cs="Times New Roman"/>
                <w:b/>
                <w:color w:val="000000"/>
                <w:sz w:val="20"/>
                <w:szCs w:val="18"/>
              </w:rPr>
              <w:t>50</w:t>
            </w:r>
          </w:p>
        </w:tc>
      </w:tr>
      <w:tr w:rsidR="00A760CF" w:rsidRPr="00C412C2" w14:paraId="638B1C6F" w14:textId="77777777" w:rsidTr="00A760CF">
        <w:trPr>
          <w:trHeight w:val="276"/>
        </w:trPr>
        <w:tc>
          <w:tcPr>
            <w:tcW w:w="1886" w:type="pct"/>
            <w:tcBorders>
              <w:top w:val="nil"/>
              <w:left w:val="single" w:sz="4" w:space="0" w:color="auto"/>
              <w:bottom w:val="single" w:sz="4" w:space="0" w:color="auto"/>
              <w:right w:val="single" w:sz="4" w:space="0" w:color="auto"/>
            </w:tcBorders>
            <w:vAlign w:val="center"/>
          </w:tcPr>
          <w:p w14:paraId="7B669BF4" w14:textId="77777777" w:rsidR="00A760CF" w:rsidRPr="007B27B2" w:rsidRDefault="00A760CF" w:rsidP="00A760CF">
            <w:pPr>
              <w:ind w:firstLineChars="100" w:firstLine="200"/>
              <w:jc w:val="both"/>
              <w:rPr>
                <w:rFonts w:cs="Times New Roman"/>
                <w:sz w:val="20"/>
                <w:szCs w:val="20"/>
              </w:rPr>
            </w:pPr>
            <w:r w:rsidRPr="007B27B2">
              <w:rPr>
                <w:rFonts w:cs="Times New Roman"/>
                <w:sz w:val="20"/>
                <w:szCs w:val="20"/>
              </w:rPr>
              <w:t>Număr</w:t>
            </w:r>
          </w:p>
        </w:tc>
        <w:tc>
          <w:tcPr>
            <w:tcW w:w="483" w:type="pct"/>
            <w:tcBorders>
              <w:top w:val="nil"/>
              <w:left w:val="nil"/>
              <w:bottom w:val="single" w:sz="4" w:space="0" w:color="auto"/>
              <w:right w:val="single" w:sz="4" w:space="0" w:color="auto"/>
            </w:tcBorders>
            <w:shd w:val="clear" w:color="auto" w:fill="auto"/>
            <w:noWrap/>
            <w:vAlign w:val="center"/>
            <w:hideMark/>
          </w:tcPr>
          <w:p w14:paraId="2A79DA99" w14:textId="2D0B1525" w:rsidR="00A760CF" w:rsidRPr="00A760CF" w:rsidRDefault="00A760CF" w:rsidP="00A760CF">
            <w:pPr>
              <w:jc w:val="right"/>
              <w:rPr>
                <w:rFonts w:cs="Times New Roman"/>
                <w:sz w:val="20"/>
                <w:szCs w:val="20"/>
              </w:rPr>
            </w:pPr>
            <w:r w:rsidRPr="00A760CF">
              <w:rPr>
                <w:rFonts w:cs="Times New Roman"/>
                <w:sz w:val="20"/>
                <w:szCs w:val="20"/>
              </w:rPr>
              <w:t>296</w:t>
            </w:r>
          </w:p>
        </w:tc>
        <w:tc>
          <w:tcPr>
            <w:tcW w:w="526" w:type="pct"/>
            <w:tcBorders>
              <w:top w:val="nil"/>
              <w:left w:val="nil"/>
              <w:bottom w:val="single" w:sz="4" w:space="0" w:color="auto"/>
              <w:right w:val="single" w:sz="4" w:space="0" w:color="auto"/>
            </w:tcBorders>
            <w:shd w:val="clear" w:color="auto" w:fill="auto"/>
            <w:noWrap/>
            <w:vAlign w:val="center"/>
            <w:hideMark/>
          </w:tcPr>
          <w:p w14:paraId="1FC3FC45" w14:textId="1AEA2B11" w:rsidR="00A760CF" w:rsidRPr="00A760CF" w:rsidRDefault="00A760CF" w:rsidP="00A760CF">
            <w:pPr>
              <w:jc w:val="right"/>
              <w:rPr>
                <w:rFonts w:cs="Times New Roman"/>
                <w:sz w:val="20"/>
                <w:szCs w:val="20"/>
              </w:rPr>
            </w:pPr>
            <w:r w:rsidRPr="00A760CF">
              <w:rPr>
                <w:rFonts w:cs="Times New Roman"/>
                <w:sz w:val="20"/>
                <w:szCs w:val="20"/>
              </w:rPr>
              <w:t>376</w:t>
            </w:r>
          </w:p>
        </w:tc>
        <w:tc>
          <w:tcPr>
            <w:tcW w:w="526" w:type="pct"/>
            <w:tcBorders>
              <w:top w:val="nil"/>
              <w:left w:val="nil"/>
              <w:bottom w:val="single" w:sz="4" w:space="0" w:color="auto"/>
              <w:right w:val="single" w:sz="4" w:space="0" w:color="auto"/>
            </w:tcBorders>
            <w:shd w:val="clear" w:color="auto" w:fill="auto"/>
            <w:noWrap/>
            <w:vAlign w:val="center"/>
            <w:hideMark/>
          </w:tcPr>
          <w:p w14:paraId="3CB1B0FE" w14:textId="20A0934A" w:rsidR="00A760CF" w:rsidRPr="00A760CF" w:rsidRDefault="00A760CF" w:rsidP="00A760CF">
            <w:pPr>
              <w:jc w:val="right"/>
              <w:rPr>
                <w:rFonts w:cs="Times New Roman"/>
                <w:sz w:val="20"/>
                <w:szCs w:val="20"/>
              </w:rPr>
            </w:pPr>
            <w:r w:rsidRPr="00A760CF">
              <w:rPr>
                <w:rFonts w:cs="Times New Roman"/>
                <w:sz w:val="20"/>
                <w:szCs w:val="20"/>
              </w:rPr>
              <w:t>376</w:t>
            </w:r>
          </w:p>
        </w:tc>
        <w:tc>
          <w:tcPr>
            <w:tcW w:w="526" w:type="pct"/>
            <w:tcBorders>
              <w:top w:val="nil"/>
              <w:left w:val="nil"/>
              <w:bottom w:val="single" w:sz="4" w:space="0" w:color="auto"/>
              <w:right w:val="single" w:sz="4" w:space="0" w:color="auto"/>
            </w:tcBorders>
            <w:shd w:val="clear" w:color="auto" w:fill="auto"/>
            <w:noWrap/>
            <w:vAlign w:val="center"/>
            <w:hideMark/>
          </w:tcPr>
          <w:p w14:paraId="07DFD685" w14:textId="1DBE89BC" w:rsidR="00A760CF" w:rsidRPr="00A760CF" w:rsidRDefault="00A760CF" w:rsidP="00A760CF">
            <w:pPr>
              <w:jc w:val="right"/>
              <w:rPr>
                <w:rFonts w:cs="Times New Roman"/>
                <w:sz w:val="20"/>
                <w:szCs w:val="20"/>
              </w:rPr>
            </w:pPr>
            <w:r w:rsidRPr="00A760CF">
              <w:rPr>
                <w:rFonts w:cs="Times New Roman"/>
                <w:sz w:val="20"/>
                <w:szCs w:val="20"/>
              </w:rPr>
              <w:t>376</w:t>
            </w:r>
          </w:p>
        </w:tc>
        <w:tc>
          <w:tcPr>
            <w:tcW w:w="526" w:type="pct"/>
            <w:tcBorders>
              <w:top w:val="nil"/>
              <w:left w:val="nil"/>
              <w:bottom w:val="single" w:sz="4" w:space="0" w:color="auto"/>
              <w:right w:val="single" w:sz="4" w:space="0" w:color="auto"/>
            </w:tcBorders>
            <w:shd w:val="clear" w:color="auto" w:fill="auto"/>
            <w:noWrap/>
            <w:vAlign w:val="center"/>
            <w:hideMark/>
          </w:tcPr>
          <w:p w14:paraId="3135626A" w14:textId="291A1013" w:rsidR="00A760CF" w:rsidRPr="00A760CF" w:rsidRDefault="00A760CF" w:rsidP="00A760CF">
            <w:pPr>
              <w:jc w:val="right"/>
              <w:rPr>
                <w:rFonts w:cs="Times New Roman"/>
                <w:sz w:val="20"/>
                <w:szCs w:val="20"/>
              </w:rPr>
            </w:pPr>
            <w:r w:rsidRPr="00A760CF">
              <w:rPr>
                <w:rFonts w:cs="Times New Roman"/>
                <w:sz w:val="20"/>
                <w:szCs w:val="20"/>
              </w:rPr>
              <w:t>376</w:t>
            </w:r>
          </w:p>
        </w:tc>
        <w:tc>
          <w:tcPr>
            <w:tcW w:w="526" w:type="pct"/>
            <w:tcBorders>
              <w:top w:val="nil"/>
              <w:left w:val="nil"/>
              <w:bottom w:val="single" w:sz="4" w:space="0" w:color="auto"/>
              <w:right w:val="single" w:sz="4" w:space="0" w:color="auto"/>
            </w:tcBorders>
            <w:shd w:val="clear" w:color="auto" w:fill="auto"/>
            <w:noWrap/>
            <w:vAlign w:val="center"/>
            <w:hideMark/>
          </w:tcPr>
          <w:p w14:paraId="680D5BE4" w14:textId="1893C2BD" w:rsidR="00A760CF" w:rsidRPr="00A760CF" w:rsidRDefault="00A760CF" w:rsidP="00A760CF">
            <w:pPr>
              <w:jc w:val="right"/>
              <w:rPr>
                <w:rFonts w:cs="Times New Roman"/>
                <w:sz w:val="20"/>
                <w:szCs w:val="20"/>
              </w:rPr>
            </w:pPr>
            <w:r w:rsidRPr="00A760CF">
              <w:rPr>
                <w:rFonts w:cs="Times New Roman"/>
                <w:sz w:val="20"/>
                <w:szCs w:val="20"/>
              </w:rPr>
              <w:t>376</w:t>
            </w:r>
          </w:p>
        </w:tc>
      </w:tr>
      <w:tr w:rsidR="00A760CF" w:rsidRPr="00C412C2" w14:paraId="1FCEF721" w14:textId="77777777" w:rsidTr="00A760CF">
        <w:trPr>
          <w:trHeight w:val="276"/>
        </w:trPr>
        <w:tc>
          <w:tcPr>
            <w:tcW w:w="1886" w:type="pct"/>
            <w:tcBorders>
              <w:top w:val="nil"/>
              <w:left w:val="single" w:sz="4" w:space="0" w:color="auto"/>
              <w:bottom w:val="single" w:sz="4" w:space="0" w:color="auto"/>
              <w:right w:val="single" w:sz="4" w:space="0" w:color="auto"/>
            </w:tcBorders>
            <w:vAlign w:val="center"/>
          </w:tcPr>
          <w:p w14:paraId="6ACEA9A9" w14:textId="77777777" w:rsidR="00A760CF" w:rsidRPr="007B27B2" w:rsidRDefault="00A760CF" w:rsidP="00A760CF">
            <w:pPr>
              <w:ind w:firstLineChars="100" w:firstLine="200"/>
              <w:jc w:val="both"/>
              <w:rPr>
                <w:rFonts w:cs="Times New Roman"/>
                <w:sz w:val="20"/>
                <w:szCs w:val="20"/>
              </w:rPr>
            </w:pPr>
            <w:r w:rsidRPr="007B27B2">
              <w:rPr>
                <w:rFonts w:cs="Times New Roman"/>
                <w:sz w:val="20"/>
                <w:szCs w:val="20"/>
              </w:rPr>
              <w:t>Salariu mediu brut</w:t>
            </w:r>
          </w:p>
        </w:tc>
        <w:tc>
          <w:tcPr>
            <w:tcW w:w="483" w:type="pct"/>
            <w:tcBorders>
              <w:top w:val="nil"/>
              <w:left w:val="nil"/>
              <w:bottom w:val="single" w:sz="4" w:space="0" w:color="auto"/>
              <w:right w:val="single" w:sz="4" w:space="0" w:color="auto"/>
            </w:tcBorders>
            <w:shd w:val="clear" w:color="auto" w:fill="auto"/>
            <w:noWrap/>
            <w:vAlign w:val="center"/>
            <w:hideMark/>
          </w:tcPr>
          <w:p w14:paraId="154FA259" w14:textId="344A1D98" w:rsidR="00A760CF" w:rsidRPr="00A760CF" w:rsidRDefault="00A760CF" w:rsidP="00A760CF">
            <w:pPr>
              <w:jc w:val="right"/>
              <w:rPr>
                <w:rFonts w:cs="Times New Roman"/>
                <w:sz w:val="20"/>
                <w:szCs w:val="20"/>
              </w:rPr>
            </w:pPr>
            <w:r w:rsidRPr="00A760CF">
              <w:rPr>
                <w:rFonts w:cs="Times New Roman"/>
                <w:sz w:val="20"/>
                <w:szCs w:val="20"/>
              </w:rPr>
              <w:t>870</w:t>
            </w:r>
            <w:r>
              <w:rPr>
                <w:rFonts w:cs="Times New Roman"/>
                <w:sz w:val="20"/>
                <w:szCs w:val="20"/>
              </w:rPr>
              <w:t>,</w:t>
            </w:r>
            <w:r w:rsidRPr="00A760CF">
              <w:rPr>
                <w:rFonts w:cs="Times New Roman"/>
                <w:sz w:val="20"/>
                <w:szCs w:val="20"/>
              </w:rPr>
              <w:t>2</w:t>
            </w:r>
          </w:p>
        </w:tc>
        <w:tc>
          <w:tcPr>
            <w:tcW w:w="526" w:type="pct"/>
            <w:tcBorders>
              <w:top w:val="nil"/>
              <w:left w:val="nil"/>
              <w:bottom w:val="single" w:sz="4" w:space="0" w:color="auto"/>
              <w:right w:val="single" w:sz="4" w:space="0" w:color="auto"/>
            </w:tcBorders>
            <w:shd w:val="clear" w:color="auto" w:fill="auto"/>
            <w:noWrap/>
            <w:vAlign w:val="center"/>
            <w:hideMark/>
          </w:tcPr>
          <w:p w14:paraId="2B13DDD1" w14:textId="296C3407" w:rsidR="00A760CF" w:rsidRPr="00A760CF" w:rsidRDefault="00A760CF" w:rsidP="00A760CF">
            <w:pPr>
              <w:jc w:val="right"/>
              <w:rPr>
                <w:rFonts w:cs="Times New Roman"/>
                <w:sz w:val="20"/>
                <w:szCs w:val="20"/>
              </w:rPr>
            </w:pPr>
            <w:r w:rsidRPr="00A760CF">
              <w:rPr>
                <w:rFonts w:cs="Times New Roman"/>
                <w:sz w:val="20"/>
                <w:szCs w:val="20"/>
              </w:rPr>
              <w:t>925</w:t>
            </w:r>
            <w:r>
              <w:rPr>
                <w:rFonts w:cs="Times New Roman"/>
                <w:sz w:val="20"/>
                <w:szCs w:val="20"/>
              </w:rPr>
              <w:t>,</w:t>
            </w:r>
            <w:r w:rsidRPr="00A760CF">
              <w:rPr>
                <w:rFonts w:cs="Times New Roman"/>
                <w:sz w:val="20"/>
                <w:szCs w:val="20"/>
              </w:rPr>
              <w:t>9</w:t>
            </w:r>
          </w:p>
        </w:tc>
        <w:tc>
          <w:tcPr>
            <w:tcW w:w="526" w:type="pct"/>
            <w:tcBorders>
              <w:top w:val="nil"/>
              <w:left w:val="nil"/>
              <w:bottom w:val="single" w:sz="4" w:space="0" w:color="auto"/>
              <w:right w:val="single" w:sz="4" w:space="0" w:color="auto"/>
            </w:tcBorders>
            <w:shd w:val="clear" w:color="auto" w:fill="auto"/>
            <w:noWrap/>
            <w:vAlign w:val="center"/>
            <w:hideMark/>
          </w:tcPr>
          <w:p w14:paraId="34315838" w14:textId="3C10BAFD" w:rsidR="00A760CF" w:rsidRPr="00A760CF" w:rsidRDefault="00A760CF" w:rsidP="00A760CF">
            <w:pPr>
              <w:jc w:val="right"/>
              <w:rPr>
                <w:rFonts w:cs="Times New Roman"/>
                <w:sz w:val="20"/>
                <w:szCs w:val="20"/>
              </w:rPr>
            </w:pPr>
            <w:r w:rsidRPr="00A760CF">
              <w:rPr>
                <w:rFonts w:cs="Times New Roman"/>
                <w:sz w:val="20"/>
                <w:szCs w:val="20"/>
              </w:rPr>
              <w:t>1,016</w:t>
            </w:r>
            <w:r>
              <w:rPr>
                <w:rFonts w:cs="Times New Roman"/>
                <w:sz w:val="20"/>
                <w:szCs w:val="20"/>
              </w:rPr>
              <w:t>.</w:t>
            </w:r>
            <w:r w:rsidRPr="00A760CF">
              <w:rPr>
                <w:rFonts w:cs="Times New Roman"/>
                <w:sz w:val="20"/>
                <w:szCs w:val="20"/>
              </w:rPr>
              <w:t>0</w:t>
            </w:r>
          </w:p>
        </w:tc>
        <w:tc>
          <w:tcPr>
            <w:tcW w:w="526" w:type="pct"/>
            <w:tcBorders>
              <w:top w:val="nil"/>
              <w:left w:val="nil"/>
              <w:bottom w:val="single" w:sz="4" w:space="0" w:color="auto"/>
              <w:right w:val="single" w:sz="4" w:space="0" w:color="auto"/>
            </w:tcBorders>
            <w:shd w:val="clear" w:color="auto" w:fill="auto"/>
            <w:noWrap/>
            <w:vAlign w:val="center"/>
            <w:hideMark/>
          </w:tcPr>
          <w:p w14:paraId="64122625" w14:textId="057E54E2" w:rsidR="00A760CF" w:rsidRPr="00A760CF" w:rsidRDefault="00A760CF" w:rsidP="00A760CF">
            <w:pPr>
              <w:jc w:val="right"/>
              <w:rPr>
                <w:rFonts w:cs="Times New Roman"/>
                <w:sz w:val="20"/>
                <w:szCs w:val="20"/>
              </w:rPr>
            </w:pPr>
            <w:r w:rsidRPr="00A760CF">
              <w:rPr>
                <w:rFonts w:cs="Times New Roman"/>
                <w:sz w:val="20"/>
                <w:szCs w:val="20"/>
              </w:rPr>
              <w:t>1,180</w:t>
            </w:r>
            <w:r>
              <w:rPr>
                <w:rFonts w:cs="Times New Roman"/>
                <w:sz w:val="20"/>
                <w:szCs w:val="20"/>
              </w:rPr>
              <w:t>.4</w:t>
            </w:r>
          </w:p>
        </w:tc>
        <w:tc>
          <w:tcPr>
            <w:tcW w:w="526" w:type="pct"/>
            <w:tcBorders>
              <w:top w:val="nil"/>
              <w:left w:val="nil"/>
              <w:bottom w:val="single" w:sz="4" w:space="0" w:color="auto"/>
              <w:right w:val="single" w:sz="4" w:space="0" w:color="auto"/>
            </w:tcBorders>
            <w:shd w:val="clear" w:color="auto" w:fill="auto"/>
            <w:noWrap/>
            <w:vAlign w:val="center"/>
            <w:hideMark/>
          </w:tcPr>
          <w:p w14:paraId="274E566C" w14:textId="06A7D5A9" w:rsidR="00A760CF" w:rsidRPr="00A760CF" w:rsidRDefault="00A760CF" w:rsidP="00A760CF">
            <w:pPr>
              <w:jc w:val="right"/>
              <w:rPr>
                <w:rFonts w:cs="Times New Roman"/>
                <w:sz w:val="20"/>
                <w:szCs w:val="20"/>
              </w:rPr>
            </w:pPr>
            <w:r w:rsidRPr="00A760CF">
              <w:rPr>
                <w:rFonts w:cs="Times New Roman"/>
                <w:sz w:val="20"/>
                <w:szCs w:val="20"/>
              </w:rPr>
              <w:t>1,404</w:t>
            </w:r>
            <w:r>
              <w:rPr>
                <w:rFonts w:cs="Times New Roman"/>
                <w:sz w:val="20"/>
                <w:szCs w:val="20"/>
              </w:rPr>
              <w:t>.</w:t>
            </w:r>
            <w:r w:rsidRPr="00A760CF">
              <w:rPr>
                <w:rFonts w:cs="Times New Roman"/>
                <w:sz w:val="20"/>
                <w:szCs w:val="20"/>
              </w:rPr>
              <w:t>0</w:t>
            </w:r>
          </w:p>
        </w:tc>
        <w:tc>
          <w:tcPr>
            <w:tcW w:w="526" w:type="pct"/>
            <w:tcBorders>
              <w:top w:val="nil"/>
              <w:left w:val="nil"/>
              <w:bottom w:val="single" w:sz="4" w:space="0" w:color="auto"/>
              <w:right w:val="single" w:sz="4" w:space="0" w:color="auto"/>
            </w:tcBorders>
            <w:shd w:val="clear" w:color="auto" w:fill="auto"/>
            <w:noWrap/>
            <w:vAlign w:val="center"/>
            <w:hideMark/>
          </w:tcPr>
          <w:p w14:paraId="0356462E" w14:textId="4C88FE7C" w:rsidR="00A760CF" w:rsidRPr="00A760CF" w:rsidRDefault="00A760CF" w:rsidP="00A760CF">
            <w:pPr>
              <w:jc w:val="right"/>
              <w:rPr>
                <w:rFonts w:cs="Times New Roman"/>
                <w:sz w:val="20"/>
                <w:szCs w:val="20"/>
              </w:rPr>
            </w:pPr>
            <w:r w:rsidRPr="00A760CF">
              <w:rPr>
                <w:rFonts w:cs="Times New Roman"/>
                <w:sz w:val="20"/>
                <w:szCs w:val="20"/>
              </w:rPr>
              <w:t>1,641</w:t>
            </w:r>
            <w:r>
              <w:rPr>
                <w:rFonts w:cs="Times New Roman"/>
                <w:sz w:val="20"/>
                <w:szCs w:val="20"/>
              </w:rPr>
              <w:t>.</w:t>
            </w:r>
            <w:r w:rsidRPr="00A760CF">
              <w:rPr>
                <w:rFonts w:cs="Times New Roman"/>
                <w:sz w:val="20"/>
                <w:szCs w:val="20"/>
              </w:rPr>
              <w:t>3</w:t>
            </w:r>
          </w:p>
        </w:tc>
      </w:tr>
      <w:tr w:rsidR="00A760CF" w:rsidRPr="00C412C2" w14:paraId="78CE5BA7" w14:textId="77777777" w:rsidTr="00A760CF">
        <w:trPr>
          <w:trHeight w:val="276"/>
        </w:trPr>
        <w:tc>
          <w:tcPr>
            <w:tcW w:w="1886" w:type="pct"/>
            <w:tcBorders>
              <w:top w:val="nil"/>
              <w:left w:val="single" w:sz="4" w:space="0" w:color="auto"/>
              <w:bottom w:val="single" w:sz="4" w:space="0" w:color="auto"/>
              <w:right w:val="single" w:sz="4" w:space="0" w:color="auto"/>
            </w:tcBorders>
            <w:vAlign w:val="center"/>
          </w:tcPr>
          <w:p w14:paraId="61EB6B1A" w14:textId="77777777" w:rsidR="00A760CF" w:rsidRPr="007B27B2" w:rsidRDefault="00A760CF" w:rsidP="00A760CF">
            <w:pPr>
              <w:ind w:firstLineChars="100" w:firstLine="200"/>
              <w:jc w:val="both"/>
              <w:rPr>
                <w:rFonts w:cs="Times New Roman"/>
                <w:sz w:val="20"/>
                <w:szCs w:val="20"/>
              </w:rPr>
            </w:pPr>
            <w:r w:rsidRPr="007B27B2">
              <w:rPr>
                <w:rFonts w:cs="Times New Roman"/>
                <w:sz w:val="20"/>
                <w:szCs w:val="20"/>
              </w:rPr>
              <w:t>Taxe aferente salariilor</w:t>
            </w:r>
          </w:p>
        </w:tc>
        <w:tc>
          <w:tcPr>
            <w:tcW w:w="483" w:type="pct"/>
            <w:tcBorders>
              <w:top w:val="nil"/>
              <w:left w:val="nil"/>
              <w:bottom w:val="single" w:sz="4" w:space="0" w:color="auto"/>
              <w:right w:val="single" w:sz="4" w:space="0" w:color="auto"/>
            </w:tcBorders>
            <w:shd w:val="clear" w:color="auto" w:fill="auto"/>
            <w:noWrap/>
            <w:vAlign w:val="center"/>
            <w:hideMark/>
          </w:tcPr>
          <w:p w14:paraId="1F78B48A" w14:textId="17F41B4D" w:rsidR="00A760CF" w:rsidRPr="00A760CF" w:rsidRDefault="00A760CF" w:rsidP="00A760CF">
            <w:pPr>
              <w:jc w:val="right"/>
              <w:rPr>
                <w:rFonts w:cs="Times New Roman"/>
                <w:sz w:val="20"/>
                <w:szCs w:val="20"/>
              </w:rPr>
            </w:pPr>
            <w:r w:rsidRPr="00A760CF">
              <w:rPr>
                <w:rFonts w:cs="Times New Roman"/>
                <w:sz w:val="20"/>
                <w:szCs w:val="20"/>
              </w:rPr>
              <w:t>19</w:t>
            </w:r>
            <w:r>
              <w:rPr>
                <w:rFonts w:cs="Times New Roman"/>
                <w:sz w:val="20"/>
                <w:szCs w:val="20"/>
              </w:rPr>
              <w:t>,</w:t>
            </w:r>
            <w:r w:rsidRPr="00A760CF">
              <w:rPr>
                <w:rFonts w:cs="Times New Roman"/>
                <w:sz w:val="20"/>
                <w:szCs w:val="20"/>
              </w:rPr>
              <w:t>5</w:t>
            </w:r>
          </w:p>
        </w:tc>
        <w:tc>
          <w:tcPr>
            <w:tcW w:w="526" w:type="pct"/>
            <w:tcBorders>
              <w:top w:val="nil"/>
              <w:left w:val="nil"/>
              <w:bottom w:val="single" w:sz="4" w:space="0" w:color="auto"/>
              <w:right w:val="single" w:sz="4" w:space="0" w:color="auto"/>
            </w:tcBorders>
            <w:shd w:val="clear" w:color="auto" w:fill="auto"/>
            <w:noWrap/>
            <w:vAlign w:val="center"/>
            <w:hideMark/>
          </w:tcPr>
          <w:p w14:paraId="74B2E1C7" w14:textId="38E2BA52" w:rsidR="00A760CF" w:rsidRPr="00A760CF" w:rsidRDefault="00A760CF" w:rsidP="00A760CF">
            <w:pPr>
              <w:jc w:val="right"/>
              <w:rPr>
                <w:rFonts w:cs="Times New Roman"/>
                <w:sz w:val="20"/>
                <w:szCs w:val="20"/>
              </w:rPr>
            </w:pPr>
            <w:r w:rsidRPr="00A760CF">
              <w:rPr>
                <w:rFonts w:cs="Times New Roman"/>
                <w:sz w:val="20"/>
                <w:szCs w:val="20"/>
              </w:rPr>
              <w:t>20</w:t>
            </w:r>
            <w:r>
              <w:rPr>
                <w:rFonts w:cs="Times New Roman"/>
                <w:sz w:val="20"/>
                <w:szCs w:val="20"/>
              </w:rPr>
              <w:t>,</w:t>
            </w:r>
            <w:r w:rsidRPr="00A760CF">
              <w:rPr>
                <w:rFonts w:cs="Times New Roman"/>
                <w:sz w:val="20"/>
                <w:szCs w:val="20"/>
              </w:rPr>
              <w:t>7</w:t>
            </w:r>
          </w:p>
        </w:tc>
        <w:tc>
          <w:tcPr>
            <w:tcW w:w="526" w:type="pct"/>
            <w:tcBorders>
              <w:top w:val="nil"/>
              <w:left w:val="nil"/>
              <w:bottom w:val="single" w:sz="4" w:space="0" w:color="auto"/>
              <w:right w:val="single" w:sz="4" w:space="0" w:color="auto"/>
            </w:tcBorders>
            <w:shd w:val="clear" w:color="auto" w:fill="auto"/>
            <w:noWrap/>
            <w:vAlign w:val="center"/>
            <w:hideMark/>
          </w:tcPr>
          <w:p w14:paraId="0D8C92B8" w14:textId="7E78F991" w:rsidR="00A760CF" w:rsidRPr="00A760CF" w:rsidRDefault="00A760CF" w:rsidP="00A760CF">
            <w:pPr>
              <w:jc w:val="right"/>
              <w:rPr>
                <w:rFonts w:cs="Times New Roman"/>
                <w:sz w:val="20"/>
                <w:szCs w:val="20"/>
              </w:rPr>
            </w:pPr>
            <w:r w:rsidRPr="00A760CF">
              <w:rPr>
                <w:rFonts w:cs="Times New Roman"/>
                <w:sz w:val="20"/>
                <w:szCs w:val="20"/>
              </w:rPr>
              <w:t>22</w:t>
            </w:r>
            <w:r>
              <w:rPr>
                <w:rFonts w:cs="Times New Roman"/>
                <w:sz w:val="20"/>
                <w:szCs w:val="20"/>
              </w:rPr>
              <w:t>,</w:t>
            </w:r>
            <w:r w:rsidRPr="00A760CF">
              <w:rPr>
                <w:rFonts w:cs="Times New Roman"/>
                <w:sz w:val="20"/>
                <w:szCs w:val="20"/>
              </w:rPr>
              <w:t>8</w:t>
            </w:r>
          </w:p>
        </w:tc>
        <w:tc>
          <w:tcPr>
            <w:tcW w:w="526" w:type="pct"/>
            <w:tcBorders>
              <w:top w:val="nil"/>
              <w:left w:val="nil"/>
              <w:bottom w:val="single" w:sz="4" w:space="0" w:color="auto"/>
              <w:right w:val="single" w:sz="4" w:space="0" w:color="auto"/>
            </w:tcBorders>
            <w:shd w:val="clear" w:color="auto" w:fill="auto"/>
            <w:noWrap/>
            <w:vAlign w:val="center"/>
            <w:hideMark/>
          </w:tcPr>
          <w:p w14:paraId="64E56765" w14:textId="019D6379" w:rsidR="00A760CF" w:rsidRPr="00A760CF" w:rsidRDefault="00A760CF" w:rsidP="00A760CF">
            <w:pPr>
              <w:jc w:val="right"/>
              <w:rPr>
                <w:rFonts w:cs="Times New Roman"/>
                <w:sz w:val="20"/>
                <w:szCs w:val="20"/>
              </w:rPr>
            </w:pPr>
            <w:r w:rsidRPr="00A760CF">
              <w:rPr>
                <w:rFonts w:cs="Times New Roman"/>
                <w:sz w:val="20"/>
                <w:szCs w:val="20"/>
              </w:rPr>
              <w:t>26</w:t>
            </w:r>
            <w:r>
              <w:rPr>
                <w:rFonts w:cs="Times New Roman"/>
                <w:sz w:val="20"/>
                <w:szCs w:val="20"/>
              </w:rPr>
              <w:t>,</w:t>
            </w:r>
            <w:r w:rsidRPr="00A760CF">
              <w:rPr>
                <w:rFonts w:cs="Times New Roman"/>
                <w:sz w:val="20"/>
                <w:szCs w:val="20"/>
              </w:rPr>
              <w:t>4</w:t>
            </w:r>
          </w:p>
        </w:tc>
        <w:tc>
          <w:tcPr>
            <w:tcW w:w="526" w:type="pct"/>
            <w:tcBorders>
              <w:top w:val="nil"/>
              <w:left w:val="nil"/>
              <w:bottom w:val="single" w:sz="4" w:space="0" w:color="auto"/>
              <w:right w:val="single" w:sz="4" w:space="0" w:color="auto"/>
            </w:tcBorders>
            <w:shd w:val="clear" w:color="auto" w:fill="auto"/>
            <w:noWrap/>
            <w:vAlign w:val="center"/>
            <w:hideMark/>
          </w:tcPr>
          <w:p w14:paraId="4FBC83A1" w14:textId="5C6D88EF" w:rsidR="00A760CF" w:rsidRPr="00A760CF" w:rsidRDefault="00A760CF" w:rsidP="00A760CF">
            <w:pPr>
              <w:jc w:val="right"/>
              <w:rPr>
                <w:rFonts w:cs="Times New Roman"/>
                <w:sz w:val="20"/>
                <w:szCs w:val="20"/>
              </w:rPr>
            </w:pPr>
            <w:r w:rsidRPr="00A760CF">
              <w:rPr>
                <w:rFonts w:cs="Times New Roman"/>
                <w:sz w:val="20"/>
                <w:szCs w:val="20"/>
              </w:rPr>
              <w:t>31</w:t>
            </w:r>
            <w:r>
              <w:rPr>
                <w:rFonts w:cs="Times New Roman"/>
                <w:sz w:val="20"/>
                <w:szCs w:val="20"/>
              </w:rPr>
              <w:t>,</w:t>
            </w:r>
            <w:r w:rsidRPr="00A760CF">
              <w:rPr>
                <w:rFonts w:cs="Times New Roman"/>
                <w:sz w:val="20"/>
                <w:szCs w:val="20"/>
              </w:rPr>
              <w:t>5</w:t>
            </w:r>
          </w:p>
        </w:tc>
        <w:tc>
          <w:tcPr>
            <w:tcW w:w="526" w:type="pct"/>
            <w:tcBorders>
              <w:top w:val="nil"/>
              <w:left w:val="nil"/>
              <w:bottom w:val="single" w:sz="4" w:space="0" w:color="auto"/>
              <w:right w:val="single" w:sz="4" w:space="0" w:color="auto"/>
            </w:tcBorders>
            <w:shd w:val="clear" w:color="auto" w:fill="auto"/>
            <w:noWrap/>
            <w:vAlign w:val="center"/>
            <w:hideMark/>
          </w:tcPr>
          <w:p w14:paraId="0E128D96" w14:textId="1BB0C668" w:rsidR="00A760CF" w:rsidRPr="00A760CF" w:rsidRDefault="00A760CF" w:rsidP="00A760CF">
            <w:pPr>
              <w:jc w:val="right"/>
              <w:rPr>
                <w:rFonts w:cs="Times New Roman"/>
                <w:sz w:val="20"/>
                <w:szCs w:val="20"/>
              </w:rPr>
            </w:pPr>
            <w:r w:rsidRPr="00A760CF">
              <w:rPr>
                <w:rFonts w:cs="Times New Roman"/>
                <w:sz w:val="20"/>
                <w:szCs w:val="20"/>
              </w:rPr>
              <w:t>36</w:t>
            </w:r>
            <w:r>
              <w:rPr>
                <w:rFonts w:cs="Times New Roman"/>
                <w:sz w:val="20"/>
                <w:szCs w:val="20"/>
              </w:rPr>
              <w:t>,</w:t>
            </w:r>
            <w:r w:rsidRPr="00A760CF">
              <w:rPr>
                <w:rFonts w:cs="Times New Roman"/>
                <w:sz w:val="20"/>
                <w:szCs w:val="20"/>
              </w:rPr>
              <w:t>8</w:t>
            </w:r>
          </w:p>
        </w:tc>
      </w:tr>
      <w:tr w:rsidR="00A760CF" w:rsidRPr="00C412C2" w14:paraId="70CEB52B" w14:textId="77777777" w:rsidTr="00A760CF">
        <w:trPr>
          <w:trHeight w:val="276"/>
        </w:trPr>
        <w:tc>
          <w:tcPr>
            <w:tcW w:w="1886" w:type="pct"/>
            <w:tcBorders>
              <w:top w:val="nil"/>
              <w:left w:val="single" w:sz="4" w:space="0" w:color="auto"/>
              <w:bottom w:val="single" w:sz="4" w:space="0" w:color="auto"/>
              <w:right w:val="single" w:sz="4" w:space="0" w:color="auto"/>
            </w:tcBorders>
            <w:vAlign w:val="center"/>
          </w:tcPr>
          <w:p w14:paraId="1F9EFD4C" w14:textId="77777777" w:rsidR="00A760CF" w:rsidRPr="007B27B2" w:rsidRDefault="00A760CF" w:rsidP="00A760CF">
            <w:pPr>
              <w:ind w:firstLineChars="100" w:firstLine="200"/>
              <w:jc w:val="both"/>
              <w:rPr>
                <w:rFonts w:cs="Times New Roman"/>
                <w:sz w:val="20"/>
                <w:szCs w:val="20"/>
              </w:rPr>
            </w:pPr>
            <w:r w:rsidRPr="007B27B2">
              <w:rPr>
                <w:rFonts w:cs="Times New Roman"/>
                <w:sz w:val="20"/>
                <w:szCs w:val="20"/>
              </w:rPr>
              <w:t>Procentul taxelor în salariile brute</w:t>
            </w:r>
          </w:p>
        </w:tc>
        <w:tc>
          <w:tcPr>
            <w:tcW w:w="483" w:type="pct"/>
            <w:tcBorders>
              <w:top w:val="nil"/>
              <w:left w:val="nil"/>
              <w:bottom w:val="single" w:sz="4" w:space="0" w:color="auto"/>
              <w:right w:val="single" w:sz="4" w:space="0" w:color="auto"/>
            </w:tcBorders>
            <w:shd w:val="clear" w:color="auto" w:fill="auto"/>
            <w:noWrap/>
            <w:vAlign w:val="center"/>
            <w:hideMark/>
          </w:tcPr>
          <w:p w14:paraId="3168082E" w14:textId="23EA1118" w:rsidR="00A760CF" w:rsidRPr="00A760CF" w:rsidRDefault="00A760CF" w:rsidP="00A760CF">
            <w:pPr>
              <w:jc w:val="right"/>
              <w:rPr>
                <w:rFonts w:cs="Times New Roman"/>
                <w:sz w:val="20"/>
                <w:szCs w:val="20"/>
              </w:rPr>
            </w:pPr>
            <w:r w:rsidRPr="00A760CF">
              <w:rPr>
                <w:rFonts w:cs="Times New Roman"/>
                <w:sz w:val="20"/>
                <w:szCs w:val="20"/>
              </w:rPr>
              <w:t>2</w:t>
            </w:r>
            <w:r>
              <w:rPr>
                <w:rFonts w:cs="Times New Roman"/>
                <w:sz w:val="20"/>
                <w:szCs w:val="20"/>
              </w:rPr>
              <w:t>,</w:t>
            </w:r>
            <w:r w:rsidRPr="00A760CF">
              <w:rPr>
                <w:rFonts w:cs="Times New Roman"/>
                <w:sz w:val="20"/>
                <w:szCs w:val="20"/>
              </w:rPr>
              <w:t>2%</w:t>
            </w:r>
          </w:p>
        </w:tc>
        <w:tc>
          <w:tcPr>
            <w:tcW w:w="526" w:type="pct"/>
            <w:tcBorders>
              <w:top w:val="nil"/>
              <w:left w:val="nil"/>
              <w:bottom w:val="single" w:sz="4" w:space="0" w:color="auto"/>
              <w:right w:val="single" w:sz="4" w:space="0" w:color="auto"/>
            </w:tcBorders>
            <w:shd w:val="clear" w:color="auto" w:fill="auto"/>
            <w:noWrap/>
            <w:vAlign w:val="center"/>
            <w:hideMark/>
          </w:tcPr>
          <w:p w14:paraId="7F0E8FB1" w14:textId="1014515E" w:rsidR="00A760CF" w:rsidRPr="00A760CF" w:rsidRDefault="00A760CF" w:rsidP="00A760CF">
            <w:pPr>
              <w:jc w:val="right"/>
              <w:rPr>
                <w:rFonts w:cs="Times New Roman"/>
                <w:sz w:val="20"/>
                <w:szCs w:val="20"/>
              </w:rPr>
            </w:pPr>
            <w:r w:rsidRPr="00A760CF">
              <w:rPr>
                <w:rFonts w:cs="Times New Roman"/>
                <w:sz w:val="20"/>
                <w:szCs w:val="20"/>
              </w:rPr>
              <w:t>2</w:t>
            </w:r>
            <w:r>
              <w:rPr>
                <w:rFonts w:cs="Times New Roman"/>
                <w:sz w:val="20"/>
                <w:szCs w:val="20"/>
              </w:rPr>
              <w:t>,</w:t>
            </w:r>
            <w:r w:rsidRPr="00A760CF">
              <w:rPr>
                <w:rFonts w:cs="Times New Roman"/>
                <w:sz w:val="20"/>
                <w:szCs w:val="20"/>
              </w:rPr>
              <w:t>2%</w:t>
            </w:r>
          </w:p>
        </w:tc>
        <w:tc>
          <w:tcPr>
            <w:tcW w:w="526" w:type="pct"/>
            <w:tcBorders>
              <w:top w:val="nil"/>
              <w:left w:val="nil"/>
              <w:bottom w:val="single" w:sz="4" w:space="0" w:color="auto"/>
              <w:right w:val="single" w:sz="4" w:space="0" w:color="auto"/>
            </w:tcBorders>
            <w:shd w:val="clear" w:color="auto" w:fill="auto"/>
            <w:noWrap/>
            <w:vAlign w:val="center"/>
            <w:hideMark/>
          </w:tcPr>
          <w:p w14:paraId="6CAB8856" w14:textId="7DCF5A46" w:rsidR="00A760CF" w:rsidRPr="00A760CF" w:rsidRDefault="00A760CF" w:rsidP="00A760CF">
            <w:pPr>
              <w:jc w:val="right"/>
              <w:rPr>
                <w:rFonts w:cs="Times New Roman"/>
                <w:sz w:val="20"/>
                <w:szCs w:val="20"/>
              </w:rPr>
            </w:pPr>
            <w:r w:rsidRPr="00A760CF">
              <w:rPr>
                <w:rFonts w:cs="Times New Roman"/>
                <w:sz w:val="20"/>
                <w:szCs w:val="20"/>
              </w:rPr>
              <w:t>2</w:t>
            </w:r>
            <w:r>
              <w:rPr>
                <w:rFonts w:cs="Times New Roman"/>
                <w:sz w:val="20"/>
                <w:szCs w:val="20"/>
              </w:rPr>
              <w:t>,</w:t>
            </w:r>
            <w:r w:rsidRPr="00A760CF">
              <w:rPr>
                <w:rFonts w:cs="Times New Roman"/>
                <w:sz w:val="20"/>
                <w:szCs w:val="20"/>
              </w:rPr>
              <w:t>2%</w:t>
            </w:r>
          </w:p>
        </w:tc>
        <w:tc>
          <w:tcPr>
            <w:tcW w:w="526" w:type="pct"/>
            <w:tcBorders>
              <w:top w:val="nil"/>
              <w:left w:val="nil"/>
              <w:bottom w:val="single" w:sz="4" w:space="0" w:color="auto"/>
              <w:right w:val="single" w:sz="4" w:space="0" w:color="auto"/>
            </w:tcBorders>
            <w:shd w:val="clear" w:color="auto" w:fill="auto"/>
            <w:noWrap/>
            <w:vAlign w:val="center"/>
            <w:hideMark/>
          </w:tcPr>
          <w:p w14:paraId="0B9A4202" w14:textId="7310A4DF" w:rsidR="00A760CF" w:rsidRPr="00A760CF" w:rsidRDefault="00A760CF" w:rsidP="00A760CF">
            <w:pPr>
              <w:jc w:val="right"/>
              <w:rPr>
                <w:rFonts w:cs="Times New Roman"/>
                <w:sz w:val="20"/>
                <w:szCs w:val="20"/>
              </w:rPr>
            </w:pPr>
            <w:r w:rsidRPr="00A760CF">
              <w:rPr>
                <w:rFonts w:cs="Times New Roman"/>
                <w:sz w:val="20"/>
                <w:szCs w:val="20"/>
              </w:rPr>
              <w:t>2</w:t>
            </w:r>
            <w:r>
              <w:rPr>
                <w:rFonts w:cs="Times New Roman"/>
                <w:sz w:val="20"/>
                <w:szCs w:val="20"/>
              </w:rPr>
              <w:t>,</w:t>
            </w:r>
            <w:r w:rsidRPr="00A760CF">
              <w:rPr>
                <w:rFonts w:cs="Times New Roman"/>
                <w:sz w:val="20"/>
                <w:szCs w:val="20"/>
              </w:rPr>
              <w:t>2%</w:t>
            </w:r>
          </w:p>
        </w:tc>
        <w:tc>
          <w:tcPr>
            <w:tcW w:w="526" w:type="pct"/>
            <w:tcBorders>
              <w:top w:val="nil"/>
              <w:left w:val="nil"/>
              <w:bottom w:val="single" w:sz="4" w:space="0" w:color="auto"/>
              <w:right w:val="single" w:sz="4" w:space="0" w:color="auto"/>
            </w:tcBorders>
            <w:shd w:val="clear" w:color="auto" w:fill="auto"/>
            <w:noWrap/>
            <w:vAlign w:val="center"/>
            <w:hideMark/>
          </w:tcPr>
          <w:p w14:paraId="37E2F675" w14:textId="59946E59" w:rsidR="00A760CF" w:rsidRPr="00A760CF" w:rsidRDefault="00A760CF" w:rsidP="00A760CF">
            <w:pPr>
              <w:jc w:val="right"/>
              <w:rPr>
                <w:rFonts w:cs="Times New Roman"/>
                <w:sz w:val="20"/>
                <w:szCs w:val="20"/>
              </w:rPr>
            </w:pPr>
            <w:r w:rsidRPr="00A760CF">
              <w:rPr>
                <w:rFonts w:cs="Times New Roman"/>
                <w:sz w:val="20"/>
                <w:szCs w:val="20"/>
              </w:rPr>
              <w:t>2</w:t>
            </w:r>
            <w:r>
              <w:rPr>
                <w:rFonts w:cs="Times New Roman"/>
                <w:sz w:val="20"/>
                <w:szCs w:val="20"/>
              </w:rPr>
              <w:t>,</w:t>
            </w:r>
            <w:r w:rsidRPr="00A760CF">
              <w:rPr>
                <w:rFonts w:cs="Times New Roman"/>
                <w:sz w:val="20"/>
                <w:szCs w:val="20"/>
              </w:rPr>
              <w:t>2%</w:t>
            </w:r>
          </w:p>
        </w:tc>
        <w:tc>
          <w:tcPr>
            <w:tcW w:w="526" w:type="pct"/>
            <w:tcBorders>
              <w:top w:val="nil"/>
              <w:left w:val="nil"/>
              <w:bottom w:val="single" w:sz="4" w:space="0" w:color="auto"/>
              <w:right w:val="single" w:sz="4" w:space="0" w:color="auto"/>
            </w:tcBorders>
            <w:shd w:val="clear" w:color="auto" w:fill="auto"/>
            <w:noWrap/>
            <w:vAlign w:val="center"/>
            <w:hideMark/>
          </w:tcPr>
          <w:p w14:paraId="1915B508" w14:textId="54CD4844" w:rsidR="00A760CF" w:rsidRPr="00A760CF" w:rsidRDefault="00A760CF" w:rsidP="00A760CF">
            <w:pPr>
              <w:jc w:val="right"/>
              <w:rPr>
                <w:rFonts w:cs="Times New Roman"/>
                <w:sz w:val="20"/>
                <w:szCs w:val="20"/>
              </w:rPr>
            </w:pPr>
            <w:r w:rsidRPr="00A760CF">
              <w:rPr>
                <w:rFonts w:cs="Times New Roman"/>
                <w:sz w:val="20"/>
                <w:szCs w:val="20"/>
              </w:rPr>
              <w:t>2</w:t>
            </w:r>
            <w:r>
              <w:rPr>
                <w:rFonts w:cs="Times New Roman"/>
                <w:sz w:val="20"/>
                <w:szCs w:val="20"/>
              </w:rPr>
              <w:t>,</w:t>
            </w:r>
            <w:r w:rsidRPr="00A760CF">
              <w:rPr>
                <w:rFonts w:cs="Times New Roman"/>
                <w:sz w:val="20"/>
                <w:szCs w:val="20"/>
              </w:rPr>
              <w:t>2%</w:t>
            </w:r>
          </w:p>
        </w:tc>
      </w:tr>
    </w:tbl>
    <w:p w14:paraId="4509147A" w14:textId="77777777" w:rsidR="00DA1CC4" w:rsidRPr="00C412C2" w:rsidRDefault="00DA1CC4" w:rsidP="00A67B14">
      <w:pPr>
        <w:jc w:val="both"/>
        <w:rPr>
          <w:rFonts w:cs="Arial"/>
          <w:szCs w:val="18"/>
        </w:rPr>
      </w:pPr>
    </w:p>
    <w:p w14:paraId="08636EDB" w14:textId="77777777" w:rsidR="00DA1CC4" w:rsidRPr="007B27B2" w:rsidRDefault="00DA1CC4" w:rsidP="007B27B2">
      <w:pPr>
        <w:spacing w:after="120" w:line="276" w:lineRule="auto"/>
        <w:jc w:val="both"/>
        <w:rPr>
          <w:sz w:val="22"/>
          <w:szCs w:val="22"/>
          <w:lang w:val="ro-RO"/>
        </w:rPr>
      </w:pPr>
      <w:r w:rsidRPr="007B27B2">
        <w:rPr>
          <w:sz w:val="22"/>
          <w:szCs w:val="22"/>
          <w:lang w:val="ro-RO"/>
        </w:rPr>
        <w:t xml:space="preserve">Costurile cu intretinerea au fost calculate luand in considerare urmatoarele ipoteze: </w:t>
      </w:r>
    </w:p>
    <w:p w14:paraId="69A07590" w14:textId="77777777" w:rsidR="00DA1CC4" w:rsidRPr="007B27B2" w:rsidRDefault="00DA1CC4" w:rsidP="007B27B2">
      <w:pPr>
        <w:pStyle w:val="ListParagraph"/>
        <w:numPr>
          <w:ilvl w:val="0"/>
          <w:numId w:val="2"/>
        </w:numPr>
        <w:spacing w:after="120" w:line="276" w:lineRule="auto"/>
        <w:contextualSpacing/>
        <w:jc w:val="both"/>
        <w:rPr>
          <w:rFonts w:eastAsiaTheme="minorHAnsi" w:cstheme="minorBidi"/>
          <w:sz w:val="22"/>
          <w:szCs w:val="22"/>
          <w:lang w:val="ro-RO"/>
        </w:rPr>
      </w:pPr>
      <w:r w:rsidRPr="007B27B2">
        <w:rPr>
          <w:rFonts w:eastAsiaTheme="minorHAnsi" w:cstheme="minorBidi"/>
          <w:sz w:val="22"/>
          <w:szCs w:val="22"/>
          <w:lang w:val="ro-RO"/>
        </w:rPr>
        <w:t>Pornesc de la nivelul actual si iau in considerare cresterea in termeni reali pentru costurile materiale prezentata in scenariul macroeconomic;</w:t>
      </w:r>
    </w:p>
    <w:p w14:paraId="4BCB0362" w14:textId="77777777" w:rsidR="00DA1CC4" w:rsidRPr="007B27B2" w:rsidRDefault="00DA1CC4" w:rsidP="007B27B2">
      <w:pPr>
        <w:pStyle w:val="ListParagraph"/>
        <w:numPr>
          <w:ilvl w:val="0"/>
          <w:numId w:val="2"/>
        </w:numPr>
        <w:spacing w:after="120" w:line="276" w:lineRule="auto"/>
        <w:contextualSpacing/>
        <w:jc w:val="both"/>
        <w:rPr>
          <w:rFonts w:eastAsiaTheme="minorHAnsi" w:cstheme="minorBidi"/>
          <w:sz w:val="22"/>
          <w:szCs w:val="22"/>
          <w:lang w:val="ro-RO"/>
        </w:rPr>
      </w:pPr>
      <w:r w:rsidRPr="007B27B2">
        <w:rPr>
          <w:rFonts w:eastAsiaTheme="minorHAnsi" w:cstheme="minorBidi"/>
          <w:sz w:val="22"/>
          <w:szCs w:val="22"/>
          <w:lang w:val="ro-RO"/>
        </w:rPr>
        <w:t>Costurile de intretinere aferente investitiilor:</w:t>
      </w:r>
    </w:p>
    <w:p w14:paraId="464D99EC" w14:textId="77777777" w:rsidR="00DA1CC4" w:rsidRPr="007B27B2" w:rsidRDefault="00DA1CC4" w:rsidP="007B27B2">
      <w:pPr>
        <w:pStyle w:val="ListParagraph"/>
        <w:numPr>
          <w:ilvl w:val="1"/>
          <w:numId w:val="2"/>
        </w:numPr>
        <w:spacing w:after="120" w:line="276" w:lineRule="auto"/>
        <w:contextualSpacing/>
        <w:jc w:val="both"/>
        <w:rPr>
          <w:rFonts w:eastAsiaTheme="minorHAnsi" w:cstheme="minorBidi"/>
          <w:sz w:val="22"/>
          <w:szCs w:val="22"/>
          <w:lang w:val="ro-RO"/>
        </w:rPr>
      </w:pPr>
      <w:r w:rsidRPr="007B27B2">
        <w:rPr>
          <w:rFonts w:eastAsiaTheme="minorHAnsi" w:cstheme="minorBidi"/>
          <w:sz w:val="22"/>
          <w:szCs w:val="22"/>
          <w:lang w:val="ro-RO"/>
        </w:rPr>
        <w:t>2,00% din valoarea statiei si utilajelor;</w:t>
      </w:r>
    </w:p>
    <w:p w14:paraId="2A16CBFA" w14:textId="77777777" w:rsidR="00DA1CC4" w:rsidRDefault="00DA1CC4" w:rsidP="007B27B2">
      <w:pPr>
        <w:pStyle w:val="ListParagraph"/>
        <w:numPr>
          <w:ilvl w:val="1"/>
          <w:numId w:val="2"/>
        </w:numPr>
        <w:spacing w:after="120" w:line="276" w:lineRule="auto"/>
        <w:contextualSpacing/>
        <w:jc w:val="both"/>
        <w:rPr>
          <w:rFonts w:eastAsiaTheme="minorHAnsi" w:cstheme="minorBidi"/>
          <w:sz w:val="22"/>
          <w:szCs w:val="22"/>
          <w:lang w:val="ro-RO"/>
        </w:rPr>
      </w:pPr>
      <w:r w:rsidRPr="007B27B2">
        <w:rPr>
          <w:rFonts w:eastAsiaTheme="minorHAnsi" w:cstheme="minorBidi"/>
          <w:sz w:val="22"/>
          <w:szCs w:val="22"/>
          <w:lang w:val="ro-RO"/>
        </w:rPr>
        <w:t>1,00% din valoarea lucrarilor principale;</w:t>
      </w:r>
    </w:p>
    <w:p w14:paraId="479BF61C" w14:textId="77777777" w:rsidR="008E39AC" w:rsidRPr="008E39AC" w:rsidRDefault="008E39AC" w:rsidP="008E39AC">
      <w:pPr>
        <w:pStyle w:val="ListParagraph"/>
        <w:numPr>
          <w:ilvl w:val="0"/>
          <w:numId w:val="2"/>
        </w:numPr>
        <w:spacing w:after="120" w:line="276" w:lineRule="auto"/>
        <w:contextualSpacing/>
        <w:jc w:val="both"/>
        <w:rPr>
          <w:rFonts w:eastAsiaTheme="minorHAnsi" w:cstheme="minorBidi"/>
          <w:sz w:val="22"/>
          <w:szCs w:val="22"/>
          <w:lang w:val="ro-RO"/>
        </w:rPr>
      </w:pPr>
      <w:r w:rsidRPr="008E39AC">
        <w:rPr>
          <w:rFonts w:eastAsiaTheme="minorHAnsi" w:cstheme="minorBidi"/>
          <w:sz w:val="22"/>
          <w:szCs w:val="22"/>
          <w:lang w:val="ro-RO"/>
        </w:rPr>
        <w:lastRenderedPageBreak/>
        <w:t>Costurile de intretinere pentru activele realizate POS Mediu au fost incluse gradual incepand cu anul 2020 pentru ca operatorul are nevoie de cresteri de tarife pentru a avea resur</w:t>
      </w:r>
      <w:r>
        <w:rPr>
          <w:rFonts w:eastAsiaTheme="minorHAnsi" w:cstheme="minorBidi"/>
          <w:sz w:val="22"/>
          <w:szCs w:val="22"/>
          <w:lang w:val="ro-RO"/>
        </w:rPr>
        <w:t>s</w:t>
      </w:r>
      <w:r w:rsidRPr="008E39AC">
        <w:rPr>
          <w:rFonts w:eastAsiaTheme="minorHAnsi" w:cstheme="minorBidi"/>
          <w:sz w:val="22"/>
          <w:szCs w:val="22"/>
          <w:lang w:val="ro-RO"/>
        </w:rPr>
        <w:t>e financiare care sa acopere cresterea de costuri necesara intretinerii. Costurile de intretinere includ valorile atat pentru POS Mediu cat si pentru POS Mediu fazat</w:t>
      </w:r>
      <w:r>
        <w:rPr>
          <w:rFonts w:eastAsiaTheme="minorHAnsi" w:cstheme="minorBidi"/>
          <w:sz w:val="22"/>
          <w:szCs w:val="22"/>
          <w:lang w:val="ro-RO"/>
        </w:rPr>
        <w:t>.</w:t>
      </w:r>
    </w:p>
    <w:p w14:paraId="453D642B" w14:textId="77777777" w:rsidR="008E39AC" w:rsidRPr="008E39AC" w:rsidRDefault="008E39AC" w:rsidP="008E39AC">
      <w:pPr>
        <w:spacing w:after="120" w:line="276" w:lineRule="auto"/>
        <w:contextualSpacing/>
        <w:jc w:val="both"/>
        <w:rPr>
          <w:sz w:val="22"/>
          <w:szCs w:val="22"/>
          <w:lang w:val="ro-RO"/>
        </w:rPr>
      </w:pPr>
    </w:p>
    <w:p w14:paraId="5F3890D9" w14:textId="77777777" w:rsidR="00DA1CC4" w:rsidRDefault="00DA1CC4" w:rsidP="007B27B2">
      <w:pPr>
        <w:spacing w:after="120" w:line="276" w:lineRule="auto"/>
        <w:jc w:val="both"/>
        <w:rPr>
          <w:sz w:val="22"/>
          <w:szCs w:val="22"/>
          <w:lang w:val="ro-RO"/>
        </w:rPr>
      </w:pPr>
      <w:r w:rsidRPr="007B27B2">
        <w:rPr>
          <w:sz w:val="22"/>
          <w:szCs w:val="22"/>
          <w:lang w:val="ro-RO"/>
        </w:rPr>
        <w:t>Alte cheltuieli de exploatare: pornind de la nivelul actual, care este ajustat astfel incat sa ia in considerare impactul proiectului de investitii, precum si cresterea in termeni reali pentru costurile materiale prezentata in scenariul macroeconomic.</w:t>
      </w:r>
    </w:p>
    <w:p w14:paraId="1819BCC3" w14:textId="77777777" w:rsidR="0008233E" w:rsidRPr="00C412C2" w:rsidRDefault="0008233E" w:rsidP="00A67B14">
      <w:pPr>
        <w:jc w:val="both"/>
        <w:rPr>
          <w:rFonts w:cs="Arial"/>
        </w:rPr>
      </w:pPr>
    </w:p>
    <w:p w14:paraId="2E6B35D8" w14:textId="77777777" w:rsidR="00DA1CC4" w:rsidRPr="007B27B2" w:rsidRDefault="00A51B28" w:rsidP="00A67B14">
      <w:pPr>
        <w:jc w:val="both"/>
        <w:rPr>
          <w:sz w:val="22"/>
          <w:szCs w:val="22"/>
          <w:u w:val="single"/>
        </w:rPr>
      </w:pPr>
      <w:r w:rsidRPr="007B27B2">
        <w:rPr>
          <w:sz w:val="22"/>
          <w:szCs w:val="22"/>
          <w:u w:val="single"/>
        </w:rPr>
        <w:t>Activitatea de apă uzată</w:t>
      </w:r>
      <w:r w:rsidR="00DA1CC4" w:rsidRPr="007B27B2">
        <w:rPr>
          <w:sz w:val="22"/>
          <w:szCs w:val="22"/>
          <w:u w:val="single"/>
        </w:rPr>
        <w:t xml:space="preserve"> – Scenariul “Cu proiect”</w:t>
      </w:r>
    </w:p>
    <w:p w14:paraId="61FD715D" w14:textId="77777777" w:rsidR="00DA1CC4" w:rsidRPr="00C412C2" w:rsidRDefault="00DA1CC4" w:rsidP="00A67B14">
      <w:pPr>
        <w:jc w:val="both"/>
      </w:pPr>
    </w:p>
    <w:p w14:paraId="52F2EB14" w14:textId="77777777" w:rsidR="00DA1CC4" w:rsidRPr="007B27B2" w:rsidRDefault="00DA1CC4" w:rsidP="007B27B2">
      <w:pPr>
        <w:spacing w:after="120" w:line="276" w:lineRule="auto"/>
        <w:jc w:val="both"/>
        <w:rPr>
          <w:sz w:val="22"/>
          <w:szCs w:val="22"/>
          <w:lang w:val="ro-RO"/>
        </w:rPr>
      </w:pPr>
      <w:r w:rsidRPr="007B27B2">
        <w:rPr>
          <w:sz w:val="22"/>
          <w:szCs w:val="22"/>
          <w:lang w:val="ro-RO"/>
        </w:rPr>
        <w:t>Proiectarea costurilor de exploatare este prezentata separat pentru fiecare categorie de cost prin evidentierea principalelor ipoteze utilizate si a rezultatelor obtinute. Estimarea costurilor de exploatare pentru activitatea de apa uzata in scenariul “cu proiect” este prezentata in tabelul urmator:</w:t>
      </w:r>
    </w:p>
    <w:p w14:paraId="4C31467E" w14:textId="77777777" w:rsidR="00DA1CC4" w:rsidRPr="0008233E" w:rsidRDefault="00A51B28" w:rsidP="00A67B14">
      <w:pPr>
        <w:jc w:val="both"/>
        <w:rPr>
          <w:sz w:val="18"/>
          <w:szCs w:val="18"/>
        </w:rPr>
      </w:pPr>
      <w:bookmarkStart w:id="246" w:name="_Toc463018722"/>
      <w:bookmarkStart w:id="247" w:name="_Toc489974755"/>
      <w:bookmarkStart w:id="248" w:name="_Toc24608866"/>
      <w:r w:rsidRPr="0008233E">
        <w:rPr>
          <w:i/>
          <w:sz w:val="18"/>
          <w:szCs w:val="18"/>
        </w:rPr>
        <w:t xml:space="preserve">Tabel </w:t>
      </w:r>
      <w:r w:rsidRPr="0008233E">
        <w:rPr>
          <w:i/>
          <w:sz w:val="18"/>
          <w:szCs w:val="18"/>
        </w:rPr>
        <w:fldChar w:fldCharType="begin"/>
      </w:r>
      <w:r w:rsidRPr="0008233E">
        <w:rPr>
          <w:i/>
          <w:sz w:val="18"/>
          <w:szCs w:val="18"/>
        </w:rPr>
        <w:instrText xml:space="preserve"> SEQ Tabel \* ARABIC </w:instrText>
      </w:r>
      <w:r w:rsidRPr="0008233E">
        <w:rPr>
          <w:i/>
          <w:sz w:val="18"/>
          <w:szCs w:val="18"/>
        </w:rPr>
        <w:fldChar w:fldCharType="separate"/>
      </w:r>
      <w:r w:rsidR="008E39AC">
        <w:rPr>
          <w:i/>
          <w:noProof/>
          <w:sz w:val="18"/>
          <w:szCs w:val="18"/>
        </w:rPr>
        <w:t>65</w:t>
      </w:r>
      <w:r w:rsidRPr="0008233E">
        <w:rPr>
          <w:i/>
          <w:sz w:val="18"/>
          <w:szCs w:val="18"/>
        </w:rPr>
        <w:fldChar w:fldCharType="end"/>
      </w:r>
      <w:r w:rsidR="00DA1CC4" w:rsidRPr="0008233E">
        <w:rPr>
          <w:i/>
          <w:sz w:val="18"/>
          <w:szCs w:val="18"/>
        </w:rPr>
        <w:t>: Costuri de exploatare – Activitatea de ap</w:t>
      </w:r>
      <w:r w:rsidRPr="0008233E">
        <w:rPr>
          <w:i/>
          <w:sz w:val="18"/>
          <w:szCs w:val="18"/>
        </w:rPr>
        <w:t>ă</w:t>
      </w:r>
      <w:r w:rsidR="00DA1CC4" w:rsidRPr="0008233E">
        <w:rPr>
          <w:i/>
          <w:sz w:val="18"/>
          <w:szCs w:val="18"/>
        </w:rPr>
        <w:t xml:space="preserve"> uzat</w:t>
      </w:r>
      <w:r w:rsidRPr="0008233E">
        <w:rPr>
          <w:i/>
          <w:sz w:val="18"/>
          <w:szCs w:val="18"/>
        </w:rPr>
        <w:t>ă</w:t>
      </w:r>
      <w:r w:rsidR="00DA1CC4" w:rsidRPr="0008233E">
        <w:rPr>
          <w:i/>
          <w:sz w:val="18"/>
          <w:szCs w:val="18"/>
        </w:rPr>
        <w:t xml:space="preserve"> </w:t>
      </w:r>
      <w:r w:rsidRPr="0008233E">
        <w:rPr>
          <w:i/>
          <w:sz w:val="18"/>
          <w:szCs w:val="18"/>
        </w:rPr>
        <w:t>– Scenariul ”Cu Proiect” (sume î</w:t>
      </w:r>
      <w:r w:rsidR="00DA1CC4" w:rsidRPr="0008233E">
        <w:rPr>
          <w:i/>
          <w:sz w:val="18"/>
          <w:szCs w:val="18"/>
        </w:rPr>
        <w:t>n EUR)</w:t>
      </w:r>
      <w:bookmarkEnd w:id="246"/>
      <w:bookmarkEnd w:id="247"/>
      <w:bookmarkEnd w:id="248"/>
    </w:p>
    <w:tbl>
      <w:tblPr>
        <w:tblW w:w="10525" w:type="dxa"/>
        <w:tblLayout w:type="fixed"/>
        <w:tblLook w:val="04A0" w:firstRow="1" w:lastRow="0" w:firstColumn="1" w:lastColumn="0" w:noHBand="0" w:noVBand="1"/>
      </w:tblPr>
      <w:tblGrid>
        <w:gridCol w:w="2518"/>
        <w:gridCol w:w="1257"/>
        <w:gridCol w:w="1350"/>
        <w:gridCol w:w="1350"/>
        <w:gridCol w:w="1350"/>
        <w:gridCol w:w="1350"/>
        <w:gridCol w:w="1350"/>
      </w:tblGrid>
      <w:tr w:rsidR="00E94840" w:rsidRPr="0008233E" w14:paraId="6C652E96" w14:textId="77777777" w:rsidTr="001467A8">
        <w:trPr>
          <w:trHeight w:val="504"/>
          <w:tblHeader/>
        </w:trPr>
        <w:tc>
          <w:tcPr>
            <w:tcW w:w="25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96A1CA7" w14:textId="77777777" w:rsidR="00E94840" w:rsidRPr="0008233E" w:rsidRDefault="00E94840" w:rsidP="00E94840">
            <w:pPr>
              <w:jc w:val="both"/>
              <w:rPr>
                <w:rFonts w:cs="Times New Roman"/>
                <w:b/>
                <w:bCs/>
                <w:color w:val="000000"/>
                <w:sz w:val="20"/>
                <w:szCs w:val="20"/>
              </w:rPr>
            </w:pPr>
            <w:r w:rsidRPr="0008233E">
              <w:rPr>
                <w:rFonts w:cs="Times New Roman"/>
                <w:b/>
                <w:bCs/>
                <w:color w:val="000000"/>
                <w:sz w:val="20"/>
                <w:szCs w:val="20"/>
              </w:rPr>
              <w:t>Costuri de exploatare – activitatea de apă uzată</w:t>
            </w:r>
          </w:p>
        </w:tc>
        <w:tc>
          <w:tcPr>
            <w:tcW w:w="1257"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16D9F415" w14:textId="0B679B04" w:rsidR="00E94840" w:rsidRPr="0008233E" w:rsidRDefault="00E94840" w:rsidP="00E94840">
            <w:pPr>
              <w:jc w:val="center"/>
              <w:rPr>
                <w:rFonts w:cs="Times New Roman"/>
                <w:b/>
                <w:bCs/>
                <w:color w:val="000000"/>
                <w:sz w:val="20"/>
                <w:szCs w:val="20"/>
              </w:rPr>
            </w:pPr>
            <w:r w:rsidRPr="0008233E">
              <w:rPr>
                <w:rFonts w:cs="Times New Roman"/>
                <w:b/>
                <w:color w:val="000000"/>
                <w:sz w:val="20"/>
                <w:szCs w:val="20"/>
              </w:rPr>
              <w:t>20</w:t>
            </w:r>
            <w:r w:rsidR="00A760CF">
              <w:rPr>
                <w:rFonts w:cs="Times New Roman"/>
                <w:b/>
                <w:color w:val="000000"/>
                <w:sz w:val="20"/>
                <w:szCs w:val="20"/>
              </w:rPr>
              <w:t>20</w:t>
            </w:r>
          </w:p>
        </w:tc>
        <w:tc>
          <w:tcPr>
            <w:tcW w:w="135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4275930F" w14:textId="77777777" w:rsidR="00E94840" w:rsidRPr="0008233E" w:rsidRDefault="00E94840" w:rsidP="00E94840">
            <w:pPr>
              <w:jc w:val="center"/>
              <w:rPr>
                <w:rFonts w:cs="Times New Roman"/>
                <w:b/>
                <w:bCs/>
                <w:color w:val="000000"/>
                <w:sz w:val="20"/>
                <w:szCs w:val="20"/>
              </w:rPr>
            </w:pPr>
            <w:r w:rsidRPr="0008233E">
              <w:rPr>
                <w:rFonts w:cs="Times New Roman"/>
                <w:b/>
                <w:color w:val="000000"/>
                <w:sz w:val="20"/>
                <w:szCs w:val="20"/>
              </w:rPr>
              <w:t>20</w:t>
            </w:r>
            <w:r w:rsidR="002C7273">
              <w:rPr>
                <w:rFonts w:cs="Times New Roman"/>
                <w:b/>
                <w:color w:val="000000"/>
                <w:sz w:val="20"/>
                <w:szCs w:val="20"/>
              </w:rPr>
              <w:t>2</w:t>
            </w:r>
            <w:r w:rsidR="00250BF9">
              <w:rPr>
                <w:rFonts w:cs="Times New Roman"/>
                <w:b/>
                <w:color w:val="000000"/>
                <w:sz w:val="20"/>
                <w:szCs w:val="20"/>
              </w:rPr>
              <w:t>2</w:t>
            </w:r>
          </w:p>
        </w:tc>
        <w:tc>
          <w:tcPr>
            <w:tcW w:w="135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3978097" w14:textId="77777777" w:rsidR="00E94840" w:rsidRPr="0008233E" w:rsidRDefault="00E94840" w:rsidP="00E94840">
            <w:pPr>
              <w:jc w:val="center"/>
              <w:rPr>
                <w:rFonts w:cs="Times New Roman"/>
                <w:b/>
                <w:bCs/>
                <w:color w:val="000000"/>
                <w:sz w:val="20"/>
                <w:szCs w:val="20"/>
              </w:rPr>
            </w:pPr>
            <w:r w:rsidRPr="0008233E">
              <w:rPr>
                <w:rFonts w:cs="Times New Roman"/>
                <w:b/>
                <w:color w:val="000000"/>
                <w:sz w:val="20"/>
                <w:szCs w:val="20"/>
              </w:rPr>
              <w:t>2024</w:t>
            </w:r>
          </w:p>
        </w:tc>
        <w:tc>
          <w:tcPr>
            <w:tcW w:w="135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62CE809" w14:textId="77777777" w:rsidR="00E94840" w:rsidRPr="0008233E" w:rsidRDefault="00E94840" w:rsidP="00E94840">
            <w:pPr>
              <w:jc w:val="center"/>
              <w:rPr>
                <w:rFonts w:cs="Times New Roman"/>
                <w:b/>
                <w:bCs/>
                <w:color w:val="000000"/>
                <w:sz w:val="20"/>
                <w:szCs w:val="20"/>
              </w:rPr>
            </w:pPr>
            <w:r w:rsidRPr="0008233E">
              <w:rPr>
                <w:rFonts w:cs="Times New Roman"/>
                <w:b/>
                <w:color w:val="000000"/>
                <w:sz w:val="20"/>
                <w:szCs w:val="20"/>
              </w:rPr>
              <w:t>2031</w:t>
            </w:r>
          </w:p>
        </w:tc>
        <w:tc>
          <w:tcPr>
            <w:tcW w:w="135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13CE908B" w14:textId="77777777" w:rsidR="00E94840" w:rsidRPr="0008233E" w:rsidRDefault="00E94840" w:rsidP="00E94840">
            <w:pPr>
              <w:jc w:val="center"/>
              <w:rPr>
                <w:rFonts w:cs="Times New Roman"/>
                <w:b/>
                <w:bCs/>
                <w:color w:val="000000"/>
                <w:sz w:val="20"/>
                <w:szCs w:val="20"/>
              </w:rPr>
            </w:pPr>
            <w:r w:rsidRPr="0008233E">
              <w:rPr>
                <w:rFonts w:cs="Times New Roman"/>
                <w:b/>
                <w:color w:val="000000"/>
                <w:sz w:val="20"/>
                <w:szCs w:val="20"/>
              </w:rPr>
              <w:t>2041</w:t>
            </w:r>
          </w:p>
        </w:tc>
        <w:tc>
          <w:tcPr>
            <w:tcW w:w="135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68BCDDA" w14:textId="6D395CC2" w:rsidR="00E94840" w:rsidRPr="0008233E" w:rsidRDefault="00E94840" w:rsidP="00E94840">
            <w:pPr>
              <w:jc w:val="center"/>
              <w:rPr>
                <w:rFonts w:cs="Times New Roman"/>
                <w:b/>
                <w:bCs/>
                <w:color w:val="000000"/>
                <w:sz w:val="20"/>
                <w:szCs w:val="20"/>
              </w:rPr>
            </w:pPr>
            <w:r w:rsidRPr="0008233E">
              <w:rPr>
                <w:rFonts w:cs="Times New Roman"/>
                <w:b/>
                <w:bCs/>
                <w:color w:val="000000"/>
                <w:sz w:val="20"/>
                <w:szCs w:val="20"/>
              </w:rPr>
              <w:t>20</w:t>
            </w:r>
            <w:r w:rsidR="00A760CF">
              <w:rPr>
                <w:rFonts w:cs="Times New Roman"/>
                <w:b/>
                <w:bCs/>
                <w:color w:val="000000"/>
                <w:sz w:val="20"/>
                <w:szCs w:val="20"/>
              </w:rPr>
              <w:t>50</w:t>
            </w:r>
          </w:p>
        </w:tc>
      </w:tr>
      <w:tr w:rsidR="00A760CF" w:rsidRPr="0008233E" w14:paraId="260A9205" w14:textId="77777777" w:rsidTr="00A760CF">
        <w:trPr>
          <w:trHeight w:val="276"/>
        </w:trPr>
        <w:tc>
          <w:tcPr>
            <w:tcW w:w="2518" w:type="dxa"/>
            <w:tcBorders>
              <w:top w:val="nil"/>
              <w:left w:val="single" w:sz="4" w:space="0" w:color="auto"/>
              <w:bottom w:val="single" w:sz="4" w:space="0" w:color="auto"/>
              <w:right w:val="single" w:sz="4" w:space="0" w:color="auto"/>
            </w:tcBorders>
            <w:shd w:val="clear" w:color="auto" w:fill="auto"/>
            <w:noWrap/>
            <w:vAlign w:val="center"/>
            <w:hideMark/>
          </w:tcPr>
          <w:p w14:paraId="00B91D38" w14:textId="77777777" w:rsidR="00A760CF" w:rsidRPr="0008233E" w:rsidRDefault="00A760CF" w:rsidP="00A760CF">
            <w:pPr>
              <w:jc w:val="both"/>
              <w:rPr>
                <w:rFonts w:cs="Times New Roman"/>
                <w:sz w:val="20"/>
                <w:szCs w:val="20"/>
              </w:rPr>
            </w:pPr>
            <w:r w:rsidRPr="0008233E">
              <w:rPr>
                <w:rFonts w:cs="Times New Roman"/>
                <w:sz w:val="20"/>
                <w:szCs w:val="20"/>
              </w:rPr>
              <w:t>Materiale</w:t>
            </w:r>
          </w:p>
        </w:tc>
        <w:tc>
          <w:tcPr>
            <w:tcW w:w="1257" w:type="dxa"/>
            <w:tcBorders>
              <w:top w:val="nil"/>
              <w:left w:val="nil"/>
              <w:bottom w:val="single" w:sz="4" w:space="0" w:color="auto"/>
              <w:right w:val="single" w:sz="4" w:space="0" w:color="auto"/>
            </w:tcBorders>
            <w:shd w:val="clear" w:color="auto" w:fill="auto"/>
            <w:noWrap/>
            <w:vAlign w:val="center"/>
          </w:tcPr>
          <w:p w14:paraId="58A29009" w14:textId="77E114A2" w:rsidR="00A760CF" w:rsidRPr="00A760CF" w:rsidRDefault="00A760CF" w:rsidP="00A760CF">
            <w:pPr>
              <w:jc w:val="right"/>
              <w:rPr>
                <w:rFonts w:cs="Times New Roman"/>
                <w:color w:val="000000"/>
                <w:sz w:val="20"/>
                <w:szCs w:val="20"/>
                <w:lang w:val="en-US"/>
              </w:rPr>
            </w:pPr>
            <w:r w:rsidRPr="00A760CF">
              <w:rPr>
                <w:rFonts w:cs="Times New Roman"/>
                <w:color w:val="000000"/>
                <w:sz w:val="20"/>
                <w:szCs w:val="20"/>
              </w:rPr>
              <w:t>323</w:t>
            </w:r>
            <w:r>
              <w:rPr>
                <w:rFonts w:cs="Times New Roman"/>
                <w:color w:val="000000"/>
                <w:sz w:val="20"/>
                <w:szCs w:val="20"/>
              </w:rPr>
              <w:t>.</w:t>
            </w:r>
            <w:r w:rsidRPr="00A760CF">
              <w:rPr>
                <w:rFonts w:cs="Times New Roman"/>
                <w:color w:val="000000"/>
                <w:sz w:val="20"/>
                <w:szCs w:val="20"/>
              </w:rPr>
              <w:t>929</w:t>
            </w:r>
          </w:p>
        </w:tc>
        <w:tc>
          <w:tcPr>
            <w:tcW w:w="1350" w:type="dxa"/>
            <w:tcBorders>
              <w:top w:val="nil"/>
              <w:left w:val="nil"/>
              <w:bottom w:val="single" w:sz="4" w:space="0" w:color="auto"/>
              <w:right w:val="single" w:sz="4" w:space="0" w:color="auto"/>
            </w:tcBorders>
            <w:shd w:val="clear" w:color="auto" w:fill="auto"/>
            <w:noWrap/>
            <w:vAlign w:val="center"/>
          </w:tcPr>
          <w:p w14:paraId="6F7C86EE" w14:textId="3461AF49" w:rsidR="00A760CF" w:rsidRPr="00A760CF" w:rsidRDefault="00A760CF" w:rsidP="00A760CF">
            <w:pPr>
              <w:jc w:val="right"/>
              <w:rPr>
                <w:rFonts w:cs="Times New Roman"/>
                <w:color w:val="000000"/>
                <w:sz w:val="20"/>
                <w:szCs w:val="20"/>
              </w:rPr>
            </w:pPr>
            <w:r w:rsidRPr="00A760CF">
              <w:rPr>
                <w:rFonts w:cs="Times New Roman"/>
                <w:color w:val="000000"/>
                <w:sz w:val="20"/>
                <w:szCs w:val="20"/>
              </w:rPr>
              <w:t>397</w:t>
            </w:r>
            <w:r>
              <w:rPr>
                <w:rFonts w:cs="Times New Roman"/>
                <w:color w:val="000000"/>
                <w:sz w:val="20"/>
                <w:szCs w:val="20"/>
              </w:rPr>
              <w:t>.</w:t>
            </w:r>
            <w:r w:rsidRPr="00A760CF">
              <w:rPr>
                <w:rFonts w:cs="Times New Roman"/>
                <w:color w:val="000000"/>
                <w:sz w:val="20"/>
                <w:szCs w:val="20"/>
              </w:rPr>
              <w:t>456</w:t>
            </w:r>
          </w:p>
        </w:tc>
        <w:tc>
          <w:tcPr>
            <w:tcW w:w="1350" w:type="dxa"/>
            <w:tcBorders>
              <w:top w:val="nil"/>
              <w:left w:val="nil"/>
              <w:bottom w:val="single" w:sz="4" w:space="0" w:color="auto"/>
              <w:right w:val="single" w:sz="4" w:space="0" w:color="auto"/>
            </w:tcBorders>
            <w:shd w:val="clear" w:color="auto" w:fill="auto"/>
            <w:noWrap/>
            <w:vAlign w:val="center"/>
          </w:tcPr>
          <w:p w14:paraId="17513FB7" w14:textId="47282C0E" w:rsidR="00A760CF" w:rsidRPr="00A760CF" w:rsidRDefault="00A760CF" w:rsidP="00A760CF">
            <w:pPr>
              <w:jc w:val="right"/>
              <w:rPr>
                <w:rFonts w:cs="Times New Roman"/>
                <w:color w:val="000000"/>
                <w:sz w:val="20"/>
                <w:szCs w:val="20"/>
              </w:rPr>
            </w:pPr>
            <w:r w:rsidRPr="00A760CF">
              <w:rPr>
                <w:rFonts w:cs="Times New Roman"/>
                <w:color w:val="000000"/>
                <w:sz w:val="20"/>
                <w:szCs w:val="20"/>
              </w:rPr>
              <w:t>409</w:t>
            </w:r>
            <w:r>
              <w:rPr>
                <w:rFonts w:cs="Times New Roman"/>
                <w:color w:val="000000"/>
                <w:sz w:val="20"/>
                <w:szCs w:val="20"/>
              </w:rPr>
              <w:t>.</w:t>
            </w:r>
            <w:r w:rsidRPr="00A760CF">
              <w:rPr>
                <w:rFonts w:cs="Times New Roman"/>
                <w:color w:val="000000"/>
                <w:sz w:val="20"/>
                <w:szCs w:val="20"/>
              </w:rPr>
              <w:t>047</w:t>
            </w:r>
          </w:p>
        </w:tc>
        <w:tc>
          <w:tcPr>
            <w:tcW w:w="1350" w:type="dxa"/>
            <w:tcBorders>
              <w:top w:val="nil"/>
              <w:left w:val="nil"/>
              <w:bottom w:val="single" w:sz="4" w:space="0" w:color="auto"/>
              <w:right w:val="single" w:sz="4" w:space="0" w:color="auto"/>
            </w:tcBorders>
            <w:shd w:val="clear" w:color="auto" w:fill="auto"/>
            <w:noWrap/>
            <w:vAlign w:val="center"/>
          </w:tcPr>
          <w:p w14:paraId="23060EA6" w14:textId="039C1FBF" w:rsidR="00A760CF" w:rsidRPr="00A760CF" w:rsidRDefault="00A760CF" w:rsidP="00A760CF">
            <w:pPr>
              <w:jc w:val="right"/>
              <w:rPr>
                <w:rFonts w:cs="Times New Roman"/>
                <w:color w:val="000000"/>
                <w:sz w:val="20"/>
                <w:szCs w:val="20"/>
              </w:rPr>
            </w:pPr>
            <w:r w:rsidRPr="00A760CF">
              <w:rPr>
                <w:rFonts w:cs="Times New Roman"/>
                <w:color w:val="000000"/>
                <w:sz w:val="20"/>
                <w:szCs w:val="20"/>
              </w:rPr>
              <w:t>447</w:t>
            </w:r>
            <w:r>
              <w:rPr>
                <w:rFonts w:cs="Times New Roman"/>
                <w:color w:val="000000"/>
                <w:sz w:val="20"/>
                <w:szCs w:val="20"/>
              </w:rPr>
              <w:t>.</w:t>
            </w:r>
            <w:r w:rsidRPr="00A760CF">
              <w:rPr>
                <w:rFonts w:cs="Times New Roman"/>
                <w:color w:val="000000"/>
                <w:sz w:val="20"/>
                <w:szCs w:val="20"/>
              </w:rPr>
              <w:t>176</w:t>
            </w:r>
          </w:p>
        </w:tc>
        <w:tc>
          <w:tcPr>
            <w:tcW w:w="1350" w:type="dxa"/>
            <w:tcBorders>
              <w:top w:val="nil"/>
              <w:left w:val="nil"/>
              <w:bottom w:val="single" w:sz="4" w:space="0" w:color="auto"/>
              <w:right w:val="single" w:sz="4" w:space="0" w:color="auto"/>
            </w:tcBorders>
            <w:shd w:val="clear" w:color="auto" w:fill="auto"/>
            <w:noWrap/>
            <w:vAlign w:val="center"/>
          </w:tcPr>
          <w:p w14:paraId="3A6CAE80" w14:textId="54D410F5" w:rsidR="00A760CF" w:rsidRPr="00A760CF" w:rsidRDefault="00A760CF" w:rsidP="00A760CF">
            <w:pPr>
              <w:jc w:val="right"/>
              <w:rPr>
                <w:rFonts w:cs="Times New Roman"/>
                <w:color w:val="000000"/>
                <w:sz w:val="20"/>
                <w:szCs w:val="20"/>
              </w:rPr>
            </w:pPr>
            <w:r w:rsidRPr="00A760CF">
              <w:rPr>
                <w:rFonts w:cs="Times New Roman"/>
                <w:color w:val="000000"/>
                <w:sz w:val="20"/>
                <w:szCs w:val="20"/>
              </w:rPr>
              <w:t>508</w:t>
            </w:r>
            <w:r>
              <w:rPr>
                <w:rFonts w:cs="Times New Roman"/>
                <w:color w:val="000000"/>
                <w:sz w:val="20"/>
                <w:szCs w:val="20"/>
              </w:rPr>
              <w:t>.</w:t>
            </w:r>
            <w:r w:rsidRPr="00A760CF">
              <w:rPr>
                <w:rFonts w:cs="Times New Roman"/>
                <w:color w:val="000000"/>
                <w:sz w:val="20"/>
                <w:szCs w:val="20"/>
              </w:rPr>
              <w:t>185</w:t>
            </w:r>
          </w:p>
        </w:tc>
        <w:tc>
          <w:tcPr>
            <w:tcW w:w="1350" w:type="dxa"/>
            <w:tcBorders>
              <w:top w:val="nil"/>
              <w:left w:val="nil"/>
              <w:bottom w:val="single" w:sz="4" w:space="0" w:color="auto"/>
              <w:right w:val="single" w:sz="4" w:space="0" w:color="auto"/>
            </w:tcBorders>
            <w:shd w:val="clear" w:color="auto" w:fill="auto"/>
            <w:noWrap/>
            <w:vAlign w:val="center"/>
          </w:tcPr>
          <w:p w14:paraId="766F472D" w14:textId="71CDD0EA" w:rsidR="00A760CF" w:rsidRPr="00A760CF" w:rsidRDefault="00A760CF" w:rsidP="00A760CF">
            <w:pPr>
              <w:jc w:val="right"/>
              <w:rPr>
                <w:rFonts w:cs="Times New Roman"/>
                <w:color w:val="000000"/>
                <w:sz w:val="20"/>
                <w:szCs w:val="20"/>
              </w:rPr>
            </w:pPr>
            <w:r w:rsidRPr="00A760CF">
              <w:rPr>
                <w:rFonts w:cs="Times New Roman"/>
                <w:color w:val="000000"/>
                <w:sz w:val="20"/>
                <w:szCs w:val="20"/>
              </w:rPr>
              <w:t>571</w:t>
            </w:r>
            <w:r>
              <w:rPr>
                <w:rFonts w:cs="Times New Roman"/>
                <w:color w:val="000000"/>
                <w:sz w:val="20"/>
                <w:szCs w:val="20"/>
              </w:rPr>
              <w:t>.</w:t>
            </w:r>
            <w:r w:rsidRPr="00A760CF">
              <w:rPr>
                <w:rFonts w:cs="Times New Roman"/>
                <w:color w:val="000000"/>
                <w:sz w:val="20"/>
                <w:szCs w:val="20"/>
              </w:rPr>
              <w:t>414</w:t>
            </w:r>
          </w:p>
        </w:tc>
      </w:tr>
      <w:tr w:rsidR="00A760CF" w:rsidRPr="0008233E" w14:paraId="758D3311" w14:textId="77777777" w:rsidTr="00A760CF">
        <w:trPr>
          <w:trHeight w:val="276"/>
        </w:trPr>
        <w:tc>
          <w:tcPr>
            <w:tcW w:w="2518" w:type="dxa"/>
            <w:tcBorders>
              <w:top w:val="nil"/>
              <w:left w:val="single" w:sz="4" w:space="0" w:color="auto"/>
              <w:bottom w:val="single" w:sz="4" w:space="0" w:color="auto"/>
              <w:right w:val="single" w:sz="4" w:space="0" w:color="auto"/>
            </w:tcBorders>
            <w:shd w:val="clear" w:color="auto" w:fill="auto"/>
            <w:noWrap/>
            <w:vAlign w:val="center"/>
            <w:hideMark/>
          </w:tcPr>
          <w:p w14:paraId="7E908947" w14:textId="77777777" w:rsidR="00A760CF" w:rsidRPr="0008233E" w:rsidRDefault="00A760CF" w:rsidP="00A760CF">
            <w:pPr>
              <w:jc w:val="both"/>
              <w:rPr>
                <w:rFonts w:cs="Times New Roman"/>
                <w:sz w:val="20"/>
                <w:szCs w:val="20"/>
              </w:rPr>
            </w:pPr>
            <w:r w:rsidRPr="0008233E">
              <w:rPr>
                <w:rFonts w:cs="Times New Roman"/>
                <w:sz w:val="20"/>
                <w:szCs w:val="20"/>
              </w:rPr>
              <w:t>Energie electrică</w:t>
            </w:r>
          </w:p>
        </w:tc>
        <w:tc>
          <w:tcPr>
            <w:tcW w:w="1257" w:type="dxa"/>
            <w:tcBorders>
              <w:top w:val="nil"/>
              <w:left w:val="nil"/>
              <w:bottom w:val="single" w:sz="4" w:space="0" w:color="auto"/>
              <w:right w:val="single" w:sz="4" w:space="0" w:color="auto"/>
            </w:tcBorders>
            <w:shd w:val="clear" w:color="auto" w:fill="auto"/>
            <w:noWrap/>
            <w:vAlign w:val="center"/>
          </w:tcPr>
          <w:p w14:paraId="09EF633B" w14:textId="191CFEAE" w:rsidR="00A760CF" w:rsidRPr="00A760CF" w:rsidRDefault="00A760CF" w:rsidP="00A760CF">
            <w:pPr>
              <w:jc w:val="right"/>
              <w:rPr>
                <w:rFonts w:cs="Times New Roman"/>
                <w:color w:val="000000"/>
                <w:sz w:val="20"/>
                <w:szCs w:val="20"/>
              </w:rPr>
            </w:pPr>
            <w:r w:rsidRPr="00A760CF">
              <w:rPr>
                <w:rFonts w:cs="Times New Roman"/>
                <w:color w:val="000000"/>
                <w:sz w:val="20"/>
                <w:szCs w:val="20"/>
              </w:rPr>
              <w:t>552</w:t>
            </w:r>
            <w:r>
              <w:rPr>
                <w:rFonts w:cs="Times New Roman"/>
                <w:color w:val="000000"/>
                <w:sz w:val="20"/>
                <w:szCs w:val="20"/>
              </w:rPr>
              <w:t>.</w:t>
            </w:r>
            <w:r w:rsidRPr="00A760CF">
              <w:rPr>
                <w:rFonts w:cs="Times New Roman"/>
                <w:color w:val="000000"/>
                <w:sz w:val="20"/>
                <w:szCs w:val="20"/>
              </w:rPr>
              <w:t>365</w:t>
            </w:r>
          </w:p>
        </w:tc>
        <w:tc>
          <w:tcPr>
            <w:tcW w:w="1350" w:type="dxa"/>
            <w:tcBorders>
              <w:top w:val="nil"/>
              <w:left w:val="nil"/>
              <w:bottom w:val="single" w:sz="4" w:space="0" w:color="auto"/>
              <w:right w:val="single" w:sz="4" w:space="0" w:color="auto"/>
            </w:tcBorders>
            <w:shd w:val="clear" w:color="auto" w:fill="auto"/>
            <w:noWrap/>
            <w:vAlign w:val="center"/>
          </w:tcPr>
          <w:p w14:paraId="3FBE7A6B" w14:textId="0320E129" w:rsidR="00A760CF" w:rsidRPr="00A760CF" w:rsidRDefault="00A760CF" w:rsidP="00A760CF">
            <w:pPr>
              <w:jc w:val="right"/>
              <w:rPr>
                <w:rFonts w:cs="Times New Roman"/>
                <w:color w:val="000000"/>
                <w:sz w:val="20"/>
                <w:szCs w:val="20"/>
              </w:rPr>
            </w:pPr>
            <w:r w:rsidRPr="00A760CF">
              <w:rPr>
                <w:rFonts w:cs="Times New Roman"/>
                <w:color w:val="000000"/>
                <w:sz w:val="20"/>
                <w:szCs w:val="20"/>
              </w:rPr>
              <w:t>1</w:t>
            </w:r>
            <w:r>
              <w:rPr>
                <w:rFonts w:cs="Times New Roman"/>
                <w:color w:val="000000"/>
                <w:sz w:val="20"/>
                <w:szCs w:val="20"/>
              </w:rPr>
              <w:t>.</w:t>
            </w:r>
            <w:r w:rsidRPr="00A760CF">
              <w:rPr>
                <w:rFonts w:cs="Times New Roman"/>
                <w:color w:val="000000"/>
                <w:sz w:val="20"/>
                <w:szCs w:val="20"/>
              </w:rPr>
              <w:t>908</w:t>
            </w:r>
            <w:r>
              <w:rPr>
                <w:rFonts w:cs="Times New Roman"/>
                <w:color w:val="000000"/>
                <w:sz w:val="20"/>
                <w:szCs w:val="20"/>
              </w:rPr>
              <w:t>.</w:t>
            </w:r>
            <w:r w:rsidRPr="00A760CF">
              <w:rPr>
                <w:rFonts w:cs="Times New Roman"/>
                <w:color w:val="000000"/>
                <w:sz w:val="20"/>
                <w:szCs w:val="20"/>
              </w:rPr>
              <w:t>348</w:t>
            </w:r>
          </w:p>
        </w:tc>
        <w:tc>
          <w:tcPr>
            <w:tcW w:w="1350" w:type="dxa"/>
            <w:tcBorders>
              <w:top w:val="nil"/>
              <w:left w:val="nil"/>
              <w:bottom w:val="single" w:sz="4" w:space="0" w:color="auto"/>
              <w:right w:val="single" w:sz="4" w:space="0" w:color="auto"/>
            </w:tcBorders>
            <w:shd w:val="clear" w:color="auto" w:fill="auto"/>
            <w:noWrap/>
            <w:vAlign w:val="center"/>
          </w:tcPr>
          <w:p w14:paraId="096B2641" w14:textId="45EFFDAF" w:rsidR="00A760CF" w:rsidRPr="00A760CF" w:rsidRDefault="00A760CF" w:rsidP="00A760CF">
            <w:pPr>
              <w:jc w:val="right"/>
              <w:rPr>
                <w:rFonts w:cs="Times New Roman"/>
                <w:color w:val="000000"/>
                <w:sz w:val="20"/>
                <w:szCs w:val="20"/>
              </w:rPr>
            </w:pPr>
            <w:r w:rsidRPr="00A760CF">
              <w:rPr>
                <w:rFonts w:cs="Times New Roman"/>
                <w:color w:val="000000"/>
                <w:sz w:val="20"/>
                <w:szCs w:val="20"/>
              </w:rPr>
              <w:t>2</w:t>
            </w:r>
            <w:r>
              <w:rPr>
                <w:rFonts w:cs="Times New Roman"/>
                <w:color w:val="000000"/>
                <w:sz w:val="20"/>
                <w:szCs w:val="20"/>
              </w:rPr>
              <w:t>.</w:t>
            </w:r>
            <w:r w:rsidRPr="00A760CF">
              <w:rPr>
                <w:rFonts w:cs="Times New Roman"/>
                <w:color w:val="000000"/>
                <w:sz w:val="20"/>
                <w:szCs w:val="20"/>
              </w:rPr>
              <w:t>965</w:t>
            </w:r>
            <w:r>
              <w:rPr>
                <w:rFonts w:cs="Times New Roman"/>
                <w:color w:val="000000"/>
                <w:sz w:val="20"/>
                <w:szCs w:val="20"/>
              </w:rPr>
              <w:t>.</w:t>
            </w:r>
            <w:r w:rsidRPr="00A760CF">
              <w:rPr>
                <w:rFonts w:cs="Times New Roman"/>
                <w:color w:val="000000"/>
                <w:sz w:val="20"/>
                <w:szCs w:val="20"/>
              </w:rPr>
              <w:t>990</w:t>
            </w:r>
          </w:p>
        </w:tc>
        <w:tc>
          <w:tcPr>
            <w:tcW w:w="1350" w:type="dxa"/>
            <w:tcBorders>
              <w:top w:val="nil"/>
              <w:left w:val="nil"/>
              <w:bottom w:val="single" w:sz="4" w:space="0" w:color="auto"/>
              <w:right w:val="single" w:sz="4" w:space="0" w:color="auto"/>
            </w:tcBorders>
            <w:shd w:val="clear" w:color="auto" w:fill="auto"/>
            <w:noWrap/>
            <w:vAlign w:val="center"/>
          </w:tcPr>
          <w:p w14:paraId="6EA734BF" w14:textId="56AAACB6" w:rsidR="00A760CF" w:rsidRPr="00A760CF" w:rsidRDefault="00A760CF" w:rsidP="00A760CF">
            <w:pPr>
              <w:jc w:val="right"/>
              <w:rPr>
                <w:rFonts w:cs="Times New Roman"/>
                <w:color w:val="000000"/>
                <w:sz w:val="20"/>
                <w:szCs w:val="20"/>
              </w:rPr>
            </w:pPr>
            <w:r w:rsidRPr="00A760CF">
              <w:rPr>
                <w:rFonts w:cs="Times New Roman"/>
                <w:color w:val="000000"/>
                <w:sz w:val="20"/>
                <w:szCs w:val="20"/>
              </w:rPr>
              <w:t>3</w:t>
            </w:r>
            <w:r>
              <w:rPr>
                <w:rFonts w:cs="Times New Roman"/>
                <w:color w:val="000000"/>
                <w:sz w:val="20"/>
                <w:szCs w:val="20"/>
              </w:rPr>
              <w:t>.</w:t>
            </w:r>
            <w:r w:rsidRPr="00A760CF">
              <w:rPr>
                <w:rFonts w:cs="Times New Roman"/>
                <w:color w:val="000000"/>
                <w:sz w:val="20"/>
                <w:szCs w:val="20"/>
              </w:rPr>
              <w:t>356</w:t>
            </w:r>
            <w:r>
              <w:rPr>
                <w:rFonts w:cs="Times New Roman"/>
                <w:color w:val="000000"/>
                <w:sz w:val="20"/>
                <w:szCs w:val="20"/>
              </w:rPr>
              <w:t>.</w:t>
            </w:r>
            <w:r w:rsidRPr="00A760CF">
              <w:rPr>
                <w:rFonts w:cs="Times New Roman"/>
                <w:color w:val="000000"/>
                <w:sz w:val="20"/>
                <w:szCs w:val="20"/>
              </w:rPr>
              <w:t>508</w:t>
            </w:r>
          </w:p>
        </w:tc>
        <w:tc>
          <w:tcPr>
            <w:tcW w:w="1350" w:type="dxa"/>
            <w:tcBorders>
              <w:top w:val="nil"/>
              <w:left w:val="nil"/>
              <w:bottom w:val="single" w:sz="4" w:space="0" w:color="auto"/>
              <w:right w:val="single" w:sz="4" w:space="0" w:color="auto"/>
            </w:tcBorders>
            <w:shd w:val="clear" w:color="auto" w:fill="auto"/>
            <w:noWrap/>
            <w:vAlign w:val="center"/>
          </w:tcPr>
          <w:p w14:paraId="1F9F78E0" w14:textId="267699D2" w:rsidR="00A760CF" w:rsidRPr="00A760CF" w:rsidRDefault="00A760CF" w:rsidP="00A760CF">
            <w:pPr>
              <w:jc w:val="right"/>
              <w:rPr>
                <w:rFonts w:cs="Times New Roman"/>
                <w:color w:val="000000"/>
                <w:sz w:val="20"/>
                <w:szCs w:val="20"/>
              </w:rPr>
            </w:pPr>
            <w:r w:rsidRPr="00A760CF">
              <w:rPr>
                <w:rFonts w:cs="Times New Roman"/>
                <w:color w:val="000000"/>
                <w:sz w:val="20"/>
                <w:szCs w:val="20"/>
              </w:rPr>
              <w:t>4</w:t>
            </w:r>
            <w:r>
              <w:rPr>
                <w:rFonts w:cs="Times New Roman"/>
                <w:color w:val="000000"/>
                <w:sz w:val="20"/>
                <w:szCs w:val="20"/>
              </w:rPr>
              <w:t>.</w:t>
            </w:r>
            <w:r w:rsidRPr="00A760CF">
              <w:rPr>
                <w:rFonts w:cs="Times New Roman"/>
                <w:color w:val="000000"/>
                <w:sz w:val="20"/>
                <w:szCs w:val="20"/>
              </w:rPr>
              <w:t>007</w:t>
            </w:r>
            <w:r>
              <w:rPr>
                <w:rFonts w:cs="Times New Roman"/>
                <w:color w:val="000000"/>
                <w:sz w:val="20"/>
                <w:szCs w:val="20"/>
              </w:rPr>
              <w:t>.</w:t>
            </w:r>
            <w:r w:rsidRPr="00A760CF">
              <w:rPr>
                <w:rFonts w:cs="Times New Roman"/>
                <w:color w:val="000000"/>
                <w:sz w:val="20"/>
                <w:szCs w:val="20"/>
              </w:rPr>
              <w:t>538</w:t>
            </w:r>
          </w:p>
        </w:tc>
        <w:tc>
          <w:tcPr>
            <w:tcW w:w="1350" w:type="dxa"/>
            <w:tcBorders>
              <w:top w:val="nil"/>
              <w:left w:val="nil"/>
              <w:bottom w:val="single" w:sz="4" w:space="0" w:color="auto"/>
              <w:right w:val="single" w:sz="4" w:space="0" w:color="auto"/>
            </w:tcBorders>
            <w:shd w:val="clear" w:color="auto" w:fill="auto"/>
            <w:noWrap/>
            <w:vAlign w:val="center"/>
          </w:tcPr>
          <w:p w14:paraId="43ECFC05" w14:textId="2D79536A" w:rsidR="00A760CF" w:rsidRPr="00A760CF" w:rsidRDefault="00A760CF" w:rsidP="00A760CF">
            <w:pPr>
              <w:jc w:val="right"/>
              <w:rPr>
                <w:rFonts w:cs="Times New Roman"/>
                <w:color w:val="000000"/>
                <w:sz w:val="20"/>
                <w:szCs w:val="20"/>
              </w:rPr>
            </w:pPr>
            <w:r w:rsidRPr="00A760CF">
              <w:rPr>
                <w:rFonts w:cs="Times New Roman"/>
                <w:color w:val="000000"/>
                <w:sz w:val="20"/>
                <w:szCs w:val="20"/>
              </w:rPr>
              <w:t>4</w:t>
            </w:r>
            <w:r>
              <w:rPr>
                <w:rFonts w:cs="Times New Roman"/>
                <w:color w:val="000000"/>
                <w:sz w:val="20"/>
                <w:szCs w:val="20"/>
              </w:rPr>
              <w:t>.</w:t>
            </w:r>
            <w:r w:rsidRPr="00A760CF">
              <w:rPr>
                <w:rFonts w:cs="Times New Roman"/>
                <w:color w:val="000000"/>
                <w:sz w:val="20"/>
                <w:szCs w:val="20"/>
              </w:rPr>
              <w:t>710</w:t>
            </w:r>
            <w:r>
              <w:rPr>
                <w:rFonts w:cs="Times New Roman"/>
                <w:color w:val="000000"/>
                <w:sz w:val="20"/>
                <w:szCs w:val="20"/>
              </w:rPr>
              <w:t>.</w:t>
            </w:r>
            <w:r w:rsidRPr="00A760CF">
              <w:rPr>
                <w:rFonts w:cs="Times New Roman"/>
                <w:color w:val="000000"/>
                <w:sz w:val="20"/>
                <w:szCs w:val="20"/>
              </w:rPr>
              <w:t>954</w:t>
            </w:r>
          </w:p>
        </w:tc>
      </w:tr>
      <w:tr w:rsidR="00A760CF" w:rsidRPr="0008233E" w14:paraId="6706A10B" w14:textId="77777777" w:rsidTr="00A760CF">
        <w:trPr>
          <w:trHeight w:val="276"/>
        </w:trPr>
        <w:tc>
          <w:tcPr>
            <w:tcW w:w="2518" w:type="dxa"/>
            <w:tcBorders>
              <w:top w:val="nil"/>
              <w:left w:val="single" w:sz="4" w:space="0" w:color="auto"/>
              <w:bottom w:val="single" w:sz="4" w:space="0" w:color="auto"/>
              <w:right w:val="single" w:sz="4" w:space="0" w:color="auto"/>
            </w:tcBorders>
            <w:shd w:val="clear" w:color="auto" w:fill="auto"/>
            <w:noWrap/>
            <w:vAlign w:val="center"/>
            <w:hideMark/>
          </w:tcPr>
          <w:p w14:paraId="44ECF88E" w14:textId="77777777" w:rsidR="00A760CF" w:rsidRPr="0008233E" w:rsidRDefault="00A760CF" w:rsidP="00A760CF">
            <w:pPr>
              <w:jc w:val="both"/>
              <w:rPr>
                <w:rFonts w:cs="Times New Roman"/>
                <w:sz w:val="20"/>
                <w:szCs w:val="20"/>
              </w:rPr>
            </w:pPr>
            <w:r w:rsidRPr="0008233E">
              <w:rPr>
                <w:rFonts w:cs="Times New Roman"/>
                <w:sz w:val="20"/>
                <w:szCs w:val="20"/>
              </w:rPr>
              <w:t>Salarii brute</w:t>
            </w:r>
          </w:p>
        </w:tc>
        <w:tc>
          <w:tcPr>
            <w:tcW w:w="1257" w:type="dxa"/>
            <w:tcBorders>
              <w:top w:val="nil"/>
              <w:left w:val="nil"/>
              <w:bottom w:val="single" w:sz="4" w:space="0" w:color="auto"/>
              <w:right w:val="single" w:sz="4" w:space="0" w:color="auto"/>
            </w:tcBorders>
            <w:shd w:val="clear" w:color="auto" w:fill="auto"/>
            <w:noWrap/>
            <w:vAlign w:val="center"/>
          </w:tcPr>
          <w:p w14:paraId="52083048" w14:textId="050D3D2C" w:rsidR="00A760CF" w:rsidRPr="00A760CF" w:rsidRDefault="00A760CF" w:rsidP="00A760CF">
            <w:pPr>
              <w:jc w:val="right"/>
              <w:rPr>
                <w:rFonts w:cs="Times New Roman"/>
                <w:color w:val="000000"/>
                <w:sz w:val="20"/>
                <w:szCs w:val="20"/>
              </w:rPr>
            </w:pPr>
            <w:r w:rsidRPr="00A760CF">
              <w:rPr>
                <w:rFonts w:cs="Times New Roman"/>
                <w:color w:val="000000"/>
                <w:sz w:val="20"/>
                <w:szCs w:val="20"/>
              </w:rPr>
              <w:t>1</w:t>
            </w:r>
            <w:r>
              <w:rPr>
                <w:rFonts w:cs="Times New Roman"/>
                <w:color w:val="000000"/>
                <w:sz w:val="20"/>
                <w:szCs w:val="20"/>
              </w:rPr>
              <w:t>.</w:t>
            </w:r>
            <w:r w:rsidRPr="00A760CF">
              <w:rPr>
                <w:rFonts w:cs="Times New Roman"/>
                <w:color w:val="000000"/>
                <w:sz w:val="20"/>
                <w:szCs w:val="20"/>
              </w:rPr>
              <w:t>813</w:t>
            </w:r>
            <w:r>
              <w:rPr>
                <w:rFonts w:cs="Times New Roman"/>
                <w:color w:val="000000"/>
                <w:sz w:val="20"/>
                <w:szCs w:val="20"/>
              </w:rPr>
              <w:t>.</w:t>
            </w:r>
            <w:r w:rsidRPr="00A760CF">
              <w:rPr>
                <w:rFonts w:cs="Times New Roman"/>
                <w:color w:val="000000"/>
                <w:sz w:val="20"/>
                <w:szCs w:val="20"/>
              </w:rPr>
              <w:t>107</w:t>
            </w:r>
          </w:p>
        </w:tc>
        <w:tc>
          <w:tcPr>
            <w:tcW w:w="1350" w:type="dxa"/>
            <w:tcBorders>
              <w:top w:val="nil"/>
              <w:left w:val="nil"/>
              <w:bottom w:val="single" w:sz="4" w:space="0" w:color="auto"/>
              <w:right w:val="single" w:sz="4" w:space="0" w:color="auto"/>
            </w:tcBorders>
            <w:shd w:val="clear" w:color="auto" w:fill="auto"/>
            <w:noWrap/>
            <w:vAlign w:val="center"/>
          </w:tcPr>
          <w:p w14:paraId="1F312C0D" w14:textId="4A0E82E6" w:rsidR="00A760CF" w:rsidRPr="00A760CF" w:rsidRDefault="00A760CF" w:rsidP="00A760CF">
            <w:pPr>
              <w:jc w:val="right"/>
              <w:rPr>
                <w:rFonts w:cs="Times New Roman"/>
                <w:color w:val="000000"/>
                <w:sz w:val="20"/>
                <w:szCs w:val="20"/>
              </w:rPr>
            </w:pPr>
            <w:r w:rsidRPr="00A760CF">
              <w:rPr>
                <w:rFonts w:cs="Times New Roman"/>
                <w:color w:val="000000"/>
                <w:sz w:val="20"/>
                <w:szCs w:val="20"/>
              </w:rPr>
              <w:t>2</w:t>
            </w:r>
            <w:r>
              <w:rPr>
                <w:rFonts w:cs="Times New Roman"/>
                <w:color w:val="000000"/>
                <w:sz w:val="20"/>
                <w:szCs w:val="20"/>
              </w:rPr>
              <w:t>.</w:t>
            </w:r>
            <w:r w:rsidRPr="00A760CF">
              <w:rPr>
                <w:rFonts w:cs="Times New Roman"/>
                <w:color w:val="000000"/>
                <w:sz w:val="20"/>
                <w:szCs w:val="20"/>
              </w:rPr>
              <w:t>811</w:t>
            </w:r>
            <w:r>
              <w:rPr>
                <w:rFonts w:cs="Times New Roman"/>
                <w:color w:val="000000"/>
                <w:sz w:val="20"/>
                <w:szCs w:val="20"/>
              </w:rPr>
              <w:t>.</w:t>
            </w:r>
            <w:r w:rsidRPr="00A760CF">
              <w:rPr>
                <w:rFonts w:cs="Times New Roman"/>
                <w:color w:val="000000"/>
                <w:sz w:val="20"/>
                <w:szCs w:val="20"/>
              </w:rPr>
              <w:t>004</w:t>
            </w:r>
          </w:p>
        </w:tc>
        <w:tc>
          <w:tcPr>
            <w:tcW w:w="1350" w:type="dxa"/>
            <w:tcBorders>
              <w:top w:val="nil"/>
              <w:left w:val="nil"/>
              <w:bottom w:val="single" w:sz="4" w:space="0" w:color="auto"/>
              <w:right w:val="single" w:sz="4" w:space="0" w:color="auto"/>
            </w:tcBorders>
            <w:shd w:val="clear" w:color="auto" w:fill="auto"/>
            <w:noWrap/>
            <w:vAlign w:val="center"/>
          </w:tcPr>
          <w:p w14:paraId="3C73A5CC" w14:textId="031228C8" w:rsidR="00A760CF" w:rsidRPr="00A760CF" w:rsidRDefault="00A760CF" w:rsidP="00A760CF">
            <w:pPr>
              <w:jc w:val="right"/>
              <w:rPr>
                <w:rFonts w:cs="Times New Roman"/>
                <w:color w:val="000000"/>
                <w:sz w:val="20"/>
                <w:szCs w:val="20"/>
              </w:rPr>
            </w:pPr>
            <w:r w:rsidRPr="00A760CF">
              <w:rPr>
                <w:rFonts w:cs="Times New Roman"/>
                <w:color w:val="000000"/>
                <w:sz w:val="20"/>
                <w:szCs w:val="20"/>
              </w:rPr>
              <w:t>3</w:t>
            </w:r>
            <w:r>
              <w:rPr>
                <w:rFonts w:cs="Times New Roman"/>
                <w:color w:val="000000"/>
                <w:sz w:val="20"/>
                <w:szCs w:val="20"/>
              </w:rPr>
              <w:t>.</w:t>
            </w:r>
            <w:r w:rsidRPr="00A760CF">
              <w:rPr>
                <w:rFonts w:cs="Times New Roman"/>
                <w:color w:val="000000"/>
                <w:sz w:val="20"/>
                <w:szCs w:val="20"/>
              </w:rPr>
              <w:t>120</w:t>
            </w:r>
            <w:r>
              <w:rPr>
                <w:rFonts w:cs="Times New Roman"/>
                <w:color w:val="000000"/>
                <w:sz w:val="20"/>
                <w:szCs w:val="20"/>
              </w:rPr>
              <w:t>.</w:t>
            </w:r>
            <w:r w:rsidRPr="00A760CF">
              <w:rPr>
                <w:rFonts w:cs="Times New Roman"/>
                <w:color w:val="000000"/>
                <w:sz w:val="20"/>
                <w:szCs w:val="20"/>
              </w:rPr>
              <w:t>661</w:t>
            </w:r>
          </w:p>
        </w:tc>
        <w:tc>
          <w:tcPr>
            <w:tcW w:w="1350" w:type="dxa"/>
            <w:tcBorders>
              <w:top w:val="nil"/>
              <w:left w:val="nil"/>
              <w:bottom w:val="single" w:sz="4" w:space="0" w:color="auto"/>
              <w:right w:val="single" w:sz="4" w:space="0" w:color="auto"/>
            </w:tcBorders>
            <w:shd w:val="clear" w:color="auto" w:fill="auto"/>
            <w:noWrap/>
            <w:vAlign w:val="center"/>
          </w:tcPr>
          <w:p w14:paraId="3BAC49FE" w14:textId="000B8161" w:rsidR="00A760CF" w:rsidRPr="00A760CF" w:rsidRDefault="00A760CF" w:rsidP="00A760CF">
            <w:pPr>
              <w:jc w:val="right"/>
              <w:rPr>
                <w:rFonts w:cs="Times New Roman"/>
                <w:color w:val="000000"/>
                <w:sz w:val="20"/>
                <w:szCs w:val="20"/>
              </w:rPr>
            </w:pPr>
            <w:r w:rsidRPr="00A760CF">
              <w:rPr>
                <w:rFonts w:cs="Times New Roman"/>
                <w:color w:val="000000"/>
                <w:sz w:val="20"/>
                <w:szCs w:val="20"/>
              </w:rPr>
              <w:t>3</w:t>
            </w:r>
            <w:r>
              <w:rPr>
                <w:rFonts w:cs="Times New Roman"/>
                <w:color w:val="000000"/>
                <w:sz w:val="20"/>
                <w:szCs w:val="20"/>
              </w:rPr>
              <w:t>.</w:t>
            </w:r>
            <w:r w:rsidRPr="00A760CF">
              <w:rPr>
                <w:rFonts w:cs="Times New Roman"/>
                <w:color w:val="000000"/>
                <w:sz w:val="20"/>
                <w:szCs w:val="20"/>
              </w:rPr>
              <w:t>625</w:t>
            </w:r>
            <w:r>
              <w:rPr>
                <w:rFonts w:cs="Times New Roman"/>
                <w:color w:val="000000"/>
                <w:sz w:val="20"/>
                <w:szCs w:val="20"/>
              </w:rPr>
              <w:t>.</w:t>
            </w:r>
            <w:r w:rsidRPr="00A760CF">
              <w:rPr>
                <w:rFonts w:cs="Times New Roman"/>
                <w:color w:val="000000"/>
                <w:sz w:val="20"/>
                <w:szCs w:val="20"/>
              </w:rPr>
              <w:t>766</w:t>
            </w:r>
          </w:p>
        </w:tc>
        <w:tc>
          <w:tcPr>
            <w:tcW w:w="1350" w:type="dxa"/>
            <w:tcBorders>
              <w:top w:val="nil"/>
              <w:left w:val="nil"/>
              <w:bottom w:val="single" w:sz="4" w:space="0" w:color="auto"/>
              <w:right w:val="single" w:sz="4" w:space="0" w:color="auto"/>
            </w:tcBorders>
            <w:shd w:val="clear" w:color="auto" w:fill="auto"/>
            <w:noWrap/>
            <w:vAlign w:val="center"/>
          </w:tcPr>
          <w:p w14:paraId="5B9F68AB" w14:textId="6AC7FA97" w:rsidR="00A760CF" w:rsidRPr="00A760CF" w:rsidRDefault="00A760CF" w:rsidP="00A760CF">
            <w:pPr>
              <w:jc w:val="right"/>
              <w:rPr>
                <w:rFonts w:cs="Times New Roman"/>
                <w:color w:val="000000"/>
                <w:sz w:val="20"/>
                <w:szCs w:val="20"/>
              </w:rPr>
            </w:pPr>
            <w:r w:rsidRPr="00A760CF">
              <w:rPr>
                <w:rFonts w:cs="Times New Roman"/>
                <w:color w:val="000000"/>
                <w:sz w:val="20"/>
                <w:szCs w:val="20"/>
              </w:rPr>
              <w:t>4</w:t>
            </w:r>
            <w:r>
              <w:rPr>
                <w:rFonts w:cs="Times New Roman"/>
                <w:color w:val="000000"/>
                <w:sz w:val="20"/>
                <w:szCs w:val="20"/>
              </w:rPr>
              <w:t>.</w:t>
            </w:r>
            <w:r w:rsidRPr="00A760CF">
              <w:rPr>
                <w:rFonts w:cs="Times New Roman"/>
                <w:color w:val="000000"/>
                <w:sz w:val="20"/>
                <w:szCs w:val="20"/>
              </w:rPr>
              <w:t>312</w:t>
            </w:r>
            <w:r>
              <w:rPr>
                <w:rFonts w:cs="Times New Roman"/>
                <w:color w:val="000000"/>
                <w:sz w:val="20"/>
                <w:szCs w:val="20"/>
              </w:rPr>
              <w:t>.</w:t>
            </w:r>
            <w:r w:rsidRPr="00A760CF">
              <w:rPr>
                <w:rFonts w:cs="Times New Roman"/>
                <w:color w:val="000000"/>
                <w:sz w:val="20"/>
                <w:szCs w:val="20"/>
              </w:rPr>
              <w:t>648</w:t>
            </w:r>
          </w:p>
        </w:tc>
        <w:tc>
          <w:tcPr>
            <w:tcW w:w="1350" w:type="dxa"/>
            <w:tcBorders>
              <w:top w:val="nil"/>
              <w:left w:val="nil"/>
              <w:bottom w:val="single" w:sz="4" w:space="0" w:color="auto"/>
              <w:right w:val="single" w:sz="4" w:space="0" w:color="auto"/>
            </w:tcBorders>
            <w:shd w:val="clear" w:color="auto" w:fill="auto"/>
            <w:noWrap/>
            <w:vAlign w:val="center"/>
          </w:tcPr>
          <w:p w14:paraId="0D7F4855" w14:textId="1ABD353C" w:rsidR="00A760CF" w:rsidRPr="00A760CF" w:rsidRDefault="00A760CF" w:rsidP="00A760CF">
            <w:pPr>
              <w:jc w:val="right"/>
              <w:rPr>
                <w:rFonts w:cs="Times New Roman"/>
                <w:color w:val="000000"/>
                <w:sz w:val="20"/>
                <w:szCs w:val="20"/>
              </w:rPr>
            </w:pPr>
            <w:r w:rsidRPr="00A760CF">
              <w:rPr>
                <w:rFonts w:cs="Times New Roman"/>
                <w:color w:val="000000"/>
                <w:sz w:val="20"/>
                <w:szCs w:val="20"/>
              </w:rPr>
              <w:t>5</w:t>
            </w:r>
            <w:r>
              <w:rPr>
                <w:rFonts w:cs="Times New Roman"/>
                <w:color w:val="000000"/>
                <w:sz w:val="20"/>
                <w:szCs w:val="20"/>
              </w:rPr>
              <w:t>.</w:t>
            </w:r>
            <w:r w:rsidRPr="00A760CF">
              <w:rPr>
                <w:rFonts w:cs="Times New Roman"/>
                <w:color w:val="000000"/>
                <w:sz w:val="20"/>
                <w:szCs w:val="20"/>
              </w:rPr>
              <w:t>041</w:t>
            </w:r>
            <w:r>
              <w:rPr>
                <w:rFonts w:cs="Times New Roman"/>
                <w:color w:val="000000"/>
                <w:sz w:val="20"/>
                <w:szCs w:val="20"/>
              </w:rPr>
              <w:t>.</w:t>
            </w:r>
            <w:r w:rsidRPr="00A760CF">
              <w:rPr>
                <w:rFonts w:cs="Times New Roman"/>
                <w:color w:val="000000"/>
                <w:sz w:val="20"/>
                <w:szCs w:val="20"/>
              </w:rPr>
              <w:t>430</w:t>
            </w:r>
          </w:p>
        </w:tc>
      </w:tr>
      <w:tr w:rsidR="00A760CF" w:rsidRPr="0008233E" w14:paraId="44FCAC74" w14:textId="77777777" w:rsidTr="00A760CF">
        <w:trPr>
          <w:trHeight w:val="276"/>
        </w:trPr>
        <w:tc>
          <w:tcPr>
            <w:tcW w:w="2518" w:type="dxa"/>
            <w:tcBorders>
              <w:top w:val="nil"/>
              <w:left w:val="single" w:sz="4" w:space="0" w:color="auto"/>
              <w:bottom w:val="single" w:sz="4" w:space="0" w:color="auto"/>
              <w:right w:val="single" w:sz="4" w:space="0" w:color="auto"/>
            </w:tcBorders>
            <w:shd w:val="clear" w:color="auto" w:fill="auto"/>
            <w:noWrap/>
            <w:vAlign w:val="center"/>
            <w:hideMark/>
          </w:tcPr>
          <w:p w14:paraId="045D1DBC" w14:textId="77777777" w:rsidR="00A760CF" w:rsidRPr="0008233E" w:rsidRDefault="00A760CF" w:rsidP="00A760CF">
            <w:pPr>
              <w:jc w:val="both"/>
              <w:rPr>
                <w:rFonts w:cs="Times New Roman"/>
                <w:sz w:val="20"/>
                <w:szCs w:val="20"/>
              </w:rPr>
            </w:pPr>
            <w:r w:rsidRPr="0008233E">
              <w:rPr>
                <w:rFonts w:cs="Times New Roman"/>
                <w:sz w:val="20"/>
                <w:szCs w:val="20"/>
              </w:rPr>
              <w:t>Taxe aferente salariilor</w:t>
            </w:r>
          </w:p>
        </w:tc>
        <w:tc>
          <w:tcPr>
            <w:tcW w:w="1257" w:type="dxa"/>
            <w:tcBorders>
              <w:top w:val="nil"/>
              <w:left w:val="nil"/>
              <w:bottom w:val="single" w:sz="4" w:space="0" w:color="auto"/>
              <w:right w:val="single" w:sz="4" w:space="0" w:color="auto"/>
            </w:tcBorders>
            <w:shd w:val="clear" w:color="auto" w:fill="auto"/>
            <w:noWrap/>
            <w:vAlign w:val="center"/>
          </w:tcPr>
          <w:p w14:paraId="034A56A5" w14:textId="687A64B9" w:rsidR="00A760CF" w:rsidRPr="00A760CF" w:rsidRDefault="00A760CF" w:rsidP="00A760CF">
            <w:pPr>
              <w:jc w:val="right"/>
              <w:rPr>
                <w:rFonts w:cs="Times New Roman"/>
                <w:color w:val="000000"/>
                <w:sz w:val="20"/>
                <w:szCs w:val="20"/>
              </w:rPr>
            </w:pPr>
            <w:r w:rsidRPr="00A760CF">
              <w:rPr>
                <w:rFonts w:cs="Times New Roman"/>
                <w:color w:val="000000"/>
                <w:sz w:val="20"/>
                <w:szCs w:val="20"/>
              </w:rPr>
              <w:t>40</w:t>
            </w:r>
            <w:r>
              <w:rPr>
                <w:rFonts w:cs="Times New Roman"/>
                <w:color w:val="000000"/>
                <w:sz w:val="20"/>
                <w:szCs w:val="20"/>
              </w:rPr>
              <w:t>.</w:t>
            </w:r>
            <w:r w:rsidRPr="00A760CF">
              <w:rPr>
                <w:rFonts w:cs="Times New Roman"/>
                <w:color w:val="000000"/>
                <w:sz w:val="20"/>
                <w:szCs w:val="20"/>
              </w:rPr>
              <w:t>620</w:t>
            </w:r>
          </w:p>
        </w:tc>
        <w:tc>
          <w:tcPr>
            <w:tcW w:w="1350" w:type="dxa"/>
            <w:tcBorders>
              <w:top w:val="nil"/>
              <w:left w:val="nil"/>
              <w:bottom w:val="single" w:sz="4" w:space="0" w:color="auto"/>
              <w:right w:val="single" w:sz="4" w:space="0" w:color="auto"/>
            </w:tcBorders>
            <w:shd w:val="clear" w:color="auto" w:fill="auto"/>
            <w:noWrap/>
            <w:vAlign w:val="center"/>
          </w:tcPr>
          <w:p w14:paraId="55EAA4E6" w14:textId="01508918" w:rsidR="00A760CF" w:rsidRPr="00A760CF" w:rsidRDefault="00A760CF" w:rsidP="00A760CF">
            <w:pPr>
              <w:jc w:val="right"/>
              <w:rPr>
                <w:rFonts w:cs="Times New Roman"/>
                <w:color w:val="000000"/>
                <w:sz w:val="20"/>
                <w:szCs w:val="20"/>
              </w:rPr>
            </w:pPr>
            <w:r w:rsidRPr="00A760CF">
              <w:rPr>
                <w:rFonts w:cs="Times New Roman"/>
                <w:color w:val="000000"/>
                <w:sz w:val="20"/>
                <w:szCs w:val="20"/>
              </w:rPr>
              <w:t>62</w:t>
            </w:r>
            <w:r>
              <w:rPr>
                <w:rFonts w:cs="Times New Roman"/>
                <w:color w:val="000000"/>
                <w:sz w:val="20"/>
                <w:szCs w:val="20"/>
              </w:rPr>
              <w:t>.</w:t>
            </w:r>
            <w:r w:rsidRPr="00A760CF">
              <w:rPr>
                <w:rFonts w:cs="Times New Roman"/>
                <w:color w:val="000000"/>
                <w:sz w:val="20"/>
                <w:szCs w:val="20"/>
              </w:rPr>
              <w:t>976</w:t>
            </w:r>
          </w:p>
        </w:tc>
        <w:tc>
          <w:tcPr>
            <w:tcW w:w="1350" w:type="dxa"/>
            <w:tcBorders>
              <w:top w:val="nil"/>
              <w:left w:val="nil"/>
              <w:bottom w:val="single" w:sz="4" w:space="0" w:color="auto"/>
              <w:right w:val="single" w:sz="4" w:space="0" w:color="auto"/>
            </w:tcBorders>
            <w:shd w:val="clear" w:color="auto" w:fill="auto"/>
            <w:noWrap/>
            <w:vAlign w:val="center"/>
          </w:tcPr>
          <w:p w14:paraId="25C4E4CC" w14:textId="0C8680EC" w:rsidR="00A760CF" w:rsidRPr="00A760CF" w:rsidRDefault="00A760CF" w:rsidP="00A760CF">
            <w:pPr>
              <w:jc w:val="right"/>
              <w:rPr>
                <w:rFonts w:cs="Times New Roman"/>
                <w:color w:val="000000"/>
                <w:sz w:val="20"/>
                <w:szCs w:val="20"/>
              </w:rPr>
            </w:pPr>
            <w:r w:rsidRPr="00A760CF">
              <w:rPr>
                <w:rFonts w:cs="Times New Roman"/>
                <w:color w:val="000000"/>
                <w:sz w:val="20"/>
                <w:szCs w:val="20"/>
              </w:rPr>
              <w:t>69</w:t>
            </w:r>
            <w:r>
              <w:rPr>
                <w:rFonts w:cs="Times New Roman"/>
                <w:color w:val="000000"/>
                <w:sz w:val="20"/>
                <w:szCs w:val="20"/>
              </w:rPr>
              <w:t>.</w:t>
            </w:r>
            <w:r w:rsidRPr="00A760CF">
              <w:rPr>
                <w:rFonts w:cs="Times New Roman"/>
                <w:color w:val="000000"/>
                <w:sz w:val="20"/>
                <w:szCs w:val="20"/>
              </w:rPr>
              <w:t>913</w:t>
            </w:r>
          </w:p>
        </w:tc>
        <w:tc>
          <w:tcPr>
            <w:tcW w:w="1350" w:type="dxa"/>
            <w:tcBorders>
              <w:top w:val="nil"/>
              <w:left w:val="nil"/>
              <w:bottom w:val="single" w:sz="4" w:space="0" w:color="auto"/>
              <w:right w:val="single" w:sz="4" w:space="0" w:color="auto"/>
            </w:tcBorders>
            <w:shd w:val="clear" w:color="auto" w:fill="auto"/>
            <w:noWrap/>
            <w:vAlign w:val="center"/>
          </w:tcPr>
          <w:p w14:paraId="0D8A3D67" w14:textId="41A87527" w:rsidR="00A760CF" w:rsidRPr="00A760CF" w:rsidRDefault="00A760CF" w:rsidP="00A760CF">
            <w:pPr>
              <w:jc w:val="right"/>
              <w:rPr>
                <w:rFonts w:cs="Times New Roman"/>
                <w:color w:val="000000"/>
                <w:sz w:val="20"/>
                <w:szCs w:val="20"/>
              </w:rPr>
            </w:pPr>
            <w:r w:rsidRPr="00A760CF">
              <w:rPr>
                <w:rFonts w:cs="Times New Roman"/>
                <w:color w:val="000000"/>
                <w:sz w:val="20"/>
                <w:szCs w:val="20"/>
              </w:rPr>
              <w:t>81</w:t>
            </w:r>
            <w:r>
              <w:rPr>
                <w:rFonts w:cs="Times New Roman"/>
                <w:color w:val="000000"/>
                <w:sz w:val="20"/>
                <w:szCs w:val="20"/>
              </w:rPr>
              <w:t>.</w:t>
            </w:r>
            <w:r w:rsidRPr="00A760CF">
              <w:rPr>
                <w:rFonts w:cs="Times New Roman"/>
                <w:color w:val="000000"/>
                <w:sz w:val="20"/>
                <w:szCs w:val="20"/>
              </w:rPr>
              <w:t>230</w:t>
            </w:r>
          </w:p>
        </w:tc>
        <w:tc>
          <w:tcPr>
            <w:tcW w:w="1350" w:type="dxa"/>
            <w:tcBorders>
              <w:top w:val="nil"/>
              <w:left w:val="nil"/>
              <w:bottom w:val="single" w:sz="4" w:space="0" w:color="auto"/>
              <w:right w:val="single" w:sz="4" w:space="0" w:color="auto"/>
            </w:tcBorders>
            <w:shd w:val="clear" w:color="auto" w:fill="auto"/>
            <w:noWrap/>
            <w:vAlign w:val="center"/>
          </w:tcPr>
          <w:p w14:paraId="0B62635A" w14:textId="6F5FC47B" w:rsidR="00A760CF" w:rsidRPr="00A760CF" w:rsidRDefault="00A760CF" w:rsidP="00A760CF">
            <w:pPr>
              <w:jc w:val="right"/>
              <w:rPr>
                <w:rFonts w:cs="Times New Roman"/>
                <w:color w:val="000000"/>
                <w:sz w:val="20"/>
                <w:szCs w:val="20"/>
              </w:rPr>
            </w:pPr>
            <w:r w:rsidRPr="00A760CF">
              <w:rPr>
                <w:rFonts w:cs="Times New Roman"/>
                <w:color w:val="000000"/>
                <w:sz w:val="20"/>
                <w:szCs w:val="20"/>
              </w:rPr>
              <w:t>96</w:t>
            </w:r>
            <w:r>
              <w:rPr>
                <w:rFonts w:cs="Times New Roman"/>
                <w:color w:val="000000"/>
                <w:sz w:val="20"/>
                <w:szCs w:val="20"/>
              </w:rPr>
              <w:t>.</w:t>
            </w:r>
            <w:r w:rsidRPr="00A760CF">
              <w:rPr>
                <w:rFonts w:cs="Times New Roman"/>
                <w:color w:val="000000"/>
                <w:sz w:val="20"/>
                <w:szCs w:val="20"/>
              </w:rPr>
              <w:t>618</w:t>
            </w:r>
          </w:p>
        </w:tc>
        <w:tc>
          <w:tcPr>
            <w:tcW w:w="1350" w:type="dxa"/>
            <w:tcBorders>
              <w:top w:val="nil"/>
              <w:left w:val="nil"/>
              <w:bottom w:val="single" w:sz="4" w:space="0" w:color="auto"/>
              <w:right w:val="single" w:sz="4" w:space="0" w:color="auto"/>
            </w:tcBorders>
            <w:shd w:val="clear" w:color="auto" w:fill="auto"/>
            <w:noWrap/>
            <w:vAlign w:val="center"/>
          </w:tcPr>
          <w:p w14:paraId="588A1962" w14:textId="012637FA" w:rsidR="00A760CF" w:rsidRPr="00A760CF" w:rsidRDefault="00A760CF" w:rsidP="00A760CF">
            <w:pPr>
              <w:jc w:val="right"/>
              <w:rPr>
                <w:rFonts w:cs="Times New Roman"/>
                <w:color w:val="000000"/>
                <w:sz w:val="20"/>
                <w:szCs w:val="20"/>
              </w:rPr>
            </w:pPr>
            <w:r w:rsidRPr="00A760CF">
              <w:rPr>
                <w:rFonts w:cs="Times New Roman"/>
                <w:color w:val="000000"/>
                <w:sz w:val="20"/>
                <w:szCs w:val="20"/>
              </w:rPr>
              <w:t>112</w:t>
            </w:r>
            <w:r>
              <w:rPr>
                <w:rFonts w:cs="Times New Roman"/>
                <w:color w:val="000000"/>
                <w:sz w:val="20"/>
                <w:szCs w:val="20"/>
              </w:rPr>
              <w:t>.</w:t>
            </w:r>
            <w:r w:rsidRPr="00A760CF">
              <w:rPr>
                <w:rFonts w:cs="Times New Roman"/>
                <w:color w:val="000000"/>
                <w:sz w:val="20"/>
                <w:szCs w:val="20"/>
              </w:rPr>
              <w:t>945</w:t>
            </w:r>
          </w:p>
        </w:tc>
      </w:tr>
      <w:tr w:rsidR="00A760CF" w:rsidRPr="0008233E" w14:paraId="0D5F750F" w14:textId="77777777" w:rsidTr="00A760CF">
        <w:trPr>
          <w:trHeight w:val="276"/>
        </w:trPr>
        <w:tc>
          <w:tcPr>
            <w:tcW w:w="2518" w:type="dxa"/>
            <w:tcBorders>
              <w:top w:val="nil"/>
              <w:left w:val="single" w:sz="4" w:space="0" w:color="auto"/>
              <w:bottom w:val="single" w:sz="4" w:space="0" w:color="auto"/>
              <w:right w:val="single" w:sz="4" w:space="0" w:color="auto"/>
            </w:tcBorders>
            <w:shd w:val="clear" w:color="auto" w:fill="auto"/>
            <w:noWrap/>
            <w:vAlign w:val="center"/>
            <w:hideMark/>
          </w:tcPr>
          <w:p w14:paraId="2C70AE8A" w14:textId="77777777" w:rsidR="00A760CF" w:rsidRPr="0008233E" w:rsidRDefault="00A760CF" w:rsidP="00A760CF">
            <w:pPr>
              <w:jc w:val="both"/>
              <w:rPr>
                <w:rFonts w:cs="Times New Roman"/>
                <w:sz w:val="20"/>
                <w:szCs w:val="20"/>
              </w:rPr>
            </w:pPr>
            <w:r w:rsidRPr="0008233E">
              <w:rPr>
                <w:rFonts w:cs="Times New Roman"/>
                <w:sz w:val="20"/>
                <w:szCs w:val="20"/>
              </w:rPr>
              <w:t xml:space="preserve">Întreținere și reparații </w:t>
            </w:r>
          </w:p>
        </w:tc>
        <w:tc>
          <w:tcPr>
            <w:tcW w:w="1257" w:type="dxa"/>
            <w:tcBorders>
              <w:top w:val="nil"/>
              <w:left w:val="nil"/>
              <w:bottom w:val="single" w:sz="4" w:space="0" w:color="auto"/>
              <w:right w:val="single" w:sz="4" w:space="0" w:color="auto"/>
            </w:tcBorders>
            <w:shd w:val="clear" w:color="auto" w:fill="auto"/>
            <w:noWrap/>
            <w:vAlign w:val="center"/>
          </w:tcPr>
          <w:p w14:paraId="79E4BA26" w14:textId="12F35FC3" w:rsidR="00A760CF" w:rsidRPr="00A760CF" w:rsidRDefault="00A760CF" w:rsidP="00A760CF">
            <w:pPr>
              <w:jc w:val="right"/>
              <w:rPr>
                <w:rFonts w:cs="Times New Roman"/>
                <w:color w:val="000000"/>
                <w:sz w:val="20"/>
                <w:szCs w:val="20"/>
              </w:rPr>
            </w:pPr>
            <w:r w:rsidRPr="00A760CF">
              <w:rPr>
                <w:rFonts w:cs="Times New Roman"/>
                <w:color w:val="000000"/>
                <w:sz w:val="20"/>
                <w:szCs w:val="20"/>
              </w:rPr>
              <w:t>45</w:t>
            </w:r>
            <w:r>
              <w:rPr>
                <w:rFonts w:cs="Times New Roman"/>
                <w:color w:val="000000"/>
                <w:sz w:val="20"/>
                <w:szCs w:val="20"/>
              </w:rPr>
              <w:t>.</w:t>
            </w:r>
            <w:r w:rsidRPr="00A760CF">
              <w:rPr>
                <w:rFonts w:cs="Times New Roman"/>
                <w:color w:val="000000"/>
                <w:sz w:val="20"/>
                <w:szCs w:val="20"/>
              </w:rPr>
              <w:t>349</w:t>
            </w:r>
          </w:p>
        </w:tc>
        <w:tc>
          <w:tcPr>
            <w:tcW w:w="1350" w:type="dxa"/>
            <w:tcBorders>
              <w:top w:val="nil"/>
              <w:left w:val="nil"/>
              <w:bottom w:val="single" w:sz="4" w:space="0" w:color="auto"/>
              <w:right w:val="single" w:sz="4" w:space="0" w:color="auto"/>
            </w:tcBorders>
            <w:shd w:val="clear" w:color="auto" w:fill="auto"/>
            <w:noWrap/>
            <w:vAlign w:val="center"/>
          </w:tcPr>
          <w:p w14:paraId="56C631B9" w14:textId="242ADA4A" w:rsidR="00A760CF" w:rsidRPr="00A760CF" w:rsidRDefault="00A760CF" w:rsidP="00A760CF">
            <w:pPr>
              <w:jc w:val="right"/>
              <w:rPr>
                <w:rFonts w:cs="Times New Roman"/>
                <w:color w:val="000000"/>
                <w:sz w:val="20"/>
                <w:szCs w:val="20"/>
              </w:rPr>
            </w:pPr>
            <w:r w:rsidRPr="00A760CF">
              <w:rPr>
                <w:rFonts w:cs="Times New Roman"/>
                <w:color w:val="000000"/>
                <w:sz w:val="20"/>
                <w:szCs w:val="20"/>
              </w:rPr>
              <w:t>545</w:t>
            </w:r>
            <w:r>
              <w:rPr>
                <w:rFonts w:cs="Times New Roman"/>
                <w:color w:val="000000"/>
                <w:sz w:val="20"/>
                <w:szCs w:val="20"/>
              </w:rPr>
              <w:t>.</w:t>
            </w:r>
            <w:r w:rsidRPr="00A760CF">
              <w:rPr>
                <w:rFonts w:cs="Times New Roman"/>
                <w:color w:val="000000"/>
                <w:sz w:val="20"/>
                <w:szCs w:val="20"/>
              </w:rPr>
              <w:t>059</w:t>
            </w:r>
          </w:p>
        </w:tc>
        <w:tc>
          <w:tcPr>
            <w:tcW w:w="1350" w:type="dxa"/>
            <w:tcBorders>
              <w:top w:val="nil"/>
              <w:left w:val="nil"/>
              <w:bottom w:val="single" w:sz="4" w:space="0" w:color="auto"/>
              <w:right w:val="single" w:sz="4" w:space="0" w:color="auto"/>
            </w:tcBorders>
            <w:shd w:val="clear" w:color="auto" w:fill="auto"/>
            <w:noWrap/>
            <w:vAlign w:val="center"/>
          </w:tcPr>
          <w:p w14:paraId="0C6E7208" w14:textId="2D80E6EC" w:rsidR="00A760CF" w:rsidRPr="00A760CF" w:rsidRDefault="00A760CF" w:rsidP="00A760CF">
            <w:pPr>
              <w:jc w:val="right"/>
              <w:rPr>
                <w:rFonts w:cs="Times New Roman"/>
                <w:color w:val="000000"/>
                <w:sz w:val="20"/>
                <w:szCs w:val="20"/>
              </w:rPr>
            </w:pPr>
            <w:r w:rsidRPr="00A760CF">
              <w:rPr>
                <w:rFonts w:cs="Times New Roman"/>
                <w:color w:val="000000"/>
                <w:sz w:val="20"/>
                <w:szCs w:val="20"/>
              </w:rPr>
              <w:t>661</w:t>
            </w:r>
            <w:r>
              <w:rPr>
                <w:rFonts w:cs="Times New Roman"/>
                <w:color w:val="000000"/>
                <w:sz w:val="20"/>
                <w:szCs w:val="20"/>
              </w:rPr>
              <w:t>.</w:t>
            </w:r>
            <w:r w:rsidRPr="00A760CF">
              <w:rPr>
                <w:rFonts w:cs="Times New Roman"/>
                <w:color w:val="000000"/>
                <w:sz w:val="20"/>
                <w:szCs w:val="20"/>
              </w:rPr>
              <w:t>701</w:t>
            </w:r>
          </w:p>
        </w:tc>
        <w:tc>
          <w:tcPr>
            <w:tcW w:w="1350" w:type="dxa"/>
            <w:tcBorders>
              <w:top w:val="nil"/>
              <w:left w:val="nil"/>
              <w:bottom w:val="single" w:sz="4" w:space="0" w:color="auto"/>
              <w:right w:val="single" w:sz="4" w:space="0" w:color="auto"/>
            </w:tcBorders>
            <w:shd w:val="clear" w:color="auto" w:fill="auto"/>
            <w:noWrap/>
            <w:vAlign w:val="center"/>
          </w:tcPr>
          <w:p w14:paraId="04195EFF" w14:textId="1ECCBCEE" w:rsidR="00A760CF" w:rsidRPr="00A760CF" w:rsidRDefault="00A760CF" w:rsidP="00A760CF">
            <w:pPr>
              <w:jc w:val="right"/>
              <w:rPr>
                <w:rFonts w:cs="Times New Roman"/>
                <w:color w:val="000000"/>
                <w:sz w:val="20"/>
                <w:szCs w:val="20"/>
              </w:rPr>
            </w:pPr>
            <w:r w:rsidRPr="00A760CF">
              <w:rPr>
                <w:rFonts w:cs="Times New Roman"/>
                <w:color w:val="000000"/>
                <w:sz w:val="20"/>
                <w:szCs w:val="20"/>
              </w:rPr>
              <w:t>709</w:t>
            </w:r>
            <w:r>
              <w:rPr>
                <w:rFonts w:cs="Times New Roman"/>
                <w:color w:val="000000"/>
                <w:sz w:val="20"/>
                <w:szCs w:val="20"/>
              </w:rPr>
              <w:t>.</w:t>
            </w:r>
            <w:r w:rsidRPr="00A760CF">
              <w:rPr>
                <w:rFonts w:cs="Times New Roman"/>
                <w:color w:val="000000"/>
                <w:sz w:val="20"/>
                <w:szCs w:val="20"/>
              </w:rPr>
              <w:t>433</w:t>
            </w:r>
          </w:p>
        </w:tc>
        <w:tc>
          <w:tcPr>
            <w:tcW w:w="1350" w:type="dxa"/>
            <w:tcBorders>
              <w:top w:val="nil"/>
              <w:left w:val="nil"/>
              <w:bottom w:val="single" w:sz="4" w:space="0" w:color="auto"/>
              <w:right w:val="single" w:sz="4" w:space="0" w:color="auto"/>
            </w:tcBorders>
            <w:shd w:val="clear" w:color="auto" w:fill="auto"/>
            <w:noWrap/>
            <w:vAlign w:val="center"/>
          </w:tcPr>
          <w:p w14:paraId="5C5E180E" w14:textId="45A2F0C3" w:rsidR="00A760CF" w:rsidRPr="00A760CF" w:rsidRDefault="00A760CF" w:rsidP="00A760CF">
            <w:pPr>
              <w:jc w:val="right"/>
              <w:rPr>
                <w:rFonts w:cs="Times New Roman"/>
                <w:color w:val="000000"/>
                <w:sz w:val="20"/>
                <w:szCs w:val="20"/>
              </w:rPr>
            </w:pPr>
            <w:r w:rsidRPr="00A760CF">
              <w:rPr>
                <w:rFonts w:cs="Times New Roman"/>
                <w:color w:val="000000"/>
                <w:sz w:val="20"/>
                <w:szCs w:val="20"/>
              </w:rPr>
              <w:t>783</w:t>
            </w:r>
            <w:r>
              <w:rPr>
                <w:rFonts w:cs="Times New Roman"/>
                <w:color w:val="000000"/>
                <w:sz w:val="20"/>
                <w:szCs w:val="20"/>
              </w:rPr>
              <w:t>.</w:t>
            </w:r>
            <w:r w:rsidRPr="00A760CF">
              <w:rPr>
                <w:rFonts w:cs="Times New Roman"/>
                <w:color w:val="000000"/>
                <w:sz w:val="20"/>
                <w:szCs w:val="20"/>
              </w:rPr>
              <w:t>656</w:t>
            </w:r>
          </w:p>
        </w:tc>
        <w:tc>
          <w:tcPr>
            <w:tcW w:w="1350" w:type="dxa"/>
            <w:tcBorders>
              <w:top w:val="nil"/>
              <w:left w:val="nil"/>
              <w:bottom w:val="single" w:sz="4" w:space="0" w:color="auto"/>
              <w:right w:val="single" w:sz="4" w:space="0" w:color="auto"/>
            </w:tcBorders>
            <w:shd w:val="clear" w:color="auto" w:fill="auto"/>
            <w:noWrap/>
            <w:vAlign w:val="center"/>
          </w:tcPr>
          <w:p w14:paraId="20CDAC80" w14:textId="3F2E8AE9" w:rsidR="00A760CF" w:rsidRPr="00A760CF" w:rsidRDefault="00A760CF" w:rsidP="00A760CF">
            <w:pPr>
              <w:jc w:val="right"/>
              <w:rPr>
                <w:rFonts w:cs="Times New Roman"/>
                <w:color w:val="000000"/>
                <w:sz w:val="20"/>
                <w:szCs w:val="20"/>
              </w:rPr>
            </w:pPr>
            <w:r w:rsidRPr="00A760CF">
              <w:rPr>
                <w:rFonts w:cs="Times New Roman"/>
                <w:color w:val="000000"/>
                <w:sz w:val="20"/>
                <w:szCs w:val="20"/>
              </w:rPr>
              <w:t>857</w:t>
            </w:r>
            <w:r>
              <w:rPr>
                <w:rFonts w:cs="Times New Roman"/>
                <w:color w:val="000000"/>
                <w:sz w:val="20"/>
                <w:szCs w:val="20"/>
              </w:rPr>
              <w:t>.</w:t>
            </w:r>
            <w:r w:rsidRPr="00A760CF">
              <w:rPr>
                <w:rFonts w:cs="Times New Roman"/>
                <w:color w:val="000000"/>
                <w:sz w:val="20"/>
                <w:szCs w:val="20"/>
              </w:rPr>
              <w:t>073</w:t>
            </w:r>
          </w:p>
        </w:tc>
      </w:tr>
      <w:tr w:rsidR="00A760CF" w:rsidRPr="0008233E" w14:paraId="0FFE4863" w14:textId="77777777" w:rsidTr="00A760CF">
        <w:trPr>
          <w:trHeight w:val="276"/>
        </w:trPr>
        <w:tc>
          <w:tcPr>
            <w:tcW w:w="2518" w:type="dxa"/>
            <w:tcBorders>
              <w:top w:val="nil"/>
              <w:left w:val="single" w:sz="4" w:space="0" w:color="auto"/>
              <w:bottom w:val="single" w:sz="4" w:space="0" w:color="auto"/>
              <w:right w:val="single" w:sz="4" w:space="0" w:color="auto"/>
            </w:tcBorders>
            <w:shd w:val="clear" w:color="auto" w:fill="auto"/>
            <w:noWrap/>
            <w:vAlign w:val="center"/>
            <w:hideMark/>
          </w:tcPr>
          <w:p w14:paraId="221A69A9" w14:textId="77777777" w:rsidR="00A760CF" w:rsidRPr="0008233E" w:rsidRDefault="00A760CF" w:rsidP="00A760CF">
            <w:pPr>
              <w:jc w:val="both"/>
              <w:rPr>
                <w:rFonts w:cs="Times New Roman"/>
                <w:sz w:val="20"/>
                <w:szCs w:val="20"/>
              </w:rPr>
            </w:pPr>
            <w:r w:rsidRPr="0008233E">
              <w:rPr>
                <w:rFonts w:cs="Times New Roman"/>
                <w:sz w:val="20"/>
                <w:szCs w:val="20"/>
              </w:rPr>
              <w:t>Servicii prestate de terți</w:t>
            </w:r>
          </w:p>
        </w:tc>
        <w:tc>
          <w:tcPr>
            <w:tcW w:w="1257" w:type="dxa"/>
            <w:tcBorders>
              <w:top w:val="nil"/>
              <w:left w:val="nil"/>
              <w:bottom w:val="single" w:sz="4" w:space="0" w:color="auto"/>
              <w:right w:val="single" w:sz="4" w:space="0" w:color="auto"/>
            </w:tcBorders>
            <w:shd w:val="clear" w:color="auto" w:fill="auto"/>
            <w:noWrap/>
            <w:vAlign w:val="center"/>
          </w:tcPr>
          <w:p w14:paraId="6A544E7C" w14:textId="7FDE5623" w:rsidR="00A760CF" w:rsidRPr="00A760CF" w:rsidRDefault="00A760CF" w:rsidP="00A760CF">
            <w:pPr>
              <w:jc w:val="right"/>
              <w:rPr>
                <w:rFonts w:cs="Times New Roman"/>
                <w:color w:val="000000"/>
                <w:sz w:val="20"/>
                <w:szCs w:val="20"/>
              </w:rPr>
            </w:pPr>
            <w:r w:rsidRPr="00A760CF">
              <w:rPr>
                <w:rFonts w:cs="Times New Roman"/>
                <w:color w:val="000000"/>
                <w:sz w:val="20"/>
                <w:szCs w:val="20"/>
              </w:rPr>
              <w:t>633</w:t>
            </w:r>
            <w:r>
              <w:rPr>
                <w:rFonts w:cs="Times New Roman"/>
                <w:color w:val="000000"/>
                <w:sz w:val="20"/>
                <w:szCs w:val="20"/>
              </w:rPr>
              <w:t>.</w:t>
            </w:r>
            <w:r w:rsidRPr="00A760CF">
              <w:rPr>
                <w:rFonts w:cs="Times New Roman"/>
                <w:color w:val="000000"/>
                <w:sz w:val="20"/>
                <w:szCs w:val="20"/>
              </w:rPr>
              <w:t>216</w:t>
            </w:r>
          </w:p>
        </w:tc>
        <w:tc>
          <w:tcPr>
            <w:tcW w:w="1350" w:type="dxa"/>
            <w:tcBorders>
              <w:top w:val="nil"/>
              <w:left w:val="nil"/>
              <w:bottom w:val="single" w:sz="4" w:space="0" w:color="auto"/>
              <w:right w:val="single" w:sz="4" w:space="0" w:color="auto"/>
            </w:tcBorders>
            <w:shd w:val="clear" w:color="auto" w:fill="auto"/>
            <w:noWrap/>
            <w:vAlign w:val="center"/>
          </w:tcPr>
          <w:p w14:paraId="3F53DFEF" w14:textId="5C1109BC" w:rsidR="00A760CF" w:rsidRPr="00A760CF" w:rsidRDefault="00A760CF" w:rsidP="00A760CF">
            <w:pPr>
              <w:jc w:val="right"/>
              <w:rPr>
                <w:rFonts w:cs="Times New Roman"/>
                <w:color w:val="000000"/>
                <w:sz w:val="20"/>
                <w:szCs w:val="20"/>
              </w:rPr>
            </w:pPr>
            <w:r w:rsidRPr="00A760CF">
              <w:rPr>
                <w:rFonts w:cs="Times New Roman"/>
                <w:color w:val="000000"/>
                <w:sz w:val="20"/>
                <w:szCs w:val="20"/>
              </w:rPr>
              <w:t>645</w:t>
            </w:r>
            <w:r>
              <w:rPr>
                <w:rFonts w:cs="Times New Roman"/>
                <w:color w:val="000000"/>
                <w:sz w:val="20"/>
                <w:szCs w:val="20"/>
              </w:rPr>
              <w:t>.</w:t>
            </w:r>
            <w:r w:rsidRPr="00A760CF">
              <w:rPr>
                <w:rFonts w:cs="Times New Roman"/>
                <w:color w:val="000000"/>
                <w:sz w:val="20"/>
                <w:szCs w:val="20"/>
              </w:rPr>
              <w:t>944</w:t>
            </w:r>
          </w:p>
        </w:tc>
        <w:tc>
          <w:tcPr>
            <w:tcW w:w="1350" w:type="dxa"/>
            <w:tcBorders>
              <w:top w:val="nil"/>
              <w:left w:val="nil"/>
              <w:bottom w:val="single" w:sz="4" w:space="0" w:color="auto"/>
              <w:right w:val="single" w:sz="4" w:space="0" w:color="auto"/>
            </w:tcBorders>
            <w:shd w:val="clear" w:color="auto" w:fill="auto"/>
            <w:noWrap/>
            <w:vAlign w:val="center"/>
          </w:tcPr>
          <w:p w14:paraId="0FC2BB74" w14:textId="28013FED" w:rsidR="00A760CF" w:rsidRPr="00A760CF" w:rsidRDefault="00A760CF" w:rsidP="00A760CF">
            <w:pPr>
              <w:jc w:val="right"/>
              <w:rPr>
                <w:rFonts w:cs="Times New Roman"/>
                <w:color w:val="000000"/>
                <w:sz w:val="20"/>
                <w:szCs w:val="20"/>
              </w:rPr>
            </w:pPr>
            <w:r w:rsidRPr="00A760CF">
              <w:rPr>
                <w:rFonts w:cs="Times New Roman"/>
                <w:color w:val="000000"/>
                <w:sz w:val="20"/>
                <w:szCs w:val="20"/>
              </w:rPr>
              <w:t>658</w:t>
            </w:r>
            <w:r>
              <w:rPr>
                <w:rFonts w:cs="Times New Roman"/>
                <w:color w:val="000000"/>
                <w:sz w:val="20"/>
                <w:szCs w:val="20"/>
              </w:rPr>
              <w:t>.</w:t>
            </w:r>
            <w:r w:rsidRPr="00A760CF">
              <w:rPr>
                <w:rFonts w:cs="Times New Roman"/>
                <w:color w:val="000000"/>
                <w:sz w:val="20"/>
                <w:szCs w:val="20"/>
              </w:rPr>
              <w:t>927</w:t>
            </w:r>
          </w:p>
        </w:tc>
        <w:tc>
          <w:tcPr>
            <w:tcW w:w="1350" w:type="dxa"/>
            <w:tcBorders>
              <w:top w:val="nil"/>
              <w:left w:val="nil"/>
              <w:bottom w:val="single" w:sz="4" w:space="0" w:color="auto"/>
              <w:right w:val="single" w:sz="4" w:space="0" w:color="auto"/>
            </w:tcBorders>
            <w:shd w:val="clear" w:color="auto" w:fill="auto"/>
            <w:noWrap/>
            <w:vAlign w:val="center"/>
          </w:tcPr>
          <w:p w14:paraId="3C9E0CA2" w14:textId="7C8D05B2" w:rsidR="00A760CF" w:rsidRPr="00A760CF" w:rsidRDefault="00A760CF" w:rsidP="00A760CF">
            <w:pPr>
              <w:jc w:val="right"/>
              <w:rPr>
                <w:rFonts w:cs="Times New Roman"/>
                <w:color w:val="000000"/>
                <w:sz w:val="20"/>
                <w:szCs w:val="20"/>
              </w:rPr>
            </w:pPr>
            <w:r w:rsidRPr="00A760CF">
              <w:rPr>
                <w:rFonts w:cs="Times New Roman"/>
                <w:color w:val="000000"/>
                <w:sz w:val="20"/>
                <w:szCs w:val="20"/>
              </w:rPr>
              <w:t>706</w:t>
            </w:r>
            <w:r>
              <w:rPr>
                <w:rFonts w:cs="Times New Roman"/>
                <w:color w:val="000000"/>
                <w:sz w:val="20"/>
                <w:szCs w:val="20"/>
              </w:rPr>
              <w:t>.</w:t>
            </w:r>
            <w:r w:rsidRPr="00A760CF">
              <w:rPr>
                <w:rFonts w:cs="Times New Roman"/>
                <w:color w:val="000000"/>
                <w:sz w:val="20"/>
                <w:szCs w:val="20"/>
              </w:rPr>
              <w:t>459</w:t>
            </w:r>
          </w:p>
        </w:tc>
        <w:tc>
          <w:tcPr>
            <w:tcW w:w="1350" w:type="dxa"/>
            <w:tcBorders>
              <w:top w:val="nil"/>
              <w:left w:val="nil"/>
              <w:bottom w:val="single" w:sz="4" w:space="0" w:color="auto"/>
              <w:right w:val="single" w:sz="4" w:space="0" w:color="auto"/>
            </w:tcBorders>
            <w:shd w:val="clear" w:color="auto" w:fill="auto"/>
            <w:noWrap/>
            <w:vAlign w:val="center"/>
          </w:tcPr>
          <w:p w14:paraId="1657853C" w14:textId="7E362338" w:rsidR="00A760CF" w:rsidRPr="00A760CF" w:rsidRDefault="00A760CF" w:rsidP="00A760CF">
            <w:pPr>
              <w:jc w:val="right"/>
              <w:rPr>
                <w:rFonts w:cs="Times New Roman"/>
                <w:color w:val="000000"/>
                <w:sz w:val="20"/>
                <w:szCs w:val="20"/>
              </w:rPr>
            </w:pPr>
            <w:r w:rsidRPr="00A760CF">
              <w:rPr>
                <w:rFonts w:cs="Times New Roman"/>
                <w:color w:val="000000"/>
                <w:sz w:val="20"/>
                <w:szCs w:val="20"/>
              </w:rPr>
              <w:t>780</w:t>
            </w:r>
            <w:r>
              <w:rPr>
                <w:rFonts w:cs="Times New Roman"/>
                <w:color w:val="000000"/>
                <w:sz w:val="20"/>
                <w:szCs w:val="20"/>
              </w:rPr>
              <w:t>.</w:t>
            </w:r>
            <w:r w:rsidRPr="00A760CF">
              <w:rPr>
                <w:rFonts w:cs="Times New Roman"/>
                <w:color w:val="000000"/>
                <w:sz w:val="20"/>
                <w:szCs w:val="20"/>
              </w:rPr>
              <w:t>370</w:t>
            </w:r>
          </w:p>
        </w:tc>
        <w:tc>
          <w:tcPr>
            <w:tcW w:w="1350" w:type="dxa"/>
            <w:tcBorders>
              <w:top w:val="nil"/>
              <w:left w:val="nil"/>
              <w:bottom w:val="single" w:sz="4" w:space="0" w:color="auto"/>
              <w:right w:val="single" w:sz="4" w:space="0" w:color="auto"/>
            </w:tcBorders>
            <w:shd w:val="clear" w:color="auto" w:fill="auto"/>
            <w:noWrap/>
            <w:vAlign w:val="center"/>
          </w:tcPr>
          <w:p w14:paraId="369F153B" w14:textId="4906DEFD" w:rsidR="00A760CF" w:rsidRPr="00A760CF" w:rsidRDefault="00A760CF" w:rsidP="00A760CF">
            <w:pPr>
              <w:jc w:val="right"/>
              <w:rPr>
                <w:rFonts w:cs="Times New Roman"/>
                <w:color w:val="000000"/>
                <w:sz w:val="20"/>
                <w:szCs w:val="20"/>
              </w:rPr>
            </w:pPr>
            <w:r w:rsidRPr="00A760CF">
              <w:rPr>
                <w:rFonts w:cs="Times New Roman"/>
                <w:color w:val="000000"/>
                <w:sz w:val="20"/>
                <w:szCs w:val="20"/>
              </w:rPr>
              <w:t>853</w:t>
            </w:r>
            <w:r>
              <w:rPr>
                <w:rFonts w:cs="Times New Roman"/>
                <w:color w:val="000000"/>
                <w:sz w:val="20"/>
                <w:szCs w:val="20"/>
              </w:rPr>
              <w:t>.</w:t>
            </w:r>
            <w:r w:rsidRPr="00A760CF">
              <w:rPr>
                <w:rFonts w:cs="Times New Roman"/>
                <w:color w:val="000000"/>
                <w:sz w:val="20"/>
                <w:szCs w:val="20"/>
              </w:rPr>
              <w:t>479</w:t>
            </w:r>
          </w:p>
        </w:tc>
      </w:tr>
      <w:tr w:rsidR="00A760CF" w:rsidRPr="0008233E" w14:paraId="16D71523" w14:textId="77777777" w:rsidTr="00A760CF">
        <w:trPr>
          <w:trHeight w:val="276"/>
        </w:trPr>
        <w:tc>
          <w:tcPr>
            <w:tcW w:w="2518" w:type="dxa"/>
            <w:tcBorders>
              <w:top w:val="nil"/>
              <w:left w:val="single" w:sz="4" w:space="0" w:color="auto"/>
              <w:bottom w:val="single" w:sz="4" w:space="0" w:color="auto"/>
              <w:right w:val="single" w:sz="4" w:space="0" w:color="auto"/>
            </w:tcBorders>
            <w:shd w:val="clear" w:color="auto" w:fill="auto"/>
            <w:noWrap/>
            <w:vAlign w:val="center"/>
          </w:tcPr>
          <w:p w14:paraId="292BAA2D" w14:textId="77777777" w:rsidR="00A760CF" w:rsidRPr="0008233E" w:rsidRDefault="00A760CF" w:rsidP="00A760CF">
            <w:pPr>
              <w:jc w:val="both"/>
              <w:rPr>
                <w:rFonts w:cs="Times New Roman"/>
                <w:sz w:val="20"/>
                <w:szCs w:val="20"/>
              </w:rPr>
            </w:pPr>
            <w:r w:rsidRPr="0008233E">
              <w:rPr>
                <w:rFonts w:cs="Times New Roman"/>
                <w:sz w:val="20"/>
                <w:szCs w:val="20"/>
              </w:rPr>
              <w:t>Costuri cu valorificarea nămolului</w:t>
            </w:r>
          </w:p>
        </w:tc>
        <w:tc>
          <w:tcPr>
            <w:tcW w:w="1257" w:type="dxa"/>
            <w:tcBorders>
              <w:top w:val="nil"/>
              <w:left w:val="nil"/>
              <w:bottom w:val="single" w:sz="4" w:space="0" w:color="auto"/>
              <w:right w:val="single" w:sz="4" w:space="0" w:color="auto"/>
            </w:tcBorders>
            <w:shd w:val="clear" w:color="auto" w:fill="auto"/>
            <w:noWrap/>
            <w:vAlign w:val="center"/>
          </w:tcPr>
          <w:p w14:paraId="0B2C3A45" w14:textId="5A819BBF" w:rsidR="00A760CF" w:rsidRPr="00A760CF" w:rsidRDefault="00A760CF" w:rsidP="00A760CF">
            <w:pPr>
              <w:jc w:val="right"/>
              <w:rPr>
                <w:rFonts w:cs="Times New Roman"/>
                <w:color w:val="000000"/>
                <w:sz w:val="20"/>
                <w:szCs w:val="20"/>
              </w:rPr>
            </w:pPr>
            <w:r w:rsidRPr="00A760CF">
              <w:rPr>
                <w:rFonts w:cs="Times New Roman"/>
                <w:color w:val="000000"/>
                <w:sz w:val="20"/>
                <w:szCs w:val="20"/>
              </w:rPr>
              <w:t>-</w:t>
            </w:r>
          </w:p>
        </w:tc>
        <w:tc>
          <w:tcPr>
            <w:tcW w:w="1350" w:type="dxa"/>
            <w:tcBorders>
              <w:top w:val="nil"/>
              <w:left w:val="nil"/>
              <w:bottom w:val="single" w:sz="4" w:space="0" w:color="auto"/>
              <w:right w:val="single" w:sz="4" w:space="0" w:color="auto"/>
            </w:tcBorders>
            <w:shd w:val="clear" w:color="auto" w:fill="auto"/>
            <w:noWrap/>
            <w:vAlign w:val="center"/>
          </w:tcPr>
          <w:p w14:paraId="3AC42C34" w14:textId="0DFF51A2" w:rsidR="00A760CF" w:rsidRPr="00A760CF" w:rsidRDefault="00A760CF" w:rsidP="00A760CF">
            <w:pPr>
              <w:jc w:val="right"/>
              <w:rPr>
                <w:rFonts w:cs="Times New Roman"/>
                <w:color w:val="000000"/>
                <w:sz w:val="20"/>
                <w:szCs w:val="20"/>
              </w:rPr>
            </w:pPr>
            <w:r w:rsidRPr="00A760CF">
              <w:rPr>
                <w:rFonts w:cs="Times New Roman"/>
                <w:color w:val="000000"/>
                <w:sz w:val="20"/>
                <w:szCs w:val="20"/>
              </w:rPr>
              <w:t>118</w:t>
            </w:r>
            <w:r>
              <w:rPr>
                <w:rFonts w:cs="Times New Roman"/>
                <w:color w:val="000000"/>
                <w:sz w:val="20"/>
                <w:szCs w:val="20"/>
              </w:rPr>
              <w:t>.</w:t>
            </w:r>
            <w:r w:rsidRPr="00A760CF">
              <w:rPr>
                <w:rFonts w:cs="Times New Roman"/>
                <w:color w:val="000000"/>
                <w:sz w:val="20"/>
                <w:szCs w:val="20"/>
              </w:rPr>
              <w:t>828</w:t>
            </w:r>
          </w:p>
        </w:tc>
        <w:tc>
          <w:tcPr>
            <w:tcW w:w="1350" w:type="dxa"/>
            <w:tcBorders>
              <w:top w:val="nil"/>
              <w:left w:val="nil"/>
              <w:bottom w:val="single" w:sz="4" w:space="0" w:color="auto"/>
              <w:right w:val="single" w:sz="4" w:space="0" w:color="auto"/>
            </w:tcBorders>
            <w:shd w:val="clear" w:color="auto" w:fill="auto"/>
            <w:noWrap/>
            <w:vAlign w:val="center"/>
          </w:tcPr>
          <w:p w14:paraId="12E09724" w14:textId="6362EB18" w:rsidR="00A760CF" w:rsidRPr="00A760CF" w:rsidRDefault="00A760CF" w:rsidP="00A760CF">
            <w:pPr>
              <w:jc w:val="right"/>
              <w:rPr>
                <w:rFonts w:cs="Times New Roman"/>
                <w:color w:val="000000"/>
                <w:sz w:val="20"/>
                <w:szCs w:val="20"/>
              </w:rPr>
            </w:pPr>
            <w:r w:rsidRPr="00A760CF">
              <w:rPr>
                <w:rFonts w:cs="Times New Roman"/>
                <w:color w:val="000000"/>
                <w:sz w:val="20"/>
                <w:szCs w:val="20"/>
              </w:rPr>
              <w:t>297</w:t>
            </w:r>
            <w:r>
              <w:rPr>
                <w:rFonts w:cs="Times New Roman"/>
                <w:color w:val="000000"/>
                <w:sz w:val="20"/>
                <w:szCs w:val="20"/>
              </w:rPr>
              <w:t>.</w:t>
            </w:r>
            <w:r w:rsidRPr="00A760CF">
              <w:rPr>
                <w:rFonts w:cs="Times New Roman"/>
                <w:color w:val="000000"/>
                <w:sz w:val="20"/>
                <w:szCs w:val="20"/>
              </w:rPr>
              <w:t>474</w:t>
            </w:r>
          </w:p>
        </w:tc>
        <w:tc>
          <w:tcPr>
            <w:tcW w:w="1350" w:type="dxa"/>
            <w:tcBorders>
              <w:top w:val="nil"/>
              <w:left w:val="nil"/>
              <w:bottom w:val="single" w:sz="4" w:space="0" w:color="auto"/>
              <w:right w:val="single" w:sz="4" w:space="0" w:color="auto"/>
            </w:tcBorders>
            <w:shd w:val="clear" w:color="auto" w:fill="auto"/>
            <w:noWrap/>
            <w:vAlign w:val="center"/>
          </w:tcPr>
          <w:p w14:paraId="4D130829" w14:textId="4A24FF19" w:rsidR="00A760CF" w:rsidRPr="00A760CF" w:rsidRDefault="00A760CF" w:rsidP="00A760CF">
            <w:pPr>
              <w:jc w:val="right"/>
              <w:rPr>
                <w:rFonts w:cs="Times New Roman"/>
                <w:color w:val="000000"/>
                <w:sz w:val="20"/>
                <w:szCs w:val="20"/>
              </w:rPr>
            </w:pPr>
            <w:r w:rsidRPr="00A760CF">
              <w:rPr>
                <w:rFonts w:cs="Times New Roman"/>
                <w:color w:val="000000"/>
                <w:sz w:val="20"/>
                <w:szCs w:val="20"/>
              </w:rPr>
              <w:t>291</w:t>
            </w:r>
            <w:r>
              <w:rPr>
                <w:rFonts w:cs="Times New Roman"/>
                <w:color w:val="000000"/>
                <w:sz w:val="20"/>
                <w:szCs w:val="20"/>
              </w:rPr>
              <w:t>.</w:t>
            </w:r>
            <w:r w:rsidRPr="00A760CF">
              <w:rPr>
                <w:rFonts w:cs="Times New Roman"/>
                <w:color w:val="000000"/>
                <w:sz w:val="20"/>
                <w:szCs w:val="20"/>
              </w:rPr>
              <w:t>502</w:t>
            </w:r>
          </w:p>
        </w:tc>
        <w:tc>
          <w:tcPr>
            <w:tcW w:w="1350" w:type="dxa"/>
            <w:tcBorders>
              <w:top w:val="nil"/>
              <w:left w:val="nil"/>
              <w:bottom w:val="single" w:sz="4" w:space="0" w:color="auto"/>
              <w:right w:val="single" w:sz="4" w:space="0" w:color="auto"/>
            </w:tcBorders>
            <w:shd w:val="clear" w:color="auto" w:fill="auto"/>
            <w:noWrap/>
            <w:vAlign w:val="center"/>
          </w:tcPr>
          <w:p w14:paraId="6E2CDCB1" w14:textId="301952C5" w:rsidR="00A760CF" w:rsidRPr="00A760CF" w:rsidRDefault="00A760CF" w:rsidP="00A760CF">
            <w:pPr>
              <w:jc w:val="right"/>
              <w:rPr>
                <w:rFonts w:cs="Times New Roman"/>
                <w:color w:val="000000"/>
                <w:sz w:val="20"/>
                <w:szCs w:val="20"/>
              </w:rPr>
            </w:pPr>
            <w:r w:rsidRPr="00A760CF">
              <w:rPr>
                <w:rFonts w:cs="Times New Roman"/>
                <w:color w:val="000000"/>
                <w:sz w:val="20"/>
                <w:szCs w:val="20"/>
              </w:rPr>
              <w:t>283</w:t>
            </w:r>
            <w:r>
              <w:rPr>
                <w:rFonts w:cs="Times New Roman"/>
                <w:color w:val="000000"/>
                <w:sz w:val="20"/>
                <w:szCs w:val="20"/>
              </w:rPr>
              <w:t>.</w:t>
            </w:r>
            <w:r w:rsidRPr="00A760CF">
              <w:rPr>
                <w:rFonts w:cs="Times New Roman"/>
                <w:color w:val="000000"/>
                <w:sz w:val="20"/>
                <w:szCs w:val="20"/>
              </w:rPr>
              <w:t>007</w:t>
            </w:r>
          </w:p>
        </w:tc>
        <w:tc>
          <w:tcPr>
            <w:tcW w:w="1350" w:type="dxa"/>
            <w:tcBorders>
              <w:top w:val="nil"/>
              <w:left w:val="nil"/>
              <w:bottom w:val="single" w:sz="4" w:space="0" w:color="auto"/>
              <w:right w:val="single" w:sz="4" w:space="0" w:color="auto"/>
            </w:tcBorders>
            <w:shd w:val="clear" w:color="auto" w:fill="auto"/>
            <w:noWrap/>
            <w:vAlign w:val="center"/>
          </w:tcPr>
          <w:p w14:paraId="4A1B5D4C" w14:textId="631DF975" w:rsidR="00A760CF" w:rsidRPr="00A760CF" w:rsidRDefault="00A760CF" w:rsidP="00A760CF">
            <w:pPr>
              <w:jc w:val="right"/>
              <w:rPr>
                <w:rFonts w:cs="Times New Roman"/>
                <w:color w:val="000000"/>
                <w:sz w:val="20"/>
                <w:szCs w:val="20"/>
              </w:rPr>
            </w:pPr>
            <w:r w:rsidRPr="00A760CF">
              <w:rPr>
                <w:rFonts w:cs="Times New Roman"/>
                <w:color w:val="000000"/>
                <w:sz w:val="20"/>
                <w:szCs w:val="20"/>
              </w:rPr>
              <w:t>280</w:t>
            </w:r>
            <w:r>
              <w:rPr>
                <w:rFonts w:cs="Times New Roman"/>
                <w:color w:val="000000"/>
                <w:sz w:val="20"/>
                <w:szCs w:val="20"/>
              </w:rPr>
              <w:t>.</w:t>
            </w:r>
            <w:r w:rsidRPr="00A760CF">
              <w:rPr>
                <w:rFonts w:cs="Times New Roman"/>
                <w:color w:val="000000"/>
                <w:sz w:val="20"/>
                <w:szCs w:val="20"/>
              </w:rPr>
              <w:t>095</w:t>
            </w:r>
          </w:p>
        </w:tc>
      </w:tr>
      <w:tr w:rsidR="00A760CF" w:rsidRPr="0008233E" w14:paraId="06A455C1" w14:textId="77777777" w:rsidTr="00A760CF">
        <w:trPr>
          <w:trHeight w:val="276"/>
        </w:trPr>
        <w:tc>
          <w:tcPr>
            <w:tcW w:w="2518" w:type="dxa"/>
            <w:tcBorders>
              <w:top w:val="nil"/>
              <w:left w:val="single" w:sz="4" w:space="0" w:color="auto"/>
              <w:bottom w:val="single" w:sz="4" w:space="0" w:color="auto"/>
              <w:right w:val="single" w:sz="4" w:space="0" w:color="auto"/>
            </w:tcBorders>
            <w:shd w:val="clear" w:color="auto" w:fill="auto"/>
            <w:noWrap/>
            <w:vAlign w:val="center"/>
          </w:tcPr>
          <w:p w14:paraId="5452A21A" w14:textId="77777777" w:rsidR="00A760CF" w:rsidRPr="0008233E" w:rsidRDefault="00A760CF" w:rsidP="00A760CF">
            <w:pPr>
              <w:jc w:val="both"/>
              <w:rPr>
                <w:rFonts w:cs="Times New Roman"/>
                <w:sz w:val="20"/>
                <w:szCs w:val="20"/>
              </w:rPr>
            </w:pPr>
            <w:r w:rsidRPr="0008233E">
              <w:rPr>
                <w:rFonts w:cs="Times New Roman"/>
                <w:sz w:val="20"/>
                <w:szCs w:val="20"/>
              </w:rPr>
              <w:t>Alte cheltuieli de exploatare</w:t>
            </w:r>
          </w:p>
        </w:tc>
        <w:tc>
          <w:tcPr>
            <w:tcW w:w="1257" w:type="dxa"/>
            <w:tcBorders>
              <w:top w:val="nil"/>
              <w:left w:val="nil"/>
              <w:bottom w:val="single" w:sz="4" w:space="0" w:color="auto"/>
              <w:right w:val="single" w:sz="4" w:space="0" w:color="auto"/>
            </w:tcBorders>
            <w:shd w:val="clear" w:color="auto" w:fill="auto"/>
            <w:noWrap/>
            <w:vAlign w:val="center"/>
          </w:tcPr>
          <w:p w14:paraId="012196BE" w14:textId="342F4412" w:rsidR="00A760CF" w:rsidRPr="00A760CF" w:rsidRDefault="00A760CF" w:rsidP="00A760CF">
            <w:pPr>
              <w:jc w:val="right"/>
              <w:rPr>
                <w:rFonts w:cs="Times New Roman"/>
                <w:color w:val="000000"/>
                <w:sz w:val="20"/>
                <w:szCs w:val="20"/>
              </w:rPr>
            </w:pPr>
            <w:r w:rsidRPr="00A760CF">
              <w:rPr>
                <w:rFonts w:cs="Times New Roman"/>
                <w:color w:val="000000"/>
                <w:sz w:val="20"/>
                <w:szCs w:val="20"/>
              </w:rPr>
              <w:t>218</w:t>
            </w:r>
            <w:r>
              <w:rPr>
                <w:rFonts w:cs="Times New Roman"/>
                <w:color w:val="000000"/>
                <w:sz w:val="20"/>
                <w:szCs w:val="20"/>
              </w:rPr>
              <w:t>.</w:t>
            </w:r>
            <w:r w:rsidRPr="00A760CF">
              <w:rPr>
                <w:rFonts w:cs="Times New Roman"/>
                <w:color w:val="000000"/>
                <w:sz w:val="20"/>
                <w:szCs w:val="20"/>
              </w:rPr>
              <w:t>100</w:t>
            </w:r>
          </w:p>
        </w:tc>
        <w:tc>
          <w:tcPr>
            <w:tcW w:w="1350" w:type="dxa"/>
            <w:tcBorders>
              <w:top w:val="nil"/>
              <w:left w:val="nil"/>
              <w:bottom w:val="single" w:sz="4" w:space="0" w:color="auto"/>
              <w:right w:val="single" w:sz="4" w:space="0" w:color="auto"/>
            </w:tcBorders>
            <w:shd w:val="clear" w:color="auto" w:fill="auto"/>
            <w:noWrap/>
            <w:vAlign w:val="center"/>
          </w:tcPr>
          <w:p w14:paraId="00A09B98" w14:textId="566CB6D8" w:rsidR="00A760CF" w:rsidRPr="00A760CF" w:rsidRDefault="00A760CF" w:rsidP="00A760CF">
            <w:pPr>
              <w:jc w:val="right"/>
              <w:rPr>
                <w:rFonts w:cs="Times New Roman"/>
                <w:color w:val="000000"/>
                <w:sz w:val="20"/>
                <w:szCs w:val="20"/>
              </w:rPr>
            </w:pPr>
            <w:r w:rsidRPr="00A760CF">
              <w:rPr>
                <w:rFonts w:cs="Times New Roman"/>
                <w:color w:val="000000"/>
                <w:sz w:val="20"/>
                <w:szCs w:val="20"/>
              </w:rPr>
              <w:t>222</w:t>
            </w:r>
            <w:r>
              <w:rPr>
                <w:rFonts w:cs="Times New Roman"/>
                <w:color w:val="000000"/>
                <w:sz w:val="20"/>
                <w:szCs w:val="20"/>
              </w:rPr>
              <w:t>.</w:t>
            </w:r>
            <w:r w:rsidRPr="00A760CF">
              <w:rPr>
                <w:rFonts w:cs="Times New Roman"/>
                <w:color w:val="000000"/>
                <w:sz w:val="20"/>
                <w:szCs w:val="20"/>
              </w:rPr>
              <w:t>484</w:t>
            </w:r>
          </w:p>
        </w:tc>
        <w:tc>
          <w:tcPr>
            <w:tcW w:w="1350" w:type="dxa"/>
            <w:tcBorders>
              <w:top w:val="nil"/>
              <w:left w:val="nil"/>
              <w:bottom w:val="single" w:sz="4" w:space="0" w:color="auto"/>
              <w:right w:val="single" w:sz="4" w:space="0" w:color="auto"/>
            </w:tcBorders>
            <w:shd w:val="clear" w:color="auto" w:fill="auto"/>
            <w:noWrap/>
            <w:vAlign w:val="center"/>
          </w:tcPr>
          <w:p w14:paraId="2C7DBBE9" w14:textId="19A899B3" w:rsidR="00A760CF" w:rsidRPr="00A760CF" w:rsidRDefault="00A760CF" w:rsidP="00A760CF">
            <w:pPr>
              <w:jc w:val="right"/>
              <w:rPr>
                <w:rFonts w:cs="Times New Roman"/>
                <w:color w:val="000000"/>
                <w:sz w:val="20"/>
                <w:szCs w:val="20"/>
              </w:rPr>
            </w:pPr>
            <w:r w:rsidRPr="00A760CF">
              <w:rPr>
                <w:rFonts w:cs="Times New Roman"/>
                <w:color w:val="000000"/>
                <w:sz w:val="20"/>
                <w:szCs w:val="20"/>
              </w:rPr>
              <w:t>226</w:t>
            </w:r>
            <w:r>
              <w:rPr>
                <w:rFonts w:cs="Times New Roman"/>
                <w:color w:val="000000"/>
                <w:sz w:val="20"/>
                <w:szCs w:val="20"/>
              </w:rPr>
              <w:t>.</w:t>
            </w:r>
            <w:r w:rsidRPr="00A760CF">
              <w:rPr>
                <w:rFonts w:cs="Times New Roman"/>
                <w:color w:val="000000"/>
                <w:sz w:val="20"/>
                <w:szCs w:val="20"/>
              </w:rPr>
              <w:t>956</w:t>
            </w:r>
          </w:p>
        </w:tc>
        <w:tc>
          <w:tcPr>
            <w:tcW w:w="1350" w:type="dxa"/>
            <w:tcBorders>
              <w:top w:val="nil"/>
              <w:left w:val="nil"/>
              <w:bottom w:val="single" w:sz="4" w:space="0" w:color="auto"/>
              <w:right w:val="single" w:sz="4" w:space="0" w:color="auto"/>
            </w:tcBorders>
            <w:shd w:val="clear" w:color="auto" w:fill="auto"/>
            <w:noWrap/>
            <w:vAlign w:val="center"/>
          </w:tcPr>
          <w:p w14:paraId="6E9EA6A1" w14:textId="1E5B5704" w:rsidR="00A760CF" w:rsidRPr="00A760CF" w:rsidRDefault="00A760CF" w:rsidP="00A760CF">
            <w:pPr>
              <w:jc w:val="right"/>
              <w:rPr>
                <w:rFonts w:cs="Times New Roman"/>
                <w:color w:val="000000"/>
                <w:sz w:val="20"/>
                <w:szCs w:val="20"/>
              </w:rPr>
            </w:pPr>
            <w:r w:rsidRPr="00A760CF">
              <w:rPr>
                <w:rFonts w:cs="Times New Roman"/>
                <w:color w:val="000000"/>
                <w:sz w:val="20"/>
                <w:szCs w:val="20"/>
              </w:rPr>
              <w:t>243</w:t>
            </w:r>
            <w:r>
              <w:rPr>
                <w:rFonts w:cs="Times New Roman"/>
                <w:color w:val="000000"/>
                <w:sz w:val="20"/>
                <w:szCs w:val="20"/>
              </w:rPr>
              <w:t>.</w:t>
            </w:r>
            <w:r w:rsidRPr="00A760CF">
              <w:rPr>
                <w:rFonts w:cs="Times New Roman"/>
                <w:color w:val="000000"/>
                <w:sz w:val="20"/>
                <w:szCs w:val="20"/>
              </w:rPr>
              <w:t>328</w:t>
            </w:r>
          </w:p>
        </w:tc>
        <w:tc>
          <w:tcPr>
            <w:tcW w:w="1350" w:type="dxa"/>
            <w:tcBorders>
              <w:top w:val="nil"/>
              <w:left w:val="nil"/>
              <w:bottom w:val="single" w:sz="4" w:space="0" w:color="auto"/>
              <w:right w:val="single" w:sz="4" w:space="0" w:color="auto"/>
            </w:tcBorders>
            <w:shd w:val="clear" w:color="auto" w:fill="auto"/>
            <w:noWrap/>
            <w:vAlign w:val="center"/>
          </w:tcPr>
          <w:p w14:paraId="576B5CE5" w14:textId="19EE3CB7" w:rsidR="00A760CF" w:rsidRPr="00A760CF" w:rsidRDefault="00A760CF" w:rsidP="00A760CF">
            <w:pPr>
              <w:jc w:val="right"/>
              <w:rPr>
                <w:rFonts w:cs="Times New Roman"/>
                <w:color w:val="000000"/>
                <w:sz w:val="20"/>
                <w:szCs w:val="20"/>
              </w:rPr>
            </w:pPr>
            <w:r w:rsidRPr="00A760CF">
              <w:rPr>
                <w:rFonts w:cs="Times New Roman"/>
                <w:color w:val="000000"/>
                <w:sz w:val="20"/>
                <w:szCs w:val="20"/>
              </w:rPr>
              <w:t>268</w:t>
            </w:r>
            <w:r>
              <w:rPr>
                <w:rFonts w:cs="Times New Roman"/>
                <w:color w:val="000000"/>
                <w:sz w:val="20"/>
                <w:szCs w:val="20"/>
              </w:rPr>
              <w:t>.</w:t>
            </w:r>
            <w:r w:rsidRPr="00A760CF">
              <w:rPr>
                <w:rFonts w:cs="Times New Roman"/>
                <w:color w:val="000000"/>
                <w:sz w:val="20"/>
                <w:szCs w:val="20"/>
              </w:rPr>
              <w:t>785</w:t>
            </w:r>
          </w:p>
        </w:tc>
        <w:tc>
          <w:tcPr>
            <w:tcW w:w="1350" w:type="dxa"/>
            <w:tcBorders>
              <w:top w:val="nil"/>
              <w:left w:val="nil"/>
              <w:bottom w:val="single" w:sz="4" w:space="0" w:color="auto"/>
              <w:right w:val="single" w:sz="4" w:space="0" w:color="auto"/>
            </w:tcBorders>
            <w:shd w:val="clear" w:color="auto" w:fill="auto"/>
            <w:noWrap/>
            <w:vAlign w:val="center"/>
          </w:tcPr>
          <w:p w14:paraId="4CD79CB9" w14:textId="740D75C1" w:rsidR="00A760CF" w:rsidRPr="00A760CF" w:rsidRDefault="00A760CF" w:rsidP="00A760CF">
            <w:pPr>
              <w:jc w:val="right"/>
              <w:rPr>
                <w:rFonts w:cs="Times New Roman"/>
                <w:color w:val="000000"/>
                <w:sz w:val="20"/>
                <w:szCs w:val="20"/>
              </w:rPr>
            </w:pPr>
            <w:r w:rsidRPr="00A760CF">
              <w:rPr>
                <w:rFonts w:cs="Times New Roman"/>
                <w:color w:val="000000"/>
                <w:sz w:val="20"/>
                <w:szCs w:val="20"/>
              </w:rPr>
              <w:t>293</w:t>
            </w:r>
            <w:r>
              <w:rPr>
                <w:rFonts w:cs="Times New Roman"/>
                <w:color w:val="000000"/>
                <w:sz w:val="20"/>
                <w:szCs w:val="20"/>
              </w:rPr>
              <w:t>.</w:t>
            </w:r>
            <w:r w:rsidRPr="00A760CF">
              <w:rPr>
                <w:rFonts w:cs="Times New Roman"/>
                <w:color w:val="000000"/>
                <w:sz w:val="20"/>
                <w:szCs w:val="20"/>
              </w:rPr>
              <w:t>966</w:t>
            </w:r>
          </w:p>
        </w:tc>
      </w:tr>
      <w:tr w:rsidR="00A760CF" w:rsidRPr="0008233E" w14:paraId="676053ED" w14:textId="77777777" w:rsidTr="00A760CF">
        <w:trPr>
          <w:trHeight w:val="276"/>
        </w:trPr>
        <w:tc>
          <w:tcPr>
            <w:tcW w:w="2518" w:type="dxa"/>
            <w:tcBorders>
              <w:top w:val="nil"/>
              <w:left w:val="single" w:sz="4" w:space="0" w:color="auto"/>
              <w:bottom w:val="single" w:sz="4" w:space="0" w:color="auto"/>
              <w:right w:val="single" w:sz="4" w:space="0" w:color="auto"/>
            </w:tcBorders>
            <w:shd w:val="clear" w:color="auto" w:fill="auto"/>
            <w:noWrap/>
            <w:vAlign w:val="center"/>
          </w:tcPr>
          <w:p w14:paraId="697A79D8" w14:textId="77777777" w:rsidR="00A760CF" w:rsidRPr="0008233E" w:rsidRDefault="00A760CF" w:rsidP="00A760CF">
            <w:pPr>
              <w:jc w:val="both"/>
              <w:rPr>
                <w:rFonts w:cs="Times New Roman"/>
                <w:b/>
                <w:sz w:val="20"/>
                <w:szCs w:val="20"/>
              </w:rPr>
            </w:pPr>
            <w:r w:rsidRPr="0008233E">
              <w:rPr>
                <w:rFonts w:cs="Times New Roman"/>
                <w:b/>
                <w:bCs/>
                <w:sz w:val="20"/>
                <w:szCs w:val="20"/>
              </w:rPr>
              <w:t>Total</w:t>
            </w:r>
          </w:p>
        </w:tc>
        <w:tc>
          <w:tcPr>
            <w:tcW w:w="1257" w:type="dxa"/>
            <w:tcBorders>
              <w:top w:val="nil"/>
              <w:left w:val="nil"/>
              <w:bottom w:val="single" w:sz="4" w:space="0" w:color="auto"/>
              <w:right w:val="single" w:sz="4" w:space="0" w:color="auto"/>
            </w:tcBorders>
            <w:shd w:val="clear" w:color="auto" w:fill="auto"/>
            <w:noWrap/>
            <w:vAlign w:val="center"/>
          </w:tcPr>
          <w:p w14:paraId="1AA13E2B" w14:textId="43FA9E99" w:rsidR="00A760CF" w:rsidRPr="00A760CF" w:rsidRDefault="00A760CF" w:rsidP="00A760CF">
            <w:pPr>
              <w:jc w:val="right"/>
              <w:rPr>
                <w:rFonts w:cs="Times New Roman"/>
                <w:b/>
                <w:bCs/>
                <w:color w:val="000000"/>
                <w:sz w:val="20"/>
                <w:szCs w:val="20"/>
              </w:rPr>
            </w:pPr>
            <w:r w:rsidRPr="00A760CF">
              <w:rPr>
                <w:rFonts w:cs="Times New Roman"/>
                <w:b/>
                <w:bCs/>
                <w:color w:val="000000"/>
                <w:sz w:val="20"/>
                <w:szCs w:val="20"/>
              </w:rPr>
              <w:t>3</w:t>
            </w:r>
            <w:r>
              <w:rPr>
                <w:rFonts w:cs="Times New Roman"/>
                <w:b/>
                <w:bCs/>
                <w:color w:val="000000"/>
                <w:sz w:val="20"/>
                <w:szCs w:val="20"/>
              </w:rPr>
              <w:t>.</w:t>
            </w:r>
            <w:r w:rsidRPr="00A760CF">
              <w:rPr>
                <w:rFonts w:cs="Times New Roman"/>
                <w:b/>
                <w:bCs/>
                <w:color w:val="000000"/>
                <w:sz w:val="20"/>
                <w:szCs w:val="20"/>
              </w:rPr>
              <w:t>626</w:t>
            </w:r>
            <w:r>
              <w:rPr>
                <w:rFonts w:cs="Times New Roman"/>
                <w:b/>
                <w:bCs/>
                <w:color w:val="000000"/>
                <w:sz w:val="20"/>
                <w:szCs w:val="20"/>
              </w:rPr>
              <w:t>.</w:t>
            </w:r>
            <w:r w:rsidRPr="00A760CF">
              <w:rPr>
                <w:rFonts w:cs="Times New Roman"/>
                <w:b/>
                <w:bCs/>
                <w:color w:val="000000"/>
                <w:sz w:val="20"/>
                <w:szCs w:val="20"/>
              </w:rPr>
              <w:t>686</w:t>
            </w:r>
          </w:p>
        </w:tc>
        <w:tc>
          <w:tcPr>
            <w:tcW w:w="1350" w:type="dxa"/>
            <w:tcBorders>
              <w:top w:val="nil"/>
              <w:left w:val="nil"/>
              <w:bottom w:val="single" w:sz="4" w:space="0" w:color="auto"/>
              <w:right w:val="single" w:sz="4" w:space="0" w:color="auto"/>
            </w:tcBorders>
            <w:shd w:val="clear" w:color="auto" w:fill="auto"/>
            <w:noWrap/>
            <w:vAlign w:val="center"/>
          </w:tcPr>
          <w:p w14:paraId="36DAC446" w14:textId="1A201E79" w:rsidR="00A760CF" w:rsidRPr="00A760CF" w:rsidRDefault="00A760CF" w:rsidP="00A760CF">
            <w:pPr>
              <w:jc w:val="right"/>
              <w:rPr>
                <w:rFonts w:cs="Times New Roman"/>
                <w:b/>
                <w:bCs/>
                <w:color w:val="000000"/>
                <w:sz w:val="20"/>
                <w:szCs w:val="20"/>
              </w:rPr>
            </w:pPr>
            <w:r w:rsidRPr="00A760CF">
              <w:rPr>
                <w:rFonts w:cs="Times New Roman"/>
                <w:b/>
                <w:bCs/>
                <w:color w:val="000000"/>
                <w:sz w:val="20"/>
                <w:szCs w:val="20"/>
              </w:rPr>
              <w:t>6</w:t>
            </w:r>
            <w:r>
              <w:rPr>
                <w:rFonts w:cs="Times New Roman"/>
                <w:b/>
                <w:bCs/>
                <w:color w:val="000000"/>
                <w:sz w:val="20"/>
                <w:szCs w:val="20"/>
              </w:rPr>
              <w:t>.</w:t>
            </w:r>
            <w:r w:rsidRPr="00A760CF">
              <w:rPr>
                <w:rFonts w:cs="Times New Roman"/>
                <w:b/>
                <w:bCs/>
                <w:color w:val="000000"/>
                <w:sz w:val="20"/>
                <w:szCs w:val="20"/>
              </w:rPr>
              <w:t>712</w:t>
            </w:r>
            <w:r>
              <w:rPr>
                <w:rFonts w:cs="Times New Roman"/>
                <w:b/>
                <w:bCs/>
                <w:color w:val="000000"/>
                <w:sz w:val="20"/>
                <w:szCs w:val="20"/>
              </w:rPr>
              <w:t>.</w:t>
            </w:r>
            <w:r w:rsidRPr="00A760CF">
              <w:rPr>
                <w:rFonts w:cs="Times New Roman"/>
                <w:b/>
                <w:bCs/>
                <w:color w:val="000000"/>
                <w:sz w:val="20"/>
                <w:szCs w:val="20"/>
              </w:rPr>
              <w:t>099</w:t>
            </w:r>
          </w:p>
        </w:tc>
        <w:tc>
          <w:tcPr>
            <w:tcW w:w="1350" w:type="dxa"/>
            <w:tcBorders>
              <w:top w:val="nil"/>
              <w:left w:val="nil"/>
              <w:bottom w:val="single" w:sz="4" w:space="0" w:color="auto"/>
              <w:right w:val="single" w:sz="4" w:space="0" w:color="auto"/>
            </w:tcBorders>
            <w:shd w:val="clear" w:color="auto" w:fill="auto"/>
            <w:noWrap/>
            <w:vAlign w:val="center"/>
          </w:tcPr>
          <w:p w14:paraId="01A8844E" w14:textId="27B7B5E5" w:rsidR="00A760CF" w:rsidRPr="00A760CF" w:rsidRDefault="00A760CF" w:rsidP="00A760CF">
            <w:pPr>
              <w:jc w:val="right"/>
              <w:rPr>
                <w:rFonts w:cs="Times New Roman"/>
                <w:b/>
                <w:bCs/>
                <w:color w:val="000000"/>
                <w:sz w:val="20"/>
                <w:szCs w:val="20"/>
              </w:rPr>
            </w:pPr>
            <w:r w:rsidRPr="00A760CF">
              <w:rPr>
                <w:rFonts w:cs="Times New Roman"/>
                <w:b/>
                <w:bCs/>
                <w:color w:val="000000"/>
                <w:sz w:val="20"/>
                <w:szCs w:val="20"/>
              </w:rPr>
              <w:t>8</w:t>
            </w:r>
            <w:r>
              <w:rPr>
                <w:rFonts w:cs="Times New Roman"/>
                <w:b/>
                <w:bCs/>
                <w:color w:val="000000"/>
                <w:sz w:val="20"/>
                <w:szCs w:val="20"/>
              </w:rPr>
              <w:t>.</w:t>
            </w:r>
            <w:r w:rsidRPr="00A760CF">
              <w:rPr>
                <w:rFonts w:cs="Times New Roman"/>
                <w:b/>
                <w:bCs/>
                <w:color w:val="000000"/>
                <w:sz w:val="20"/>
                <w:szCs w:val="20"/>
              </w:rPr>
              <w:t>410</w:t>
            </w:r>
            <w:r>
              <w:rPr>
                <w:rFonts w:cs="Times New Roman"/>
                <w:b/>
                <w:bCs/>
                <w:color w:val="000000"/>
                <w:sz w:val="20"/>
                <w:szCs w:val="20"/>
              </w:rPr>
              <w:t>.</w:t>
            </w:r>
            <w:r w:rsidRPr="00A760CF">
              <w:rPr>
                <w:rFonts w:cs="Times New Roman"/>
                <w:b/>
                <w:bCs/>
                <w:color w:val="000000"/>
                <w:sz w:val="20"/>
                <w:szCs w:val="20"/>
              </w:rPr>
              <w:t>670</w:t>
            </w:r>
          </w:p>
        </w:tc>
        <w:tc>
          <w:tcPr>
            <w:tcW w:w="1350" w:type="dxa"/>
            <w:tcBorders>
              <w:top w:val="nil"/>
              <w:left w:val="nil"/>
              <w:bottom w:val="single" w:sz="4" w:space="0" w:color="auto"/>
              <w:right w:val="single" w:sz="4" w:space="0" w:color="auto"/>
            </w:tcBorders>
            <w:shd w:val="clear" w:color="auto" w:fill="auto"/>
            <w:noWrap/>
            <w:vAlign w:val="center"/>
          </w:tcPr>
          <w:p w14:paraId="38E853C4" w14:textId="3D19340D" w:rsidR="00A760CF" w:rsidRPr="00A760CF" w:rsidRDefault="00A760CF" w:rsidP="00A760CF">
            <w:pPr>
              <w:jc w:val="right"/>
              <w:rPr>
                <w:rFonts w:cs="Times New Roman"/>
                <w:b/>
                <w:bCs/>
                <w:color w:val="000000"/>
                <w:sz w:val="20"/>
                <w:szCs w:val="20"/>
              </w:rPr>
            </w:pPr>
            <w:r w:rsidRPr="00A760CF">
              <w:rPr>
                <w:rFonts w:cs="Times New Roman"/>
                <w:b/>
                <w:bCs/>
                <w:color w:val="000000"/>
                <w:sz w:val="20"/>
                <w:szCs w:val="20"/>
              </w:rPr>
              <w:t>9</w:t>
            </w:r>
            <w:r>
              <w:rPr>
                <w:rFonts w:cs="Times New Roman"/>
                <w:b/>
                <w:bCs/>
                <w:color w:val="000000"/>
                <w:sz w:val="20"/>
                <w:szCs w:val="20"/>
              </w:rPr>
              <w:t>.</w:t>
            </w:r>
            <w:r w:rsidRPr="00A760CF">
              <w:rPr>
                <w:rFonts w:cs="Times New Roman"/>
                <w:b/>
                <w:bCs/>
                <w:color w:val="000000"/>
                <w:sz w:val="20"/>
                <w:szCs w:val="20"/>
              </w:rPr>
              <w:t>461</w:t>
            </w:r>
            <w:r>
              <w:rPr>
                <w:rFonts w:cs="Times New Roman"/>
                <w:b/>
                <w:bCs/>
                <w:color w:val="000000"/>
                <w:sz w:val="20"/>
                <w:szCs w:val="20"/>
              </w:rPr>
              <w:t>.</w:t>
            </w:r>
            <w:r w:rsidRPr="00A760CF">
              <w:rPr>
                <w:rFonts w:cs="Times New Roman"/>
                <w:b/>
                <w:bCs/>
                <w:color w:val="000000"/>
                <w:sz w:val="20"/>
                <w:szCs w:val="20"/>
              </w:rPr>
              <w:t>402</w:t>
            </w:r>
          </w:p>
        </w:tc>
        <w:tc>
          <w:tcPr>
            <w:tcW w:w="1350" w:type="dxa"/>
            <w:tcBorders>
              <w:top w:val="nil"/>
              <w:left w:val="nil"/>
              <w:bottom w:val="single" w:sz="4" w:space="0" w:color="auto"/>
              <w:right w:val="single" w:sz="4" w:space="0" w:color="auto"/>
            </w:tcBorders>
            <w:shd w:val="clear" w:color="auto" w:fill="auto"/>
            <w:noWrap/>
            <w:vAlign w:val="center"/>
          </w:tcPr>
          <w:p w14:paraId="43E25F38" w14:textId="12B9C2AD" w:rsidR="00A760CF" w:rsidRPr="00A760CF" w:rsidRDefault="00A760CF" w:rsidP="00A760CF">
            <w:pPr>
              <w:jc w:val="right"/>
              <w:rPr>
                <w:rFonts w:cs="Times New Roman"/>
                <w:b/>
                <w:bCs/>
                <w:color w:val="000000"/>
                <w:sz w:val="20"/>
                <w:szCs w:val="20"/>
              </w:rPr>
            </w:pPr>
            <w:r w:rsidRPr="00A760CF">
              <w:rPr>
                <w:rFonts w:cs="Times New Roman"/>
                <w:b/>
                <w:bCs/>
                <w:color w:val="000000"/>
                <w:sz w:val="20"/>
                <w:szCs w:val="20"/>
              </w:rPr>
              <w:t>11</w:t>
            </w:r>
            <w:r>
              <w:rPr>
                <w:rFonts w:cs="Times New Roman"/>
                <w:b/>
                <w:bCs/>
                <w:color w:val="000000"/>
                <w:sz w:val="20"/>
                <w:szCs w:val="20"/>
              </w:rPr>
              <w:t>.</w:t>
            </w:r>
            <w:r w:rsidRPr="00A760CF">
              <w:rPr>
                <w:rFonts w:cs="Times New Roman"/>
                <w:b/>
                <w:bCs/>
                <w:color w:val="000000"/>
                <w:sz w:val="20"/>
                <w:szCs w:val="20"/>
              </w:rPr>
              <w:t>040</w:t>
            </w:r>
            <w:r>
              <w:rPr>
                <w:rFonts w:cs="Times New Roman"/>
                <w:b/>
                <w:bCs/>
                <w:color w:val="000000"/>
                <w:sz w:val="20"/>
                <w:szCs w:val="20"/>
              </w:rPr>
              <w:t>.</w:t>
            </w:r>
            <w:r w:rsidRPr="00A760CF">
              <w:rPr>
                <w:rFonts w:cs="Times New Roman"/>
                <w:b/>
                <w:bCs/>
                <w:color w:val="000000"/>
                <w:sz w:val="20"/>
                <w:szCs w:val="20"/>
              </w:rPr>
              <w:t>807</w:t>
            </w:r>
          </w:p>
        </w:tc>
        <w:tc>
          <w:tcPr>
            <w:tcW w:w="1350" w:type="dxa"/>
            <w:tcBorders>
              <w:top w:val="nil"/>
              <w:left w:val="nil"/>
              <w:bottom w:val="single" w:sz="4" w:space="0" w:color="auto"/>
              <w:right w:val="single" w:sz="4" w:space="0" w:color="auto"/>
            </w:tcBorders>
            <w:shd w:val="clear" w:color="auto" w:fill="auto"/>
            <w:noWrap/>
            <w:vAlign w:val="center"/>
          </w:tcPr>
          <w:p w14:paraId="5E6BC48E" w14:textId="5CD43698" w:rsidR="00A760CF" w:rsidRPr="00A760CF" w:rsidRDefault="00A760CF" w:rsidP="00A760CF">
            <w:pPr>
              <w:jc w:val="right"/>
              <w:rPr>
                <w:rFonts w:cs="Times New Roman"/>
                <w:b/>
                <w:bCs/>
                <w:color w:val="000000"/>
                <w:sz w:val="20"/>
                <w:szCs w:val="20"/>
              </w:rPr>
            </w:pPr>
            <w:r w:rsidRPr="00A760CF">
              <w:rPr>
                <w:rFonts w:cs="Times New Roman"/>
                <w:b/>
                <w:bCs/>
                <w:color w:val="000000"/>
                <w:sz w:val="20"/>
                <w:szCs w:val="20"/>
              </w:rPr>
              <w:t>12</w:t>
            </w:r>
            <w:r>
              <w:rPr>
                <w:rFonts w:cs="Times New Roman"/>
                <w:b/>
                <w:bCs/>
                <w:color w:val="000000"/>
                <w:sz w:val="20"/>
                <w:szCs w:val="20"/>
              </w:rPr>
              <w:t>.</w:t>
            </w:r>
            <w:r w:rsidRPr="00A760CF">
              <w:rPr>
                <w:rFonts w:cs="Times New Roman"/>
                <w:b/>
                <w:bCs/>
                <w:color w:val="000000"/>
                <w:sz w:val="20"/>
                <w:szCs w:val="20"/>
              </w:rPr>
              <w:t>721</w:t>
            </w:r>
            <w:r>
              <w:rPr>
                <w:rFonts w:cs="Times New Roman"/>
                <w:b/>
                <w:bCs/>
                <w:color w:val="000000"/>
                <w:sz w:val="20"/>
                <w:szCs w:val="20"/>
              </w:rPr>
              <w:t>.</w:t>
            </w:r>
            <w:r w:rsidRPr="00A760CF">
              <w:rPr>
                <w:rFonts w:cs="Times New Roman"/>
                <w:b/>
                <w:bCs/>
                <w:color w:val="000000"/>
                <w:sz w:val="20"/>
                <w:szCs w:val="20"/>
              </w:rPr>
              <w:t>357</w:t>
            </w:r>
          </w:p>
        </w:tc>
      </w:tr>
    </w:tbl>
    <w:p w14:paraId="75808ADA" w14:textId="77777777" w:rsidR="00DA1CC4" w:rsidRPr="00553222" w:rsidRDefault="00DA1CC4" w:rsidP="00A67B14">
      <w:pPr>
        <w:autoSpaceDE w:val="0"/>
        <w:autoSpaceDN w:val="0"/>
        <w:adjustRightInd w:val="0"/>
        <w:spacing w:line="360" w:lineRule="auto"/>
        <w:jc w:val="both"/>
        <w:rPr>
          <w:rFonts w:cs="Arial"/>
          <w:sz w:val="20"/>
          <w:szCs w:val="18"/>
        </w:rPr>
      </w:pPr>
    </w:p>
    <w:p w14:paraId="5F5BD2A4" w14:textId="54D7CD2F" w:rsidR="00DA1CC4" w:rsidRPr="0008233E" w:rsidRDefault="00DA1CC4" w:rsidP="0008233E">
      <w:pPr>
        <w:spacing w:after="120" w:line="276" w:lineRule="auto"/>
        <w:jc w:val="both"/>
        <w:rPr>
          <w:sz w:val="22"/>
          <w:szCs w:val="22"/>
          <w:lang w:val="ro-RO"/>
        </w:rPr>
      </w:pPr>
      <w:r w:rsidRPr="0008233E">
        <w:rPr>
          <w:sz w:val="22"/>
          <w:szCs w:val="22"/>
          <w:lang w:val="ro-RO"/>
        </w:rPr>
        <w:t>In scenariul “cu proiect” costurile de exploatare pentru activitatea de apa uzata se a</w:t>
      </w:r>
      <w:r w:rsidR="002C7273">
        <w:rPr>
          <w:sz w:val="22"/>
          <w:szCs w:val="22"/>
          <w:lang w:val="ro-RO"/>
        </w:rPr>
        <w:t xml:space="preserve">nticipeaza ca vor creste de la </w:t>
      </w:r>
      <w:r w:rsidR="008E39AC">
        <w:rPr>
          <w:sz w:val="22"/>
          <w:szCs w:val="22"/>
          <w:lang w:val="ro-RO"/>
        </w:rPr>
        <w:t>3</w:t>
      </w:r>
      <w:r w:rsidR="00A760CF">
        <w:rPr>
          <w:sz w:val="22"/>
          <w:szCs w:val="22"/>
          <w:lang w:val="ro-RO"/>
        </w:rPr>
        <w:t>,6</w:t>
      </w:r>
      <w:r w:rsidRPr="0008233E">
        <w:rPr>
          <w:sz w:val="22"/>
          <w:szCs w:val="22"/>
          <w:lang w:val="ro-RO"/>
        </w:rPr>
        <w:t xml:space="preserve"> milioane EUR in 20</w:t>
      </w:r>
      <w:r w:rsidR="00A760CF">
        <w:rPr>
          <w:sz w:val="22"/>
          <w:szCs w:val="22"/>
          <w:lang w:val="ro-RO"/>
        </w:rPr>
        <w:t>20</w:t>
      </w:r>
      <w:r w:rsidR="002C7273">
        <w:rPr>
          <w:sz w:val="22"/>
          <w:szCs w:val="22"/>
          <w:lang w:val="ro-RO"/>
        </w:rPr>
        <w:t xml:space="preserve"> la un nivel de </w:t>
      </w:r>
      <w:r w:rsidR="00A760CF">
        <w:rPr>
          <w:sz w:val="22"/>
          <w:szCs w:val="22"/>
          <w:lang w:val="ro-RO"/>
        </w:rPr>
        <w:t>8,4</w:t>
      </w:r>
      <w:r w:rsidR="001467A8" w:rsidRPr="0008233E">
        <w:rPr>
          <w:sz w:val="22"/>
          <w:szCs w:val="22"/>
          <w:lang w:val="ro-RO"/>
        </w:rPr>
        <w:t xml:space="preserve"> milioane EUR in 2024</w:t>
      </w:r>
      <w:r w:rsidRPr="0008233E">
        <w:rPr>
          <w:sz w:val="22"/>
          <w:szCs w:val="22"/>
          <w:lang w:val="ro-RO"/>
        </w:rPr>
        <w:t xml:space="preserve"> si apoi pana la un nivel de 1</w:t>
      </w:r>
      <w:r w:rsidR="00A760CF">
        <w:rPr>
          <w:sz w:val="22"/>
          <w:szCs w:val="22"/>
          <w:lang w:val="ro-RO"/>
        </w:rPr>
        <w:t>2,7</w:t>
      </w:r>
      <w:r w:rsidRPr="0008233E">
        <w:rPr>
          <w:sz w:val="22"/>
          <w:szCs w:val="22"/>
          <w:lang w:val="ro-RO"/>
        </w:rPr>
        <w:t xml:space="preserve"> milioane EUR pana in anul 20</w:t>
      </w:r>
      <w:r w:rsidR="00A760CF">
        <w:rPr>
          <w:sz w:val="22"/>
          <w:szCs w:val="22"/>
          <w:lang w:val="ro-RO"/>
        </w:rPr>
        <w:t>50</w:t>
      </w:r>
      <w:r w:rsidRPr="0008233E">
        <w:rPr>
          <w:sz w:val="22"/>
          <w:szCs w:val="22"/>
          <w:lang w:val="ro-RO"/>
        </w:rPr>
        <w:t>.</w:t>
      </w:r>
    </w:p>
    <w:p w14:paraId="60ACCABF" w14:textId="77777777" w:rsidR="001467A8" w:rsidRPr="0008233E" w:rsidRDefault="001467A8" w:rsidP="0008233E">
      <w:pPr>
        <w:spacing w:after="120" w:line="276" w:lineRule="auto"/>
        <w:jc w:val="both"/>
        <w:rPr>
          <w:sz w:val="22"/>
          <w:szCs w:val="22"/>
          <w:lang w:val="ro-RO"/>
        </w:rPr>
      </w:pPr>
      <w:bookmarkStart w:id="249" w:name="_Toc489974756"/>
      <w:r w:rsidRPr="00FC2125">
        <w:rPr>
          <w:sz w:val="22"/>
          <w:szCs w:val="22"/>
          <w:lang w:val="ro-RO"/>
        </w:rPr>
        <w:t>Impactul costurilor de operare generate de activitatea de apa uzata aferente proiectului finantat din POIM este prezentat in tabelul de mai jos:</w:t>
      </w:r>
      <w:r w:rsidRPr="0008233E">
        <w:rPr>
          <w:sz w:val="22"/>
          <w:szCs w:val="22"/>
          <w:lang w:val="ro-RO"/>
        </w:rPr>
        <w:t xml:space="preserve"> </w:t>
      </w:r>
    </w:p>
    <w:p w14:paraId="5FEAF42D" w14:textId="77777777" w:rsidR="00DA1CC4" w:rsidRDefault="00A51B28" w:rsidP="00A67B14">
      <w:pPr>
        <w:autoSpaceDE w:val="0"/>
        <w:autoSpaceDN w:val="0"/>
        <w:adjustRightInd w:val="0"/>
        <w:spacing w:line="360" w:lineRule="auto"/>
        <w:jc w:val="both"/>
        <w:rPr>
          <w:i/>
          <w:sz w:val="18"/>
          <w:szCs w:val="18"/>
        </w:rPr>
      </w:pPr>
      <w:bookmarkStart w:id="250" w:name="_Toc24608867"/>
      <w:r w:rsidRPr="00553222">
        <w:rPr>
          <w:i/>
          <w:sz w:val="18"/>
          <w:szCs w:val="18"/>
        </w:rPr>
        <w:t xml:space="preserve">Tabel </w:t>
      </w:r>
      <w:r w:rsidRPr="00553222">
        <w:rPr>
          <w:i/>
          <w:sz w:val="18"/>
          <w:szCs w:val="18"/>
        </w:rPr>
        <w:fldChar w:fldCharType="begin"/>
      </w:r>
      <w:r w:rsidRPr="00553222">
        <w:rPr>
          <w:i/>
          <w:sz w:val="18"/>
          <w:szCs w:val="18"/>
        </w:rPr>
        <w:instrText xml:space="preserve"> SEQ Tabel \* ARABIC </w:instrText>
      </w:r>
      <w:r w:rsidRPr="00553222">
        <w:rPr>
          <w:i/>
          <w:sz w:val="18"/>
          <w:szCs w:val="18"/>
        </w:rPr>
        <w:fldChar w:fldCharType="separate"/>
      </w:r>
      <w:r w:rsidR="008E39AC">
        <w:rPr>
          <w:i/>
          <w:noProof/>
          <w:sz w:val="18"/>
          <w:szCs w:val="18"/>
        </w:rPr>
        <w:t>66</w:t>
      </w:r>
      <w:r w:rsidRPr="00553222">
        <w:rPr>
          <w:i/>
          <w:sz w:val="18"/>
          <w:szCs w:val="18"/>
        </w:rPr>
        <w:fldChar w:fldCharType="end"/>
      </w:r>
      <w:r w:rsidR="00DA1CC4" w:rsidRPr="00553222">
        <w:rPr>
          <w:i/>
          <w:sz w:val="18"/>
          <w:szCs w:val="18"/>
        </w:rPr>
        <w:t xml:space="preserve">: </w:t>
      </w:r>
      <w:bookmarkEnd w:id="249"/>
      <w:r w:rsidR="001467A8" w:rsidRPr="00553222">
        <w:rPr>
          <w:i/>
          <w:sz w:val="18"/>
          <w:szCs w:val="18"/>
        </w:rPr>
        <w:t xml:space="preserve">Impactul costurilor de operare aferente </w:t>
      </w:r>
      <w:r w:rsidR="001467A8" w:rsidRPr="00C61F5C">
        <w:rPr>
          <w:i/>
          <w:sz w:val="18"/>
          <w:szCs w:val="18"/>
        </w:rPr>
        <w:t>proiectului POIM</w:t>
      </w:r>
      <w:bookmarkEnd w:id="250"/>
    </w:p>
    <w:tbl>
      <w:tblPr>
        <w:tblW w:w="5242" w:type="pct"/>
        <w:shd w:val="clear" w:color="auto" w:fill="FFFFFF" w:themeFill="background1"/>
        <w:tblLook w:val="04A0" w:firstRow="1" w:lastRow="0" w:firstColumn="1" w:lastColumn="0" w:noHBand="0" w:noVBand="1"/>
      </w:tblPr>
      <w:tblGrid>
        <w:gridCol w:w="2273"/>
        <w:gridCol w:w="1525"/>
        <w:gridCol w:w="2190"/>
        <w:gridCol w:w="1548"/>
        <w:gridCol w:w="1394"/>
        <w:gridCol w:w="1430"/>
      </w:tblGrid>
      <w:tr w:rsidR="002C7273" w:rsidRPr="004061B0" w14:paraId="0B38898C" w14:textId="77777777" w:rsidTr="00C61F5C">
        <w:trPr>
          <w:trHeight w:val="300"/>
          <w:tblHeader/>
        </w:trPr>
        <w:tc>
          <w:tcPr>
            <w:tcW w:w="1097"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3A646AD" w14:textId="77777777" w:rsidR="002C7273" w:rsidRPr="004061B0" w:rsidRDefault="002C7273" w:rsidP="00C61F5C">
            <w:pPr>
              <w:jc w:val="center"/>
              <w:rPr>
                <w:rFonts w:cs="Times New Roman"/>
                <w:b/>
                <w:color w:val="000000"/>
                <w:sz w:val="20"/>
                <w:szCs w:val="20"/>
              </w:rPr>
            </w:pPr>
            <w:r w:rsidRPr="004061B0">
              <w:rPr>
                <w:rFonts w:cs="Times New Roman"/>
                <w:b/>
                <w:color w:val="000000"/>
                <w:sz w:val="20"/>
                <w:szCs w:val="20"/>
              </w:rPr>
              <w:t>UAT</w:t>
            </w:r>
          </w:p>
        </w:tc>
        <w:tc>
          <w:tcPr>
            <w:tcW w:w="1793" w:type="pct"/>
            <w:gridSpan w:val="2"/>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CF23D01" w14:textId="77777777" w:rsidR="002C7273" w:rsidRPr="004061B0" w:rsidRDefault="002C7273" w:rsidP="00C61F5C">
            <w:pPr>
              <w:jc w:val="center"/>
              <w:rPr>
                <w:rFonts w:cs="Times New Roman"/>
                <w:b/>
                <w:color w:val="000000"/>
                <w:sz w:val="20"/>
                <w:szCs w:val="20"/>
              </w:rPr>
            </w:pPr>
            <w:r w:rsidRPr="004061B0">
              <w:rPr>
                <w:rFonts w:cs="Times New Roman"/>
                <w:b/>
                <w:color w:val="000000"/>
                <w:sz w:val="20"/>
                <w:szCs w:val="20"/>
              </w:rPr>
              <w:t>Cantități energie</w:t>
            </w:r>
            <w:r>
              <w:rPr>
                <w:rFonts w:cs="Times New Roman"/>
                <w:b/>
                <w:color w:val="000000"/>
                <w:sz w:val="20"/>
                <w:szCs w:val="20"/>
              </w:rPr>
              <w:t xml:space="preserve"> suplimentare POIM</w:t>
            </w:r>
          </w:p>
        </w:tc>
        <w:tc>
          <w:tcPr>
            <w:tcW w:w="74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41B2741" w14:textId="77777777" w:rsidR="002C7273" w:rsidRPr="004061B0" w:rsidRDefault="002C7273" w:rsidP="00C61F5C">
            <w:pPr>
              <w:jc w:val="center"/>
              <w:rPr>
                <w:rFonts w:cs="Times New Roman"/>
                <w:b/>
                <w:color w:val="000000"/>
                <w:sz w:val="20"/>
                <w:szCs w:val="20"/>
              </w:rPr>
            </w:pPr>
            <w:r w:rsidRPr="004061B0">
              <w:rPr>
                <w:rFonts w:cs="Times New Roman"/>
                <w:b/>
                <w:color w:val="000000"/>
                <w:sz w:val="20"/>
                <w:szCs w:val="20"/>
              </w:rPr>
              <w:t>Materiale</w:t>
            </w:r>
          </w:p>
        </w:tc>
        <w:tc>
          <w:tcPr>
            <w:tcW w:w="1363" w:type="pct"/>
            <w:gridSpan w:val="2"/>
            <w:tcBorders>
              <w:top w:val="single" w:sz="4" w:space="0" w:color="auto"/>
              <w:left w:val="nil"/>
              <w:bottom w:val="single" w:sz="4" w:space="0" w:color="auto"/>
              <w:right w:val="single" w:sz="4" w:space="0" w:color="auto"/>
            </w:tcBorders>
            <w:shd w:val="clear" w:color="auto" w:fill="C6D9F1" w:themeFill="text2" w:themeFillTint="33"/>
            <w:vAlign w:val="center"/>
          </w:tcPr>
          <w:p w14:paraId="00BDC4EE" w14:textId="77777777" w:rsidR="002C7273" w:rsidRPr="004061B0" w:rsidRDefault="002C7273" w:rsidP="00C61F5C">
            <w:pPr>
              <w:jc w:val="center"/>
              <w:rPr>
                <w:rFonts w:cs="Times New Roman"/>
                <w:b/>
                <w:color w:val="000000"/>
                <w:sz w:val="20"/>
                <w:szCs w:val="20"/>
              </w:rPr>
            </w:pPr>
            <w:r>
              <w:rPr>
                <w:rFonts w:cs="Times New Roman"/>
                <w:b/>
                <w:color w:val="000000"/>
                <w:sz w:val="20"/>
                <w:szCs w:val="20"/>
              </w:rPr>
              <w:t>Personal</w:t>
            </w:r>
          </w:p>
        </w:tc>
      </w:tr>
      <w:tr w:rsidR="00C61F5C" w:rsidRPr="004061B0" w14:paraId="736F64B0" w14:textId="77777777" w:rsidTr="00C61F5C">
        <w:trPr>
          <w:trHeight w:val="300"/>
          <w:tblHeader/>
        </w:trPr>
        <w:tc>
          <w:tcPr>
            <w:tcW w:w="1097"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3018459" w14:textId="77777777" w:rsidR="00C61F5C" w:rsidRPr="004061B0" w:rsidRDefault="00C61F5C" w:rsidP="00C61F5C">
            <w:pPr>
              <w:jc w:val="center"/>
              <w:rPr>
                <w:rFonts w:cs="Times New Roman"/>
                <w:b/>
                <w:color w:val="000000"/>
                <w:sz w:val="20"/>
                <w:szCs w:val="20"/>
              </w:rPr>
            </w:pPr>
          </w:p>
        </w:tc>
        <w:tc>
          <w:tcPr>
            <w:tcW w:w="736" w:type="pct"/>
            <w:tcBorders>
              <w:top w:val="nil"/>
              <w:left w:val="nil"/>
              <w:bottom w:val="single" w:sz="4" w:space="0" w:color="auto"/>
              <w:right w:val="single" w:sz="4" w:space="0" w:color="auto"/>
            </w:tcBorders>
            <w:shd w:val="clear" w:color="auto" w:fill="C6D9F1" w:themeFill="text2" w:themeFillTint="33"/>
            <w:noWrap/>
            <w:vAlign w:val="center"/>
            <w:hideMark/>
          </w:tcPr>
          <w:p w14:paraId="3C3F0A0F" w14:textId="77777777" w:rsidR="00C61F5C" w:rsidRPr="004061B0" w:rsidRDefault="00C61F5C" w:rsidP="00C61F5C">
            <w:pPr>
              <w:jc w:val="center"/>
              <w:rPr>
                <w:rFonts w:cs="Times New Roman"/>
                <w:b/>
                <w:color w:val="000000"/>
                <w:sz w:val="20"/>
                <w:szCs w:val="20"/>
              </w:rPr>
            </w:pPr>
            <w:r w:rsidRPr="004061B0">
              <w:rPr>
                <w:rFonts w:cs="Times New Roman"/>
                <w:b/>
                <w:color w:val="000000"/>
                <w:sz w:val="20"/>
                <w:szCs w:val="20"/>
              </w:rPr>
              <w:t>Stații pompare</w:t>
            </w:r>
          </w:p>
        </w:tc>
        <w:tc>
          <w:tcPr>
            <w:tcW w:w="1057" w:type="pct"/>
            <w:tcBorders>
              <w:top w:val="nil"/>
              <w:left w:val="nil"/>
              <w:bottom w:val="single" w:sz="4" w:space="0" w:color="auto"/>
              <w:right w:val="single" w:sz="4" w:space="0" w:color="auto"/>
            </w:tcBorders>
            <w:shd w:val="clear" w:color="auto" w:fill="C6D9F1" w:themeFill="text2" w:themeFillTint="33"/>
            <w:noWrap/>
            <w:vAlign w:val="center"/>
            <w:hideMark/>
          </w:tcPr>
          <w:p w14:paraId="5971BABA" w14:textId="77777777" w:rsidR="00C61F5C" w:rsidRPr="004061B0" w:rsidRDefault="00C61F5C" w:rsidP="00C61F5C">
            <w:pPr>
              <w:jc w:val="center"/>
              <w:rPr>
                <w:rFonts w:cs="Times New Roman"/>
                <w:b/>
                <w:color w:val="000000"/>
                <w:sz w:val="20"/>
                <w:szCs w:val="20"/>
              </w:rPr>
            </w:pPr>
            <w:r>
              <w:rPr>
                <w:rFonts w:cs="Times New Roman"/>
                <w:b/>
                <w:color w:val="000000"/>
                <w:sz w:val="20"/>
                <w:szCs w:val="20"/>
              </w:rPr>
              <w:t>Statii de epurare</w:t>
            </w:r>
          </w:p>
        </w:tc>
        <w:tc>
          <w:tcPr>
            <w:tcW w:w="747" w:type="pct"/>
            <w:tcBorders>
              <w:top w:val="nil"/>
              <w:left w:val="nil"/>
              <w:bottom w:val="single" w:sz="4" w:space="0" w:color="auto"/>
              <w:right w:val="single" w:sz="4" w:space="0" w:color="auto"/>
            </w:tcBorders>
            <w:shd w:val="clear" w:color="auto" w:fill="C6D9F1" w:themeFill="text2" w:themeFillTint="33"/>
            <w:noWrap/>
            <w:vAlign w:val="center"/>
          </w:tcPr>
          <w:p w14:paraId="7B15487C" w14:textId="77777777" w:rsidR="00C61F5C" w:rsidRPr="004061B0" w:rsidRDefault="00C61F5C" w:rsidP="00C61F5C">
            <w:pPr>
              <w:jc w:val="center"/>
              <w:rPr>
                <w:rFonts w:cs="Times New Roman"/>
                <w:b/>
                <w:color w:val="000000"/>
                <w:sz w:val="20"/>
                <w:szCs w:val="20"/>
              </w:rPr>
            </w:pPr>
          </w:p>
        </w:tc>
        <w:tc>
          <w:tcPr>
            <w:tcW w:w="673" w:type="pct"/>
            <w:tcBorders>
              <w:top w:val="nil"/>
              <w:left w:val="nil"/>
              <w:bottom w:val="single" w:sz="4" w:space="0" w:color="auto"/>
              <w:right w:val="single" w:sz="4" w:space="0" w:color="auto"/>
            </w:tcBorders>
            <w:shd w:val="clear" w:color="auto" w:fill="C6D9F1" w:themeFill="text2" w:themeFillTint="33"/>
            <w:vAlign w:val="center"/>
          </w:tcPr>
          <w:p w14:paraId="7A8AB1DB" w14:textId="77777777" w:rsidR="00C61F5C" w:rsidRPr="004061B0" w:rsidRDefault="00C61F5C" w:rsidP="00C61F5C">
            <w:pPr>
              <w:jc w:val="center"/>
              <w:rPr>
                <w:rFonts w:cs="Times New Roman"/>
                <w:b/>
                <w:color w:val="000000"/>
                <w:sz w:val="20"/>
                <w:szCs w:val="20"/>
              </w:rPr>
            </w:pPr>
            <w:r w:rsidRPr="004061B0">
              <w:rPr>
                <w:rFonts w:cs="Times New Roman"/>
                <w:b/>
                <w:color w:val="000000"/>
                <w:sz w:val="20"/>
                <w:szCs w:val="20"/>
              </w:rPr>
              <w:t>Statii pompare</w:t>
            </w:r>
          </w:p>
        </w:tc>
        <w:tc>
          <w:tcPr>
            <w:tcW w:w="690" w:type="pct"/>
            <w:tcBorders>
              <w:top w:val="nil"/>
              <w:left w:val="nil"/>
              <w:bottom w:val="single" w:sz="4" w:space="0" w:color="auto"/>
              <w:right w:val="single" w:sz="4" w:space="0" w:color="auto"/>
            </w:tcBorders>
            <w:shd w:val="clear" w:color="auto" w:fill="C6D9F1" w:themeFill="text2" w:themeFillTint="33"/>
            <w:vAlign w:val="center"/>
          </w:tcPr>
          <w:p w14:paraId="35D625A8" w14:textId="77777777" w:rsidR="00C61F5C" w:rsidRPr="004061B0" w:rsidRDefault="00C61F5C" w:rsidP="00C61F5C">
            <w:pPr>
              <w:jc w:val="center"/>
              <w:rPr>
                <w:rFonts w:cs="Times New Roman"/>
                <w:b/>
                <w:color w:val="000000"/>
                <w:sz w:val="20"/>
                <w:szCs w:val="20"/>
              </w:rPr>
            </w:pPr>
            <w:r w:rsidRPr="004061B0">
              <w:rPr>
                <w:rFonts w:cs="Times New Roman"/>
                <w:b/>
                <w:color w:val="000000"/>
                <w:sz w:val="20"/>
                <w:szCs w:val="20"/>
              </w:rPr>
              <w:t xml:space="preserve">Statii </w:t>
            </w:r>
            <w:r>
              <w:rPr>
                <w:rFonts w:cs="Times New Roman"/>
                <w:b/>
                <w:color w:val="000000"/>
                <w:sz w:val="20"/>
                <w:szCs w:val="20"/>
              </w:rPr>
              <w:t>epurare</w:t>
            </w:r>
          </w:p>
        </w:tc>
      </w:tr>
      <w:tr w:rsidR="00C61F5C" w:rsidRPr="004061B0" w14:paraId="5FB26D32" w14:textId="77777777" w:rsidTr="00C61F5C">
        <w:trPr>
          <w:trHeight w:val="300"/>
          <w:tblHeader/>
        </w:trPr>
        <w:tc>
          <w:tcPr>
            <w:tcW w:w="1097"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137698CB" w14:textId="77777777" w:rsidR="00C61F5C" w:rsidRPr="004061B0" w:rsidRDefault="00C61F5C" w:rsidP="00C61F5C">
            <w:pPr>
              <w:jc w:val="center"/>
              <w:rPr>
                <w:rFonts w:cs="Times New Roman"/>
                <w:b/>
                <w:color w:val="000000"/>
                <w:sz w:val="20"/>
                <w:szCs w:val="20"/>
              </w:rPr>
            </w:pPr>
          </w:p>
        </w:tc>
        <w:tc>
          <w:tcPr>
            <w:tcW w:w="736" w:type="pct"/>
            <w:tcBorders>
              <w:top w:val="nil"/>
              <w:left w:val="nil"/>
              <w:bottom w:val="single" w:sz="4" w:space="0" w:color="auto"/>
              <w:right w:val="single" w:sz="4" w:space="0" w:color="auto"/>
            </w:tcBorders>
            <w:shd w:val="clear" w:color="auto" w:fill="C6D9F1" w:themeFill="text2" w:themeFillTint="33"/>
            <w:noWrap/>
            <w:vAlign w:val="center"/>
            <w:hideMark/>
          </w:tcPr>
          <w:p w14:paraId="47D06A1B" w14:textId="77777777" w:rsidR="00C61F5C" w:rsidRPr="004061B0" w:rsidRDefault="00C61F5C" w:rsidP="00C61F5C">
            <w:pPr>
              <w:jc w:val="center"/>
              <w:rPr>
                <w:rFonts w:cs="Times New Roman"/>
                <w:b/>
                <w:color w:val="000000"/>
                <w:sz w:val="20"/>
                <w:szCs w:val="20"/>
              </w:rPr>
            </w:pPr>
            <w:r w:rsidRPr="004061B0">
              <w:rPr>
                <w:rFonts w:cs="Times New Roman"/>
                <w:b/>
                <w:color w:val="000000"/>
                <w:sz w:val="20"/>
                <w:szCs w:val="20"/>
              </w:rPr>
              <w:t>kW/an</w:t>
            </w:r>
          </w:p>
        </w:tc>
        <w:tc>
          <w:tcPr>
            <w:tcW w:w="1057" w:type="pct"/>
            <w:tcBorders>
              <w:top w:val="nil"/>
              <w:left w:val="nil"/>
              <w:bottom w:val="single" w:sz="4" w:space="0" w:color="auto"/>
              <w:right w:val="single" w:sz="4" w:space="0" w:color="auto"/>
            </w:tcBorders>
            <w:shd w:val="clear" w:color="auto" w:fill="C6D9F1" w:themeFill="text2" w:themeFillTint="33"/>
            <w:noWrap/>
            <w:vAlign w:val="center"/>
            <w:hideMark/>
          </w:tcPr>
          <w:p w14:paraId="218356CA" w14:textId="77777777" w:rsidR="00C61F5C" w:rsidRPr="004061B0" w:rsidRDefault="00C61F5C" w:rsidP="00C61F5C">
            <w:pPr>
              <w:jc w:val="center"/>
              <w:rPr>
                <w:rFonts w:cs="Times New Roman"/>
                <w:b/>
                <w:color w:val="000000"/>
                <w:sz w:val="20"/>
                <w:szCs w:val="20"/>
              </w:rPr>
            </w:pPr>
            <w:r w:rsidRPr="004061B0">
              <w:rPr>
                <w:rFonts w:cs="Times New Roman"/>
                <w:b/>
                <w:color w:val="000000"/>
                <w:sz w:val="20"/>
                <w:szCs w:val="20"/>
              </w:rPr>
              <w:t>kW/an</w:t>
            </w:r>
          </w:p>
        </w:tc>
        <w:tc>
          <w:tcPr>
            <w:tcW w:w="747" w:type="pct"/>
            <w:tcBorders>
              <w:top w:val="nil"/>
              <w:left w:val="nil"/>
              <w:bottom w:val="single" w:sz="4" w:space="0" w:color="auto"/>
              <w:right w:val="single" w:sz="4" w:space="0" w:color="auto"/>
            </w:tcBorders>
            <w:shd w:val="clear" w:color="auto" w:fill="C6D9F1" w:themeFill="text2" w:themeFillTint="33"/>
            <w:noWrap/>
            <w:vAlign w:val="center"/>
            <w:hideMark/>
          </w:tcPr>
          <w:p w14:paraId="46A55A13" w14:textId="77777777" w:rsidR="00C61F5C" w:rsidRPr="004061B0" w:rsidRDefault="00C61F5C" w:rsidP="00C61F5C">
            <w:pPr>
              <w:jc w:val="center"/>
              <w:rPr>
                <w:rFonts w:cs="Times New Roman"/>
                <w:b/>
                <w:color w:val="000000"/>
                <w:sz w:val="20"/>
                <w:szCs w:val="20"/>
              </w:rPr>
            </w:pPr>
            <w:r w:rsidRPr="004061B0">
              <w:rPr>
                <w:rFonts w:cs="Times New Roman"/>
                <w:b/>
                <w:color w:val="000000"/>
                <w:sz w:val="20"/>
                <w:szCs w:val="20"/>
              </w:rPr>
              <w:t>Euro/an</w:t>
            </w:r>
          </w:p>
        </w:tc>
        <w:tc>
          <w:tcPr>
            <w:tcW w:w="673" w:type="pct"/>
            <w:tcBorders>
              <w:top w:val="nil"/>
              <w:left w:val="nil"/>
              <w:bottom w:val="single" w:sz="4" w:space="0" w:color="auto"/>
              <w:right w:val="single" w:sz="4" w:space="0" w:color="auto"/>
            </w:tcBorders>
            <w:shd w:val="clear" w:color="auto" w:fill="C6D9F1" w:themeFill="text2" w:themeFillTint="33"/>
            <w:vAlign w:val="center"/>
          </w:tcPr>
          <w:p w14:paraId="507D6ACF" w14:textId="77777777" w:rsidR="00C61F5C" w:rsidRPr="004061B0" w:rsidRDefault="00C61F5C" w:rsidP="00C61F5C">
            <w:pPr>
              <w:jc w:val="center"/>
              <w:rPr>
                <w:rFonts w:cs="Times New Roman"/>
                <w:b/>
                <w:color w:val="000000"/>
                <w:sz w:val="20"/>
                <w:szCs w:val="20"/>
              </w:rPr>
            </w:pPr>
            <w:r>
              <w:rPr>
                <w:rFonts w:cs="Times New Roman"/>
                <w:b/>
                <w:color w:val="000000"/>
                <w:sz w:val="20"/>
                <w:szCs w:val="20"/>
              </w:rPr>
              <w:t>Nr.</w:t>
            </w:r>
          </w:p>
        </w:tc>
        <w:tc>
          <w:tcPr>
            <w:tcW w:w="690" w:type="pct"/>
            <w:tcBorders>
              <w:top w:val="nil"/>
              <w:left w:val="nil"/>
              <w:bottom w:val="single" w:sz="4" w:space="0" w:color="auto"/>
              <w:right w:val="single" w:sz="4" w:space="0" w:color="auto"/>
            </w:tcBorders>
            <w:shd w:val="clear" w:color="auto" w:fill="C6D9F1" w:themeFill="text2" w:themeFillTint="33"/>
          </w:tcPr>
          <w:p w14:paraId="76777438" w14:textId="77777777" w:rsidR="00C61F5C" w:rsidRPr="004061B0" w:rsidRDefault="00C61F5C" w:rsidP="00C61F5C">
            <w:pPr>
              <w:jc w:val="center"/>
              <w:rPr>
                <w:rFonts w:cs="Times New Roman"/>
                <w:b/>
                <w:color w:val="000000"/>
                <w:sz w:val="20"/>
                <w:szCs w:val="20"/>
              </w:rPr>
            </w:pPr>
            <w:r>
              <w:rPr>
                <w:rFonts w:cs="Times New Roman"/>
                <w:b/>
                <w:color w:val="000000"/>
                <w:sz w:val="20"/>
                <w:szCs w:val="20"/>
              </w:rPr>
              <w:t>Nr.</w:t>
            </w:r>
          </w:p>
        </w:tc>
      </w:tr>
      <w:tr w:rsidR="006B3405" w:rsidRPr="004061B0" w14:paraId="6E888844"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1403E2" w14:textId="77777777" w:rsidR="006B3405" w:rsidRPr="006B3405" w:rsidRDefault="006B3405">
            <w:pPr>
              <w:rPr>
                <w:rFonts w:cs="Times New Roman"/>
                <w:color w:val="000000"/>
                <w:sz w:val="20"/>
                <w:szCs w:val="22"/>
              </w:rPr>
            </w:pPr>
            <w:r w:rsidRPr="006B3405">
              <w:rPr>
                <w:rFonts w:cs="Times New Roman"/>
                <w:color w:val="000000"/>
                <w:sz w:val="20"/>
                <w:szCs w:val="22"/>
              </w:rPr>
              <w:t>Bistrita</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E5E472"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87,600</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79C01A" w14:textId="564AE127" w:rsidR="006B3405" w:rsidRPr="006B3405" w:rsidRDefault="00A760CF" w:rsidP="006B3405">
            <w:pPr>
              <w:jc w:val="right"/>
              <w:rPr>
                <w:rFonts w:cs="Times New Roman"/>
                <w:color w:val="000000"/>
                <w:sz w:val="20"/>
                <w:szCs w:val="20"/>
              </w:rPr>
            </w:pPr>
            <w:r>
              <w:rPr>
                <w:rFonts w:cs="Times New Roman"/>
                <w:color w:val="000000"/>
                <w:sz w:val="20"/>
                <w:szCs w:val="20"/>
              </w:rPr>
              <w:t>1,916</w:t>
            </w:r>
            <w:r w:rsidR="006B3405" w:rsidRPr="006B3405">
              <w:rPr>
                <w:rFonts w:cs="Times New Roman"/>
                <w:color w:val="000000"/>
                <w:sz w:val="20"/>
                <w:szCs w:val="20"/>
              </w:rPr>
              <w:t>,</w:t>
            </w:r>
            <w:r>
              <w:rPr>
                <w:rFonts w:cs="Times New Roman"/>
                <w:color w:val="000000"/>
                <w:sz w:val="20"/>
                <w:szCs w:val="20"/>
              </w:rPr>
              <w:t>816</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CBABB8" w14:textId="18255921" w:rsidR="006B3405" w:rsidRPr="006B3405" w:rsidRDefault="006B3405" w:rsidP="006B3405">
            <w:pPr>
              <w:jc w:val="right"/>
              <w:rPr>
                <w:rFonts w:cs="Times New Roman"/>
                <w:color w:val="000000"/>
                <w:sz w:val="20"/>
                <w:szCs w:val="22"/>
              </w:rPr>
            </w:pPr>
            <w:r w:rsidRPr="006B3405">
              <w:rPr>
                <w:rFonts w:cs="Times New Roman"/>
                <w:color w:val="000000"/>
                <w:sz w:val="20"/>
                <w:szCs w:val="22"/>
              </w:rPr>
              <w:t>1</w:t>
            </w:r>
            <w:r w:rsidR="00A760CF">
              <w:rPr>
                <w:rFonts w:cs="Times New Roman"/>
                <w:color w:val="000000"/>
                <w:sz w:val="20"/>
                <w:szCs w:val="22"/>
              </w:rPr>
              <w:t>1</w:t>
            </w:r>
            <w:r w:rsidRPr="006B3405">
              <w:rPr>
                <w:rFonts w:cs="Times New Roman"/>
                <w:color w:val="000000"/>
                <w:sz w:val="20"/>
                <w:szCs w:val="22"/>
              </w:rPr>
              <w:t>7,</w:t>
            </w:r>
            <w:r w:rsidR="00A760CF">
              <w:rPr>
                <w:rFonts w:cs="Times New Roman"/>
                <w:color w:val="000000"/>
                <w:sz w:val="20"/>
                <w:szCs w:val="22"/>
              </w:rPr>
              <w:t>276</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77880"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26AB5B"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4</w:t>
            </w:r>
          </w:p>
        </w:tc>
      </w:tr>
      <w:tr w:rsidR="006B3405" w:rsidRPr="004061B0" w14:paraId="10CE97D4"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E07A1D" w14:textId="77777777" w:rsidR="006B3405" w:rsidRPr="006B3405" w:rsidRDefault="006B3405">
            <w:pPr>
              <w:rPr>
                <w:rFonts w:cs="Times New Roman"/>
                <w:color w:val="000000"/>
                <w:sz w:val="20"/>
                <w:szCs w:val="22"/>
              </w:rPr>
            </w:pPr>
            <w:r w:rsidRPr="006B3405">
              <w:rPr>
                <w:rFonts w:cs="Times New Roman"/>
                <w:color w:val="000000"/>
                <w:sz w:val="20"/>
                <w:szCs w:val="22"/>
              </w:rPr>
              <w:t>Bargau</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B9631B"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220,314</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1BE1F8" w14:textId="5664D86C" w:rsidR="006B3405" w:rsidRPr="006B3405" w:rsidRDefault="00A760CF" w:rsidP="006B3405">
            <w:pPr>
              <w:jc w:val="right"/>
              <w:rPr>
                <w:rFonts w:cs="Times New Roman"/>
                <w:color w:val="000000"/>
                <w:sz w:val="20"/>
                <w:szCs w:val="20"/>
              </w:rPr>
            </w:pPr>
            <w:r>
              <w:rPr>
                <w:rFonts w:cs="Times New Roman"/>
                <w:color w:val="000000"/>
                <w:sz w:val="20"/>
                <w:szCs w:val="20"/>
              </w:rPr>
              <w:t>0</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B8B4F3" w14:textId="64FB525B" w:rsidR="006B3405" w:rsidRPr="006B3405" w:rsidRDefault="00A760CF" w:rsidP="006B3405">
            <w:pPr>
              <w:jc w:val="right"/>
              <w:rPr>
                <w:rFonts w:cs="Times New Roman"/>
                <w:color w:val="000000"/>
                <w:sz w:val="20"/>
                <w:szCs w:val="22"/>
              </w:rPr>
            </w:pPr>
            <w:r>
              <w:rPr>
                <w:rFonts w:cs="Times New Roman"/>
                <w:color w:val="000000"/>
                <w:sz w:val="20"/>
                <w:szCs w:val="22"/>
              </w:rPr>
              <w:t>0</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027730" w14:textId="3ABB40CB" w:rsidR="006B3405" w:rsidRPr="006B3405" w:rsidRDefault="001A7743" w:rsidP="006B3405">
            <w:pPr>
              <w:jc w:val="right"/>
              <w:rPr>
                <w:rFonts w:cs="Times New Roman"/>
                <w:color w:val="000000"/>
                <w:sz w:val="20"/>
                <w:szCs w:val="22"/>
              </w:rPr>
            </w:pPr>
            <w:r>
              <w:rPr>
                <w:rFonts w:cs="Times New Roman"/>
                <w:color w:val="000000"/>
                <w:sz w:val="20"/>
                <w:szCs w:val="22"/>
              </w:rPr>
              <w:t>1</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A34D06" w14:textId="1B85C197" w:rsidR="006B3405" w:rsidRPr="006B3405" w:rsidRDefault="001A7743" w:rsidP="006B3405">
            <w:pPr>
              <w:jc w:val="right"/>
              <w:rPr>
                <w:rFonts w:cs="Times New Roman"/>
                <w:color w:val="000000"/>
                <w:sz w:val="20"/>
                <w:szCs w:val="22"/>
              </w:rPr>
            </w:pPr>
            <w:r>
              <w:rPr>
                <w:rFonts w:cs="Times New Roman"/>
                <w:color w:val="000000"/>
                <w:sz w:val="20"/>
                <w:szCs w:val="22"/>
              </w:rPr>
              <w:t>0</w:t>
            </w:r>
          </w:p>
        </w:tc>
      </w:tr>
      <w:tr w:rsidR="006B3405" w:rsidRPr="004061B0" w14:paraId="74A9F928"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A35FC7" w14:textId="77777777" w:rsidR="006B3405" w:rsidRPr="006B3405" w:rsidRDefault="006B3405">
            <w:pPr>
              <w:rPr>
                <w:rFonts w:cs="Times New Roman"/>
                <w:color w:val="000000"/>
                <w:sz w:val="20"/>
                <w:szCs w:val="22"/>
              </w:rPr>
            </w:pPr>
            <w:r w:rsidRPr="006B3405">
              <w:rPr>
                <w:rFonts w:cs="Times New Roman"/>
                <w:color w:val="000000"/>
                <w:sz w:val="20"/>
                <w:szCs w:val="22"/>
              </w:rPr>
              <w:t>Beclean</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9E453C"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100,740</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D2F6E0"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0</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55AE64" w14:textId="279DA951" w:rsidR="006B3405" w:rsidRPr="006B3405" w:rsidRDefault="00A760CF" w:rsidP="006B3405">
            <w:pPr>
              <w:jc w:val="right"/>
              <w:rPr>
                <w:rFonts w:cs="Times New Roman"/>
                <w:color w:val="000000"/>
                <w:sz w:val="20"/>
                <w:szCs w:val="22"/>
              </w:rPr>
            </w:pPr>
            <w:r>
              <w:rPr>
                <w:rFonts w:cs="Times New Roman"/>
                <w:color w:val="000000"/>
                <w:sz w:val="20"/>
                <w:szCs w:val="22"/>
              </w:rPr>
              <w:t>0</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002F3"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E0F33"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r>
      <w:tr w:rsidR="006B3405" w:rsidRPr="004061B0" w14:paraId="2987C1EF"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C8675F" w14:textId="77777777" w:rsidR="006B3405" w:rsidRPr="006B3405" w:rsidRDefault="006B3405">
            <w:pPr>
              <w:rPr>
                <w:rFonts w:cs="Times New Roman"/>
                <w:color w:val="000000"/>
                <w:sz w:val="20"/>
                <w:szCs w:val="22"/>
              </w:rPr>
            </w:pPr>
            <w:r w:rsidRPr="006B3405">
              <w:rPr>
                <w:rFonts w:cs="Times New Roman"/>
                <w:color w:val="000000"/>
                <w:sz w:val="20"/>
                <w:szCs w:val="22"/>
              </w:rPr>
              <w:lastRenderedPageBreak/>
              <w:t>Uriu</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327A76"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9,636</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90B745"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0</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D38098" w14:textId="4F8D8085" w:rsidR="006B3405" w:rsidRPr="006B3405" w:rsidRDefault="00A760CF" w:rsidP="006B3405">
            <w:pPr>
              <w:jc w:val="right"/>
              <w:rPr>
                <w:rFonts w:cs="Times New Roman"/>
                <w:color w:val="000000"/>
                <w:sz w:val="20"/>
                <w:szCs w:val="22"/>
              </w:rPr>
            </w:pPr>
            <w:r>
              <w:rPr>
                <w:rFonts w:cs="Times New Roman"/>
                <w:color w:val="000000"/>
                <w:sz w:val="20"/>
                <w:szCs w:val="22"/>
              </w:rPr>
              <w:t>0</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93FB5"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DB93B"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r>
      <w:tr w:rsidR="006B3405" w:rsidRPr="004061B0" w14:paraId="4F26A06A"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27BBD3" w14:textId="77777777" w:rsidR="006B3405" w:rsidRPr="006B3405" w:rsidRDefault="006B3405">
            <w:pPr>
              <w:rPr>
                <w:rFonts w:cs="Times New Roman"/>
                <w:color w:val="000000"/>
                <w:sz w:val="20"/>
                <w:szCs w:val="22"/>
              </w:rPr>
            </w:pPr>
            <w:r w:rsidRPr="006B3405">
              <w:rPr>
                <w:rFonts w:cs="Times New Roman"/>
                <w:color w:val="000000"/>
                <w:sz w:val="20"/>
                <w:szCs w:val="22"/>
              </w:rPr>
              <w:t>Reteag</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5D7881"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37,230</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E4A117"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0</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04B9FD" w14:textId="6672D36A" w:rsidR="006B3405" w:rsidRPr="006B3405" w:rsidRDefault="00A760CF" w:rsidP="006B3405">
            <w:pPr>
              <w:jc w:val="right"/>
              <w:rPr>
                <w:rFonts w:cs="Times New Roman"/>
                <w:color w:val="000000"/>
                <w:sz w:val="20"/>
                <w:szCs w:val="22"/>
              </w:rPr>
            </w:pPr>
            <w:r>
              <w:rPr>
                <w:rFonts w:cs="Times New Roman"/>
                <w:color w:val="000000"/>
                <w:sz w:val="20"/>
                <w:szCs w:val="22"/>
              </w:rPr>
              <w:t>0</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FCF18"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987754"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r>
      <w:tr w:rsidR="006B3405" w:rsidRPr="004061B0" w14:paraId="388CB219"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E4E69D" w14:textId="77777777" w:rsidR="006B3405" w:rsidRPr="006B3405" w:rsidRDefault="006B3405">
            <w:pPr>
              <w:rPr>
                <w:rFonts w:cs="Times New Roman"/>
                <w:color w:val="000000"/>
                <w:sz w:val="20"/>
                <w:szCs w:val="22"/>
              </w:rPr>
            </w:pPr>
            <w:r w:rsidRPr="006B3405">
              <w:rPr>
                <w:rFonts w:cs="Times New Roman"/>
                <w:color w:val="000000"/>
                <w:sz w:val="20"/>
                <w:szCs w:val="22"/>
              </w:rPr>
              <w:t>Caianu</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6FE249"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133,152</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48EEC6"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0</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FCFD1F" w14:textId="4494DB32" w:rsidR="006B3405" w:rsidRPr="006B3405" w:rsidRDefault="00A760CF" w:rsidP="006B3405">
            <w:pPr>
              <w:jc w:val="right"/>
              <w:rPr>
                <w:rFonts w:cs="Times New Roman"/>
                <w:color w:val="000000"/>
                <w:sz w:val="20"/>
                <w:szCs w:val="22"/>
              </w:rPr>
            </w:pPr>
            <w:r>
              <w:rPr>
                <w:rFonts w:cs="Times New Roman"/>
                <w:color w:val="000000"/>
                <w:sz w:val="20"/>
                <w:szCs w:val="22"/>
              </w:rPr>
              <w:t>0</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743E9" w14:textId="6FCA06EF" w:rsidR="006B3405" w:rsidRPr="006B3405" w:rsidRDefault="001A7743" w:rsidP="006B3405">
            <w:pPr>
              <w:jc w:val="right"/>
              <w:rPr>
                <w:rFonts w:cs="Times New Roman"/>
                <w:color w:val="000000"/>
                <w:sz w:val="20"/>
                <w:szCs w:val="22"/>
              </w:rPr>
            </w:pPr>
            <w:r>
              <w:rPr>
                <w:rFonts w:cs="Times New Roman"/>
                <w:color w:val="000000"/>
                <w:sz w:val="20"/>
                <w:szCs w:val="22"/>
              </w:rPr>
              <w:t>1</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51D95"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r>
      <w:tr w:rsidR="006B3405" w:rsidRPr="004061B0" w14:paraId="008989D9"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99422D" w14:textId="77777777" w:rsidR="006B3405" w:rsidRPr="006B3405" w:rsidRDefault="006B3405">
            <w:pPr>
              <w:rPr>
                <w:rFonts w:cs="Times New Roman"/>
                <w:color w:val="000000"/>
                <w:sz w:val="20"/>
                <w:szCs w:val="22"/>
              </w:rPr>
            </w:pPr>
            <w:r w:rsidRPr="006B3405">
              <w:rPr>
                <w:rFonts w:cs="Times New Roman"/>
                <w:color w:val="000000"/>
                <w:sz w:val="20"/>
                <w:szCs w:val="22"/>
              </w:rPr>
              <w:t>Nasaud</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8C6AB2"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67,014</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E63143"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0</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FCC841" w14:textId="01CDB093" w:rsidR="006B3405" w:rsidRPr="006B3405" w:rsidRDefault="00A760CF" w:rsidP="006B3405">
            <w:pPr>
              <w:jc w:val="right"/>
              <w:rPr>
                <w:rFonts w:cs="Times New Roman"/>
                <w:color w:val="000000"/>
                <w:sz w:val="20"/>
                <w:szCs w:val="22"/>
              </w:rPr>
            </w:pPr>
            <w:r>
              <w:rPr>
                <w:rFonts w:cs="Times New Roman"/>
                <w:color w:val="000000"/>
                <w:sz w:val="20"/>
                <w:szCs w:val="22"/>
              </w:rPr>
              <w:t>0</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9B5BA1"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6E62F"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r>
      <w:tr w:rsidR="006B3405" w:rsidRPr="004061B0" w14:paraId="7CF11228"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79F092" w14:textId="77777777" w:rsidR="006B3405" w:rsidRPr="006B3405" w:rsidRDefault="006B3405">
            <w:pPr>
              <w:rPr>
                <w:rFonts w:cs="Times New Roman"/>
                <w:color w:val="000000"/>
                <w:sz w:val="20"/>
                <w:szCs w:val="22"/>
              </w:rPr>
            </w:pPr>
            <w:r w:rsidRPr="006B3405">
              <w:rPr>
                <w:rFonts w:cs="Times New Roman"/>
                <w:color w:val="000000"/>
                <w:sz w:val="20"/>
                <w:szCs w:val="22"/>
              </w:rPr>
              <w:t>Rebrisoara</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0EE75B"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3,942</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CE7CF4"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0</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9C6FE4" w14:textId="5684D1DD" w:rsidR="006B3405" w:rsidRPr="006B3405" w:rsidRDefault="00A760CF" w:rsidP="00A760CF">
            <w:pPr>
              <w:jc w:val="right"/>
              <w:rPr>
                <w:rFonts w:cs="Times New Roman"/>
                <w:color w:val="000000"/>
                <w:sz w:val="20"/>
                <w:szCs w:val="22"/>
              </w:rPr>
            </w:pPr>
            <w:r>
              <w:rPr>
                <w:rFonts w:cs="Times New Roman"/>
                <w:color w:val="000000"/>
                <w:sz w:val="20"/>
                <w:szCs w:val="22"/>
              </w:rPr>
              <w:t>0</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D29BD"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B6FC11"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r>
      <w:tr w:rsidR="006B3405" w:rsidRPr="004061B0" w14:paraId="2C0E4EA7"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527DA5" w14:textId="77777777" w:rsidR="006B3405" w:rsidRPr="006B3405" w:rsidRDefault="006B3405">
            <w:pPr>
              <w:rPr>
                <w:rFonts w:cs="Times New Roman"/>
                <w:color w:val="000000"/>
                <w:sz w:val="20"/>
                <w:szCs w:val="22"/>
              </w:rPr>
            </w:pPr>
            <w:r w:rsidRPr="006B3405">
              <w:rPr>
                <w:rFonts w:cs="Times New Roman"/>
                <w:color w:val="000000"/>
                <w:sz w:val="20"/>
                <w:szCs w:val="22"/>
              </w:rPr>
              <w:t>Rebra</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AAF92F"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4,380</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265C89"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0</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B8D327" w14:textId="0D06A52F" w:rsidR="006B3405" w:rsidRPr="006B3405" w:rsidRDefault="00A760CF" w:rsidP="006B3405">
            <w:pPr>
              <w:jc w:val="right"/>
              <w:rPr>
                <w:rFonts w:cs="Times New Roman"/>
                <w:color w:val="000000"/>
                <w:sz w:val="20"/>
                <w:szCs w:val="22"/>
              </w:rPr>
            </w:pPr>
            <w:r>
              <w:rPr>
                <w:rFonts w:cs="Times New Roman"/>
                <w:color w:val="000000"/>
                <w:sz w:val="20"/>
                <w:szCs w:val="22"/>
              </w:rPr>
              <w:t>0</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8961C6"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8C444"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r>
      <w:tr w:rsidR="006B3405" w:rsidRPr="004061B0" w14:paraId="725ED57A"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EC305D" w14:textId="77777777" w:rsidR="006B3405" w:rsidRPr="006B3405" w:rsidRDefault="006B3405">
            <w:pPr>
              <w:rPr>
                <w:rFonts w:cs="Times New Roman"/>
                <w:color w:val="000000"/>
                <w:sz w:val="20"/>
                <w:szCs w:val="22"/>
              </w:rPr>
            </w:pPr>
            <w:r w:rsidRPr="006B3405">
              <w:rPr>
                <w:rFonts w:cs="Times New Roman"/>
                <w:color w:val="000000"/>
                <w:sz w:val="20"/>
                <w:szCs w:val="22"/>
              </w:rPr>
              <w:t>Salva</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083580"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11,826</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F967E9"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0</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142B97" w14:textId="02C8E005" w:rsidR="006B3405" w:rsidRPr="006B3405" w:rsidRDefault="00A760CF" w:rsidP="006B3405">
            <w:pPr>
              <w:jc w:val="right"/>
              <w:rPr>
                <w:rFonts w:cs="Times New Roman"/>
                <w:color w:val="000000"/>
                <w:sz w:val="20"/>
                <w:szCs w:val="22"/>
              </w:rPr>
            </w:pPr>
            <w:r>
              <w:rPr>
                <w:rFonts w:cs="Times New Roman"/>
                <w:color w:val="000000"/>
                <w:sz w:val="20"/>
                <w:szCs w:val="22"/>
              </w:rPr>
              <w:t>0</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D90072"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2DEEC"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r>
      <w:tr w:rsidR="006B3405" w:rsidRPr="004061B0" w14:paraId="3CC84995"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30B00B" w14:textId="77777777" w:rsidR="006B3405" w:rsidRPr="006B3405" w:rsidRDefault="006B3405">
            <w:pPr>
              <w:rPr>
                <w:rFonts w:cs="Times New Roman"/>
                <w:color w:val="000000"/>
                <w:sz w:val="20"/>
                <w:szCs w:val="22"/>
              </w:rPr>
            </w:pPr>
            <w:r w:rsidRPr="006B3405">
              <w:rPr>
                <w:rFonts w:cs="Times New Roman"/>
                <w:color w:val="000000"/>
                <w:sz w:val="20"/>
                <w:szCs w:val="22"/>
              </w:rPr>
              <w:t>Sangeorz</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DE6040"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34,164</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1F5150"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0</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7F50A3" w14:textId="58928E64" w:rsidR="006B3405" w:rsidRPr="006B3405" w:rsidRDefault="00A760CF" w:rsidP="006B3405">
            <w:pPr>
              <w:jc w:val="right"/>
              <w:rPr>
                <w:rFonts w:cs="Times New Roman"/>
                <w:color w:val="000000"/>
                <w:sz w:val="20"/>
                <w:szCs w:val="22"/>
              </w:rPr>
            </w:pPr>
            <w:r>
              <w:rPr>
                <w:rFonts w:cs="Times New Roman"/>
                <w:color w:val="000000"/>
                <w:sz w:val="20"/>
                <w:szCs w:val="22"/>
              </w:rPr>
              <w:t>0</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5709B"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DB9A8"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r>
      <w:tr w:rsidR="006B3405" w:rsidRPr="004061B0" w14:paraId="6F8B84A0"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BBB404" w14:textId="77777777" w:rsidR="006B3405" w:rsidRPr="006B3405" w:rsidRDefault="006B3405">
            <w:pPr>
              <w:rPr>
                <w:rFonts w:cs="Times New Roman"/>
                <w:color w:val="000000"/>
                <w:sz w:val="20"/>
                <w:szCs w:val="22"/>
              </w:rPr>
            </w:pPr>
            <w:r w:rsidRPr="006B3405">
              <w:rPr>
                <w:rFonts w:cs="Times New Roman"/>
                <w:color w:val="000000"/>
                <w:sz w:val="20"/>
                <w:szCs w:val="22"/>
              </w:rPr>
              <w:t>Maieru</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F5E3F5"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23,652</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36F410"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0</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3DDD48" w14:textId="184B1041" w:rsidR="006B3405" w:rsidRPr="006B3405" w:rsidRDefault="00A760CF" w:rsidP="006B3405">
            <w:pPr>
              <w:jc w:val="right"/>
              <w:rPr>
                <w:rFonts w:cs="Times New Roman"/>
                <w:color w:val="000000"/>
                <w:sz w:val="20"/>
                <w:szCs w:val="22"/>
              </w:rPr>
            </w:pPr>
            <w:r>
              <w:rPr>
                <w:rFonts w:cs="Times New Roman"/>
                <w:color w:val="000000"/>
                <w:sz w:val="20"/>
                <w:szCs w:val="22"/>
              </w:rPr>
              <w:t>0</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EFA55"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B66D4B"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r>
      <w:tr w:rsidR="006B3405" w:rsidRPr="004061B0" w14:paraId="6C762434"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66BD8AC" w14:textId="77777777" w:rsidR="006B3405" w:rsidRPr="006B3405" w:rsidRDefault="006B3405">
            <w:pPr>
              <w:rPr>
                <w:rFonts w:cs="Times New Roman"/>
                <w:color w:val="000000"/>
                <w:sz w:val="20"/>
                <w:szCs w:val="22"/>
              </w:rPr>
            </w:pPr>
            <w:r w:rsidRPr="006B3405">
              <w:rPr>
                <w:rFonts w:cs="Times New Roman"/>
                <w:color w:val="000000"/>
                <w:sz w:val="20"/>
                <w:szCs w:val="22"/>
              </w:rPr>
              <w:t>Feldru</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6423B7"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0</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6BAE62A"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0</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1CCC6C" w14:textId="417AB117" w:rsidR="006B3405" w:rsidRPr="006B3405" w:rsidRDefault="00A760CF" w:rsidP="006B3405">
            <w:pPr>
              <w:jc w:val="right"/>
              <w:rPr>
                <w:rFonts w:cs="Times New Roman"/>
                <w:color w:val="000000"/>
                <w:sz w:val="20"/>
                <w:szCs w:val="22"/>
              </w:rPr>
            </w:pPr>
            <w:r>
              <w:rPr>
                <w:rFonts w:cs="Times New Roman"/>
                <w:color w:val="000000"/>
                <w:sz w:val="20"/>
                <w:szCs w:val="22"/>
              </w:rPr>
              <w:t>0</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B430B"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7E7D8"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r>
      <w:tr w:rsidR="006B3405" w:rsidRPr="004061B0" w14:paraId="188F14C8"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57DDD3" w14:textId="77777777" w:rsidR="006B3405" w:rsidRPr="006B3405" w:rsidRDefault="006B3405">
            <w:pPr>
              <w:rPr>
                <w:rFonts w:cs="Times New Roman"/>
                <w:color w:val="000000"/>
                <w:sz w:val="20"/>
                <w:szCs w:val="22"/>
              </w:rPr>
            </w:pPr>
            <w:r w:rsidRPr="006B3405">
              <w:rPr>
                <w:rFonts w:cs="Times New Roman"/>
                <w:color w:val="000000"/>
                <w:sz w:val="20"/>
                <w:szCs w:val="22"/>
              </w:rPr>
              <w:t>Ilva Mica</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E58FBD"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7,884</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C82652"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0</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72D767" w14:textId="60D7C78D" w:rsidR="006B3405" w:rsidRPr="006B3405" w:rsidRDefault="00A760CF" w:rsidP="006B3405">
            <w:pPr>
              <w:jc w:val="right"/>
              <w:rPr>
                <w:rFonts w:cs="Times New Roman"/>
                <w:color w:val="000000"/>
                <w:sz w:val="20"/>
                <w:szCs w:val="22"/>
              </w:rPr>
            </w:pPr>
            <w:r>
              <w:rPr>
                <w:rFonts w:cs="Times New Roman"/>
                <w:color w:val="000000"/>
                <w:sz w:val="20"/>
                <w:szCs w:val="22"/>
              </w:rPr>
              <w:t>0</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E6C6E"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25B8D"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r>
      <w:tr w:rsidR="006B3405" w:rsidRPr="004061B0" w14:paraId="216AF838"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1CFDFE" w14:textId="77777777" w:rsidR="006B3405" w:rsidRPr="006B3405" w:rsidRDefault="006B3405">
            <w:pPr>
              <w:rPr>
                <w:rFonts w:cs="Times New Roman"/>
                <w:color w:val="000000"/>
                <w:sz w:val="20"/>
                <w:szCs w:val="22"/>
              </w:rPr>
            </w:pPr>
            <w:r w:rsidRPr="006B3405">
              <w:rPr>
                <w:rFonts w:cs="Times New Roman"/>
                <w:color w:val="000000"/>
                <w:sz w:val="20"/>
                <w:szCs w:val="22"/>
              </w:rPr>
              <w:t>Lechinta</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48E21A"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19,710</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16B758" w14:textId="0D312DF2" w:rsidR="006B3405" w:rsidRPr="006B3405" w:rsidRDefault="00A760CF" w:rsidP="006B3405">
            <w:pPr>
              <w:jc w:val="right"/>
              <w:rPr>
                <w:rFonts w:cs="Times New Roman"/>
                <w:color w:val="000000"/>
                <w:sz w:val="20"/>
                <w:szCs w:val="20"/>
              </w:rPr>
            </w:pPr>
            <w:r>
              <w:rPr>
                <w:rFonts w:cs="Times New Roman"/>
                <w:color w:val="000000"/>
                <w:sz w:val="20"/>
                <w:szCs w:val="20"/>
              </w:rPr>
              <w:t>73</w:t>
            </w:r>
            <w:r w:rsidR="006B3405" w:rsidRPr="006B3405">
              <w:rPr>
                <w:rFonts w:cs="Times New Roman"/>
                <w:color w:val="000000"/>
                <w:sz w:val="20"/>
                <w:szCs w:val="20"/>
              </w:rPr>
              <w:t>,</w:t>
            </w:r>
            <w:r>
              <w:rPr>
                <w:rFonts w:cs="Times New Roman"/>
                <w:color w:val="000000"/>
                <w:sz w:val="20"/>
                <w:szCs w:val="20"/>
              </w:rPr>
              <w:t>725</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8471C7" w14:textId="25CFA031" w:rsidR="006B3405" w:rsidRPr="006B3405" w:rsidRDefault="00A760CF" w:rsidP="006B3405">
            <w:pPr>
              <w:jc w:val="right"/>
              <w:rPr>
                <w:rFonts w:cs="Times New Roman"/>
                <w:color w:val="000000"/>
                <w:sz w:val="20"/>
                <w:szCs w:val="22"/>
              </w:rPr>
            </w:pPr>
            <w:r>
              <w:rPr>
                <w:rFonts w:cs="Times New Roman"/>
                <w:color w:val="000000"/>
                <w:sz w:val="20"/>
                <w:szCs w:val="22"/>
              </w:rPr>
              <w:t>2,613</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0DABB8" w14:textId="2B743E85" w:rsidR="006B3405" w:rsidRPr="006B3405" w:rsidRDefault="001A7743" w:rsidP="006B3405">
            <w:pPr>
              <w:jc w:val="right"/>
              <w:rPr>
                <w:rFonts w:cs="Times New Roman"/>
                <w:color w:val="000000"/>
                <w:sz w:val="20"/>
                <w:szCs w:val="22"/>
              </w:rPr>
            </w:pPr>
            <w:r>
              <w:rPr>
                <w:rFonts w:cs="Times New Roman"/>
                <w:color w:val="000000"/>
                <w:sz w:val="20"/>
                <w:szCs w:val="22"/>
              </w:rPr>
              <w:t>1</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81962C"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r>
      <w:tr w:rsidR="006B3405" w:rsidRPr="004061B0" w14:paraId="2313A99B"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C134D8" w14:textId="77777777" w:rsidR="006B3405" w:rsidRPr="006B3405" w:rsidRDefault="006B3405">
            <w:pPr>
              <w:rPr>
                <w:rFonts w:cs="Times New Roman"/>
                <w:color w:val="000000"/>
                <w:sz w:val="20"/>
                <w:szCs w:val="22"/>
              </w:rPr>
            </w:pPr>
            <w:r w:rsidRPr="006B3405">
              <w:rPr>
                <w:rFonts w:cs="Times New Roman"/>
                <w:color w:val="000000"/>
                <w:sz w:val="20"/>
                <w:szCs w:val="22"/>
              </w:rPr>
              <w:t>Ilva</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14F44C"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7,884</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ECD96F"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0</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5E384B" w14:textId="28B766F5" w:rsidR="006B3405" w:rsidRPr="006B3405" w:rsidRDefault="00A760CF" w:rsidP="006B3405">
            <w:pPr>
              <w:jc w:val="right"/>
              <w:rPr>
                <w:rFonts w:cs="Times New Roman"/>
                <w:color w:val="000000"/>
                <w:sz w:val="20"/>
                <w:szCs w:val="22"/>
              </w:rPr>
            </w:pPr>
            <w:r>
              <w:rPr>
                <w:rFonts w:cs="Times New Roman"/>
                <w:color w:val="000000"/>
                <w:sz w:val="20"/>
                <w:szCs w:val="22"/>
              </w:rPr>
              <w:t>0</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A234DE"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D2F526"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r>
      <w:tr w:rsidR="006B3405" w:rsidRPr="004061B0" w14:paraId="46583EAF"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5E6597" w14:textId="77777777" w:rsidR="006B3405" w:rsidRPr="006B3405" w:rsidRDefault="006B3405">
            <w:pPr>
              <w:rPr>
                <w:rFonts w:cs="Times New Roman"/>
                <w:color w:val="000000"/>
                <w:sz w:val="20"/>
                <w:szCs w:val="22"/>
              </w:rPr>
            </w:pPr>
            <w:r w:rsidRPr="006B3405">
              <w:rPr>
                <w:rFonts w:cs="Times New Roman"/>
                <w:color w:val="000000"/>
                <w:sz w:val="20"/>
                <w:szCs w:val="22"/>
              </w:rPr>
              <w:t>Teaca</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6C3A3A"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3,942</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02C43E" w14:textId="77777777" w:rsidR="006B3405" w:rsidRPr="006B3405" w:rsidRDefault="006B3405" w:rsidP="006B3405">
            <w:pPr>
              <w:jc w:val="right"/>
              <w:rPr>
                <w:rFonts w:cs="Times New Roman"/>
                <w:color w:val="000000"/>
                <w:sz w:val="20"/>
                <w:szCs w:val="20"/>
              </w:rPr>
            </w:pPr>
            <w:r w:rsidRPr="006B3405">
              <w:rPr>
                <w:rFonts w:cs="Times New Roman"/>
                <w:color w:val="000000"/>
                <w:sz w:val="20"/>
                <w:szCs w:val="20"/>
              </w:rPr>
              <w:t>0</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2F846C" w14:textId="348E2DA2" w:rsidR="006B3405" w:rsidRPr="006B3405" w:rsidRDefault="00A760CF" w:rsidP="006B3405">
            <w:pPr>
              <w:jc w:val="right"/>
              <w:rPr>
                <w:rFonts w:cs="Times New Roman"/>
                <w:color w:val="000000"/>
                <w:sz w:val="20"/>
                <w:szCs w:val="22"/>
              </w:rPr>
            </w:pPr>
            <w:r>
              <w:rPr>
                <w:rFonts w:cs="Times New Roman"/>
                <w:color w:val="000000"/>
                <w:sz w:val="20"/>
                <w:szCs w:val="22"/>
              </w:rPr>
              <w:t>0</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7ED7C"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EAE7A" w14:textId="77777777" w:rsidR="006B3405" w:rsidRPr="006B3405" w:rsidRDefault="006B3405" w:rsidP="006B3405">
            <w:pPr>
              <w:jc w:val="right"/>
              <w:rPr>
                <w:rFonts w:cs="Times New Roman"/>
                <w:color w:val="000000"/>
                <w:sz w:val="20"/>
                <w:szCs w:val="22"/>
              </w:rPr>
            </w:pPr>
            <w:r w:rsidRPr="006B3405">
              <w:rPr>
                <w:rFonts w:cs="Times New Roman"/>
                <w:color w:val="000000"/>
                <w:sz w:val="20"/>
                <w:szCs w:val="22"/>
              </w:rPr>
              <w:t>0</w:t>
            </w:r>
          </w:p>
        </w:tc>
      </w:tr>
      <w:tr w:rsidR="006B3405" w:rsidRPr="004061B0" w14:paraId="4558CFCE" w14:textId="77777777" w:rsidTr="006B3405">
        <w:trPr>
          <w:trHeight w:val="300"/>
        </w:trPr>
        <w:tc>
          <w:tcPr>
            <w:tcW w:w="109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699A8A" w14:textId="77777777" w:rsidR="006B3405" w:rsidRPr="006B3405" w:rsidRDefault="006B3405" w:rsidP="00C61F5C">
            <w:pPr>
              <w:rPr>
                <w:rFonts w:cs="Times New Roman"/>
                <w:b/>
                <w:sz w:val="18"/>
                <w:szCs w:val="18"/>
              </w:rPr>
            </w:pPr>
            <w:r w:rsidRPr="006B3405">
              <w:rPr>
                <w:rFonts w:cs="Times New Roman"/>
                <w:b/>
                <w:sz w:val="20"/>
                <w:szCs w:val="18"/>
              </w:rPr>
              <w:t>Total</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5A673D" w14:textId="77777777" w:rsidR="006B3405" w:rsidRPr="006B3405" w:rsidRDefault="006B3405" w:rsidP="006B3405">
            <w:pPr>
              <w:jc w:val="right"/>
              <w:rPr>
                <w:rFonts w:cs="Times New Roman"/>
                <w:b/>
                <w:bCs/>
                <w:color w:val="000000"/>
                <w:sz w:val="20"/>
                <w:szCs w:val="20"/>
              </w:rPr>
            </w:pPr>
            <w:r w:rsidRPr="006B3405">
              <w:rPr>
                <w:rFonts w:cs="Times New Roman"/>
                <w:b/>
                <w:bCs/>
                <w:color w:val="000000"/>
                <w:sz w:val="20"/>
                <w:szCs w:val="20"/>
              </w:rPr>
              <w:t>773,070</w:t>
            </w:r>
          </w:p>
        </w:tc>
        <w:tc>
          <w:tcPr>
            <w:tcW w:w="10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377775" w14:textId="25DE6731" w:rsidR="006B3405" w:rsidRPr="0065154A" w:rsidRDefault="006B3405" w:rsidP="006B3405">
            <w:pPr>
              <w:jc w:val="right"/>
              <w:rPr>
                <w:rFonts w:cs="Times New Roman"/>
                <w:b/>
                <w:bCs/>
                <w:color w:val="000000"/>
                <w:sz w:val="20"/>
                <w:szCs w:val="20"/>
              </w:rPr>
            </w:pPr>
            <w:r w:rsidRPr="0065154A">
              <w:rPr>
                <w:rFonts w:cs="Times New Roman"/>
                <w:b/>
                <w:bCs/>
                <w:color w:val="000000"/>
                <w:sz w:val="20"/>
                <w:szCs w:val="20"/>
              </w:rPr>
              <w:t>1,</w:t>
            </w:r>
            <w:r w:rsidR="00A760CF" w:rsidRPr="0065154A">
              <w:rPr>
                <w:rFonts w:cs="Times New Roman"/>
                <w:b/>
                <w:bCs/>
                <w:color w:val="000000"/>
                <w:sz w:val="20"/>
                <w:szCs w:val="20"/>
              </w:rPr>
              <w:t>990</w:t>
            </w:r>
            <w:r w:rsidRPr="0065154A">
              <w:rPr>
                <w:rFonts w:cs="Times New Roman"/>
                <w:b/>
                <w:bCs/>
                <w:color w:val="000000"/>
                <w:sz w:val="20"/>
                <w:szCs w:val="20"/>
              </w:rPr>
              <w:t>,</w:t>
            </w:r>
            <w:r w:rsidR="00A760CF" w:rsidRPr="0065154A">
              <w:rPr>
                <w:rFonts w:cs="Times New Roman"/>
                <w:b/>
                <w:bCs/>
                <w:color w:val="000000"/>
                <w:sz w:val="20"/>
                <w:szCs w:val="20"/>
              </w:rPr>
              <w:t>541</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EEBDB6" w14:textId="3A8EB6EA" w:rsidR="006B3405" w:rsidRPr="0065154A" w:rsidRDefault="00A760CF" w:rsidP="006B3405">
            <w:pPr>
              <w:jc w:val="right"/>
              <w:rPr>
                <w:rFonts w:cs="Times New Roman"/>
                <w:b/>
                <w:bCs/>
                <w:color w:val="000000"/>
                <w:sz w:val="20"/>
                <w:szCs w:val="22"/>
              </w:rPr>
            </w:pPr>
            <w:r w:rsidRPr="0065154A">
              <w:rPr>
                <w:rFonts w:cs="Times New Roman"/>
                <w:b/>
                <w:bCs/>
                <w:color w:val="000000"/>
                <w:sz w:val="20"/>
                <w:szCs w:val="22"/>
              </w:rPr>
              <w:t>119</w:t>
            </w:r>
            <w:r w:rsidR="006B3405" w:rsidRPr="0065154A">
              <w:rPr>
                <w:rFonts w:cs="Times New Roman"/>
                <w:b/>
                <w:bCs/>
                <w:color w:val="000000"/>
                <w:sz w:val="20"/>
                <w:szCs w:val="22"/>
              </w:rPr>
              <w:t>,</w:t>
            </w:r>
            <w:r w:rsidRPr="0065154A">
              <w:rPr>
                <w:rFonts w:cs="Times New Roman"/>
                <w:b/>
                <w:bCs/>
                <w:color w:val="000000"/>
                <w:sz w:val="20"/>
                <w:szCs w:val="22"/>
              </w:rPr>
              <w:t>889</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F0D2DA" w14:textId="1BBE2C5E" w:rsidR="006B3405" w:rsidRPr="006B3405" w:rsidRDefault="001A7743" w:rsidP="006B3405">
            <w:pPr>
              <w:jc w:val="right"/>
              <w:rPr>
                <w:rFonts w:cs="Times New Roman"/>
                <w:b/>
                <w:bCs/>
                <w:color w:val="000000"/>
                <w:sz w:val="20"/>
                <w:szCs w:val="22"/>
              </w:rPr>
            </w:pPr>
            <w:r>
              <w:rPr>
                <w:rFonts w:cs="Times New Roman"/>
                <w:b/>
                <w:bCs/>
                <w:color w:val="000000"/>
                <w:sz w:val="20"/>
                <w:szCs w:val="22"/>
              </w:rPr>
              <w:t>3</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59F9B" w14:textId="3D2753E9" w:rsidR="006B3405" w:rsidRPr="006B3405" w:rsidRDefault="001A7743" w:rsidP="006B3405">
            <w:pPr>
              <w:jc w:val="right"/>
              <w:rPr>
                <w:rFonts w:cs="Times New Roman"/>
                <w:b/>
                <w:bCs/>
                <w:color w:val="000000"/>
                <w:sz w:val="20"/>
                <w:szCs w:val="22"/>
              </w:rPr>
            </w:pPr>
            <w:r>
              <w:rPr>
                <w:rFonts w:cs="Times New Roman"/>
                <w:b/>
                <w:bCs/>
                <w:color w:val="000000"/>
                <w:sz w:val="20"/>
                <w:szCs w:val="22"/>
              </w:rPr>
              <w:t>4</w:t>
            </w:r>
          </w:p>
        </w:tc>
      </w:tr>
    </w:tbl>
    <w:p w14:paraId="7B28EB26" w14:textId="77777777" w:rsidR="006B3405" w:rsidRDefault="006B3405" w:rsidP="00553222">
      <w:pPr>
        <w:spacing w:after="120" w:line="276" w:lineRule="auto"/>
        <w:jc w:val="both"/>
        <w:rPr>
          <w:sz w:val="22"/>
          <w:szCs w:val="22"/>
          <w:lang w:val="ro-RO"/>
        </w:rPr>
      </w:pPr>
    </w:p>
    <w:p w14:paraId="6BD1FE6C" w14:textId="77777777" w:rsidR="00DA1CC4" w:rsidRPr="00553222" w:rsidRDefault="00DA1CC4" w:rsidP="00553222">
      <w:pPr>
        <w:spacing w:after="120" w:line="276" w:lineRule="auto"/>
        <w:jc w:val="both"/>
        <w:rPr>
          <w:sz w:val="22"/>
          <w:szCs w:val="22"/>
          <w:lang w:val="ro-RO"/>
        </w:rPr>
      </w:pPr>
      <w:r w:rsidRPr="00553222">
        <w:rPr>
          <w:sz w:val="22"/>
          <w:szCs w:val="22"/>
          <w:lang w:val="ro-RO"/>
        </w:rPr>
        <w:t xml:space="preserve">Costurile materiale au fost calculate pe baza urmatoarelor ipoteze: </w:t>
      </w:r>
    </w:p>
    <w:p w14:paraId="721A6B8B"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 xml:space="preserve">Proportional cu evolutia cantitatii de apa </w:t>
      </w:r>
      <w:r w:rsidR="00DB1F92">
        <w:rPr>
          <w:rFonts w:eastAsiaTheme="minorHAnsi" w:cstheme="minorBidi"/>
          <w:sz w:val="22"/>
          <w:szCs w:val="22"/>
          <w:lang w:val="ro-RO"/>
        </w:rPr>
        <w:t>uzate generate</w:t>
      </w:r>
      <w:r w:rsidRPr="00553222">
        <w:rPr>
          <w:rFonts w:eastAsiaTheme="minorHAnsi" w:cstheme="minorBidi"/>
          <w:sz w:val="22"/>
          <w:szCs w:val="22"/>
          <w:lang w:val="ro-RO"/>
        </w:rPr>
        <w:t xml:space="preserve">; </w:t>
      </w:r>
    </w:p>
    <w:p w14:paraId="7A9CAC81"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Pornind de la nivelul actual si luand in considerare cresterea in termeni reali pentru costurile materiale asa cum a fost prezentata in scenariul macroeconomic;</w:t>
      </w:r>
    </w:p>
    <w:p w14:paraId="6792B830" w14:textId="77777777" w:rsidR="00DA1CC4" w:rsidRDefault="00DB1F92" w:rsidP="00553222">
      <w:pPr>
        <w:spacing w:after="120" w:line="276" w:lineRule="auto"/>
        <w:jc w:val="both"/>
        <w:rPr>
          <w:sz w:val="22"/>
          <w:szCs w:val="22"/>
          <w:lang w:val="ro-RO"/>
        </w:rPr>
      </w:pPr>
      <w:r>
        <w:rPr>
          <w:sz w:val="22"/>
          <w:szCs w:val="22"/>
          <w:lang w:val="ro-RO"/>
        </w:rPr>
        <w:t>Costurile suplimentare cu materialele ca urmare a implementarii</w:t>
      </w:r>
      <w:r w:rsidR="00DA1CC4" w:rsidRPr="00553222">
        <w:rPr>
          <w:sz w:val="22"/>
          <w:szCs w:val="22"/>
          <w:lang w:val="ro-RO"/>
        </w:rPr>
        <w:t xml:space="preserve"> proiectul</w:t>
      </w:r>
      <w:r w:rsidR="001467A8" w:rsidRPr="00553222">
        <w:rPr>
          <w:sz w:val="22"/>
          <w:szCs w:val="22"/>
          <w:lang w:val="ro-RO"/>
        </w:rPr>
        <w:t xml:space="preserve"> POIM</w:t>
      </w:r>
      <w:r w:rsidR="00DA1CC4" w:rsidRPr="00553222">
        <w:rPr>
          <w:sz w:val="22"/>
          <w:szCs w:val="22"/>
          <w:lang w:val="ro-RO"/>
        </w:rPr>
        <w:t xml:space="preserve"> </w:t>
      </w:r>
      <w:r>
        <w:rPr>
          <w:sz w:val="22"/>
          <w:szCs w:val="22"/>
          <w:lang w:val="ro-RO"/>
        </w:rPr>
        <w:t>sunt prezentate in tabelul urmator</w:t>
      </w:r>
      <w:r w:rsidR="00DA1CC4" w:rsidRPr="00553222">
        <w:rPr>
          <w:sz w:val="22"/>
          <w:szCs w:val="22"/>
          <w:lang w:val="ro-RO"/>
        </w:rPr>
        <w:t>:</w:t>
      </w:r>
    </w:p>
    <w:p w14:paraId="02B0F5DD" w14:textId="77777777" w:rsidR="00DB1F92" w:rsidRDefault="00DB1F92" w:rsidP="00A67B14">
      <w:pPr>
        <w:autoSpaceDE w:val="0"/>
        <w:autoSpaceDN w:val="0"/>
        <w:adjustRightInd w:val="0"/>
        <w:spacing w:line="360" w:lineRule="auto"/>
        <w:jc w:val="both"/>
        <w:rPr>
          <w:i/>
          <w:sz w:val="18"/>
          <w:szCs w:val="18"/>
        </w:rPr>
      </w:pPr>
      <w:bookmarkStart w:id="251" w:name="_Toc489974759"/>
    </w:p>
    <w:p w14:paraId="59D4CC64" w14:textId="77777777" w:rsidR="00DA1CC4" w:rsidRPr="00553222" w:rsidRDefault="002F2BA6" w:rsidP="00A67B14">
      <w:pPr>
        <w:autoSpaceDE w:val="0"/>
        <w:autoSpaceDN w:val="0"/>
        <w:adjustRightInd w:val="0"/>
        <w:spacing w:line="360" w:lineRule="auto"/>
        <w:jc w:val="both"/>
        <w:rPr>
          <w:rFonts w:cs="Arial"/>
          <w:i/>
          <w:sz w:val="18"/>
          <w:szCs w:val="18"/>
        </w:rPr>
      </w:pPr>
      <w:bookmarkStart w:id="252" w:name="_Toc24608868"/>
      <w:r w:rsidRPr="00553222">
        <w:rPr>
          <w:i/>
          <w:sz w:val="18"/>
          <w:szCs w:val="18"/>
        </w:rPr>
        <w:t xml:space="preserve">Tabel </w:t>
      </w:r>
      <w:r w:rsidRPr="00553222">
        <w:rPr>
          <w:i/>
          <w:sz w:val="18"/>
          <w:szCs w:val="18"/>
        </w:rPr>
        <w:fldChar w:fldCharType="begin"/>
      </w:r>
      <w:r w:rsidRPr="00553222">
        <w:rPr>
          <w:i/>
          <w:sz w:val="18"/>
          <w:szCs w:val="18"/>
        </w:rPr>
        <w:instrText xml:space="preserve"> SEQ Tabel \* ARABIC </w:instrText>
      </w:r>
      <w:r w:rsidRPr="00553222">
        <w:rPr>
          <w:i/>
          <w:sz w:val="18"/>
          <w:szCs w:val="18"/>
        </w:rPr>
        <w:fldChar w:fldCharType="separate"/>
      </w:r>
      <w:r w:rsidR="00DB1F92">
        <w:rPr>
          <w:i/>
          <w:noProof/>
          <w:sz w:val="18"/>
          <w:szCs w:val="18"/>
        </w:rPr>
        <w:t>67</w:t>
      </w:r>
      <w:r w:rsidRPr="00553222">
        <w:rPr>
          <w:i/>
          <w:sz w:val="18"/>
          <w:szCs w:val="18"/>
        </w:rPr>
        <w:fldChar w:fldCharType="end"/>
      </w:r>
      <w:r w:rsidR="00DA1CC4" w:rsidRPr="00553222">
        <w:rPr>
          <w:i/>
          <w:sz w:val="18"/>
          <w:szCs w:val="18"/>
        </w:rPr>
        <w:t xml:space="preserve">: Impactul POIM asupra </w:t>
      </w:r>
      <w:r w:rsidRPr="00553222">
        <w:rPr>
          <w:i/>
          <w:sz w:val="18"/>
          <w:szCs w:val="18"/>
        </w:rPr>
        <w:t>costurilor de exploatare (sume î</w:t>
      </w:r>
      <w:r w:rsidR="00DA1CC4" w:rsidRPr="00553222">
        <w:rPr>
          <w:i/>
          <w:sz w:val="18"/>
          <w:szCs w:val="18"/>
        </w:rPr>
        <w:t>n EUR)</w:t>
      </w:r>
      <w:bookmarkEnd w:id="251"/>
      <w:bookmarkEnd w:id="252"/>
    </w:p>
    <w:tbl>
      <w:tblPr>
        <w:tblW w:w="1933" w:type="pct"/>
        <w:shd w:val="clear" w:color="auto" w:fill="FFFFFF" w:themeFill="background1"/>
        <w:tblLook w:val="04A0" w:firstRow="1" w:lastRow="0" w:firstColumn="1" w:lastColumn="0" w:noHBand="0" w:noVBand="1"/>
      </w:tblPr>
      <w:tblGrid>
        <w:gridCol w:w="2272"/>
        <w:gridCol w:w="1548"/>
      </w:tblGrid>
      <w:tr w:rsidR="00DB1F92" w:rsidRPr="004061B0" w14:paraId="21D28879" w14:textId="77777777" w:rsidTr="00DB1F92">
        <w:trPr>
          <w:trHeight w:val="300"/>
          <w:tblHeader/>
        </w:trPr>
        <w:tc>
          <w:tcPr>
            <w:tcW w:w="2974"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3B1FF81" w14:textId="77777777" w:rsidR="00DB1F92" w:rsidRPr="004061B0" w:rsidRDefault="00DB1F92" w:rsidP="009751E1">
            <w:pPr>
              <w:jc w:val="center"/>
              <w:rPr>
                <w:rFonts w:cs="Times New Roman"/>
                <w:b/>
                <w:color w:val="000000"/>
                <w:sz w:val="20"/>
                <w:szCs w:val="20"/>
              </w:rPr>
            </w:pPr>
            <w:r w:rsidRPr="004061B0">
              <w:rPr>
                <w:rFonts w:cs="Times New Roman"/>
                <w:b/>
                <w:color w:val="000000"/>
                <w:sz w:val="20"/>
                <w:szCs w:val="20"/>
              </w:rPr>
              <w:t>UAT</w:t>
            </w:r>
          </w:p>
        </w:tc>
        <w:tc>
          <w:tcPr>
            <w:tcW w:w="202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6EA3ED46" w14:textId="77777777" w:rsidR="00DB1F92" w:rsidRPr="004061B0" w:rsidRDefault="00DB1F92" w:rsidP="009751E1">
            <w:pPr>
              <w:jc w:val="center"/>
              <w:rPr>
                <w:rFonts w:cs="Times New Roman"/>
                <w:b/>
                <w:color w:val="000000"/>
                <w:sz w:val="20"/>
                <w:szCs w:val="20"/>
              </w:rPr>
            </w:pPr>
            <w:r w:rsidRPr="004061B0">
              <w:rPr>
                <w:rFonts w:cs="Times New Roman"/>
                <w:b/>
                <w:color w:val="000000"/>
                <w:sz w:val="20"/>
                <w:szCs w:val="20"/>
              </w:rPr>
              <w:t>Materiale</w:t>
            </w:r>
          </w:p>
        </w:tc>
      </w:tr>
      <w:tr w:rsidR="00DB1F92" w:rsidRPr="004061B0" w14:paraId="31B45A39" w14:textId="77777777" w:rsidTr="00DB1F92">
        <w:trPr>
          <w:trHeight w:val="300"/>
          <w:tblHeader/>
        </w:trPr>
        <w:tc>
          <w:tcPr>
            <w:tcW w:w="2974"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4CA4F1E" w14:textId="77777777" w:rsidR="00DB1F92" w:rsidRPr="004061B0" w:rsidRDefault="00DB1F92" w:rsidP="009751E1">
            <w:pPr>
              <w:jc w:val="center"/>
              <w:rPr>
                <w:rFonts w:cs="Times New Roman"/>
                <w:b/>
                <w:color w:val="000000"/>
                <w:sz w:val="20"/>
                <w:szCs w:val="20"/>
              </w:rPr>
            </w:pPr>
          </w:p>
        </w:tc>
        <w:tc>
          <w:tcPr>
            <w:tcW w:w="2026" w:type="pct"/>
            <w:tcBorders>
              <w:top w:val="nil"/>
              <w:left w:val="nil"/>
              <w:bottom w:val="single" w:sz="4" w:space="0" w:color="auto"/>
              <w:right w:val="single" w:sz="4" w:space="0" w:color="auto"/>
            </w:tcBorders>
            <w:shd w:val="clear" w:color="auto" w:fill="C6D9F1" w:themeFill="text2" w:themeFillTint="33"/>
            <w:noWrap/>
            <w:vAlign w:val="center"/>
          </w:tcPr>
          <w:p w14:paraId="0049FE7B" w14:textId="77777777" w:rsidR="00DB1F92" w:rsidRPr="004061B0" w:rsidRDefault="00DB1F92" w:rsidP="009751E1">
            <w:pPr>
              <w:jc w:val="center"/>
              <w:rPr>
                <w:rFonts w:cs="Times New Roman"/>
                <w:b/>
                <w:color w:val="000000"/>
                <w:sz w:val="20"/>
                <w:szCs w:val="20"/>
              </w:rPr>
            </w:pPr>
          </w:p>
        </w:tc>
      </w:tr>
      <w:tr w:rsidR="00DB1F92" w:rsidRPr="004061B0" w14:paraId="2293EDEF" w14:textId="77777777" w:rsidTr="00DB1F92">
        <w:trPr>
          <w:trHeight w:val="300"/>
          <w:tblHeader/>
        </w:trPr>
        <w:tc>
          <w:tcPr>
            <w:tcW w:w="2974"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6EF6169F" w14:textId="77777777" w:rsidR="00DB1F92" w:rsidRPr="004061B0" w:rsidRDefault="00DB1F92" w:rsidP="009751E1">
            <w:pPr>
              <w:jc w:val="center"/>
              <w:rPr>
                <w:rFonts w:cs="Times New Roman"/>
                <w:b/>
                <w:color w:val="000000"/>
                <w:sz w:val="20"/>
                <w:szCs w:val="20"/>
              </w:rPr>
            </w:pPr>
          </w:p>
        </w:tc>
        <w:tc>
          <w:tcPr>
            <w:tcW w:w="2026" w:type="pct"/>
            <w:tcBorders>
              <w:top w:val="nil"/>
              <w:left w:val="nil"/>
              <w:bottom w:val="single" w:sz="4" w:space="0" w:color="auto"/>
              <w:right w:val="single" w:sz="4" w:space="0" w:color="auto"/>
            </w:tcBorders>
            <w:shd w:val="clear" w:color="auto" w:fill="C6D9F1" w:themeFill="text2" w:themeFillTint="33"/>
            <w:noWrap/>
            <w:vAlign w:val="center"/>
            <w:hideMark/>
          </w:tcPr>
          <w:p w14:paraId="71CEB8C9" w14:textId="77777777" w:rsidR="00DB1F92" w:rsidRPr="004061B0" w:rsidRDefault="00DB1F92" w:rsidP="009751E1">
            <w:pPr>
              <w:jc w:val="center"/>
              <w:rPr>
                <w:rFonts w:cs="Times New Roman"/>
                <w:b/>
                <w:color w:val="000000"/>
                <w:sz w:val="20"/>
                <w:szCs w:val="20"/>
              </w:rPr>
            </w:pPr>
            <w:r w:rsidRPr="004061B0">
              <w:rPr>
                <w:rFonts w:cs="Times New Roman"/>
                <w:b/>
                <w:color w:val="000000"/>
                <w:sz w:val="20"/>
                <w:szCs w:val="20"/>
              </w:rPr>
              <w:t>Euro/an</w:t>
            </w:r>
          </w:p>
        </w:tc>
      </w:tr>
      <w:tr w:rsidR="00DB1F92" w:rsidRPr="004061B0" w14:paraId="61802876"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1BA77E" w14:textId="77777777" w:rsidR="00DB1F92" w:rsidRPr="006B3405" w:rsidRDefault="00DB1F92" w:rsidP="009751E1">
            <w:pPr>
              <w:rPr>
                <w:rFonts w:cs="Times New Roman"/>
                <w:color w:val="000000"/>
                <w:sz w:val="20"/>
                <w:szCs w:val="22"/>
              </w:rPr>
            </w:pPr>
            <w:r w:rsidRPr="006B3405">
              <w:rPr>
                <w:rFonts w:cs="Times New Roman"/>
                <w:color w:val="000000"/>
                <w:sz w:val="20"/>
                <w:szCs w:val="22"/>
              </w:rPr>
              <w:t>Bistrita</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F5530E" w14:textId="72DF69F1" w:rsidR="00DB1F92" w:rsidRPr="006B3405" w:rsidRDefault="00DB1F92" w:rsidP="009751E1">
            <w:pPr>
              <w:jc w:val="right"/>
              <w:rPr>
                <w:rFonts w:cs="Times New Roman"/>
                <w:color w:val="000000"/>
                <w:sz w:val="20"/>
                <w:szCs w:val="22"/>
              </w:rPr>
            </w:pPr>
            <w:r w:rsidRPr="006B3405">
              <w:rPr>
                <w:rFonts w:cs="Times New Roman"/>
                <w:color w:val="000000"/>
                <w:sz w:val="20"/>
                <w:szCs w:val="22"/>
              </w:rPr>
              <w:t>1</w:t>
            </w:r>
            <w:r w:rsidR="001A7743">
              <w:rPr>
                <w:rFonts w:cs="Times New Roman"/>
                <w:color w:val="000000"/>
                <w:sz w:val="20"/>
                <w:szCs w:val="22"/>
              </w:rPr>
              <w:t>1</w:t>
            </w:r>
            <w:r w:rsidRPr="006B3405">
              <w:rPr>
                <w:rFonts w:cs="Times New Roman"/>
                <w:color w:val="000000"/>
                <w:sz w:val="20"/>
                <w:szCs w:val="22"/>
              </w:rPr>
              <w:t>7</w:t>
            </w:r>
            <w:r w:rsidR="001A7743">
              <w:rPr>
                <w:rFonts w:cs="Times New Roman"/>
                <w:color w:val="000000"/>
                <w:sz w:val="20"/>
                <w:szCs w:val="22"/>
              </w:rPr>
              <w:t>.276</w:t>
            </w:r>
          </w:p>
        </w:tc>
      </w:tr>
      <w:tr w:rsidR="00DB1F92" w:rsidRPr="004061B0" w14:paraId="4C1AAC91"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9D11AF" w14:textId="77777777" w:rsidR="00DB1F92" w:rsidRPr="006B3405" w:rsidRDefault="00DB1F92" w:rsidP="009751E1">
            <w:pPr>
              <w:rPr>
                <w:rFonts w:cs="Times New Roman"/>
                <w:color w:val="000000"/>
                <w:sz w:val="20"/>
                <w:szCs w:val="22"/>
              </w:rPr>
            </w:pPr>
            <w:r w:rsidRPr="006B3405">
              <w:rPr>
                <w:rFonts w:cs="Times New Roman"/>
                <w:color w:val="000000"/>
                <w:sz w:val="20"/>
                <w:szCs w:val="22"/>
              </w:rPr>
              <w:t>Bargau</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BC1FC0" w14:textId="4EA87330" w:rsidR="00DB1F92" w:rsidRPr="006B3405" w:rsidRDefault="001A7743" w:rsidP="009751E1">
            <w:pPr>
              <w:jc w:val="right"/>
              <w:rPr>
                <w:rFonts w:cs="Times New Roman"/>
                <w:color w:val="000000"/>
                <w:sz w:val="20"/>
                <w:szCs w:val="22"/>
              </w:rPr>
            </w:pPr>
            <w:r>
              <w:rPr>
                <w:rFonts w:cs="Times New Roman"/>
                <w:color w:val="000000"/>
                <w:sz w:val="20"/>
                <w:szCs w:val="22"/>
              </w:rPr>
              <w:t>-</w:t>
            </w:r>
          </w:p>
        </w:tc>
      </w:tr>
      <w:tr w:rsidR="00DB1F92" w:rsidRPr="004061B0" w14:paraId="61F88A91"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5B09C6" w14:textId="77777777" w:rsidR="00DB1F92" w:rsidRPr="006B3405" w:rsidRDefault="00DB1F92" w:rsidP="009751E1">
            <w:pPr>
              <w:rPr>
                <w:rFonts w:cs="Times New Roman"/>
                <w:color w:val="000000"/>
                <w:sz w:val="20"/>
                <w:szCs w:val="22"/>
              </w:rPr>
            </w:pPr>
            <w:r w:rsidRPr="006B3405">
              <w:rPr>
                <w:rFonts w:cs="Times New Roman"/>
                <w:color w:val="000000"/>
                <w:sz w:val="20"/>
                <w:szCs w:val="22"/>
              </w:rPr>
              <w:t>Beclean</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92C0BA" w14:textId="77A6AD0F" w:rsidR="00DB1F92" w:rsidRPr="006B3405" w:rsidRDefault="001A7743" w:rsidP="009751E1">
            <w:pPr>
              <w:jc w:val="right"/>
              <w:rPr>
                <w:rFonts w:cs="Times New Roman"/>
                <w:color w:val="000000"/>
                <w:sz w:val="20"/>
                <w:szCs w:val="22"/>
              </w:rPr>
            </w:pPr>
            <w:r>
              <w:rPr>
                <w:rFonts w:cs="Times New Roman"/>
                <w:color w:val="000000"/>
                <w:sz w:val="20"/>
                <w:szCs w:val="22"/>
              </w:rPr>
              <w:t>-</w:t>
            </w:r>
          </w:p>
        </w:tc>
      </w:tr>
      <w:tr w:rsidR="00DB1F92" w:rsidRPr="004061B0" w14:paraId="4FB06115"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E8C534" w14:textId="77777777" w:rsidR="00DB1F92" w:rsidRPr="006B3405" w:rsidRDefault="00DB1F92" w:rsidP="009751E1">
            <w:pPr>
              <w:rPr>
                <w:rFonts w:cs="Times New Roman"/>
                <w:color w:val="000000"/>
                <w:sz w:val="20"/>
                <w:szCs w:val="22"/>
              </w:rPr>
            </w:pPr>
            <w:r w:rsidRPr="006B3405">
              <w:rPr>
                <w:rFonts w:cs="Times New Roman"/>
                <w:color w:val="000000"/>
                <w:sz w:val="20"/>
                <w:szCs w:val="22"/>
              </w:rPr>
              <w:t>Uriu</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E21E46" w14:textId="39BA9B0B" w:rsidR="00DB1F92" w:rsidRPr="006B3405" w:rsidRDefault="001A7743" w:rsidP="009751E1">
            <w:pPr>
              <w:jc w:val="right"/>
              <w:rPr>
                <w:rFonts w:cs="Times New Roman"/>
                <w:color w:val="000000"/>
                <w:sz w:val="20"/>
                <w:szCs w:val="22"/>
              </w:rPr>
            </w:pPr>
            <w:r>
              <w:rPr>
                <w:rFonts w:cs="Times New Roman"/>
                <w:color w:val="000000"/>
                <w:sz w:val="20"/>
                <w:szCs w:val="22"/>
              </w:rPr>
              <w:t>-</w:t>
            </w:r>
          </w:p>
        </w:tc>
      </w:tr>
      <w:tr w:rsidR="00DB1F92" w:rsidRPr="004061B0" w14:paraId="671F80C2"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8953FF" w14:textId="77777777" w:rsidR="00DB1F92" w:rsidRPr="006B3405" w:rsidRDefault="00DB1F92" w:rsidP="009751E1">
            <w:pPr>
              <w:rPr>
                <w:rFonts w:cs="Times New Roman"/>
                <w:color w:val="000000"/>
                <w:sz w:val="20"/>
                <w:szCs w:val="22"/>
              </w:rPr>
            </w:pPr>
            <w:r w:rsidRPr="006B3405">
              <w:rPr>
                <w:rFonts w:cs="Times New Roman"/>
                <w:color w:val="000000"/>
                <w:sz w:val="20"/>
                <w:szCs w:val="22"/>
              </w:rPr>
              <w:t>Reteag</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6830A7" w14:textId="2F8C74FE" w:rsidR="00DB1F92" w:rsidRPr="006B3405" w:rsidRDefault="001A7743" w:rsidP="009751E1">
            <w:pPr>
              <w:jc w:val="right"/>
              <w:rPr>
                <w:rFonts w:cs="Times New Roman"/>
                <w:color w:val="000000"/>
                <w:sz w:val="20"/>
                <w:szCs w:val="22"/>
              </w:rPr>
            </w:pPr>
            <w:r>
              <w:rPr>
                <w:rFonts w:cs="Times New Roman"/>
                <w:color w:val="000000"/>
                <w:sz w:val="20"/>
                <w:szCs w:val="22"/>
              </w:rPr>
              <w:t>-</w:t>
            </w:r>
          </w:p>
        </w:tc>
      </w:tr>
      <w:tr w:rsidR="00DB1F92" w:rsidRPr="004061B0" w14:paraId="7E158A9C"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9B89B0" w14:textId="77777777" w:rsidR="00DB1F92" w:rsidRPr="006B3405" w:rsidRDefault="00DB1F92" w:rsidP="009751E1">
            <w:pPr>
              <w:rPr>
                <w:rFonts w:cs="Times New Roman"/>
                <w:color w:val="000000"/>
                <w:sz w:val="20"/>
                <w:szCs w:val="22"/>
              </w:rPr>
            </w:pPr>
            <w:r w:rsidRPr="006B3405">
              <w:rPr>
                <w:rFonts w:cs="Times New Roman"/>
                <w:color w:val="000000"/>
                <w:sz w:val="20"/>
                <w:szCs w:val="22"/>
              </w:rPr>
              <w:t>Caianu</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FDFE66" w14:textId="57CA5592" w:rsidR="00DB1F92" w:rsidRPr="006B3405" w:rsidRDefault="001A7743" w:rsidP="009751E1">
            <w:pPr>
              <w:jc w:val="right"/>
              <w:rPr>
                <w:rFonts w:cs="Times New Roman"/>
                <w:color w:val="000000"/>
                <w:sz w:val="20"/>
                <w:szCs w:val="22"/>
              </w:rPr>
            </w:pPr>
            <w:r>
              <w:rPr>
                <w:rFonts w:cs="Times New Roman"/>
                <w:color w:val="000000"/>
                <w:sz w:val="20"/>
                <w:szCs w:val="22"/>
              </w:rPr>
              <w:t>-</w:t>
            </w:r>
          </w:p>
        </w:tc>
      </w:tr>
      <w:tr w:rsidR="00DB1F92" w:rsidRPr="004061B0" w14:paraId="71B87514"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7370BE" w14:textId="77777777" w:rsidR="00DB1F92" w:rsidRPr="006B3405" w:rsidRDefault="00DB1F92" w:rsidP="009751E1">
            <w:pPr>
              <w:rPr>
                <w:rFonts w:cs="Times New Roman"/>
                <w:color w:val="000000"/>
                <w:sz w:val="20"/>
                <w:szCs w:val="22"/>
              </w:rPr>
            </w:pPr>
            <w:r w:rsidRPr="006B3405">
              <w:rPr>
                <w:rFonts w:cs="Times New Roman"/>
                <w:color w:val="000000"/>
                <w:sz w:val="20"/>
                <w:szCs w:val="22"/>
              </w:rPr>
              <w:t>Nasaud</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B8FC6B" w14:textId="7F162830" w:rsidR="00DB1F92" w:rsidRPr="006B3405" w:rsidRDefault="001A7743" w:rsidP="009751E1">
            <w:pPr>
              <w:jc w:val="right"/>
              <w:rPr>
                <w:rFonts w:cs="Times New Roman"/>
                <w:color w:val="000000"/>
                <w:sz w:val="20"/>
                <w:szCs w:val="22"/>
              </w:rPr>
            </w:pPr>
            <w:r>
              <w:rPr>
                <w:rFonts w:cs="Times New Roman"/>
                <w:color w:val="000000"/>
                <w:sz w:val="20"/>
                <w:szCs w:val="22"/>
              </w:rPr>
              <w:t>-</w:t>
            </w:r>
          </w:p>
        </w:tc>
      </w:tr>
      <w:tr w:rsidR="00DB1F92" w:rsidRPr="004061B0" w14:paraId="05A11644"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7062CC" w14:textId="77777777" w:rsidR="00DB1F92" w:rsidRPr="006B3405" w:rsidRDefault="00DB1F92" w:rsidP="009751E1">
            <w:pPr>
              <w:rPr>
                <w:rFonts w:cs="Times New Roman"/>
                <w:color w:val="000000"/>
                <w:sz w:val="20"/>
                <w:szCs w:val="22"/>
              </w:rPr>
            </w:pPr>
            <w:r w:rsidRPr="006B3405">
              <w:rPr>
                <w:rFonts w:cs="Times New Roman"/>
                <w:color w:val="000000"/>
                <w:sz w:val="20"/>
                <w:szCs w:val="22"/>
              </w:rPr>
              <w:t>Rebrisoara</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8B008F" w14:textId="4CC8CA91" w:rsidR="00DB1F92" w:rsidRPr="006B3405" w:rsidRDefault="001A7743" w:rsidP="009751E1">
            <w:pPr>
              <w:jc w:val="right"/>
              <w:rPr>
                <w:rFonts w:cs="Times New Roman"/>
                <w:color w:val="000000"/>
                <w:sz w:val="20"/>
                <w:szCs w:val="22"/>
              </w:rPr>
            </w:pPr>
            <w:r>
              <w:rPr>
                <w:rFonts w:cs="Times New Roman"/>
                <w:color w:val="000000"/>
                <w:sz w:val="20"/>
                <w:szCs w:val="22"/>
              </w:rPr>
              <w:t>-</w:t>
            </w:r>
          </w:p>
        </w:tc>
      </w:tr>
      <w:tr w:rsidR="00DB1F92" w:rsidRPr="004061B0" w14:paraId="11DC5C85"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DFD78B" w14:textId="77777777" w:rsidR="00DB1F92" w:rsidRPr="006B3405" w:rsidRDefault="00DB1F92" w:rsidP="009751E1">
            <w:pPr>
              <w:rPr>
                <w:rFonts w:cs="Times New Roman"/>
                <w:color w:val="000000"/>
                <w:sz w:val="20"/>
                <w:szCs w:val="22"/>
              </w:rPr>
            </w:pPr>
            <w:r w:rsidRPr="006B3405">
              <w:rPr>
                <w:rFonts w:cs="Times New Roman"/>
                <w:color w:val="000000"/>
                <w:sz w:val="20"/>
                <w:szCs w:val="22"/>
              </w:rPr>
              <w:lastRenderedPageBreak/>
              <w:t>Rebra</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5CA2C0" w14:textId="2FB81298" w:rsidR="00DB1F92" w:rsidRPr="006B3405" w:rsidRDefault="001A7743" w:rsidP="009751E1">
            <w:pPr>
              <w:jc w:val="right"/>
              <w:rPr>
                <w:rFonts w:cs="Times New Roman"/>
                <w:color w:val="000000"/>
                <w:sz w:val="20"/>
                <w:szCs w:val="22"/>
              </w:rPr>
            </w:pPr>
            <w:r>
              <w:rPr>
                <w:rFonts w:cs="Times New Roman"/>
                <w:color w:val="000000"/>
                <w:sz w:val="20"/>
                <w:szCs w:val="22"/>
              </w:rPr>
              <w:t>-</w:t>
            </w:r>
          </w:p>
        </w:tc>
      </w:tr>
      <w:tr w:rsidR="00DB1F92" w:rsidRPr="004061B0" w14:paraId="3A4504E0"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D619B5" w14:textId="77777777" w:rsidR="00DB1F92" w:rsidRPr="006B3405" w:rsidRDefault="00DB1F92" w:rsidP="009751E1">
            <w:pPr>
              <w:rPr>
                <w:rFonts w:cs="Times New Roman"/>
                <w:color w:val="000000"/>
                <w:sz w:val="20"/>
                <w:szCs w:val="22"/>
              </w:rPr>
            </w:pPr>
            <w:r w:rsidRPr="006B3405">
              <w:rPr>
                <w:rFonts w:cs="Times New Roman"/>
                <w:color w:val="000000"/>
                <w:sz w:val="20"/>
                <w:szCs w:val="22"/>
              </w:rPr>
              <w:t>Salva</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A501DB" w14:textId="0BA876A7" w:rsidR="00DB1F92" w:rsidRPr="006B3405" w:rsidRDefault="001A7743" w:rsidP="009751E1">
            <w:pPr>
              <w:jc w:val="right"/>
              <w:rPr>
                <w:rFonts w:cs="Times New Roman"/>
                <w:color w:val="000000"/>
                <w:sz w:val="20"/>
                <w:szCs w:val="22"/>
              </w:rPr>
            </w:pPr>
            <w:r>
              <w:rPr>
                <w:rFonts w:cs="Times New Roman"/>
                <w:color w:val="000000"/>
                <w:sz w:val="20"/>
                <w:szCs w:val="22"/>
              </w:rPr>
              <w:t>-</w:t>
            </w:r>
          </w:p>
        </w:tc>
      </w:tr>
      <w:tr w:rsidR="00DB1F92" w:rsidRPr="004061B0" w14:paraId="01255C11"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D8E8CF" w14:textId="77777777" w:rsidR="00DB1F92" w:rsidRPr="006B3405" w:rsidRDefault="00DB1F92" w:rsidP="009751E1">
            <w:pPr>
              <w:rPr>
                <w:rFonts w:cs="Times New Roman"/>
                <w:color w:val="000000"/>
                <w:sz w:val="20"/>
                <w:szCs w:val="22"/>
              </w:rPr>
            </w:pPr>
            <w:r w:rsidRPr="006B3405">
              <w:rPr>
                <w:rFonts w:cs="Times New Roman"/>
                <w:color w:val="000000"/>
                <w:sz w:val="20"/>
                <w:szCs w:val="22"/>
              </w:rPr>
              <w:t>Sangeorz</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68021A" w14:textId="30D07B21" w:rsidR="00DB1F92" w:rsidRPr="006B3405" w:rsidRDefault="001A7743" w:rsidP="009751E1">
            <w:pPr>
              <w:jc w:val="right"/>
              <w:rPr>
                <w:rFonts w:cs="Times New Roman"/>
                <w:color w:val="000000"/>
                <w:sz w:val="20"/>
                <w:szCs w:val="22"/>
              </w:rPr>
            </w:pPr>
            <w:r>
              <w:rPr>
                <w:rFonts w:cs="Times New Roman"/>
                <w:color w:val="000000"/>
                <w:sz w:val="20"/>
                <w:szCs w:val="22"/>
              </w:rPr>
              <w:t>-</w:t>
            </w:r>
          </w:p>
        </w:tc>
      </w:tr>
      <w:tr w:rsidR="00DB1F92" w:rsidRPr="004061B0" w14:paraId="7F927E72"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49A9A2" w14:textId="77777777" w:rsidR="00DB1F92" w:rsidRPr="006B3405" w:rsidRDefault="00DB1F92" w:rsidP="009751E1">
            <w:pPr>
              <w:rPr>
                <w:rFonts w:cs="Times New Roman"/>
                <w:color w:val="000000"/>
                <w:sz w:val="20"/>
                <w:szCs w:val="22"/>
              </w:rPr>
            </w:pPr>
            <w:r w:rsidRPr="006B3405">
              <w:rPr>
                <w:rFonts w:cs="Times New Roman"/>
                <w:color w:val="000000"/>
                <w:sz w:val="20"/>
                <w:szCs w:val="22"/>
              </w:rPr>
              <w:t>Maieru</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FD5AD5" w14:textId="0FBA547F" w:rsidR="00DB1F92" w:rsidRPr="006B3405" w:rsidRDefault="001A7743" w:rsidP="009751E1">
            <w:pPr>
              <w:jc w:val="right"/>
              <w:rPr>
                <w:rFonts w:cs="Times New Roman"/>
                <w:color w:val="000000"/>
                <w:sz w:val="20"/>
                <w:szCs w:val="22"/>
              </w:rPr>
            </w:pPr>
            <w:r>
              <w:rPr>
                <w:rFonts w:cs="Times New Roman"/>
                <w:color w:val="000000"/>
                <w:sz w:val="20"/>
                <w:szCs w:val="22"/>
              </w:rPr>
              <w:t>-</w:t>
            </w:r>
          </w:p>
        </w:tc>
      </w:tr>
      <w:tr w:rsidR="00DB1F92" w:rsidRPr="004061B0" w14:paraId="6B765650"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09D480" w14:textId="77777777" w:rsidR="00DB1F92" w:rsidRPr="006B3405" w:rsidRDefault="00DB1F92" w:rsidP="009751E1">
            <w:pPr>
              <w:rPr>
                <w:rFonts w:cs="Times New Roman"/>
                <w:color w:val="000000"/>
                <w:sz w:val="20"/>
                <w:szCs w:val="22"/>
              </w:rPr>
            </w:pPr>
            <w:r w:rsidRPr="006B3405">
              <w:rPr>
                <w:rFonts w:cs="Times New Roman"/>
                <w:color w:val="000000"/>
                <w:sz w:val="20"/>
                <w:szCs w:val="22"/>
              </w:rPr>
              <w:t>Feldru</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29FA5B" w14:textId="1384F12E" w:rsidR="00DB1F92" w:rsidRPr="006B3405" w:rsidRDefault="001A7743" w:rsidP="009751E1">
            <w:pPr>
              <w:jc w:val="right"/>
              <w:rPr>
                <w:rFonts w:cs="Times New Roman"/>
                <w:color w:val="000000"/>
                <w:sz w:val="20"/>
                <w:szCs w:val="22"/>
              </w:rPr>
            </w:pPr>
            <w:r>
              <w:rPr>
                <w:rFonts w:cs="Times New Roman"/>
                <w:color w:val="000000"/>
                <w:sz w:val="20"/>
                <w:szCs w:val="22"/>
              </w:rPr>
              <w:t>-</w:t>
            </w:r>
          </w:p>
        </w:tc>
      </w:tr>
      <w:tr w:rsidR="00DB1F92" w:rsidRPr="004061B0" w14:paraId="73385A09"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DA326D" w14:textId="77777777" w:rsidR="00DB1F92" w:rsidRPr="006B3405" w:rsidRDefault="00DB1F92" w:rsidP="009751E1">
            <w:pPr>
              <w:rPr>
                <w:rFonts w:cs="Times New Roman"/>
                <w:color w:val="000000"/>
                <w:sz w:val="20"/>
                <w:szCs w:val="22"/>
              </w:rPr>
            </w:pPr>
            <w:r w:rsidRPr="006B3405">
              <w:rPr>
                <w:rFonts w:cs="Times New Roman"/>
                <w:color w:val="000000"/>
                <w:sz w:val="20"/>
                <w:szCs w:val="22"/>
              </w:rPr>
              <w:t>Ilva Mica</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CD40B7" w14:textId="2926D7E1" w:rsidR="00DB1F92" w:rsidRPr="006B3405" w:rsidRDefault="001A7743" w:rsidP="009751E1">
            <w:pPr>
              <w:jc w:val="right"/>
              <w:rPr>
                <w:rFonts w:cs="Times New Roman"/>
                <w:color w:val="000000"/>
                <w:sz w:val="20"/>
                <w:szCs w:val="22"/>
              </w:rPr>
            </w:pPr>
            <w:r>
              <w:rPr>
                <w:rFonts w:cs="Times New Roman"/>
                <w:color w:val="000000"/>
                <w:sz w:val="20"/>
                <w:szCs w:val="22"/>
              </w:rPr>
              <w:t>-</w:t>
            </w:r>
          </w:p>
        </w:tc>
      </w:tr>
      <w:tr w:rsidR="00DB1F92" w:rsidRPr="004061B0" w14:paraId="2FA3A33D"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E2F5E4" w14:textId="77777777" w:rsidR="00DB1F92" w:rsidRPr="006B3405" w:rsidRDefault="00DB1F92" w:rsidP="009751E1">
            <w:pPr>
              <w:rPr>
                <w:rFonts w:cs="Times New Roman"/>
                <w:color w:val="000000"/>
                <w:sz w:val="20"/>
                <w:szCs w:val="22"/>
              </w:rPr>
            </w:pPr>
            <w:r w:rsidRPr="006B3405">
              <w:rPr>
                <w:rFonts w:cs="Times New Roman"/>
                <w:color w:val="000000"/>
                <w:sz w:val="20"/>
                <w:szCs w:val="22"/>
              </w:rPr>
              <w:t>Lechinta</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0017F3" w14:textId="1E7D907C" w:rsidR="00DB1F92" w:rsidRPr="006B3405" w:rsidRDefault="001A7743" w:rsidP="009751E1">
            <w:pPr>
              <w:jc w:val="right"/>
              <w:rPr>
                <w:rFonts w:cs="Times New Roman"/>
                <w:color w:val="000000"/>
                <w:sz w:val="20"/>
                <w:szCs w:val="22"/>
              </w:rPr>
            </w:pPr>
            <w:r>
              <w:rPr>
                <w:rFonts w:cs="Times New Roman"/>
                <w:color w:val="000000"/>
                <w:sz w:val="20"/>
                <w:szCs w:val="22"/>
              </w:rPr>
              <w:t>2.613</w:t>
            </w:r>
          </w:p>
        </w:tc>
      </w:tr>
      <w:tr w:rsidR="00DB1F92" w:rsidRPr="004061B0" w14:paraId="5BCE0256"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BA2C75" w14:textId="77777777" w:rsidR="00DB1F92" w:rsidRPr="006B3405" w:rsidRDefault="00DB1F92" w:rsidP="009751E1">
            <w:pPr>
              <w:rPr>
                <w:rFonts w:cs="Times New Roman"/>
                <w:color w:val="000000"/>
                <w:sz w:val="20"/>
                <w:szCs w:val="22"/>
              </w:rPr>
            </w:pPr>
            <w:r w:rsidRPr="006B3405">
              <w:rPr>
                <w:rFonts w:cs="Times New Roman"/>
                <w:color w:val="000000"/>
                <w:sz w:val="20"/>
                <w:szCs w:val="22"/>
              </w:rPr>
              <w:t>Ilva</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48616B" w14:textId="6FCC1424" w:rsidR="00DB1F92" w:rsidRPr="006B3405" w:rsidRDefault="001A7743" w:rsidP="009751E1">
            <w:pPr>
              <w:jc w:val="right"/>
              <w:rPr>
                <w:rFonts w:cs="Times New Roman"/>
                <w:color w:val="000000"/>
                <w:sz w:val="20"/>
                <w:szCs w:val="22"/>
              </w:rPr>
            </w:pPr>
            <w:r>
              <w:rPr>
                <w:rFonts w:cs="Times New Roman"/>
                <w:color w:val="000000"/>
                <w:sz w:val="20"/>
                <w:szCs w:val="22"/>
              </w:rPr>
              <w:t>-</w:t>
            </w:r>
          </w:p>
        </w:tc>
      </w:tr>
      <w:tr w:rsidR="00DB1F92" w:rsidRPr="004061B0" w14:paraId="48213AAC"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3C8D7D" w14:textId="77777777" w:rsidR="00DB1F92" w:rsidRPr="006B3405" w:rsidRDefault="00DB1F92" w:rsidP="009751E1">
            <w:pPr>
              <w:rPr>
                <w:rFonts w:cs="Times New Roman"/>
                <w:color w:val="000000"/>
                <w:sz w:val="20"/>
                <w:szCs w:val="22"/>
              </w:rPr>
            </w:pPr>
            <w:r w:rsidRPr="006B3405">
              <w:rPr>
                <w:rFonts w:cs="Times New Roman"/>
                <w:color w:val="000000"/>
                <w:sz w:val="20"/>
                <w:szCs w:val="22"/>
              </w:rPr>
              <w:t>Teaca</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0CABA1" w14:textId="51C095AC" w:rsidR="00DB1F92" w:rsidRPr="006B3405" w:rsidRDefault="001A7743" w:rsidP="009751E1">
            <w:pPr>
              <w:jc w:val="right"/>
              <w:rPr>
                <w:rFonts w:cs="Times New Roman"/>
                <w:color w:val="000000"/>
                <w:sz w:val="20"/>
                <w:szCs w:val="22"/>
              </w:rPr>
            </w:pPr>
            <w:r>
              <w:rPr>
                <w:rFonts w:cs="Times New Roman"/>
                <w:color w:val="000000"/>
                <w:sz w:val="20"/>
                <w:szCs w:val="22"/>
              </w:rPr>
              <w:t>-</w:t>
            </w:r>
          </w:p>
        </w:tc>
      </w:tr>
      <w:tr w:rsidR="00DB1F92" w:rsidRPr="004061B0" w14:paraId="267FC479" w14:textId="77777777" w:rsidTr="00DB1F92">
        <w:trPr>
          <w:trHeight w:val="300"/>
        </w:trPr>
        <w:tc>
          <w:tcPr>
            <w:tcW w:w="29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D4A3A3" w14:textId="77777777" w:rsidR="00DB1F92" w:rsidRPr="006B3405" w:rsidRDefault="00DB1F92" w:rsidP="009751E1">
            <w:pPr>
              <w:rPr>
                <w:rFonts w:cs="Times New Roman"/>
                <w:b/>
                <w:sz w:val="18"/>
                <w:szCs w:val="18"/>
              </w:rPr>
            </w:pPr>
            <w:r w:rsidRPr="006B3405">
              <w:rPr>
                <w:rFonts w:cs="Times New Roman"/>
                <w:b/>
                <w:sz w:val="20"/>
                <w:szCs w:val="18"/>
              </w:rPr>
              <w:t>Total</w:t>
            </w:r>
          </w:p>
        </w:tc>
        <w:tc>
          <w:tcPr>
            <w:tcW w:w="20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96852D" w14:textId="3F081980" w:rsidR="00DB1F92" w:rsidRPr="006B3405" w:rsidRDefault="001A7743" w:rsidP="009751E1">
            <w:pPr>
              <w:jc w:val="right"/>
              <w:rPr>
                <w:rFonts w:cs="Times New Roman"/>
                <w:b/>
                <w:bCs/>
                <w:color w:val="000000"/>
                <w:sz w:val="20"/>
                <w:szCs w:val="22"/>
              </w:rPr>
            </w:pPr>
            <w:r>
              <w:rPr>
                <w:rFonts w:cs="Times New Roman"/>
                <w:b/>
                <w:bCs/>
                <w:color w:val="000000"/>
                <w:sz w:val="20"/>
                <w:szCs w:val="22"/>
              </w:rPr>
              <w:t>119.889</w:t>
            </w:r>
          </w:p>
        </w:tc>
      </w:tr>
    </w:tbl>
    <w:p w14:paraId="0EA1277B" w14:textId="77777777" w:rsidR="00DA1CC4" w:rsidRPr="00C412C2" w:rsidRDefault="00DA1CC4" w:rsidP="00A67B14">
      <w:pPr>
        <w:autoSpaceDE w:val="0"/>
        <w:autoSpaceDN w:val="0"/>
        <w:adjustRightInd w:val="0"/>
        <w:spacing w:line="360" w:lineRule="auto"/>
        <w:jc w:val="both"/>
        <w:rPr>
          <w:rFonts w:cs="Arial"/>
          <w:szCs w:val="18"/>
        </w:rPr>
      </w:pPr>
    </w:p>
    <w:p w14:paraId="57746523" w14:textId="77777777" w:rsidR="00DA1CC4" w:rsidRPr="00553222" w:rsidRDefault="00DA1CC4" w:rsidP="00553222">
      <w:pPr>
        <w:spacing w:after="120" w:line="276" w:lineRule="auto"/>
        <w:jc w:val="both"/>
        <w:rPr>
          <w:sz w:val="22"/>
          <w:szCs w:val="22"/>
          <w:lang w:val="ro-RO"/>
        </w:rPr>
      </w:pPr>
      <w:r w:rsidRPr="00553222">
        <w:rPr>
          <w:sz w:val="22"/>
          <w:szCs w:val="22"/>
          <w:lang w:val="ro-RO"/>
        </w:rPr>
        <w:t>Costurile cu energia electrica au fost calculate luand in considerare urmatoarele ipoteze:</w:t>
      </w:r>
    </w:p>
    <w:p w14:paraId="2758C62F"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 xml:space="preserve">Proportional cu evolutia cantitatii de apa </w:t>
      </w:r>
      <w:r w:rsidR="00DB1F92">
        <w:rPr>
          <w:rFonts w:eastAsiaTheme="minorHAnsi" w:cstheme="minorBidi"/>
          <w:sz w:val="22"/>
          <w:szCs w:val="22"/>
          <w:lang w:val="ro-RO"/>
        </w:rPr>
        <w:t>uzate generate</w:t>
      </w:r>
      <w:r w:rsidRPr="00553222">
        <w:rPr>
          <w:rFonts w:eastAsiaTheme="minorHAnsi" w:cstheme="minorBidi"/>
          <w:sz w:val="22"/>
          <w:szCs w:val="22"/>
          <w:lang w:val="ro-RO"/>
        </w:rPr>
        <w:t>, avand in vedere</w:t>
      </w:r>
      <w:r w:rsidR="00DB1F92">
        <w:rPr>
          <w:rFonts w:eastAsiaTheme="minorHAnsi" w:cstheme="minorBidi"/>
          <w:sz w:val="22"/>
          <w:szCs w:val="22"/>
          <w:lang w:val="ro-RO"/>
        </w:rPr>
        <w:t xml:space="preserve"> prognoza cantitatilor (costuri variabile)</w:t>
      </w:r>
      <w:r w:rsidRPr="00553222">
        <w:rPr>
          <w:rFonts w:eastAsiaTheme="minorHAnsi" w:cstheme="minorBidi"/>
          <w:sz w:val="22"/>
          <w:szCs w:val="22"/>
          <w:lang w:val="ro-RO"/>
        </w:rPr>
        <w:t>;</w:t>
      </w:r>
    </w:p>
    <w:p w14:paraId="13B7C415"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Pornind de la nivelul actual</w:t>
      </w:r>
      <w:r w:rsidR="00DB1F92">
        <w:rPr>
          <w:rFonts w:eastAsiaTheme="minorHAnsi" w:cstheme="minorBidi"/>
          <w:sz w:val="22"/>
          <w:szCs w:val="22"/>
          <w:lang w:val="ro-RO"/>
        </w:rPr>
        <w:t xml:space="preserve"> al pretului unitar</w:t>
      </w:r>
      <w:r w:rsidRPr="00553222">
        <w:rPr>
          <w:rFonts w:eastAsiaTheme="minorHAnsi" w:cstheme="minorBidi"/>
          <w:sz w:val="22"/>
          <w:szCs w:val="22"/>
          <w:lang w:val="ro-RO"/>
        </w:rPr>
        <w:t xml:space="preserve"> si luand in considerare cresterea in t</w:t>
      </w:r>
      <w:r w:rsidR="00DB1F92">
        <w:rPr>
          <w:rFonts w:eastAsiaTheme="minorHAnsi" w:cstheme="minorBidi"/>
          <w:sz w:val="22"/>
          <w:szCs w:val="22"/>
          <w:lang w:val="ro-RO"/>
        </w:rPr>
        <w:t>ermeni reali pentru pretul</w:t>
      </w:r>
      <w:r w:rsidRPr="00553222">
        <w:rPr>
          <w:rFonts w:eastAsiaTheme="minorHAnsi" w:cstheme="minorBidi"/>
          <w:sz w:val="22"/>
          <w:szCs w:val="22"/>
          <w:lang w:val="ro-RO"/>
        </w:rPr>
        <w:t xml:space="preserve"> energi</w:t>
      </w:r>
      <w:r w:rsidR="00DB1F92">
        <w:rPr>
          <w:rFonts w:eastAsiaTheme="minorHAnsi" w:cstheme="minorBidi"/>
          <w:sz w:val="22"/>
          <w:szCs w:val="22"/>
          <w:lang w:val="ro-RO"/>
        </w:rPr>
        <w:t>ei electrice</w:t>
      </w:r>
      <w:r w:rsidRPr="00553222">
        <w:rPr>
          <w:rFonts w:eastAsiaTheme="minorHAnsi" w:cstheme="minorBidi"/>
          <w:sz w:val="22"/>
          <w:szCs w:val="22"/>
          <w:lang w:val="ro-RO"/>
        </w:rPr>
        <w:t xml:space="preserve"> asa cum a fost prezentata in scenariul macroeconomic;</w:t>
      </w:r>
    </w:p>
    <w:p w14:paraId="0BEA064A"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Impartita pe 3 categorii:</w:t>
      </w:r>
    </w:p>
    <w:p w14:paraId="2C000240" w14:textId="77777777" w:rsidR="00DA1CC4" w:rsidRPr="00553222" w:rsidRDefault="00DA1CC4" w:rsidP="00553222">
      <w:pPr>
        <w:pStyle w:val="ListParagraph"/>
        <w:numPr>
          <w:ilvl w:val="1"/>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Cantitatea aferenta sistemului actual de operare;</w:t>
      </w:r>
    </w:p>
    <w:p w14:paraId="17632207" w14:textId="77777777" w:rsidR="00DA1CC4" w:rsidRPr="00553222" w:rsidRDefault="00DA1CC4" w:rsidP="00553222">
      <w:pPr>
        <w:pStyle w:val="ListParagraph"/>
        <w:numPr>
          <w:ilvl w:val="1"/>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Cantitatea aferenta componentelor de investitii din POS I</w:t>
      </w:r>
      <w:r w:rsidR="00DB1F92">
        <w:rPr>
          <w:rFonts w:eastAsiaTheme="minorHAnsi" w:cstheme="minorBidi"/>
          <w:sz w:val="22"/>
          <w:szCs w:val="22"/>
          <w:lang w:val="ro-RO"/>
        </w:rPr>
        <w:t xml:space="preserve"> (nu are impact)</w:t>
      </w:r>
      <w:r w:rsidRPr="00553222">
        <w:rPr>
          <w:rFonts w:eastAsiaTheme="minorHAnsi" w:cstheme="minorBidi"/>
          <w:sz w:val="22"/>
          <w:szCs w:val="22"/>
          <w:lang w:val="ro-RO"/>
        </w:rPr>
        <w:t xml:space="preserve">; </w:t>
      </w:r>
    </w:p>
    <w:p w14:paraId="511D12AD" w14:textId="77777777" w:rsidR="00DA1CC4" w:rsidRPr="00553222" w:rsidRDefault="00DA1CC4" w:rsidP="00553222">
      <w:pPr>
        <w:pStyle w:val="ListParagraph"/>
        <w:numPr>
          <w:ilvl w:val="1"/>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Cantitatea aferenta componentelor de investitii din POIM;</w:t>
      </w:r>
    </w:p>
    <w:p w14:paraId="63625029" w14:textId="77777777" w:rsidR="00DA1CC4" w:rsidRPr="00553222" w:rsidRDefault="00DA1CC4" w:rsidP="00553222">
      <w:pPr>
        <w:spacing w:after="120" w:line="276" w:lineRule="auto"/>
        <w:jc w:val="both"/>
        <w:rPr>
          <w:sz w:val="22"/>
          <w:szCs w:val="22"/>
          <w:lang w:val="ro-RO"/>
        </w:rPr>
      </w:pPr>
      <w:r w:rsidRPr="00553222">
        <w:rPr>
          <w:sz w:val="22"/>
          <w:szCs w:val="22"/>
          <w:lang w:val="ro-RO"/>
        </w:rPr>
        <w:t>Proiectia costurilor cu energia electrica este prezentata in urmatorul tabel:</w:t>
      </w:r>
    </w:p>
    <w:p w14:paraId="4DAA2284" w14:textId="77777777" w:rsidR="00DA1CC4" w:rsidRPr="00553222" w:rsidRDefault="002F2BA6" w:rsidP="00A67B14">
      <w:pPr>
        <w:jc w:val="both"/>
        <w:rPr>
          <w:i/>
          <w:sz w:val="18"/>
          <w:szCs w:val="18"/>
        </w:rPr>
      </w:pPr>
      <w:bookmarkStart w:id="253" w:name="_Toc463018723"/>
      <w:bookmarkStart w:id="254" w:name="_Toc489974760"/>
      <w:bookmarkStart w:id="255" w:name="_Toc24608869"/>
      <w:r w:rsidRPr="00553222">
        <w:rPr>
          <w:i/>
          <w:sz w:val="18"/>
          <w:szCs w:val="18"/>
        </w:rPr>
        <w:t xml:space="preserve">Tabel </w:t>
      </w:r>
      <w:r w:rsidRPr="00553222">
        <w:rPr>
          <w:i/>
          <w:sz w:val="18"/>
          <w:szCs w:val="18"/>
        </w:rPr>
        <w:fldChar w:fldCharType="begin"/>
      </w:r>
      <w:r w:rsidRPr="00553222">
        <w:rPr>
          <w:i/>
          <w:sz w:val="18"/>
          <w:szCs w:val="18"/>
        </w:rPr>
        <w:instrText xml:space="preserve"> SEQ Tabel \* ARABIC </w:instrText>
      </w:r>
      <w:r w:rsidRPr="00553222">
        <w:rPr>
          <w:i/>
          <w:sz w:val="18"/>
          <w:szCs w:val="18"/>
        </w:rPr>
        <w:fldChar w:fldCharType="separate"/>
      </w:r>
      <w:r w:rsidR="00DB1F92">
        <w:rPr>
          <w:i/>
          <w:noProof/>
          <w:sz w:val="18"/>
          <w:szCs w:val="18"/>
        </w:rPr>
        <w:t>68</w:t>
      </w:r>
      <w:r w:rsidRPr="00553222">
        <w:rPr>
          <w:i/>
          <w:sz w:val="18"/>
          <w:szCs w:val="18"/>
        </w:rPr>
        <w:fldChar w:fldCharType="end"/>
      </w:r>
      <w:r w:rsidR="00DA1CC4" w:rsidRPr="00553222">
        <w:rPr>
          <w:sz w:val="18"/>
          <w:szCs w:val="18"/>
        </w:rPr>
        <w:t xml:space="preserve">: </w:t>
      </w:r>
      <w:r w:rsidR="00DA1CC4" w:rsidRPr="00553222">
        <w:rPr>
          <w:i/>
          <w:sz w:val="18"/>
          <w:szCs w:val="18"/>
        </w:rPr>
        <w:t>Costuri cu energia electric</w:t>
      </w:r>
      <w:r w:rsidRPr="00553222">
        <w:rPr>
          <w:i/>
          <w:sz w:val="18"/>
          <w:szCs w:val="18"/>
        </w:rPr>
        <w:t>ă</w:t>
      </w:r>
      <w:r w:rsidR="00DA1CC4" w:rsidRPr="00553222">
        <w:rPr>
          <w:i/>
          <w:sz w:val="18"/>
          <w:szCs w:val="18"/>
        </w:rPr>
        <w:t xml:space="preserve"> – Activitatea de ap</w:t>
      </w:r>
      <w:r w:rsidRPr="00553222">
        <w:rPr>
          <w:i/>
          <w:sz w:val="18"/>
          <w:szCs w:val="18"/>
        </w:rPr>
        <w:t>ă</w:t>
      </w:r>
      <w:r w:rsidR="00DA1CC4" w:rsidRPr="00553222">
        <w:rPr>
          <w:i/>
          <w:sz w:val="18"/>
          <w:szCs w:val="18"/>
        </w:rPr>
        <w:t xml:space="preserve"> uzat</w:t>
      </w:r>
      <w:r w:rsidRPr="00553222">
        <w:rPr>
          <w:i/>
          <w:sz w:val="18"/>
          <w:szCs w:val="18"/>
        </w:rPr>
        <w:t>ă</w:t>
      </w:r>
      <w:r w:rsidR="00DA1CC4" w:rsidRPr="00553222">
        <w:rPr>
          <w:i/>
          <w:sz w:val="18"/>
          <w:szCs w:val="18"/>
        </w:rPr>
        <w:t xml:space="preserve"> </w:t>
      </w:r>
      <w:r w:rsidRPr="00553222">
        <w:rPr>
          <w:i/>
          <w:sz w:val="18"/>
          <w:szCs w:val="18"/>
        </w:rPr>
        <w:t>– Scenariul ”cu proiect” (sume î</w:t>
      </w:r>
      <w:r w:rsidR="00DA1CC4" w:rsidRPr="00553222">
        <w:rPr>
          <w:i/>
          <w:sz w:val="18"/>
          <w:szCs w:val="18"/>
        </w:rPr>
        <w:t>n EUR)</w:t>
      </w:r>
      <w:bookmarkEnd w:id="253"/>
      <w:bookmarkEnd w:id="254"/>
      <w:bookmarkEnd w:id="255"/>
    </w:p>
    <w:tbl>
      <w:tblPr>
        <w:tblW w:w="5000" w:type="pct"/>
        <w:tblLook w:val="04A0" w:firstRow="1" w:lastRow="0" w:firstColumn="1" w:lastColumn="0" w:noHBand="0" w:noVBand="1"/>
      </w:tblPr>
      <w:tblGrid>
        <w:gridCol w:w="2524"/>
        <w:gridCol w:w="1225"/>
        <w:gridCol w:w="1249"/>
        <w:gridCol w:w="1174"/>
        <w:gridCol w:w="1172"/>
        <w:gridCol w:w="1174"/>
        <w:gridCol w:w="1364"/>
      </w:tblGrid>
      <w:tr w:rsidR="002F2BA6" w:rsidRPr="00553222" w14:paraId="4595A349" w14:textId="77777777" w:rsidTr="00C61F5C">
        <w:trPr>
          <w:trHeight w:val="504"/>
          <w:tblHeader/>
        </w:trPr>
        <w:tc>
          <w:tcPr>
            <w:tcW w:w="12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2FAF1D4" w14:textId="77777777" w:rsidR="00DA1CC4" w:rsidRPr="00553222" w:rsidRDefault="002F2BA6" w:rsidP="00553222">
            <w:pPr>
              <w:jc w:val="center"/>
              <w:rPr>
                <w:rFonts w:cs="Times New Roman"/>
                <w:b/>
                <w:bCs/>
                <w:sz w:val="20"/>
                <w:szCs w:val="20"/>
              </w:rPr>
            </w:pPr>
            <w:r w:rsidRPr="00553222">
              <w:rPr>
                <w:rFonts w:cs="Times New Roman"/>
                <w:b/>
                <w:sz w:val="20"/>
                <w:szCs w:val="20"/>
              </w:rPr>
              <w:t>Costuri cu energia electrică</w:t>
            </w:r>
          </w:p>
        </w:tc>
        <w:tc>
          <w:tcPr>
            <w:tcW w:w="620"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401C1D9E" w14:textId="508D2F7C" w:rsidR="00DA1CC4" w:rsidRPr="00553222" w:rsidRDefault="00DA1CC4" w:rsidP="00553222">
            <w:pPr>
              <w:ind w:left="-57" w:right="-57"/>
              <w:jc w:val="center"/>
              <w:rPr>
                <w:rFonts w:cs="Times New Roman"/>
                <w:b/>
                <w:bCs/>
                <w:color w:val="000000"/>
                <w:sz w:val="20"/>
                <w:szCs w:val="20"/>
              </w:rPr>
            </w:pPr>
            <w:r w:rsidRPr="00553222">
              <w:rPr>
                <w:rFonts w:cs="Times New Roman"/>
                <w:b/>
                <w:bCs/>
                <w:color w:val="000000"/>
                <w:sz w:val="20"/>
                <w:szCs w:val="20"/>
              </w:rPr>
              <w:t>20</w:t>
            </w:r>
            <w:r w:rsidR="001A7743">
              <w:rPr>
                <w:rFonts w:cs="Times New Roman"/>
                <w:b/>
                <w:bCs/>
                <w:color w:val="000000"/>
                <w:sz w:val="20"/>
                <w:szCs w:val="20"/>
              </w:rPr>
              <w:t>20</w:t>
            </w:r>
          </w:p>
        </w:tc>
        <w:tc>
          <w:tcPr>
            <w:tcW w:w="632"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11A91ACE" w14:textId="77777777" w:rsidR="00DA1CC4" w:rsidRPr="00553222" w:rsidRDefault="001467A8" w:rsidP="00553222">
            <w:pPr>
              <w:ind w:left="-57" w:right="-57"/>
              <w:jc w:val="center"/>
              <w:rPr>
                <w:rFonts w:cs="Times New Roman"/>
                <w:b/>
                <w:bCs/>
                <w:color w:val="000000"/>
                <w:sz w:val="20"/>
                <w:szCs w:val="20"/>
              </w:rPr>
            </w:pPr>
            <w:r w:rsidRPr="00553222">
              <w:rPr>
                <w:rFonts w:cs="Times New Roman"/>
                <w:b/>
                <w:bCs/>
                <w:color w:val="000000"/>
                <w:sz w:val="20"/>
                <w:szCs w:val="20"/>
              </w:rPr>
              <w:t>20</w:t>
            </w:r>
            <w:r w:rsidR="00C61F5C">
              <w:rPr>
                <w:rFonts w:cs="Times New Roman"/>
                <w:b/>
                <w:bCs/>
                <w:color w:val="000000"/>
                <w:sz w:val="20"/>
                <w:szCs w:val="20"/>
              </w:rPr>
              <w:t>2</w:t>
            </w:r>
            <w:r w:rsidR="00250BF9">
              <w:rPr>
                <w:rFonts w:cs="Times New Roman"/>
                <w:b/>
                <w:bCs/>
                <w:color w:val="000000"/>
                <w:sz w:val="20"/>
                <w:szCs w:val="20"/>
              </w:rPr>
              <w:t>2</w:t>
            </w:r>
          </w:p>
        </w:tc>
        <w:tc>
          <w:tcPr>
            <w:tcW w:w="594"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1F761399" w14:textId="77777777" w:rsidR="00DA1CC4" w:rsidRPr="00553222" w:rsidRDefault="00DA1CC4" w:rsidP="00553222">
            <w:pPr>
              <w:ind w:left="-57" w:right="-57"/>
              <w:jc w:val="center"/>
              <w:rPr>
                <w:rFonts w:cs="Times New Roman"/>
                <w:b/>
                <w:bCs/>
                <w:color w:val="000000"/>
                <w:sz w:val="20"/>
                <w:szCs w:val="20"/>
              </w:rPr>
            </w:pPr>
            <w:r w:rsidRPr="00553222">
              <w:rPr>
                <w:rFonts w:cs="Times New Roman"/>
                <w:b/>
                <w:bCs/>
                <w:color w:val="000000"/>
                <w:sz w:val="20"/>
                <w:szCs w:val="20"/>
              </w:rPr>
              <w:t>202</w:t>
            </w:r>
            <w:r w:rsidR="001467A8" w:rsidRPr="00553222">
              <w:rPr>
                <w:rFonts w:cs="Times New Roman"/>
                <w:b/>
                <w:bCs/>
                <w:color w:val="000000"/>
                <w:sz w:val="20"/>
                <w:szCs w:val="20"/>
              </w:rPr>
              <w:t>4</w:t>
            </w:r>
          </w:p>
        </w:tc>
        <w:tc>
          <w:tcPr>
            <w:tcW w:w="593"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FDAA85B" w14:textId="77777777" w:rsidR="00DA1CC4" w:rsidRPr="00553222" w:rsidRDefault="00DA1CC4" w:rsidP="00553222">
            <w:pPr>
              <w:ind w:left="-57" w:right="-57"/>
              <w:jc w:val="center"/>
              <w:rPr>
                <w:rFonts w:cs="Times New Roman"/>
                <w:b/>
                <w:bCs/>
                <w:color w:val="000000"/>
                <w:sz w:val="20"/>
                <w:szCs w:val="20"/>
              </w:rPr>
            </w:pPr>
            <w:r w:rsidRPr="00553222">
              <w:rPr>
                <w:rFonts w:cs="Times New Roman"/>
                <w:b/>
                <w:bCs/>
                <w:color w:val="000000"/>
                <w:sz w:val="20"/>
                <w:szCs w:val="20"/>
              </w:rPr>
              <w:t>203</w:t>
            </w:r>
            <w:r w:rsidR="001467A8" w:rsidRPr="00553222">
              <w:rPr>
                <w:rFonts w:cs="Times New Roman"/>
                <w:b/>
                <w:bCs/>
                <w:color w:val="000000"/>
                <w:sz w:val="20"/>
                <w:szCs w:val="20"/>
              </w:rPr>
              <w:t>1</w:t>
            </w:r>
          </w:p>
        </w:tc>
        <w:tc>
          <w:tcPr>
            <w:tcW w:w="594"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2796161" w14:textId="77777777" w:rsidR="00DA1CC4" w:rsidRPr="00553222" w:rsidRDefault="00DA1CC4" w:rsidP="00553222">
            <w:pPr>
              <w:ind w:left="-57" w:right="-57"/>
              <w:jc w:val="center"/>
              <w:rPr>
                <w:rFonts w:cs="Times New Roman"/>
                <w:b/>
                <w:bCs/>
                <w:color w:val="000000"/>
                <w:sz w:val="20"/>
                <w:szCs w:val="20"/>
              </w:rPr>
            </w:pPr>
            <w:r w:rsidRPr="00553222">
              <w:rPr>
                <w:rFonts w:cs="Times New Roman"/>
                <w:b/>
                <w:bCs/>
                <w:color w:val="000000"/>
                <w:sz w:val="20"/>
                <w:szCs w:val="20"/>
              </w:rPr>
              <w:t>2041</w:t>
            </w:r>
          </w:p>
        </w:tc>
        <w:tc>
          <w:tcPr>
            <w:tcW w:w="690"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1599BA88" w14:textId="62FA57BF" w:rsidR="00DA1CC4" w:rsidRPr="00553222" w:rsidRDefault="00DA1CC4" w:rsidP="00553222">
            <w:pPr>
              <w:ind w:left="-57" w:right="-57"/>
              <w:jc w:val="center"/>
              <w:rPr>
                <w:rFonts w:cs="Times New Roman"/>
                <w:b/>
                <w:bCs/>
                <w:color w:val="000000"/>
                <w:sz w:val="20"/>
                <w:szCs w:val="20"/>
              </w:rPr>
            </w:pPr>
            <w:r w:rsidRPr="00553222">
              <w:rPr>
                <w:rFonts w:cs="Times New Roman"/>
                <w:b/>
                <w:bCs/>
                <w:color w:val="000000"/>
                <w:sz w:val="20"/>
                <w:szCs w:val="20"/>
              </w:rPr>
              <w:t>20</w:t>
            </w:r>
            <w:r w:rsidR="001A7743">
              <w:rPr>
                <w:rFonts w:cs="Times New Roman"/>
                <w:b/>
                <w:bCs/>
                <w:color w:val="000000"/>
                <w:sz w:val="20"/>
                <w:szCs w:val="20"/>
              </w:rPr>
              <w:t>50</w:t>
            </w:r>
          </w:p>
        </w:tc>
      </w:tr>
      <w:tr w:rsidR="001A7743" w:rsidRPr="00553222" w14:paraId="47213222" w14:textId="77777777" w:rsidTr="001A7743">
        <w:trPr>
          <w:trHeight w:val="276"/>
        </w:trPr>
        <w:tc>
          <w:tcPr>
            <w:tcW w:w="1277" w:type="pct"/>
            <w:tcBorders>
              <w:top w:val="nil"/>
              <w:left w:val="single" w:sz="4" w:space="0" w:color="auto"/>
              <w:bottom w:val="single" w:sz="4" w:space="0" w:color="auto"/>
              <w:right w:val="single" w:sz="4" w:space="0" w:color="auto"/>
            </w:tcBorders>
            <w:vAlign w:val="center"/>
          </w:tcPr>
          <w:p w14:paraId="18A603FC" w14:textId="77777777" w:rsidR="001A7743" w:rsidRPr="00553222" w:rsidRDefault="001A7743" w:rsidP="001A7743">
            <w:pPr>
              <w:ind w:firstLineChars="100" w:firstLine="200"/>
              <w:jc w:val="both"/>
              <w:rPr>
                <w:rFonts w:cs="Times New Roman"/>
                <w:sz w:val="20"/>
                <w:szCs w:val="20"/>
              </w:rPr>
            </w:pPr>
            <w:r w:rsidRPr="00553222">
              <w:rPr>
                <w:rFonts w:cs="Times New Roman"/>
                <w:sz w:val="20"/>
                <w:szCs w:val="20"/>
              </w:rPr>
              <w:t xml:space="preserve">Cantitate aferentă sistemului de operare actual </w:t>
            </w:r>
          </w:p>
        </w:tc>
        <w:tc>
          <w:tcPr>
            <w:tcW w:w="620" w:type="pct"/>
            <w:tcBorders>
              <w:top w:val="nil"/>
              <w:left w:val="nil"/>
              <w:bottom w:val="single" w:sz="4" w:space="0" w:color="auto"/>
              <w:right w:val="single" w:sz="4" w:space="0" w:color="auto"/>
            </w:tcBorders>
            <w:shd w:val="clear" w:color="auto" w:fill="auto"/>
            <w:noWrap/>
            <w:vAlign w:val="center"/>
            <w:hideMark/>
          </w:tcPr>
          <w:p w14:paraId="33F39392" w14:textId="60FA4BEE" w:rsidR="001A7743" w:rsidRPr="001A7743" w:rsidRDefault="001A7743" w:rsidP="001A7743">
            <w:pPr>
              <w:jc w:val="right"/>
              <w:rPr>
                <w:rFonts w:cs="Times New Roman"/>
                <w:sz w:val="20"/>
                <w:szCs w:val="20"/>
              </w:rPr>
            </w:pPr>
            <w:r w:rsidRPr="001A7743">
              <w:rPr>
                <w:rFonts w:cs="Times New Roman"/>
                <w:sz w:val="20"/>
                <w:szCs w:val="20"/>
              </w:rPr>
              <w:t>6</w:t>
            </w:r>
            <w:r>
              <w:rPr>
                <w:rFonts w:cs="Times New Roman"/>
                <w:sz w:val="20"/>
                <w:szCs w:val="20"/>
              </w:rPr>
              <w:t>.</w:t>
            </w:r>
            <w:r w:rsidRPr="001A7743">
              <w:rPr>
                <w:rFonts w:cs="Times New Roman"/>
                <w:sz w:val="20"/>
                <w:szCs w:val="20"/>
              </w:rPr>
              <w:t>397</w:t>
            </w:r>
            <w:r>
              <w:rPr>
                <w:rFonts w:cs="Times New Roman"/>
                <w:sz w:val="20"/>
                <w:szCs w:val="20"/>
              </w:rPr>
              <w:t>.</w:t>
            </w:r>
            <w:r w:rsidRPr="001A7743">
              <w:rPr>
                <w:rFonts w:cs="Times New Roman"/>
                <w:sz w:val="20"/>
                <w:szCs w:val="20"/>
              </w:rPr>
              <w:t>683</w:t>
            </w:r>
          </w:p>
        </w:tc>
        <w:tc>
          <w:tcPr>
            <w:tcW w:w="632" w:type="pct"/>
            <w:tcBorders>
              <w:top w:val="nil"/>
              <w:left w:val="nil"/>
              <w:bottom w:val="single" w:sz="4" w:space="0" w:color="auto"/>
              <w:right w:val="single" w:sz="4" w:space="0" w:color="auto"/>
            </w:tcBorders>
            <w:shd w:val="clear" w:color="auto" w:fill="auto"/>
            <w:noWrap/>
            <w:vAlign w:val="center"/>
            <w:hideMark/>
          </w:tcPr>
          <w:p w14:paraId="22710449" w14:textId="7F661E3D" w:rsidR="001A7743" w:rsidRPr="001A7743" w:rsidRDefault="001A7743" w:rsidP="001A7743">
            <w:pPr>
              <w:jc w:val="right"/>
              <w:rPr>
                <w:rFonts w:cs="Times New Roman"/>
                <w:sz w:val="20"/>
                <w:szCs w:val="20"/>
              </w:rPr>
            </w:pPr>
            <w:r w:rsidRPr="001A7743">
              <w:rPr>
                <w:rFonts w:cs="Times New Roman"/>
                <w:sz w:val="20"/>
                <w:szCs w:val="20"/>
              </w:rPr>
              <w:t>7</w:t>
            </w:r>
            <w:r>
              <w:rPr>
                <w:rFonts w:cs="Times New Roman"/>
                <w:sz w:val="20"/>
                <w:szCs w:val="20"/>
              </w:rPr>
              <w:t>.</w:t>
            </w:r>
            <w:r w:rsidRPr="001A7743">
              <w:rPr>
                <w:rFonts w:cs="Times New Roman"/>
                <w:sz w:val="20"/>
                <w:szCs w:val="20"/>
              </w:rPr>
              <w:t>695</w:t>
            </w:r>
            <w:r>
              <w:rPr>
                <w:rFonts w:cs="Times New Roman"/>
                <w:sz w:val="20"/>
                <w:szCs w:val="20"/>
              </w:rPr>
              <w:t>.</w:t>
            </w:r>
            <w:r w:rsidRPr="001A7743">
              <w:rPr>
                <w:rFonts w:cs="Times New Roman"/>
                <w:sz w:val="20"/>
                <w:szCs w:val="20"/>
              </w:rPr>
              <w:t>201</w:t>
            </w:r>
          </w:p>
        </w:tc>
        <w:tc>
          <w:tcPr>
            <w:tcW w:w="594" w:type="pct"/>
            <w:tcBorders>
              <w:top w:val="nil"/>
              <w:left w:val="nil"/>
              <w:bottom w:val="single" w:sz="4" w:space="0" w:color="auto"/>
              <w:right w:val="single" w:sz="4" w:space="0" w:color="auto"/>
            </w:tcBorders>
            <w:shd w:val="clear" w:color="auto" w:fill="auto"/>
            <w:noWrap/>
            <w:vAlign w:val="center"/>
            <w:hideMark/>
          </w:tcPr>
          <w:p w14:paraId="64BE197E" w14:textId="385C7929" w:rsidR="001A7743" w:rsidRPr="001A7743" w:rsidRDefault="001A7743" w:rsidP="001A7743">
            <w:pPr>
              <w:jc w:val="right"/>
              <w:rPr>
                <w:rFonts w:cs="Times New Roman"/>
                <w:sz w:val="20"/>
                <w:szCs w:val="20"/>
              </w:rPr>
            </w:pPr>
            <w:r w:rsidRPr="001A7743">
              <w:rPr>
                <w:rFonts w:cs="Times New Roman"/>
                <w:sz w:val="20"/>
                <w:szCs w:val="20"/>
              </w:rPr>
              <w:t>8</w:t>
            </w:r>
            <w:r>
              <w:rPr>
                <w:rFonts w:cs="Times New Roman"/>
                <w:sz w:val="20"/>
                <w:szCs w:val="20"/>
              </w:rPr>
              <w:t>.</w:t>
            </w:r>
            <w:r w:rsidRPr="001A7743">
              <w:rPr>
                <w:rFonts w:cs="Times New Roman"/>
                <w:sz w:val="20"/>
                <w:szCs w:val="20"/>
              </w:rPr>
              <w:t>845</w:t>
            </w:r>
            <w:r>
              <w:rPr>
                <w:rFonts w:cs="Times New Roman"/>
                <w:sz w:val="20"/>
                <w:szCs w:val="20"/>
              </w:rPr>
              <w:t>.</w:t>
            </w:r>
            <w:r w:rsidRPr="001A7743">
              <w:rPr>
                <w:rFonts w:cs="Times New Roman"/>
                <w:sz w:val="20"/>
                <w:szCs w:val="20"/>
              </w:rPr>
              <w:t>527</w:t>
            </w:r>
          </w:p>
        </w:tc>
        <w:tc>
          <w:tcPr>
            <w:tcW w:w="593" w:type="pct"/>
            <w:tcBorders>
              <w:top w:val="nil"/>
              <w:left w:val="nil"/>
              <w:bottom w:val="single" w:sz="4" w:space="0" w:color="auto"/>
              <w:right w:val="single" w:sz="4" w:space="0" w:color="auto"/>
            </w:tcBorders>
            <w:shd w:val="clear" w:color="auto" w:fill="auto"/>
            <w:noWrap/>
            <w:vAlign w:val="center"/>
            <w:hideMark/>
          </w:tcPr>
          <w:p w14:paraId="6BE4E0B8" w14:textId="1EF7BB6B" w:rsidR="001A7743" w:rsidRPr="001A7743" w:rsidRDefault="001A7743" w:rsidP="001A7743">
            <w:pPr>
              <w:jc w:val="right"/>
              <w:rPr>
                <w:rFonts w:cs="Times New Roman"/>
                <w:sz w:val="20"/>
                <w:szCs w:val="20"/>
              </w:rPr>
            </w:pPr>
            <w:r w:rsidRPr="001A7743">
              <w:rPr>
                <w:rFonts w:cs="Times New Roman"/>
                <w:sz w:val="20"/>
                <w:szCs w:val="20"/>
              </w:rPr>
              <w:t>9</w:t>
            </w:r>
            <w:r>
              <w:rPr>
                <w:rFonts w:cs="Times New Roman"/>
                <w:sz w:val="20"/>
                <w:szCs w:val="20"/>
              </w:rPr>
              <w:t>.</w:t>
            </w:r>
            <w:r w:rsidRPr="001A7743">
              <w:rPr>
                <w:rFonts w:cs="Times New Roman"/>
                <w:sz w:val="20"/>
                <w:szCs w:val="20"/>
              </w:rPr>
              <w:t>019</w:t>
            </w:r>
            <w:r>
              <w:rPr>
                <w:rFonts w:cs="Times New Roman"/>
                <w:sz w:val="20"/>
                <w:szCs w:val="20"/>
              </w:rPr>
              <w:t>.</w:t>
            </w:r>
            <w:r w:rsidRPr="001A7743">
              <w:rPr>
                <w:rFonts w:cs="Times New Roman"/>
                <w:sz w:val="20"/>
                <w:szCs w:val="20"/>
              </w:rPr>
              <w:t>437</w:t>
            </w:r>
          </w:p>
        </w:tc>
        <w:tc>
          <w:tcPr>
            <w:tcW w:w="594" w:type="pct"/>
            <w:tcBorders>
              <w:top w:val="nil"/>
              <w:left w:val="nil"/>
              <w:bottom w:val="single" w:sz="4" w:space="0" w:color="auto"/>
              <w:right w:val="single" w:sz="4" w:space="0" w:color="auto"/>
            </w:tcBorders>
            <w:shd w:val="clear" w:color="auto" w:fill="auto"/>
            <w:noWrap/>
            <w:vAlign w:val="center"/>
            <w:hideMark/>
          </w:tcPr>
          <w:p w14:paraId="468DECE7" w14:textId="2DA95DFB" w:rsidR="001A7743" w:rsidRPr="001A7743" w:rsidRDefault="001A7743" w:rsidP="001A7743">
            <w:pPr>
              <w:jc w:val="right"/>
              <w:rPr>
                <w:rFonts w:cs="Times New Roman"/>
                <w:sz w:val="20"/>
                <w:szCs w:val="20"/>
              </w:rPr>
            </w:pPr>
            <w:r w:rsidRPr="001A7743">
              <w:rPr>
                <w:rFonts w:cs="Times New Roman"/>
                <w:sz w:val="20"/>
                <w:szCs w:val="20"/>
              </w:rPr>
              <w:t>9</w:t>
            </w:r>
            <w:r>
              <w:rPr>
                <w:rFonts w:cs="Times New Roman"/>
                <w:sz w:val="20"/>
                <w:szCs w:val="20"/>
              </w:rPr>
              <w:t>.</w:t>
            </w:r>
            <w:r w:rsidRPr="001A7743">
              <w:rPr>
                <w:rFonts w:cs="Times New Roman"/>
                <w:sz w:val="20"/>
                <w:szCs w:val="20"/>
              </w:rPr>
              <w:t>279</w:t>
            </w:r>
            <w:r>
              <w:rPr>
                <w:rFonts w:cs="Times New Roman"/>
                <w:sz w:val="20"/>
                <w:szCs w:val="20"/>
              </w:rPr>
              <w:t>.</w:t>
            </w:r>
            <w:r w:rsidRPr="001A7743">
              <w:rPr>
                <w:rFonts w:cs="Times New Roman"/>
                <w:sz w:val="20"/>
                <w:szCs w:val="20"/>
              </w:rPr>
              <w:t>167</w:t>
            </w:r>
          </w:p>
        </w:tc>
        <w:tc>
          <w:tcPr>
            <w:tcW w:w="690" w:type="pct"/>
            <w:tcBorders>
              <w:top w:val="nil"/>
              <w:left w:val="nil"/>
              <w:bottom w:val="single" w:sz="4" w:space="0" w:color="auto"/>
              <w:right w:val="single" w:sz="4" w:space="0" w:color="auto"/>
            </w:tcBorders>
            <w:shd w:val="clear" w:color="auto" w:fill="auto"/>
            <w:noWrap/>
            <w:vAlign w:val="center"/>
            <w:hideMark/>
          </w:tcPr>
          <w:p w14:paraId="4DC62FB6" w14:textId="63D37704" w:rsidR="001A7743" w:rsidRPr="001A7743" w:rsidRDefault="001A7743" w:rsidP="001A7743">
            <w:pPr>
              <w:jc w:val="right"/>
              <w:rPr>
                <w:rFonts w:cs="Times New Roman"/>
                <w:sz w:val="20"/>
                <w:szCs w:val="20"/>
              </w:rPr>
            </w:pPr>
            <w:r w:rsidRPr="001A7743">
              <w:rPr>
                <w:rFonts w:cs="Times New Roman"/>
                <w:sz w:val="20"/>
                <w:szCs w:val="20"/>
              </w:rPr>
              <w:t>9</w:t>
            </w:r>
            <w:r>
              <w:rPr>
                <w:rFonts w:cs="Times New Roman"/>
                <w:sz w:val="20"/>
                <w:szCs w:val="20"/>
              </w:rPr>
              <w:t>.</w:t>
            </w:r>
            <w:r w:rsidRPr="001A7743">
              <w:rPr>
                <w:rFonts w:cs="Times New Roman"/>
                <w:sz w:val="20"/>
                <w:szCs w:val="20"/>
              </w:rPr>
              <w:t>539</w:t>
            </w:r>
            <w:r>
              <w:rPr>
                <w:rFonts w:cs="Times New Roman"/>
                <w:sz w:val="20"/>
                <w:szCs w:val="20"/>
              </w:rPr>
              <w:t>.</w:t>
            </w:r>
            <w:r w:rsidRPr="001A7743">
              <w:rPr>
                <w:rFonts w:cs="Times New Roman"/>
                <w:sz w:val="20"/>
                <w:szCs w:val="20"/>
              </w:rPr>
              <w:t>944</w:t>
            </w:r>
          </w:p>
        </w:tc>
      </w:tr>
      <w:tr w:rsidR="001A7743" w:rsidRPr="00553222" w14:paraId="2250B704" w14:textId="77777777" w:rsidTr="001A7743">
        <w:trPr>
          <w:trHeight w:val="276"/>
        </w:trPr>
        <w:tc>
          <w:tcPr>
            <w:tcW w:w="1277" w:type="pct"/>
            <w:tcBorders>
              <w:top w:val="nil"/>
              <w:left w:val="single" w:sz="4" w:space="0" w:color="auto"/>
              <w:bottom w:val="single" w:sz="4" w:space="0" w:color="auto"/>
              <w:right w:val="single" w:sz="4" w:space="0" w:color="auto"/>
            </w:tcBorders>
            <w:vAlign w:val="center"/>
          </w:tcPr>
          <w:p w14:paraId="5F8D1419" w14:textId="77777777" w:rsidR="001A7743" w:rsidRPr="00553222" w:rsidRDefault="001A7743" w:rsidP="001A7743">
            <w:pPr>
              <w:ind w:firstLineChars="100" w:firstLine="200"/>
              <w:jc w:val="both"/>
              <w:rPr>
                <w:rFonts w:cs="Times New Roman"/>
                <w:sz w:val="20"/>
                <w:szCs w:val="20"/>
              </w:rPr>
            </w:pPr>
            <w:r w:rsidRPr="00553222">
              <w:rPr>
                <w:rFonts w:cs="Times New Roman"/>
                <w:sz w:val="20"/>
                <w:szCs w:val="20"/>
              </w:rPr>
              <w:t>Cantitate aferentă componentelor de investiții din POS I</w:t>
            </w:r>
          </w:p>
        </w:tc>
        <w:tc>
          <w:tcPr>
            <w:tcW w:w="620" w:type="pct"/>
            <w:tcBorders>
              <w:top w:val="nil"/>
              <w:left w:val="nil"/>
              <w:bottom w:val="single" w:sz="4" w:space="0" w:color="auto"/>
              <w:right w:val="single" w:sz="4" w:space="0" w:color="auto"/>
            </w:tcBorders>
            <w:shd w:val="clear" w:color="auto" w:fill="auto"/>
            <w:noWrap/>
            <w:vAlign w:val="center"/>
            <w:hideMark/>
          </w:tcPr>
          <w:p w14:paraId="4248E371" w14:textId="55416DFD" w:rsidR="001A7743" w:rsidRPr="001A7743" w:rsidRDefault="001A7743" w:rsidP="001A7743">
            <w:pPr>
              <w:jc w:val="right"/>
              <w:rPr>
                <w:rFonts w:cs="Times New Roman"/>
                <w:sz w:val="20"/>
                <w:szCs w:val="20"/>
              </w:rPr>
            </w:pPr>
            <w:r w:rsidRPr="001A7743">
              <w:rPr>
                <w:rFonts w:cs="Times New Roman"/>
                <w:sz w:val="20"/>
                <w:szCs w:val="20"/>
              </w:rPr>
              <w:t>-</w:t>
            </w:r>
          </w:p>
        </w:tc>
        <w:tc>
          <w:tcPr>
            <w:tcW w:w="632" w:type="pct"/>
            <w:tcBorders>
              <w:top w:val="nil"/>
              <w:left w:val="nil"/>
              <w:bottom w:val="single" w:sz="4" w:space="0" w:color="auto"/>
              <w:right w:val="single" w:sz="4" w:space="0" w:color="auto"/>
            </w:tcBorders>
            <w:shd w:val="clear" w:color="auto" w:fill="auto"/>
            <w:noWrap/>
            <w:vAlign w:val="center"/>
            <w:hideMark/>
          </w:tcPr>
          <w:p w14:paraId="014A3029" w14:textId="3DBB81E7" w:rsidR="001A7743" w:rsidRPr="001A7743" w:rsidRDefault="001A7743" w:rsidP="001A7743">
            <w:pPr>
              <w:jc w:val="right"/>
              <w:rPr>
                <w:rFonts w:cs="Times New Roman"/>
                <w:sz w:val="20"/>
                <w:szCs w:val="20"/>
              </w:rPr>
            </w:pPr>
            <w:r w:rsidRPr="001A7743">
              <w:rPr>
                <w:rFonts w:cs="Times New Roman"/>
                <w:sz w:val="20"/>
                <w:szCs w:val="20"/>
              </w:rPr>
              <w:t>-</w:t>
            </w:r>
          </w:p>
        </w:tc>
        <w:tc>
          <w:tcPr>
            <w:tcW w:w="594" w:type="pct"/>
            <w:tcBorders>
              <w:top w:val="nil"/>
              <w:left w:val="nil"/>
              <w:bottom w:val="single" w:sz="4" w:space="0" w:color="auto"/>
              <w:right w:val="single" w:sz="4" w:space="0" w:color="auto"/>
            </w:tcBorders>
            <w:shd w:val="clear" w:color="auto" w:fill="auto"/>
            <w:noWrap/>
            <w:vAlign w:val="center"/>
            <w:hideMark/>
          </w:tcPr>
          <w:p w14:paraId="16263AA9" w14:textId="637F24A8" w:rsidR="001A7743" w:rsidRPr="001A7743" w:rsidRDefault="001A7743" w:rsidP="001A7743">
            <w:pPr>
              <w:jc w:val="right"/>
              <w:rPr>
                <w:rFonts w:cs="Times New Roman"/>
                <w:sz w:val="20"/>
                <w:szCs w:val="20"/>
              </w:rPr>
            </w:pPr>
            <w:r w:rsidRPr="001A7743">
              <w:rPr>
                <w:rFonts w:cs="Times New Roman"/>
                <w:sz w:val="20"/>
                <w:szCs w:val="20"/>
              </w:rPr>
              <w:t>-</w:t>
            </w:r>
          </w:p>
        </w:tc>
        <w:tc>
          <w:tcPr>
            <w:tcW w:w="593" w:type="pct"/>
            <w:tcBorders>
              <w:top w:val="nil"/>
              <w:left w:val="nil"/>
              <w:bottom w:val="single" w:sz="4" w:space="0" w:color="auto"/>
              <w:right w:val="single" w:sz="4" w:space="0" w:color="auto"/>
            </w:tcBorders>
            <w:shd w:val="clear" w:color="auto" w:fill="auto"/>
            <w:noWrap/>
            <w:vAlign w:val="center"/>
            <w:hideMark/>
          </w:tcPr>
          <w:p w14:paraId="53A52DDA" w14:textId="09249464" w:rsidR="001A7743" w:rsidRPr="001A7743" w:rsidRDefault="001A7743" w:rsidP="001A7743">
            <w:pPr>
              <w:jc w:val="right"/>
              <w:rPr>
                <w:rFonts w:cs="Times New Roman"/>
                <w:sz w:val="20"/>
                <w:szCs w:val="20"/>
              </w:rPr>
            </w:pPr>
            <w:r w:rsidRPr="001A7743">
              <w:rPr>
                <w:rFonts w:cs="Times New Roman"/>
                <w:sz w:val="20"/>
                <w:szCs w:val="20"/>
              </w:rPr>
              <w:t>-</w:t>
            </w:r>
          </w:p>
        </w:tc>
        <w:tc>
          <w:tcPr>
            <w:tcW w:w="594" w:type="pct"/>
            <w:tcBorders>
              <w:top w:val="nil"/>
              <w:left w:val="nil"/>
              <w:bottom w:val="single" w:sz="4" w:space="0" w:color="auto"/>
              <w:right w:val="single" w:sz="4" w:space="0" w:color="auto"/>
            </w:tcBorders>
            <w:shd w:val="clear" w:color="auto" w:fill="auto"/>
            <w:noWrap/>
            <w:vAlign w:val="center"/>
            <w:hideMark/>
          </w:tcPr>
          <w:p w14:paraId="02DCDBFA" w14:textId="24E3E2AA" w:rsidR="001A7743" w:rsidRPr="001A7743" w:rsidRDefault="001A7743" w:rsidP="001A7743">
            <w:pPr>
              <w:jc w:val="right"/>
              <w:rPr>
                <w:rFonts w:cs="Times New Roman"/>
                <w:sz w:val="20"/>
                <w:szCs w:val="20"/>
              </w:rPr>
            </w:pPr>
            <w:r w:rsidRPr="001A7743">
              <w:rPr>
                <w:rFonts w:cs="Times New Roman"/>
                <w:sz w:val="20"/>
                <w:szCs w:val="20"/>
              </w:rPr>
              <w:t>-</w:t>
            </w:r>
          </w:p>
        </w:tc>
        <w:tc>
          <w:tcPr>
            <w:tcW w:w="690" w:type="pct"/>
            <w:tcBorders>
              <w:top w:val="nil"/>
              <w:left w:val="nil"/>
              <w:bottom w:val="single" w:sz="4" w:space="0" w:color="auto"/>
              <w:right w:val="single" w:sz="4" w:space="0" w:color="auto"/>
            </w:tcBorders>
            <w:shd w:val="clear" w:color="auto" w:fill="auto"/>
            <w:noWrap/>
            <w:vAlign w:val="center"/>
            <w:hideMark/>
          </w:tcPr>
          <w:p w14:paraId="6DEFC475" w14:textId="2D0EED10" w:rsidR="001A7743" w:rsidRPr="001A7743" w:rsidRDefault="001A7743" w:rsidP="001A7743">
            <w:pPr>
              <w:jc w:val="right"/>
              <w:rPr>
                <w:rFonts w:cs="Times New Roman"/>
                <w:sz w:val="20"/>
                <w:szCs w:val="20"/>
              </w:rPr>
            </w:pPr>
            <w:r w:rsidRPr="001A7743">
              <w:rPr>
                <w:rFonts w:cs="Times New Roman"/>
                <w:sz w:val="20"/>
                <w:szCs w:val="20"/>
              </w:rPr>
              <w:t>-</w:t>
            </w:r>
          </w:p>
        </w:tc>
      </w:tr>
      <w:tr w:rsidR="001A7743" w:rsidRPr="00553222" w14:paraId="76D02861" w14:textId="77777777" w:rsidTr="001A7743">
        <w:trPr>
          <w:trHeight w:val="276"/>
        </w:trPr>
        <w:tc>
          <w:tcPr>
            <w:tcW w:w="1277" w:type="pct"/>
            <w:tcBorders>
              <w:top w:val="nil"/>
              <w:left w:val="single" w:sz="4" w:space="0" w:color="auto"/>
              <w:bottom w:val="single" w:sz="4" w:space="0" w:color="auto"/>
              <w:right w:val="single" w:sz="4" w:space="0" w:color="auto"/>
            </w:tcBorders>
            <w:vAlign w:val="center"/>
          </w:tcPr>
          <w:p w14:paraId="0D89DE43" w14:textId="77777777" w:rsidR="001A7743" w:rsidRPr="00553222" w:rsidRDefault="001A7743" w:rsidP="001A7743">
            <w:pPr>
              <w:ind w:firstLineChars="100" w:firstLine="200"/>
              <w:jc w:val="both"/>
              <w:rPr>
                <w:rFonts w:cs="Times New Roman"/>
                <w:sz w:val="20"/>
                <w:szCs w:val="20"/>
              </w:rPr>
            </w:pPr>
            <w:r w:rsidRPr="00553222">
              <w:rPr>
                <w:rFonts w:cs="Times New Roman"/>
                <w:sz w:val="20"/>
                <w:szCs w:val="20"/>
              </w:rPr>
              <w:t>Cantitate aferentă componentelor de investiții din POIM</w:t>
            </w:r>
          </w:p>
        </w:tc>
        <w:tc>
          <w:tcPr>
            <w:tcW w:w="620" w:type="pct"/>
            <w:tcBorders>
              <w:top w:val="nil"/>
              <w:left w:val="nil"/>
              <w:bottom w:val="single" w:sz="4" w:space="0" w:color="auto"/>
              <w:right w:val="single" w:sz="4" w:space="0" w:color="auto"/>
            </w:tcBorders>
            <w:shd w:val="clear" w:color="auto" w:fill="auto"/>
            <w:noWrap/>
            <w:vAlign w:val="center"/>
            <w:hideMark/>
          </w:tcPr>
          <w:p w14:paraId="7D206097" w14:textId="4FB320A1" w:rsidR="001A7743" w:rsidRPr="001A7743" w:rsidRDefault="001A7743" w:rsidP="001A7743">
            <w:pPr>
              <w:jc w:val="right"/>
              <w:rPr>
                <w:rFonts w:cs="Times New Roman"/>
                <w:sz w:val="20"/>
                <w:szCs w:val="20"/>
              </w:rPr>
            </w:pPr>
            <w:r w:rsidRPr="001A7743">
              <w:rPr>
                <w:rFonts w:cs="Times New Roman"/>
                <w:sz w:val="20"/>
                <w:szCs w:val="20"/>
              </w:rPr>
              <w:t>-</w:t>
            </w:r>
          </w:p>
        </w:tc>
        <w:tc>
          <w:tcPr>
            <w:tcW w:w="632" w:type="pct"/>
            <w:tcBorders>
              <w:top w:val="nil"/>
              <w:left w:val="nil"/>
              <w:bottom w:val="single" w:sz="4" w:space="0" w:color="auto"/>
              <w:right w:val="single" w:sz="4" w:space="0" w:color="auto"/>
            </w:tcBorders>
            <w:shd w:val="clear" w:color="auto" w:fill="auto"/>
            <w:noWrap/>
            <w:vAlign w:val="center"/>
            <w:hideMark/>
          </w:tcPr>
          <w:p w14:paraId="5E268028" w14:textId="749A73B4" w:rsidR="001A7743" w:rsidRPr="001A7743" w:rsidRDefault="001A7743" w:rsidP="001A7743">
            <w:pPr>
              <w:jc w:val="right"/>
              <w:rPr>
                <w:rFonts w:cs="Times New Roman"/>
                <w:sz w:val="20"/>
                <w:szCs w:val="20"/>
              </w:rPr>
            </w:pPr>
            <w:r w:rsidRPr="001A7743">
              <w:rPr>
                <w:rFonts w:cs="Times New Roman"/>
                <w:sz w:val="20"/>
                <w:szCs w:val="20"/>
              </w:rPr>
              <w:t>-</w:t>
            </w:r>
          </w:p>
        </w:tc>
        <w:tc>
          <w:tcPr>
            <w:tcW w:w="594" w:type="pct"/>
            <w:tcBorders>
              <w:top w:val="nil"/>
              <w:left w:val="nil"/>
              <w:bottom w:val="single" w:sz="4" w:space="0" w:color="auto"/>
              <w:right w:val="single" w:sz="4" w:space="0" w:color="auto"/>
            </w:tcBorders>
            <w:shd w:val="clear" w:color="auto" w:fill="auto"/>
            <w:noWrap/>
            <w:vAlign w:val="center"/>
            <w:hideMark/>
          </w:tcPr>
          <w:p w14:paraId="060F6FC0" w14:textId="01B504D2" w:rsidR="001A7743" w:rsidRPr="001A7743" w:rsidRDefault="001A7743" w:rsidP="001A7743">
            <w:pPr>
              <w:jc w:val="right"/>
              <w:rPr>
                <w:rFonts w:cs="Times New Roman"/>
                <w:sz w:val="20"/>
                <w:szCs w:val="20"/>
              </w:rPr>
            </w:pPr>
            <w:r w:rsidRPr="001A7743">
              <w:rPr>
                <w:rFonts w:cs="Times New Roman"/>
                <w:sz w:val="20"/>
                <w:szCs w:val="20"/>
              </w:rPr>
              <w:t>2</w:t>
            </w:r>
            <w:r>
              <w:rPr>
                <w:rFonts w:cs="Times New Roman"/>
                <w:sz w:val="20"/>
                <w:szCs w:val="20"/>
              </w:rPr>
              <w:t>.</w:t>
            </w:r>
            <w:r w:rsidRPr="001A7743">
              <w:rPr>
                <w:rFonts w:cs="Times New Roman"/>
                <w:sz w:val="20"/>
                <w:szCs w:val="20"/>
              </w:rPr>
              <w:t>763</w:t>
            </w:r>
            <w:r>
              <w:rPr>
                <w:rFonts w:cs="Times New Roman"/>
                <w:sz w:val="20"/>
                <w:szCs w:val="20"/>
              </w:rPr>
              <w:t>.</w:t>
            </w:r>
            <w:r w:rsidRPr="001A7743">
              <w:rPr>
                <w:rFonts w:cs="Times New Roman"/>
                <w:sz w:val="20"/>
                <w:szCs w:val="20"/>
              </w:rPr>
              <w:t>611</w:t>
            </w:r>
          </w:p>
        </w:tc>
        <w:tc>
          <w:tcPr>
            <w:tcW w:w="593" w:type="pct"/>
            <w:tcBorders>
              <w:top w:val="nil"/>
              <w:left w:val="nil"/>
              <w:bottom w:val="single" w:sz="4" w:space="0" w:color="auto"/>
              <w:right w:val="single" w:sz="4" w:space="0" w:color="auto"/>
            </w:tcBorders>
            <w:shd w:val="clear" w:color="auto" w:fill="auto"/>
            <w:noWrap/>
            <w:vAlign w:val="center"/>
            <w:hideMark/>
          </w:tcPr>
          <w:p w14:paraId="193EDDD6" w14:textId="380A304B" w:rsidR="001A7743" w:rsidRPr="001A7743" w:rsidRDefault="001A7743" w:rsidP="001A7743">
            <w:pPr>
              <w:jc w:val="right"/>
              <w:rPr>
                <w:rFonts w:cs="Times New Roman"/>
                <w:sz w:val="20"/>
                <w:szCs w:val="20"/>
              </w:rPr>
            </w:pPr>
            <w:r w:rsidRPr="001A7743">
              <w:rPr>
                <w:rFonts w:cs="Times New Roman"/>
                <w:sz w:val="20"/>
                <w:szCs w:val="20"/>
              </w:rPr>
              <w:t>2</w:t>
            </w:r>
            <w:r>
              <w:rPr>
                <w:rFonts w:cs="Times New Roman"/>
                <w:sz w:val="20"/>
                <w:szCs w:val="20"/>
              </w:rPr>
              <w:t>.</w:t>
            </w:r>
            <w:r w:rsidRPr="001A7743">
              <w:rPr>
                <w:rFonts w:cs="Times New Roman"/>
                <w:sz w:val="20"/>
                <w:szCs w:val="20"/>
              </w:rPr>
              <w:t>817</w:t>
            </w:r>
            <w:r>
              <w:rPr>
                <w:rFonts w:cs="Times New Roman"/>
                <w:sz w:val="20"/>
                <w:szCs w:val="20"/>
              </w:rPr>
              <w:t>.</w:t>
            </w:r>
            <w:r w:rsidRPr="001A7743">
              <w:rPr>
                <w:rFonts w:cs="Times New Roman"/>
                <w:sz w:val="20"/>
                <w:szCs w:val="20"/>
              </w:rPr>
              <w:t>946</w:t>
            </w:r>
          </w:p>
        </w:tc>
        <w:tc>
          <w:tcPr>
            <w:tcW w:w="594" w:type="pct"/>
            <w:tcBorders>
              <w:top w:val="nil"/>
              <w:left w:val="nil"/>
              <w:bottom w:val="single" w:sz="4" w:space="0" w:color="auto"/>
              <w:right w:val="single" w:sz="4" w:space="0" w:color="auto"/>
            </w:tcBorders>
            <w:shd w:val="clear" w:color="auto" w:fill="auto"/>
            <w:noWrap/>
            <w:vAlign w:val="center"/>
            <w:hideMark/>
          </w:tcPr>
          <w:p w14:paraId="1BD1205A" w14:textId="7C31C58D" w:rsidR="001A7743" w:rsidRPr="001A7743" w:rsidRDefault="001A7743" w:rsidP="001A7743">
            <w:pPr>
              <w:jc w:val="right"/>
              <w:rPr>
                <w:rFonts w:cs="Times New Roman"/>
                <w:sz w:val="20"/>
                <w:szCs w:val="20"/>
              </w:rPr>
            </w:pPr>
            <w:r w:rsidRPr="001A7743">
              <w:rPr>
                <w:rFonts w:cs="Times New Roman"/>
                <w:sz w:val="20"/>
                <w:szCs w:val="20"/>
              </w:rPr>
              <w:t>2</w:t>
            </w:r>
            <w:r>
              <w:rPr>
                <w:rFonts w:cs="Times New Roman"/>
                <w:sz w:val="20"/>
                <w:szCs w:val="20"/>
              </w:rPr>
              <w:t>.</w:t>
            </w:r>
            <w:r w:rsidRPr="001A7743">
              <w:rPr>
                <w:rFonts w:cs="Times New Roman"/>
                <w:sz w:val="20"/>
                <w:szCs w:val="20"/>
              </w:rPr>
              <w:t>899</w:t>
            </w:r>
            <w:r>
              <w:rPr>
                <w:rFonts w:cs="Times New Roman"/>
                <w:sz w:val="20"/>
                <w:szCs w:val="20"/>
              </w:rPr>
              <w:t>.</w:t>
            </w:r>
            <w:r w:rsidRPr="001A7743">
              <w:rPr>
                <w:rFonts w:cs="Times New Roman"/>
                <w:sz w:val="20"/>
                <w:szCs w:val="20"/>
              </w:rPr>
              <w:t>093</w:t>
            </w:r>
          </w:p>
        </w:tc>
        <w:tc>
          <w:tcPr>
            <w:tcW w:w="690" w:type="pct"/>
            <w:tcBorders>
              <w:top w:val="nil"/>
              <w:left w:val="nil"/>
              <w:bottom w:val="single" w:sz="4" w:space="0" w:color="auto"/>
              <w:right w:val="single" w:sz="4" w:space="0" w:color="auto"/>
            </w:tcBorders>
            <w:shd w:val="clear" w:color="auto" w:fill="auto"/>
            <w:noWrap/>
            <w:vAlign w:val="center"/>
            <w:hideMark/>
          </w:tcPr>
          <w:p w14:paraId="40D2ECB8" w14:textId="29F7499F" w:rsidR="001A7743" w:rsidRPr="001A7743" w:rsidRDefault="001A7743" w:rsidP="001A7743">
            <w:pPr>
              <w:jc w:val="right"/>
              <w:rPr>
                <w:rFonts w:cs="Times New Roman"/>
                <w:sz w:val="20"/>
                <w:szCs w:val="20"/>
              </w:rPr>
            </w:pPr>
            <w:r w:rsidRPr="001A7743">
              <w:rPr>
                <w:rFonts w:cs="Times New Roman"/>
                <w:sz w:val="20"/>
                <w:szCs w:val="20"/>
              </w:rPr>
              <w:t>2</w:t>
            </w:r>
            <w:r>
              <w:rPr>
                <w:rFonts w:cs="Times New Roman"/>
                <w:sz w:val="20"/>
                <w:szCs w:val="20"/>
              </w:rPr>
              <w:t>.</w:t>
            </w:r>
            <w:r w:rsidRPr="001A7743">
              <w:rPr>
                <w:rFonts w:cs="Times New Roman"/>
                <w:sz w:val="20"/>
                <w:szCs w:val="20"/>
              </w:rPr>
              <w:t>980</w:t>
            </w:r>
            <w:r>
              <w:rPr>
                <w:rFonts w:cs="Times New Roman"/>
                <w:sz w:val="20"/>
                <w:szCs w:val="20"/>
              </w:rPr>
              <w:t>.</w:t>
            </w:r>
            <w:r w:rsidRPr="001A7743">
              <w:rPr>
                <w:rFonts w:cs="Times New Roman"/>
                <w:sz w:val="20"/>
                <w:szCs w:val="20"/>
              </w:rPr>
              <w:t>568</w:t>
            </w:r>
          </w:p>
        </w:tc>
      </w:tr>
      <w:tr w:rsidR="001A7743" w:rsidRPr="00553222" w14:paraId="2567A5B2" w14:textId="77777777" w:rsidTr="001A7743">
        <w:trPr>
          <w:trHeight w:val="276"/>
        </w:trPr>
        <w:tc>
          <w:tcPr>
            <w:tcW w:w="1277" w:type="pct"/>
            <w:tcBorders>
              <w:top w:val="nil"/>
              <w:left w:val="single" w:sz="4" w:space="0" w:color="auto"/>
              <w:bottom w:val="single" w:sz="4" w:space="0" w:color="auto"/>
              <w:right w:val="single" w:sz="4" w:space="0" w:color="auto"/>
            </w:tcBorders>
            <w:vAlign w:val="center"/>
          </w:tcPr>
          <w:p w14:paraId="2AAA13C4" w14:textId="77777777" w:rsidR="001A7743" w:rsidRPr="00553222" w:rsidRDefault="001A7743" w:rsidP="001A7743">
            <w:pPr>
              <w:ind w:firstLineChars="100" w:firstLine="200"/>
              <w:jc w:val="both"/>
              <w:rPr>
                <w:rFonts w:cs="Times New Roman"/>
                <w:sz w:val="20"/>
                <w:szCs w:val="20"/>
              </w:rPr>
            </w:pPr>
            <w:r w:rsidRPr="00553222">
              <w:rPr>
                <w:rFonts w:cs="Times New Roman"/>
                <w:sz w:val="20"/>
                <w:szCs w:val="20"/>
              </w:rPr>
              <w:t xml:space="preserve">Consum total de energie electrică </w:t>
            </w:r>
          </w:p>
        </w:tc>
        <w:tc>
          <w:tcPr>
            <w:tcW w:w="620" w:type="pct"/>
            <w:tcBorders>
              <w:top w:val="nil"/>
              <w:left w:val="nil"/>
              <w:bottom w:val="single" w:sz="4" w:space="0" w:color="auto"/>
              <w:right w:val="single" w:sz="4" w:space="0" w:color="auto"/>
            </w:tcBorders>
            <w:shd w:val="clear" w:color="auto" w:fill="auto"/>
            <w:noWrap/>
            <w:vAlign w:val="center"/>
            <w:hideMark/>
          </w:tcPr>
          <w:p w14:paraId="59C509DD" w14:textId="6C859A77" w:rsidR="001A7743" w:rsidRPr="001A7743" w:rsidRDefault="001A7743" w:rsidP="001A7743">
            <w:pPr>
              <w:jc w:val="right"/>
              <w:rPr>
                <w:rFonts w:cs="Times New Roman"/>
                <w:sz w:val="20"/>
                <w:szCs w:val="20"/>
              </w:rPr>
            </w:pPr>
            <w:r w:rsidRPr="001A7743">
              <w:rPr>
                <w:rFonts w:cs="Times New Roman"/>
                <w:sz w:val="20"/>
                <w:szCs w:val="20"/>
              </w:rPr>
              <w:t>-</w:t>
            </w:r>
          </w:p>
        </w:tc>
        <w:tc>
          <w:tcPr>
            <w:tcW w:w="632" w:type="pct"/>
            <w:tcBorders>
              <w:top w:val="nil"/>
              <w:left w:val="nil"/>
              <w:bottom w:val="single" w:sz="4" w:space="0" w:color="auto"/>
              <w:right w:val="single" w:sz="4" w:space="0" w:color="auto"/>
            </w:tcBorders>
            <w:shd w:val="clear" w:color="auto" w:fill="auto"/>
            <w:noWrap/>
            <w:vAlign w:val="center"/>
            <w:hideMark/>
          </w:tcPr>
          <w:p w14:paraId="77183DF2" w14:textId="59CD4764" w:rsidR="001A7743" w:rsidRPr="001A7743" w:rsidRDefault="001A7743" w:rsidP="001A7743">
            <w:pPr>
              <w:jc w:val="right"/>
              <w:rPr>
                <w:rFonts w:cs="Times New Roman"/>
                <w:sz w:val="20"/>
                <w:szCs w:val="20"/>
              </w:rPr>
            </w:pPr>
            <w:r w:rsidRPr="001A7743">
              <w:rPr>
                <w:rFonts w:cs="Times New Roman"/>
                <w:sz w:val="20"/>
                <w:szCs w:val="20"/>
              </w:rPr>
              <w:t>-</w:t>
            </w:r>
          </w:p>
        </w:tc>
        <w:tc>
          <w:tcPr>
            <w:tcW w:w="594" w:type="pct"/>
            <w:tcBorders>
              <w:top w:val="nil"/>
              <w:left w:val="nil"/>
              <w:bottom w:val="single" w:sz="4" w:space="0" w:color="auto"/>
              <w:right w:val="single" w:sz="4" w:space="0" w:color="auto"/>
            </w:tcBorders>
            <w:shd w:val="clear" w:color="auto" w:fill="auto"/>
            <w:noWrap/>
            <w:vAlign w:val="center"/>
            <w:hideMark/>
          </w:tcPr>
          <w:p w14:paraId="780D64DF" w14:textId="61BDBF76" w:rsidR="001A7743" w:rsidRPr="001A7743" w:rsidRDefault="001A7743" w:rsidP="001A7743">
            <w:pPr>
              <w:jc w:val="right"/>
              <w:rPr>
                <w:rFonts w:cs="Times New Roman"/>
                <w:sz w:val="20"/>
                <w:szCs w:val="20"/>
              </w:rPr>
            </w:pPr>
            <w:r w:rsidRPr="001A7743">
              <w:rPr>
                <w:rFonts w:cs="Times New Roman"/>
                <w:sz w:val="20"/>
                <w:szCs w:val="20"/>
              </w:rPr>
              <w:t>-</w:t>
            </w:r>
          </w:p>
        </w:tc>
        <w:tc>
          <w:tcPr>
            <w:tcW w:w="593" w:type="pct"/>
            <w:tcBorders>
              <w:top w:val="nil"/>
              <w:left w:val="nil"/>
              <w:bottom w:val="single" w:sz="4" w:space="0" w:color="auto"/>
              <w:right w:val="single" w:sz="4" w:space="0" w:color="auto"/>
            </w:tcBorders>
            <w:shd w:val="clear" w:color="auto" w:fill="auto"/>
            <w:noWrap/>
            <w:vAlign w:val="center"/>
            <w:hideMark/>
          </w:tcPr>
          <w:p w14:paraId="34E3B7DF" w14:textId="47AE5974" w:rsidR="001A7743" w:rsidRPr="001A7743" w:rsidRDefault="001A7743" w:rsidP="001A7743">
            <w:pPr>
              <w:jc w:val="right"/>
              <w:rPr>
                <w:rFonts w:cs="Times New Roman"/>
                <w:sz w:val="20"/>
                <w:szCs w:val="20"/>
              </w:rPr>
            </w:pPr>
            <w:r w:rsidRPr="001A7743">
              <w:rPr>
                <w:rFonts w:cs="Times New Roman"/>
                <w:sz w:val="20"/>
                <w:szCs w:val="20"/>
              </w:rPr>
              <w:t>-</w:t>
            </w:r>
          </w:p>
        </w:tc>
        <w:tc>
          <w:tcPr>
            <w:tcW w:w="594" w:type="pct"/>
            <w:tcBorders>
              <w:top w:val="nil"/>
              <w:left w:val="nil"/>
              <w:bottom w:val="single" w:sz="4" w:space="0" w:color="auto"/>
              <w:right w:val="single" w:sz="4" w:space="0" w:color="auto"/>
            </w:tcBorders>
            <w:shd w:val="clear" w:color="auto" w:fill="auto"/>
            <w:noWrap/>
            <w:vAlign w:val="center"/>
            <w:hideMark/>
          </w:tcPr>
          <w:p w14:paraId="1F11BF67" w14:textId="00E31909" w:rsidR="001A7743" w:rsidRPr="001A7743" w:rsidRDefault="001A7743" w:rsidP="001A7743">
            <w:pPr>
              <w:jc w:val="right"/>
              <w:rPr>
                <w:rFonts w:cs="Times New Roman"/>
                <w:sz w:val="20"/>
                <w:szCs w:val="20"/>
              </w:rPr>
            </w:pPr>
            <w:r w:rsidRPr="001A7743">
              <w:rPr>
                <w:rFonts w:cs="Times New Roman"/>
                <w:sz w:val="20"/>
                <w:szCs w:val="20"/>
              </w:rPr>
              <w:t>-</w:t>
            </w:r>
          </w:p>
        </w:tc>
        <w:tc>
          <w:tcPr>
            <w:tcW w:w="690" w:type="pct"/>
            <w:tcBorders>
              <w:top w:val="nil"/>
              <w:left w:val="nil"/>
              <w:bottom w:val="single" w:sz="4" w:space="0" w:color="auto"/>
              <w:right w:val="single" w:sz="4" w:space="0" w:color="auto"/>
            </w:tcBorders>
            <w:shd w:val="clear" w:color="auto" w:fill="auto"/>
            <w:noWrap/>
            <w:vAlign w:val="center"/>
            <w:hideMark/>
          </w:tcPr>
          <w:p w14:paraId="06E8A0A6" w14:textId="6A823745" w:rsidR="001A7743" w:rsidRPr="001A7743" w:rsidRDefault="001A7743" w:rsidP="001A7743">
            <w:pPr>
              <w:jc w:val="right"/>
              <w:rPr>
                <w:rFonts w:cs="Times New Roman"/>
                <w:sz w:val="20"/>
                <w:szCs w:val="20"/>
              </w:rPr>
            </w:pPr>
            <w:r w:rsidRPr="001A7743">
              <w:rPr>
                <w:rFonts w:cs="Times New Roman"/>
                <w:sz w:val="20"/>
                <w:szCs w:val="20"/>
              </w:rPr>
              <w:t>-</w:t>
            </w:r>
          </w:p>
        </w:tc>
      </w:tr>
      <w:tr w:rsidR="001A7743" w:rsidRPr="00553222" w14:paraId="4845B329" w14:textId="77777777" w:rsidTr="001A7743">
        <w:trPr>
          <w:trHeight w:val="276"/>
        </w:trPr>
        <w:tc>
          <w:tcPr>
            <w:tcW w:w="1277" w:type="pct"/>
            <w:tcBorders>
              <w:top w:val="nil"/>
              <w:left w:val="single" w:sz="4" w:space="0" w:color="auto"/>
              <w:bottom w:val="single" w:sz="4" w:space="0" w:color="auto"/>
              <w:right w:val="single" w:sz="4" w:space="0" w:color="auto"/>
            </w:tcBorders>
            <w:vAlign w:val="center"/>
          </w:tcPr>
          <w:p w14:paraId="144C69A5" w14:textId="77777777" w:rsidR="001A7743" w:rsidRPr="00553222" w:rsidRDefault="001A7743" w:rsidP="001A7743">
            <w:pPr>
              <w:ind w:firstLineChars="100" w:firstLine="200"/>
              <w:jc w:val="both"/>
              <w:rPr>
                <w:rFonts w:cs="Times New Roman"/>
                <w:sz w:val="20"/>
                <w:szCs w:val="20"/>
              </w:rPr>
            </w:pPr>
            <w:r w:rsidRPr="00553222">
              <w:rPr>
                <w:rFonts w:cs="Times New Roman"/>
                <w:sz w:val="20"/>
                <w:szCs w:val="20"/>
              </w:rPr>
              <w:t>Preț mediu</w:t>
            </w:r>
          </w:p>
        </w:tc>
        <w:tc>
          <w:tcPr>
            <w:tcW w:w="620" w:type="pct"/>
            <w:tcBorders>
              <w:top w:val="nil"/>
              <w:left w:val="nil"/>
              <w:bottom w:val="single" w:sz="4" w:space="0" w:color="auto"/>
              <w:right w:val="single" w:sz="4" w:space="0" w:color="auto"/>
            </w:tcBorders>
            <w:shd w:val="clear" w:color="auto" w:fill="auto"/>
            <w:noWrap/>
            <w:vAlign w:val="center"/>
            <w:hideMark/>
          </w:tcPr>
          <w:p w14:paraId="527D9976" w14:textId="59273380" w:rsidR="001A7743" w:rsidRPr="001A7743" w:rsidRDefault="001A7743" w:rsidP="001A7743">
            <w:pPr>
              <w:jc w:val="right"/>
              <w:rPr>
                <w:rFonts w:cs="Times New Roman"/>
                <w:sz w:val="20"/>
                <w:szCs w:val="20"/>
              </w:rPr>
            </w:pPr>
            <w:r w:rsidRPr="001A7743">
              <w:rPr>
                <w:rFonts w:cs="Times New Roman"/>
                <w:sz w:val="20"/>
                <w:szCs w:val="20"/>
              </w:rPr>
              <w:t>6</w:t>
            </w:r>
            <w:r>
              <w:rPr>
                <w:rFonts w:cs="Times New Roman"/>
                <w:sz w:val="20"/>
                <w:szCs w:val="20"/>
              </w:rPr>
              <w:t>.</w:t>
            </w:r>
            <w:r w:rsidRPr="001A7743">
              <w:rPr>
                <w:rFonts w:cs="Times New Roman"/>
                <w:sz w:val="20"/>
                <w:szCs w:val="20"/>
              </w:rPr>
              <w:t>397</w:t>
            </w:r>
            <w:r>
              <w:rPr>
                <w:rFonts w:cs="Times New Roman"/>
                <w:sz w:val="20"/>
                <w:szCs w:val="20"/>
              </w:rPr>
              <w:t>.</w:t>
            </w:r>
            <w:r w:rsidRPr="001A7743">
              <w:rPr>
                <w:rFonts w:cs="Times New Roman"/>
                <w:sz w:val="20"/>
                <w:szCs w:val="20"/>
              </w:rPr>
              <w:t>683</w:t>
            </w:r>
          </w:p>
        </w:tc>
        <w:tc>
          <w:tcPr>
            <w:tcW w:w="632" w:type="pct"/>
            <w:tcBorders>
              <w:top w:val="nil"/>
              <w:left w:val="nil"/>
              <w:bottom w:val="single" w:sz="4" w:space="0" w:color="auto"/>
              <w:right w:val="single" w:sz="4" w:space="0" w:color="auto"/>
            </w:tcBorders>
            <w:shd w:val="clear" w:color="auto" w:fill="auto"/>
            <w:noWrap/>
            <w:vAlign w:val="center"/>
            <w:hideMark/>
          </w:tcPr>
          <w:p w14:paraId="37751863" w14:textId="1F6D3D1D" w:rsidR="001A7743" w:rsidRPr="001A7743" w:rsidRDefault="001A7743" w:rsidP="001A7743">
            <w:pPr>
              <w:jc w:val="right"/>
              <w:rPr>
                <w:rFonts w:cs="Times New Roman"/>
                <w:sz w:val="20"/>
                <w:szCs w:val="20"/>
              </w:rPr>
            </w:pPr>
            <w:r w:rsidRPr="001A7743">
              <w:rPr>
                <w:rFonts w:cs="Times New Roman"/>
                <w:sz w:val="20"/>
                <w:szCs w:val="20"/>
              </w:rPr>
              <w:t>7</w:t>
            </w:r>
            <w:r>
              <w:rPr>
                <w:rFonts w:cs="Times New Roman"/>
                <w:sz w:val="20"/>
                <w:szCs w:val="20"/>
              </w:rPr>
              <w:t>.</w:t>
            </w:r>
            <w:r w:rsidRPr="001A7743">
              <w:rPr>
                <w:rFonts w:cs="Times New Roman"/>
                <w:sz w:val="20"/>
                <w:szCs w:val="20"/>
              </w:rPr>
              <w:t>695</w:t>
            </w:r>
            <w:r>
              <w:rPr>
                <w:rFonts w:cs="Times New Roman"/>
                <w:sz w:val="20"/>
                <w:szCs w:val="20"/>
              </w:rPr>
              <w:t>.</w:t>
            </w:r>
            <w:r w:rsidRPr="001A7743">
              <w:rPr>
                <w:rFonts w:cs="Times New Roman"/>
                <w:sz w:val="20"/>
                <w:szCs w:val="20"/>
              </w:rPr>
              <w:t>201</w:t>
            </w:r>
          </w:p>
        </w:tc>
        <w:tc>
          <w:tcPr>
            <w:tcW w:w="594" w:type="pct"/>
            <w:tcBorders>
              <w:top w:val="nil"/>
              <w:left w:val="nil"/>
              <w:bottom w:val="single" w:sz="4" w:space="0" w:color="auto"/>
              <w:right w:val="single" w:sz="4" w:space="0" w:color="auto"/>
            </w:tcBorders>
            <w:shd w:val="clear" w:color="auto" w:fill="auto"/>
            <w:noWrap/>
            <w:vAlign w:val="center"/>
            <w:hideMark/>
          </w:tcPr>
          <w:p w14:paraId="2235639C" w14:textId="3CDB108D" w:rsidR="001A7743" w:rsidRPr="001A7743" w:rsidRDefault="001A7743" w:rsidP="001A7743">
            <w:pPr>
              <w:jc w:val="right"/>
              <w:rPr>
                <w:rFonts w:cs="Times New Roman"/>
                <w:sz w:val="20"/>
                <w:szCs w:val="20"/>
              </w:rPr>
            </w:pPr>
            <w:r w:rsidRPr="001A7743">
              <w:rPr>
                <w:rFonts w:cs="Times New Roman"/>
                <w:sz w:val="20"/>
                <w:szCs w:val="20"/>
              </w:rPr>
              <w:t>11</w:t>
            </w:r>
            <w:r>
              <w:rPr>
                <w:rFonts w:cs="Times New Roman"/>
                <w:sz w:val="20"/>
                <w:szCs w:val="20"/>
              </w:rPr>
              <w:t>.</w:t>
            </w:r>
            <w:r w:rsidRPr="001A7743">
              <w:rPr>
                <w:rFonts w:cs="Times New Roman"/>
                <w:sz w:val="20"/>
                <w:szCs w:val="20"/>
              </w:rPr>
              <w:t>609</w:t>
            </w:r>
            <w:r>
              <w:rPr>
                <w:rFonts w:cs="Times New Roman"/>
                <w:sz w:val="20"/>
                <w:szCs w:val="20"/>
              </w:rPr>
              <w:t>.</w:t>
            </w:r>
            <w:r w:rsidRPr="001A7743">
              <w:rPr>
                <w:rFonts w:cs="Times New Roman"/>
                <w:sz w:val="20"/>
                <w:szCs w:val="20"/>
              </w:rPr>
              <w:t>138</w:t>
            </w:r>
          </w:p>
        </w:tc>
        <w:tc>
          <w:tcPr>
            <w:tcW w:w="593" w:type="pct"/>
            <w:tcBorders>
              <w:top w:val="nil"/>
              <w:left w:val="nil"/>
              <w:bottom w:val="single" w:sz="4" w:space="0" w:color="auto"/>
              <w:right w:val="single" w:sz="4" w:space="0" w:color="auto"/>
            </w:tcBorders>
            <w:shd w:val="clear" w:color="auto" w:fill="auto"/>
            <w:noWrap/>
            <w:vAlign w:val="center"/>
            <w:hideMark/>
          </w:tcPr>
          <w:p w14:paraId="753B22BF" w14:textId="5B8D0331" w:rsidR="001A7743" w:rsidRPr="001A7743" w:rsidRDefault="001A7743" w:rsidP="001A7743">
            <w:pPr>
              <w:jc w:val="right"/>
              <w:rPr>
                <w:rFonts w:cs="Times New Roman"/>
                <w:sz w:val="20"/>
                <w:szCs w:val="20"/>
              </w:rPr>
            </w:pPr>
            <w:r w:rsidRPr="001A7743">
              <w:rPr>
                <w:rFonts w:cs="Times New Roman"/>
                <w:sz w:val="20"/>
                <w:szCs w:val="20"/>
              </w:rPr>
              <w:t>11</w:t>
            </w:r>
            <w:r>
              <w:rPr>
                <w:rFonts w:cs="Times New Roman"/>
                <w:sz w:val="20"/>
                <w:szCs w:val="20"/>
              </w:rPr>
              <w:t>.</w:t>
            </w:r>
            <w:r w:rsidRPr="001A7743">
              <w:rPr>
                <w:rFonts w:cs="Times New Roman"/>
                <w:sz w:val="20"/>
                <w:szCs w:val="20"/>
              </w:rPr>
              <w:t>837</w:t>
            </w:r>
            <w:r>
              <w:rPr>
                <w:rFonts w:cs="Times New Roman"/>
                <w:sz w:val="20"/>
                <w:szCs w:val="20"/>
              </w:rPr>
              <w:t>.</w:t>
            </w:r>
            <w:r w:rsidRPr="001A7743">
              <w:rPr>
                <w:rFonts w:cs="Times New Roman"/>
                <w:sz w:val="20"/>
                <w:szCs w:val="20"/>
              </w:rPr>
              <w:t>383</w:t>
            </w:r>
          </w:p>
        </w:tc>
        <w:tc>
          <w:tcPr>
            <w:tcW w:w="594" w:type="pct"/>
            <w:tcBorders>
              <w:top w:val="nil"/>
              <w:left w:val="nil"/>
              <w:bottom w:val="single" w:sz="4" w:space="0" w:color="auto"/>
              <w:right w:val="single" w:sz="4" w:space="0" w:color="auto"/>
            </w:tcBorders>
            <w:shd w:val="clear" w:color="auto" w:fill="auto"/>
            <w:noWrap/>
            <w:vAlign w:val="center"/>
            <w:hideMark/>
          </w:tcPr>
          <w:p w14:paraId="78B0F9BC" w14:textId="0470ADAF" w:rsidR="001A7743" w:rsidRPr="001A7743" w:rsidRDefault="001A7743" w:rsidP="001A7743">
            <w:pPr>
              <w:jc w:val="right"/>
              <w:rPr>
                <w:rFonts w:cs="Times New Roman"/>
                <w:sz w:val="20"/>
                <w:szCs w:val="20"/>
              </w:rPr>
            </w:pPr>
            <w:r w:rsidRPr="001A7743">
              <w:rPr>
                <w:rFonts w:cs="Times New Roman"/>
                <w:sz w:val="20"/>
                <w:szCs w:val="20"/>
              </w:rPr>
              <w:t>12</w:t>
            </w:r>
            <w:r>
              <w:rPr>
                <w:rFonts w:cs="Times New Roman"/>
                <w:sz w:val="20"/>
                <w:szCs w:val="20"/>
              </w:rPr>
              <w:t>.</w:t>
            </w:r>
            <w:r w:rsidRPr="001A7743">
              <w:rPr>
                <w:rFonts w:cs="Times New Roman"/>
                <w:sz w:val="20"/>
                <w:szCs w:val="20"/>
              </w:rPr>
              <w:t>178</w:t>
            </w:r>
            <w:r>
              <w:rPr>
                <w:rFonts w:cs="Times New Roman"/>
                <w:sz w:val="20"/>
                <w:szCs w:val="20"/>
              </w:rPr>
              <w:t>.</w:t>
            </w:r>
            <w:r w:rsidRPr="001A7743">
              <w:rPr>
                <w:rFonts w:cs="Times New Roman"/>
                <w:sz w:val="20"/>
                <w:szCs w:val="20"/>
              </w:rPr>
              <w:t>260</w:t>
            </w:r>
          </w:p>
        </w:tc>
        <w:tc>
          <w:tcPr>
            <w:tcW w:w="690" w:type="pct"/>
            <w:tcBorders>
              <w:top w:val="nil"/>
              <w:left w:val="nil"/>
              <w:bottom w:val="single" w:sz="4" w:space="0" w:color="auto"/>
              <w:right w:val="single" w:sz="4" w:space="0" w:color="auto"/>
            </w:tcBorders>
            <w:shd w:val="clear" w:color="auto" w:fill="auto"/>
            <w:noWrap/>
            <w:vAlign w:val="center"/>
            <w:hideMark/>
          </w:tcPr>
          <w:p w14:paraId="3869A758" w14:textId="4B623944" w:rsidR="001A7743" w:rsidRPr="001A7743" w:rsidRDefault="001A7743" w:rsidP="001A7743">
            <w:pPr>
              <w:jc w:val="right"/>
              <w:rPr>
                <w:rFonts w:cs="Times New Roman"/>
                <w:sz w:val="20"/>
                <w:szCs w:val="20"/>
              </w:rPr>
            </w:pPr>
            <w:r w:rsidRPr="001A7743">
              <w:rPr>
                <w:rFonts w:cs="Times New Roman"/>
                <w:sz w:val="20"/>
                <w:szCs w:val="20"/>
              </w:rPr>
              <w:t>12</w:t>
            </w:r>
            <w:r>
              <w:rPr>
                <w:rFonts w:cs="Times New Roman"/>
                <w:sz w:val="20"/>
                <w:szCs w:val="20"/>
              </w:rPr>
              <w:t>.</w:t>
            </w:r>
            <w:r w:rsidRPr="001A7743">
              <w:rPr>
                <w:rFonts w:cs="Times New Roman"/>
                <w:sz w:val="20"/>
                <w:szCs w:val="20"/>
              </w:rPr>
              <w:t>520</w:t>
            </w:r>
            <w:r>
              <w:rPr>
                <w:rFonts w:cs="Times New Roman"/>
                <w:sz w:val="20"/>
                <w:szCs w:val="20"/>
              </w:rPr>
              <w:t>.</w:t>
            </w:r>
            <w:r w:rsidRPr="001A7743">
              <w:rPr>
                <w:rFonts w:cs="Times New Roman"/>
                <w:sz w:val="20"/>
                <w:szCs w:val="20"/>
              </w:rPr>
              <w:t>511</w:t>
            </w:r>
          </w:p>
        </w:tc>
      </w:tr>
    </w:tbl>
    <w:p w14:paraId="34F6FDB8" w14:textId="77777777" w:rsidR="00DA1CC4" w:rsidRPr="00C412C2" w:rsidRDefault="00DA1CC4" w:rsidP="00A67B14">
      <w:pPr>
        <w:jc w:val="both"/>
        <w:rPr>
          <w:rFonts w:cs="Arial"/>
        </w:rPr>
      </w:pPr>
    </w:p>
    <w:p w14:paraId="2AC8BD61" w14:textId="0364A355" w:rsidR="001A7743" w:rsidRDefault="001A7743" w:rsidP="00553222">
      <w:pPr>
        <w:spacing w:after="120" w:line="276" w:lineRule="auto"/>
        <w:jc w:val="both"/>
        <w:rPr>
          <w:sz w:val="22"/>
          <w:szCs w:val="22"/>
          <w:lang w:val="ro-RO"/>
        </w:rPr>
      </w:pPr>
      <w:r>
        <w:rPr>
          <w:sz w:val="22"/>
          <w:szCs w:val="22"/>
          <w:lang w:val="ro-RO"/>
        </w:rPr>
        <w:t>Valoarea costurilor cu energia electrica pentru anul 2021 s-a majorat ca urmare a modificarii pretului la energie electrica de catre furnizor, de la circa 217 RON/MWh la circa 587 RON/MWh</w:t>
      </w:r>
      <w:r w:rsidR="00A34DF8">
        <w:rPr>
          <w:sz w:val="22"/>
          <w:szCs w:val="22"/>
          <w:lang w:val="ro-RO"/>
        </w:rPr>
        <w:t xml:space="preserve">. Pentru o estimare cat </w:t>
      </w:r>
      <w:r w:rsidR="00A34DF8">
        <w:rPr>
          <w:sz w:val="22"/>
          <w:szCs w:val="22"/>
          <w:lang w:val="ro-RO"/>
        </w:rPr>
        <w:lastRenderedPageBreak/>
        <w:t xml:space="preserve">mai aproape de realitate, prognoza costului cu aceasta resursa a luat in calcul un pret dublu al energiei incepand cu anul urmator. </w:t>
      </w:r>
      <w:r>
        <w:rPr>
          <w:sz w:val="22"/>
          <w:szCs w:val="22"/>
          <w:lang w:val="ro-RO"/>
        </w:rPr>
        <w:t xml:space="preserve"> </w:t>
      </w:r>
    </w:p>
    <w:p w14:paraId="02703CD0" w14:textId="6A8C7DF3" w:rsidR="00DA1CC4" w:rsidRDefault="00CB54CE" w:rsidP="00553222">
      <w:pPr>
        <w:spacing w:after="120" w:line="276" w:lineRule="auto"/>
        <w:jc w:val="both"/>
        <w:rPr>
          <w:sz w:val="22"/>
          <w:szCs w:val="22"/>
          <w:lang w:val="ro-RO"/>
        </w:rPr>
      </w:pPr>
      <w:r w:rsidRPr="00D23A15">
        <w:rPr>
          <w:sz w:val="22"/>
          <w:szCs w:val="22"/>
          <w:lang w:val="ro-RO"/>
        </w:rPr>
        <w:t>Costurile suplimentare</w:t>
      </w:r>
      <w:r>
        <w:rPr>
          <w:sz w:val="22"/>
          <w:szCs w:val="22"/>
          <w:lang w:val="ro-RO"/>
        </w:rPr>
        <w:t xml:space="preserve"> cu energia electrica ca urmare a implementarii proiectului sunt </w:t>
      </w:r>
      <w:r w:rsidR="00DA1CC4" w:rsidRPr="00553222">
        <w:rPr>
          <w:sz w:val="22"/>
          <w:szCs w:val="22"/>
          <w:lang w:val="ro-RO"/>
        </w:rPr>
        <w:t>prezentat</w:t>
      </w:r>
      <w:r>
        <w:rPr>
          <w:sz w:val="22"/>
          <w:szCs w:val="22"/>
          <w:lang w:val="ro-RO"/>
        </w:rPr>
        <w:t>e</w:t>
      </w:r>
      <w:r w:rsidR="00DA1CC4" w:rsidRPr="00553222">
        <w:rPr>
          <w:sz w:val="22"/>
          <w:szCs w:val="22"/>
          <w:lang w:val="ro-RO"/>
        </w:rPr>
        <w:t xml:space="preserve"> in urmatorul tabel:</w:t>
      </w:r>
    </w:p>
    <w:p w14:paraId="26D9972F" w14:textId="77777777" w:rsidR="00DA1CC4" w:rsidRPr="00553222" w:rsidRDefault="002F2BA6" w:rsidP="00A67B14">
      <w:pPr>
        <w:jc w:val="both"/>
        <w:rPr>
          <w:sz w:val="18"/>
          <w:szCs w:val="18"/>
        </w:rPr>
      </w:pPr>
      <w:bookmarkStart w:id="256" w:name="_Toc489974761"/>
      <w:bookmarkStart w:id="257" w:name="_Toc24608870"/>
      <w:r w:rsidRPr="00553222">
        <w:rPr>
          <w:i/>
          <w:sz w:val="18"/>
        </w:rPr>
        <w:t xml:space="preserve">Tabel </w:t>
      </w:r>
      <w:r w:rsidRPr="00553222">
        <w:rPr>
          <w:i/>
          <w:sz w:val="18"/>
        </w:rPr>
        <w:fldChar w:fldCharType="begin"/>
      </w:r>
      <w:r w:rsidRPr="00553222">
        <w:rPr>
          <w:i/>
          <w:sz w:val="18"/>
        </w:rPr>
        <w:instrText xml:space="preserve"> SEQ Tabel \* ARABIC </w:instrText>
      </w:r>
      <w:r w:rsidRPr="00553222">
        <w:rPr>
          <w:i/>
          <w:sz w:val="18"/>
        </w:rPr>
        <w:fldChar w:fldCharType="separate"/>
      </w:r>
      <w:r w:rsidR="00CB54CE">
        <w:rPr>
          <w:i/>
          <w:noProof/>
          <w:sz w:val="18"/>
        </w:rPr>
        <w:t>69</w:t>
      </w:r>
      <w:r w:rsidRPr="00553222">
        <w:rPr>
          <w:i/>
          <w:sz w:val="18"/>
        </w:rPr>
        <w:fldChar w:fldCharType="end"/>
      </w:r>
      <w:r w:rsidR="00DA1CC4" w:rsidRPr="00553222">
        <w:rPr>
          <w:i/>
          <w:sz w:val="18"/>
          <w:szCs w:val="18"/>
        </w:rPr>
        <w:t>: Impactul investi</w:t>
      </w:r>
      <w:r w:rsidRPr="00553222">
        <w:rPr>
          <w:i/>
          <w:sz w:val="18"/>
          <w:szCs w:val="18"/>
        </w:rPr>
        <w:t>ț</w:t>
      </w:r>
      <w:r w:rsidR="00DA1CC4" w:rsidRPr="00553222">
        <w:rPr>
          <w:i/>
          <w:sz w:val="18"/>
          <w:szCs w:val="18"/>
        </w:rPr>
        <w:t>iei asupra consumurilor cu energia – ap</w:t>
      </w:r>
      <w:r w:rsidRPr="00553222">
        <w:rPr>
          <w:i/>
          <w:sz w:val="18"/>
          <w:szCs w:val="18"/>
        </w:rPr>
        <w:t>ă</w:t>
      </w:r>
      <w:r w:rsidR="00DA1CC4" w:rsidRPr="00553222">
        <w:rPr>
          <w:i/>
          <w:sz w:val="18"/>
          <w:szCs w:val="18"/>
        </w:rPr>
        <w:t xml:space="preserve"> uzat</w:t>
      </w:r>
      <w:bookmarkEnd w:id="256"/>
      <w:r w:rsidRPr="00553222">
        <w:rPr>
          <w:i/>
          <w:sz w:val="18"/>
          <w:szCs w:val="18"/>
        </w:rPr>
        <w:t>ă</w:t>
      </w:r>
      <w:bookmarkEnd w:id="257"/>
    </w:p>
    <w:tbl>
      <w:tblPr>
        <w:tblW w:w="5000" w:type="pct"/>
        <w:shd w:val="clear" w:color="auto" w:fill="FFFFFF" w:themeFill="background1"/>
        <w:tblLook w:val="04A0" w:firstRow="1" w:lastRow="0" w:firstColumn="1" w:lastColumn="0" w:noHBand="0" w:noVBand="1"/>
      </w:tblPr>
      <w:tblGrid>
        <w:gridCol w:w="3751"/>
        <w:gridCol w:w="2516"/>
        <w:gridCol w:w="3615"/>
      </w:tblGrid>
      <w:tr w:rsidR="00CB54CE" w:rsidRPr="004061B0" w14:paraId="30BED55C" w14:textId="77777777" w:rsidTr="00CB54CE">
        <w:trPr>
          <w:trHeight w:val="300"/>
          <w:tblHeader/>
        </w:trPr>
        <w:tc>
          <w:tcPr>
            <w:tcW w:w="1898"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489B295" w14:textId="77777777" w:rsidR="00CB54CE" w:rsidRPr="004061B0" w:rsidRDefault="00CB54CE" w:rsidP="009751E1">
            <w:pPr>
              <w:jc w:val="center"/>
              <w:rPr>
                <w:rFonts w:cs="Times New Roman"/>
                <w:b/>
                <w:color w:val="000000"/>
                <w:sz w:val="20"/>
                <w:szCs w:val="20"/>
              </w:rPr>
            </w:pPr>
            <w:r w:rsidRPr="004061B0">
              <w:rPr>
                <w:rFonts w:cs="Times New Roman"/>
                <w:b/>
                <w:color w:val="000000"/>
                <w:sz w:val="20"/>
                <w:szCs w:val="20"/>
              </w:rPr>
              <w:t>UAT</w:t>
            </w:r>
          </w:p>
        </w:tc>
        <w:tc>
          <w:tcPr>
            <w:tcW w:w="3102" w:type="pct"/>
            <w:gridSpan w:val="2"/>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194B3B4" w14:textId="77777777" w:rsidR="00CB54CE" w:rsidRPr="004061B0" w:rsidRDefault="00CB54CE" w:rsidP="009751E1">
            <w:pPr>
              <w:jc w:val="center"/>
              <w:rPr>
                <w:rFonts w:cs="Times New Roman"/>
                <w:b/>
                <w:color w:val="000000"/>
                <w:sz w:val="20"/>
                <w:szCs w:val="20"/>
              </w:rPr>
            </w:pPr>
            <w:r w:rsidRPr="004061B0">
              <w:rPr>
                <w:rFonts w:cs="Times New Roman"/>
                <w:b/>
                <w:color w:val="000000"/>
                <w:sz w:val="20"/>
                <w:szCs w:val="20"/>
              </w:rPr>
              <w:t>Cantități energie</w:t>
            </w:r>
            <w:r>
              <w:rPr>
                <w:rFonts w:cs="Times New Roman"/>
                <w:b/>
                <w:color w:val="000000"/>
                <w:sz w:val="20"/>
                <w:szCs w:val="20"/>
              </w:rPr>
              <w:t xml:space="preserve"> suplimentare POIM</w:t>
            </w:r>
          </w:p>
        </w:tc>
      </w:tr>
      <w:tr w:rsidR="00CB54CE" w:rsidRPr="004061B0" w14:paraId="73FB86F4" w14:textId="77777777" w:rsidTr="00CB54CE">
        <w:trPr>
          <w:trHeight w:val="300"/>
          <w:tblHeader/>
        </w:trPr>
        <w:tc>
          <w:tcPr>
            <w:tcW w:w="1898"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40C0383" w14:textId="77777777" w:rsidR="00CB54CE" w:rsidRPr="004061B0" w:rsidRDefault="00CB54CE" w:rsidP="009751E1">
            <w:pPr>
              <w:jc w:val="center"/>
              <w:rPr>
                <w:rFonts w:cs="Times New Roman"/>
                <w:b/>
                <w:color w:val="000000"/>
                <w:sz w:val="20"/>
                <w:szCs w:val="20"/>
              </w:rPr>
            </w:pPr>
          </w:p>
        </w:tc>
        <w:tc>
          <w:tcPr>
            <w:tcW w:w="1273" w:type="pct"/>
            <w:tcBorders>
              <w:top w:val="nil"/>
              <w:left w:val="nil"/>
              <w:bottom w:val="single" w:sz="4" w:space="0" w:color="auto"/>
              <w:right w:val="single" w:sz="4" w:space="0" w:color="auto"/>
            </w:tcBorders>
            <w:shd w:val="clear" w:color="auto" w:fill="C6D9F1" w:themeFill="text2" w:themeFillTint="33"/>
            <w:noWrap/>
            <w:vAlign w:val="center"/>
            <w:hideMark/>
          </w:tcPr>
          <w:p w14:paraId="7BEF914D" w14:textId="77777777" w:rsidR="00CB54CE" w:rsidRPr="004061B0" w:rsidRDefault="00CB54CE" w:rsidP="009751E1">
            <w:pPr>
              <w:jc w:val="center"/>
              <w:rPr>
                <w:rFonts w:cs="Times New Roman"/>
                <w:b/>
                <w:color w:val="000000"/>
                <w:sz w:val="20"/>
                <w:szCs w:val="20"/>
              </w:rPr>
            </w:pPr>
            <w:r w:rsidRPr="004061B0">
              <w:rPr>
                <w:rFonts w:cs="Times New Roman"/>
                <w:b/>
                <w:color w:val="000000"/>
                <w:sz w:val="20"/>
                <w:szCs w:val="20"/>
              </w:rPr>
              <w:t>Stații pompare</w:t>
            </w:r>
          </w:p>
        </w:tc>
        <w:tc>
          <w:tcPr>
            <w:tcW w:w="1829" w:type="pct"/>
            <w:tcBorders>
              <w:top w:val="nil"/>
              <w:left w:val="nil"/>
              <w:bottom w:val="single" w:sz="4" w:space="0" w:color="auto"/>
              <w:right w:val="single" w:sz="4" w:space="0" w:color="auto"/>
            </w:tcBorders>
            <w:shd w:val="clear" w:color="auto" w:fill="C6D9F1" w:themeFill="text2" w:themeFillTint="33"/>
            <w:noWrap/>
            <w:vAlign w:val="center"/>
            <w:hideMark/>
          </w:tcPr>
          <w:p w14:paraId="30A63993" w14:textId="77777777" w:rsidR="00CB54CE" w:rsidRPr="004061B0" w:rsidRDefault="00CB54CE" w:rsidP="009751E1">
            <w:pPr>
              <w:jc w:val="center"/>
              <w:rPr>
                <w:rFonts w:cs="Times New Roman"/>
                <w:b/>
                <w:color w:val="000000"/>
                <w:sz w:val="20"/>
                <w:szCs w:val="20"/>
              </w:rPr>
            </w:pPr>
            <w:r>
              <w:rPr>
                <w:rFonts w:cs="Times New Roman"/>
                <w:b/>
                <w:color w:val="000000"/>
                <w:sz w:val="20"/>
                <w:szCs w:val="20"/>
              </w:rPr>
              <w:t>Statii de epurare</w:t>
            </w:r>
          </w:p>
        </w:tc>
      </w:tr>
      <w:tr w:rsidR="00CB54CE" w:rsidRPr="004061B0" w14:paraId="554E1DD2" w14:textId="77777777" w:rsidTr="00CB54CE">
        <w:trPr>
          <w:trHeight w:val="300"/>
          <w:tblHeader/>
        </w:trPr>
        <w:tc>
          <w:tcPr>
            <w:tcW w:w="1898"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13753495" w14:textId="77777777" w:rsidR="00CB54CE" w:rsidRPr="004061B0" w:rsidRDefault="00CB54CE" w:rsidP="009751E1">
            <w:pPr>
              <w:jc w:val="center"/>
              <w:rPr>
                <w:rFonts w:cs="Times New Roman"/>
                <w:b/>
                <w:color w:val="000000"/>
                <w:sz w:val="20"/>
                <w:szCs w:val="20"/>
              </w:rPr>
            </w:pPr>
          </w:p>
        </w:tc>
        <w:tc>
          <w:tcPr>
            <w:tcW w:w="1273" w:type="pct"/>
            <w:tcBorders>
              <w:top w:val="nil"/>
              <w:left w:val="nil"/>
              <w:bottom w:val="single" w:sz="4" w:space="0" w:color="auto"/>
              <w:right w:val="single" w:sz="4" w:space="0" w:color="auto"/>
            </w:tcBorders>
            <w:shd w:val="clear" w:color="auto" w:fill="C6D9F1" w:themeFill="text2" w:themeFillTint="33"/>
            <w:noWrap/>
            <w:vAlign w:val="center"/>
            <w:hideMark/>
          </w:tcPr>
          <w:p w14:paraId="126EE803" w14:textId="77777777" w:rsidR="00CB54CE" w:rsidRPr="004061B0" w:rsidRDefault="00CB54CE" w:rsidP="009751E1">
            <w:pPr>
              <w:jc w:val="center"/>
              <w:rPr>
                <w:rFonts w:cs="Times New Roman"/>
                <w:b/>
                <w:color w:val="000000"/>
                <w:sz w:val="20"/>
                <w:szCs w:val="20"/>
              </w:rPr>
            </w:pPr>
            <w:r w:rsidRPr="004061B0">
              <w:rPr>
                <w:rFonts w:cs="Times New Roman"/>
                <w:b/>
                <w:color w:val="000000"/>
                <w:sz w:val="20"/>
                <w:szCs w:val="20"/>
              </w:rPr>
              <w:t>kW/an</w:t>
            </w:r>
          </w:p>
        </w:tc>
        <w:tc>
          <w:tcPr>
            <w:tcW w:w="1829" w:type="pct"/>
            <w:tcBorders>
              <w:top w:val="nil"/>
              <w:left w:val="nil"/>
              <w:bottom w:val="single" w:sz="4" w:space="0" w:color="auto"/>
              <w:right w:val="single" w:sz="4" w:space="0" w:color="auto"/>
            </w:tcBorders>
            <w:shd w:val="clear" w:color="auto" w:fill="C6D9F1" w:themeFill="text2" w:themeFillTint="33"/>
            <w:noWrap/>
            <w:vAlign w:val="center"/>
            <w:hideMark/>
          </w:tcPr>
          <w:p w14:paraId="43C77130" w14:textId="77777777" w:rsidR="00CB54CE" w:rsidRPr="004061B0" w:rsidRDefault="00CB54CE" w:rsidP="009751E1">
            <w:pPr>
              <w:jc w:val="center"/>
              <w:rPr>
                <w:rFonts w:cs="Times New Roman"/>
                <w:b/>
                <w:color w:val="000000"/>
                <w:sz w:val="20"/>
                <w:szCs w:val="20"/>
              </w:rPr>
            </w:pPr>
            <w:r w:rsidRPr="004061B0">
              <w:rPr>
                <w:rFonts w:cs="Times New Roman"/>
                <w:b/>
                <w:color w:val="000000"/>
                <w:sz w:val="20"/>
                <w:szCs w:val="20"/>
              </w:rPr>
              <w:t>kW/an</w:t>
            </w:r>
          </w:p>
        </w:tc>
      </w:tr>
      <w:tr w:rsidR="00CB54CE" w:rsidRPr="004061B0" w14:paraId="6FB8F2F7"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DAE3E5" w14:textId="77777777" w:rsidR="00CB54CE" w:rsidRPr="006B3405" w:rsidRDefault="00CB54CE" w:rsidP="009751E1">
            <w:pPr>
              <w:rPr>
                <w:rFonts w:cs="Times New Roman"/>
                <w:color w:val="000000"/>
                <w:sz w:val="20"/>
                <w:szCs w:val="22"/>
              </w:rPr>
            </w:pPr>
            <w:r w:rsidRPr="006B3405">
              <w:rPr>
                <w:rFonts w:cs="Times New Roman"/>
                <w:color w:val="000000"/>
                <w:sz w:val="20"/>
                <w:szCs w:val="22"/>
              </w:rPr>
              <w:t>Bistrita</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65A387"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87,600</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3F5BFE" w14:textId="09E9CC50" w:rsidR="00CB54CE" w:rsidRPr="006B3405" w:rsidRDefault="00D23A15" w:rsidP="009751E1">
            <w:pPr>
              <w:jc w:val="right"/>
              <w:rPr>
                <w:rFonts w:cs="Times New Roman"/>
                <w:color w:val="000000"/>
                <w:sz w:val="20"/>
                <w:szCs w:val="20"/>
              </w:rPr>
            </w:pPr>
            <w:r>
              <w:rPr>
                <w:rFonts w:cs="Times New Roman"/>
                <w:color w:val="000000"/>
                <w:sz w:val="20"/>
                <w:szCs w:val="20"/>
              </w:rPr>
              <w:t>1,916,816</w:t>
            </w:r>
          </w:p>
        </w:tc>
      </w:tr>
      <w:tr w:rsidR="00CB54CE" w:rsidRPr="004061B0" w14:paraId="0D2D5E1F"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4DE9D0" w14:textId="77777777" w:rsidR="00CB54CE" w:rsidRPr="006B3405" w:rsidRDefault="00CB54CE" w:rsidP="009751E1">
            <w:pPr>
              <w:rPr>
                <w:rFonts w:cs="Times New Roman"/>
                <w:color w:val="000000"/>
                <w:sz w:val="20"/>
                <w:szCs w:val="22"/>
              </w:rPr>
            </w:pPr>
            <w:r w:rsidRPr="006B3405">
              <w:rPr>
                <w:rFonts w:cs="Times New Roman"/>
                <w:color w:val="000000"/>
                <w:sz w:val="20"/>
                <w:szCs w:val="22"/>
              </w:rPr>
              <w:t>Bargau</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0FA29C"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220,314</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DE108B" w14:textId="15ED5D90" w:rsidR="00CB54CE" w:rsidRPr="006B3405" w:rsidRDefault="00D23A15" w:rsidP="009751E1">
            <w:pPr>
              <w:jc w:val="right"/>
              <w:rPr>
                <w:rFonts w:cs="Times New Roman"/>
                <w:color w:val="000000"/>
                <w:sz w:val="20"/>
                <w:szCs w:val="20"/>
              </w:rPr>
            </w:pPr>
            <w:r>
              <w:rPr>
                <w:rFonts w:cs="Times New Roman"/>
                <w:color w:val="000000"/>
                <w:sz w:val="20"/>
                <w:szCs w:val="20"/>
              </w:rPr>
              <w:t>0</w:t>
            </w:r>
          </w:p>
        </w:tc>
      </w:tr>
      <w:tr w:rsidR="00CB54CE" w:rsidRPr="004061B0" w14:paraId="13E34C65"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807287" w14:textId="77777777" w:rsidR="00CB54CE" w:rsidRPr="006B3405" w:rsidRDefault="00CB54CE" w:rsidP="009751E1">
            <w:pPr>
              <w:rPr>
                <w:rFonts w:cs="Times New Roman"/>
                <w:color w:val="000000"/>
                <w:sz w:val="20"/>
                <w:szCs w:val="22"/>
              </w:rPr>
            </w:pPr>
            <w:r w:rsidRPr="006B3405">
              <w:rPr>
                <w:rFonts w:cs="Times New Roman"/>
                <w:color w:val="000000"/>
                <w:sz w:val="20"/>
                <w:szCs w:val="22"/>
              </w:rPr>
              <w:t>Beclean</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B65F69"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100,740</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772C17"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0</w:t>
            </w:r>
          </w:p>
        </w:tc>
      </w:tr>
      <w:tr w:rsidR="00CB54CE" w:rsidRPr="004061B0" w14:paraId="115D7A2F"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F67099" w14:textId="77777777" w:rsidR="00CB54CE" w:rsidRPr="006B3405" w:rsidRDefault="00CB54CE" w:rsidP="009751E1">
            <w:pPr>
              <w:rPr>
                <w:rFonts w:cs="Times New Roman"/>
                <w:color w:val="000000"/>
                <w:sz w:val="20"/>
                <w:szCs w:val="22"/>
              </w:rPr>
            </w:pPr>
            <w:r w:rsidRPr="006B3405">
              <w:rPr>
                <w:rFonts w:cs="Times New Roman"/>
                <w:color w:val="000000"/>
                <w:sz w:val="20"/>
                <w:szCs w:val="22"/>
              </w:rPr>
              <w:t>Uriu</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4A5002"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9,636</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EC3FEE"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0</w:t>
            </w:r>
          </w:p>
        </w:tc>
      </w:tr>
      <w:tr w:rsidR="00CB54CE" w:rsidRPr="004061B0" w14:paraId="3099A08D"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25260E" w14:textId="77777777" w:rsidR="00CB54CE" w:rsidRPr="006B3405" w:rsidRDefault="00CB54CE" w:rsidP="009751E1">
            <w:pPr>
              <w:rPr>
                <w:rFonts w:cs="Times New Roman"/>
                <w:color w:val="000000"/>
                <w:sz w:val="20"/>
                <w:szCs w:val="22"/>
              </w:rPr>
            </w:pPr>
            <w:r w:rsidRPr="006B3405">
              <w:rPr>
                <w:rFonts w:cs="Times New Roman"/>
                <w:color w:val="000000"/>
                <w:sz w:val="20"/>
                <w:szCs w:val="22"/>
              </w:rPr>
              <w:t>Reteag</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31BDC8"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37,230</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4A5B34"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0</w:t>
            </w:r>
          </w:p>
        </w:tc>
      </w:tr>
      <w:tr w:rsidR="00CB54CE" w:rsidRPr="004061B0" w14:paraId="6128E8E7"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B0FFB7" w14:textId="77777777" w:rsidR="00CB54CE" w:rsidRPr="006B3405" w:rsidRDefault="00CB54CE" w:rsidP="009751E1">
            <w:pPr>
              <w:rPr>
                <w:rFonts w:cs="Times New Roman"/>
                <w:color w:val="000000"/>
                <w:sz w:val="20"/>
                <w:szCs w:val="22"/>
              </w:rPr>
            </w:pPr>
            <w:r w:rsidRPr="006B3405">
              <w:rPr>
                <w:rFonts w:cs="Times New Roman"/>
                <w:color w:val="000000"/>
                <w:sz w:val="20"/>
                <w:szCs w:val="22"/>
              </w:rPr>
              <w:t>Caianu</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4ED5B0"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133,152</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68A257"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0</w:t>
            </w:r>
          </w:p>
        </w:tc>
      </w:tr>
      <w:tr w:rsidR="00CB54CE" w:rsidRPr="004061B0" w14:paraId="75C9D8BA"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7BC526" w14:textId="77777777" w:rsidR="00CB54CE" w:rsidRPr="006B3405" w:rsidRDefault="00CB54CE" w:rsidP="009751E1">
            <w:pPr>
              <w:rPr>
                <w:rFonts w:cs="Times New Roman"/>
                <w:color w:val="000000"/>
                <w:sz w:val="20"/>
                <w:szCs w:val="22"/>
              </w:rPr>
            </w:pPr>
            <w:r w:rsidRPr="006B3405">
              <w:rPr>
                <w:rFonts w:cs="Times New Roman"/>
                <w:color w:val="000000"/>
                <w:sz w:val="20"/>
                <w:szCs w:val="22"/>
              </w:rPr>
              <w:t>Nasaud</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473DD7"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67,014</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1C1E78"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0</w:t>
            </w:r>
          </w:p>
        </w:tc>
      </w:tr>
      <w:tr w:rsidR="00CB54CE" w:rsidRPr="004061B0" w14:paraId="1657F8E5"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8C5094" w14:textId="77777777" w:rsidR="00CB54CE" w:rsidRPr="006B3405" w:rsidRDefault="00CB54CE" w:rsidP="009751E1">
            <w:pPr>
              <w:rPr>
                <w:rFonts w:cs="Times New Roman"/>
                <w:color w:val="000000"/>
                <w:sz w:val="20"/>
                <w:szCs w:val="22"/>
              </w:rPr>
            </w:pPr>
            <w:r w:rsidRPr="006B3405">
              <w:rPr>
                <w:rFonts w:cs="Times New Roman"/>
                <w:color w:val="000000"/>
                <w:sz w:val="20"/>
                <w:szCs w:val="22"/>
              </w:rPr>
              <w:t>Rebrisoara</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FC2518"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3,942</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27CFB3"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0</w:t>
            </w:r>
          </w:p>
        </w:tc>
      </w:tr>
      <w:tr w:rsidR="00CB54CE" w:rsidRPr="004061B0" w14:paraId="19BD6256"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F42E20" w14:textId="77777777" w:rsidR="00CB54CE" w:rsidRPr="006B3405" w:rsidRDefault="00CB54CE" w:rsidP="009751E1">
            <w:pPr>
              <w:rPr>
                <w:rFonts w:cs="Times New Roman"/>
                <w:color w:val="000000"/>
                <w:sz w:val="20"/>
                <w:szCs w:val="22"/>
              </w:rPr>
            </w:pPr>
            <w:r w:rsidRPr="006B3405">
              <w:rPr>
                <w:rFonts w:cs="Times New Roman"/>
                <w:color w:val="000000"/>
                <w:sz w:val="20"/>
                <w:szCs w:val="22"/>
              </w:rPr>
              <w:t>Rebra</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9A5FA8"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4,380</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54AEA9"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0</w:t>
            </w:r>
          </w:p>
        </w:tc>
      </w:tr>
      <w:tr w:rsidR="00CB54CE" w:rsidRPr="004061B0" w14:paraId="2CD55E41"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724806" w14:textId="77777777" w:rsidR="00CB54CE" w:rsidRPr="006B3405" w:rsidRDefault="00CB54CE" w:rsidP="009751E1">
            <w:pPr>
              <w:rPr>
                <w:rFonts w:cs="Times New Roman"/>
                <w:color w:val="000000"/>
                <w:sz w:val="20"/>
                <w:szCs w:val="22"/>
              </w:rPr>
            </w:pPr>
            <w:r w:rsidRPr="006B3405">
              <w:rPr>
                <w:rFonts w:cs="Times New Roman"/>
                <w:color w:val="000000"/>
                <w:sz w:val="20"/>
                <w:szCs w:val="22"/>
              </w:rPr>
              <w:t>Salva</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41CC4B"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11,826</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474957"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0</w:t>
            </w:r>
          </w:p>
        </w:tc>
      </w:tr>
      <w:tr w:rsidR="00CB54CE" w:rsidRPr="004061B0" w14:paraId="09620797"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8DC0AD" w14:textId="77777777" w:rsidR="00CB54CE" w:rsidRPr="006B3405" w:rsidRDefault="00CB54CE" w:rsidP="009751E1">
            <w:pPr>
              <w:rPr>
                <w:rFonts w:cs="Times New Roman"/>
                <w:color w:val="000000"/>
                <w:sz w:val="20"/>
                <w:szCs w:val="22"/>
              </w:rPr>
            </w:pPr>
            <w:r w:rsidRPr="006B3405">
              <w:rPr>
                <w:rFonts w:cs="Times New Roman"/>
                <w:color w:val="000000"/>
                <w:sz w:val="20"/>
                <w:szCs w:val="22"/>
              </w:rPr>
              <w:t>Sangeorz</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257741"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34,164</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5CBA41"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0</w:t>
            </w:r>
          </w:p>
        </w:tc>
      </w:tr>
      <w:tr w:rsidR="00CB54CE" w:rsidRPr="004061B0" w14:paraId="5CA98F9D"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C9D345" w14:textId="77777777" w:rsidR="00CB54CE" w:rsidRPr="006B3405" w:rsidRDefault="00CB54CE" w:rsidP="009751E1">
            <w:pPr>
              <w:rPr>
                <w:rFonts w:cs="Times New Roman"/>
                <w:color w:val="000000"/>
                <w:sz w:val="20"/>
                <w:szCs w:val="22"/>
              </w:rPr>
            </w:pPr>
            <w:r w:rsidRPr="006B3405">
              <w:rPr>
                <w:rFonts w:cs="Times New Roman"/>
                <w:color w:val="000000"/>
                <w:sz w:val="20"/>
                <w:szCs w:val="22"/>
              </w:rPr>
              <w:t>Maieru</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BAC660"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23,652</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590F36"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0</w:t>
            </w:r>
          </w:p>
        </w:tc>
      </w:tr>
      <w:tr w:rsidR="00CB54CE" w:rsidRPr="004061B0" w14:paraId="1C6109B5"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F763C2" w14:textId="77777777" w:rsidR="00CB54CE" w:rsidRPr="006B3405" w:rsidRDefault="00CB54CE" w:rsidP="009751E1">
            <w:pPr>
              <w:rPr>
                <w:rFonts w:cs="Times New Roman"/>
                <w:color w:val="000000"/>
                <w:sz w:val="20"/>
                <w:szCs w:val="22"/>
              </w:rPr>
            </w:pPr>
            <w:r w:rsidRPr="006B3405">
              <w:rPr>
                <w:rFonts w:cs="Times New Roman"/>
                <w:color w:val="000000"/>
                <w:sz w:val="20"/>
                <w:szCs w:val="22"/>
              </w:rPr>
              <w:t>Feldru</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BAEEA2"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0</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6178B9"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0</w:t>
            </w:r>
          </w:p>
        </w:tc>
      </w:tr>
      <w:tr w:rsidR="00CB54CE" w:rsidRPr="004061B0" w14:paraId="20248F7C"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BE2215" w14:textId="77777777" w:rsidR="00CB54CE" w:rsidRPr="006B3405" w:rsidRDefault="00CB54CE" w:rsidP="009751E1">
            <w:pPr>
              <w:rPr>
                <w:rFonts w:cs="Times New Roman"/>
                <w:color w:val="000000"/>
                <w:sz w:val="20"/>
                <w:szCs w:val="22"/>
              </w:rPr>
            </w:pPr>
            <w:r w:rsidRPr="006B3405">
              <w:rPr>
                <w:rFonts w:cs="Times New Roman"/>
                <w:color w:val="000000"/>
                <w:sz w:val="20"/>
                <w:szCs w:val="22"/>
              </w:rPr>
              <w:t>Ilva Mica</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2E601A"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7,884</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2986C9"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0</w:t>
            </w:r>
          </w:p>
        </w:tc>
      </w:tr>
      <w:tr w:rsidR="00CB54CE" w:rsidRPr="004061B0" w14:paraId="72DC912E"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A13FF2" w14:textId="77777777" w:rsidR="00CB54CE" w:rsidRPr="006B3405" w:rsidRDefault="00CB54CE" w:rsidP="009751E1">
            <w:pPr>
              <w:rPr>
                <w:rFonts w:cs="Times New Roman"/>
                <w:color w:val="000000"/>
                <w:sz w:val="20"/>
                <w:szCs w:val="22"/>
              </w:rPr>
            </w:pPr>
            <w:r w:rsidRPr="006B3405">
              <w:rPr>
                <w:rFonts w:cs="Times New Roman"/>
                <w:color w:val="000000"/>
                <w:sz w:val="20"/>
                <w:szCs w:val="22"/>
              </w:rPr>
              <w:t>Lechinta</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1EEDBA"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19,710</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929EA2" w14:textId="6C27D606" w:rsidR="00CB54CE" w:rsidRPr="006B3405" w:rsidRDefault="00D23A15" w:rsidP="009751E1">
            <w:pPr>
              <w:jc w:val="right"/>
              <w:rPr>
                <w:rFonts w:cs="Times New Roman"/>
                <w:color w:val="000000"/>
                <w:sz w:val="20"/>
                <w:szCs w:val="20"/>
              </w:rPr>
            </w:pPr>
            <w:r>
              <w:rPr>
                <w:rFonts w:cs="Times New Roman"/>
                <w:color w:val="000000"/>
                <w:sz w:val="20"/>
                <w:szCs w:val="20"/>
              </w:rPr>
              <w:t>73,725</w:t>
            </w:r>
          </w:p>
        </w:tc>
      </w:tr>
      <w:tr w:rsidR="00CB54CE" w:rsidRPr="004061B0" w14:paraId="78B7FDF4"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BA73F2" w14:textId="77777777" w:rsidR="00CB54CE" w:rsidRPr="006B3405" w:rsidRDefault="00CB54CE" w:rsidP="009751E1">
            <w:pPr>
              <w:rPr>
                <w:rFonts w:cs="Times New Roman"/>
                <w:color w:val="000000"/>
                <w:sz w:val="20"/>
                <w:szCs w:val="22"/>
              </w:rPr>
            </w:pPr>
            <w:r w:rsidRPr="006B3405">
              <w:rPr>
                <w:rFonts w:cs="Times New Roman"/>
                <w:color w:val="000000"/>
                <w:sz w:val="20"/>
                <w:szCs w:val="22"/>
              </w:rPr>
              <w:t>Ilva</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FEC37D"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7,884</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9E4B34"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0</w:t>
            </w:r>
          </w:p>
        </w:tc>
      </w:tr>
      <w:tr w:rsidR="00CB54CE" w:rsidRPr="004061B0" w14:paraId="17DBEA84"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966157" w14:textId="77777777" w:rsidR="00CB54CE" w:rsidRPr="006B3405" w:rsidRDefault="00CB54CE" w:rsidP="009751E1">
            <w:pPr>
              <w:rPr>
                <w:rFonts w:cs="Times New Roman"/>
                <w:color w:val="000000"/>
                <w:sz w:val="20"/>
                <w:szCs w:val="22"/>
              </w:rPr>
            </w:pPr>
            <w:r w:rsidRPr="006B3405">
              <w:rPr>
                <w:rFonts w:cs="Times New Roman"/>
                <w:color w:val="000000"/>
                <w:sz w:val="20"/>
                <w:szCs w:val="22"/>
              </w:rPr>
              <w:t>Teaca</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212F6E"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3,942</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256D38" w14:textId="77777777" w:rsidR="00CB54CE" w:rsidRPr="006B3405" w:rsidRDefault="00CB54CE" w:rsidP="009751E1">
            <w:pPr>
              <w:jc w:val="right"/>
              <w:rPr>
                <w:rFonts w:cs="Times New Roman"/>
                <w:color w:val="000000"/>
                <w:sz w:val="20"/>
                <w:szCs w:val="20"/>
              </w:rPr>
            </w:pPr>
            <w:r w:rsidRPr="006B3405">
              <w:rPr>
                <w:rFonts w:cs="Times New Roman"/>
                <w:color w:val="000000"/>
                <w:sz w:val="20"/>
                <w:szCs w:val="20"/>
              </w:rPr>
              <w:t>0</w:t>
            </w:r>
          </w:p>
        </w:tc>
      </w:tr>
      <w:tr w:rsidR="00CB54CE" w:rsidRPr="004061B0" w14:paraId="21DBF26C" w14:textId="77777777" w:rsidTr="00CB54CE">
        <w:trPr>
          <w:trHeight w:val="300"/>
        </w:trPr>
        <w:tc>
          <w:tcPr>
            <w:tcW w:w="18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C09661" w14:textId="77777777" w:rsidR="00CB54CE" w:rsidRPr="006B3405" w:rsidRDefault="00CB54CE" w:rsidP="009751E1">
            <w:pPr>
              <w:rPr>
                <w:rFonts w:cs="Times New Roman"/>
                <w:b/>
                <w:sz w:val="18"/>
                <w:szCs w:val="18"/>
              </w:rPr>
            </w:pPr>
            <w:r w:rsidRPr="006B3405">
              <w:rPr>
                <w:rFonts w:cs="Times New Roman"/>
                <w:b/>
                <w:sz w:val="20"/>
                <w:szCs w:val="18"/>
              </w:rPr>
              <w:t>Total</w:t>
            </w:r>
          </w:p>
        </w:tc>
        <w:tc>
          <w:tcPr>
            <w:tcW w:w="12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55EB90" w14:textId="77777777" w:rsidR="00CB54CE" w:rsidRPr="006B3405" w:rsidRDefault="00CB54CE" w:rsidP="009751E1">
            <w:pPr>
              <w:jc w:val="right"/>
              <w:rPr>
                <w:rFonts w:cs="Times New Roman"/>
                <w:b/>
                <w:bCs/>
                <w:color w:val="000000"/>
                <w:sz w:val="20"/>
                <w:szCs w:val="20"/>
              </w:rPr>
            </w:pPr>
            <w:r w:rsidRPr="006B3405">
              <w:rPr>
                <w:rFonts w:cs="Times New Roman"/>
                <w:b/>
                <w:bCs/>
                <w:color w:val="000000"/>
                <w:sz w:val="20"/>
                <w:szCs w:val="20"/>
              </w:rPr>
              <w:t>773,070</w:t>
            </w:r>
          </w:p>
        </w:tc>
        <w:tc>
          <w:tcPr>
            <w:tcW w:w="18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3AFBD4" w14:textId="2774EC7A" w:rsidR="00CB54CE" w:rsidRPr="006B3405" w:rsidRDefault="00CB54CE" w:rsidP="009751E1">
            <w:pPr>
              <w:jc w:val="right"/>
              <w:rPr>
                <w:rFonts w:cs="Times New Roman"/>
                <w:b/>
                <w:bCs/>
                <w:color w:val="000000"/>
                <w:sz w:val="20"/>
                <w:szCs w:val="20"/>
              </w:rPr>
            </w:pPr>
            <w:r w:rsidRPr="006B3405">
              <w:rPr>
                <w:rFonts w:cs="Times New Roman"/>
                <w:b/>
                <w:bCs/>
                <w:color w:val="000000"/>
                <w:sz w:val="20"/>
                <w:szCs w:val="20"/>
              </w:rPr>
              <w:t>1,</w:t>
            </w:r>
            <w:r w:rsidR="00D23A15">
              <w:rPr>
                <w:rFonts w:cs="Times New Roman"/>
                <w:b/>
                <w:bCs/>
                <w:color w:val="000000"/>
                <w:sz w:val="20"/>
                <w:szCs w:val="20"/>
              </w:rPr>
              <w:t>990</w:t>
            </w:r>
            <w:r w:rsidRPr="006B3405">
              <w:rPr>
                <w:rFonts w:cs="Times New Roman"/>
                <w:b/>
                <w:bCs/>
                <w:color w:val="000000"/>
                <w:sz w:val="20"/>
                <w:szCs w:val="20"/>
              </w:rPr>
              <w:t>,</w:t>
            </w:r>
            <w:r w:rsidR="00D23A15">
              <w:rPr>
                <w:rFonts w:cs="Times New Roman"/>
                <w:b/>
                <w:bCs/>
                <w:color w:val="000000"/>
                <w:sz w:val="20"/>
                <w:szCs w:val="20"/>
              </w:rPr>
              <w:t>541</w:t>
            </w:r>
          </w:p>
        </w:tc>
      </w:tr>
    </w:tbl>
    <w:p w14:paraId="0DEFDD33" w14:textId="77777777" w:rsidR="00CB54CE" w:rsidRDefault="00CB54CE" w:rsidP="00A67B14">
      <w:pPr>
        <w:jc w:val="both"/>
        <w:rPr>
          <w:rFonts w:cs="Arial"/>
        </w:rPr>
      </w:pPr>
    </w:p>
    <w:p w14:paraId="46059756" w14:textId="77777777" w:rsidR="00DA1CC4" w:rsidRPr="00553222" w:rsidRDefault="00DA1CC4" w:rsidP="00553222">
      <w:pPr>
        <w:spacing w:after="120" w:line="276" w:lineRule="auto"/>
        <w:jc w:val="both"/>
        <w:rPr>
          <w:sz w:val="22"/>
          <w:szCs w:val="22"/>
          <w:lang w:val="ro-RO"/>
        </w:rPr>
      </w:pPr>
      <w:r w:rsidRPr="00553222">
        <w:rPr>
          <w:sz w:val="22"/>
          <w:szCs w:val="22"/>
          <w:lang w:val="ro-RO"/>
        </w:rPr>
        <w:t>Costurile cu personalul au fost calculate avand in vedere urmatoarele ipoteze:</w:t>
      </w:r>
    </w:p>
    <w:p w14:paraId="5F8BA5B7"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 xml:space="preserve">Pornind de la numarul actual de angajati si luand in considerare impactul implementarii proiectului de investitii asupra numarului de angajati (crestere sau scadere); </w:t>
      </w:r>
    </w:p>
    <w:p w14:paraId="0B6157C4"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 xml:space="preserve">Salariul mediu a fost estimat pornind de la salariile actuale si luand in considerare cresterea in termeni reali pentru costurile cu personalul, prezentata in scenariul macroeconomic. </w:t>
      </w:r>
    </w:p>
    <w:p w14:paraId="3070BE77" w14:textId="77777777" w:rsidR="00DA1CC4" w:rsidRPr="00553222" w:rsidRDefault="00DA1CC4" w:rsidP="00553222">
      <w:pPr>
        <w:spacing w:after="120" w:line="276" w:lineRule="auto"/>
        <w:jc w:val="both"/>
        <w:rPr>
          <w:sz w:val="22"/>
          <w:szCs w:val="22"/>
          <w:lang w:val="ro-RO"/>
        </w:rPr>
      </w:pPr>
      <w:r w:rsidRPr="00553222">
        <w:rPr>
          <w:sz w:val="22"/>
          <w:szCs w:val="22"/>
          <w:lang w:val="ro-RO"/>
        </w:rPr>
        <w:t>Proiectia costului cu personalul este prezentata in tabelul urmator:</w:t>
      </w:r>
    </w:p>
    <w:p w14:paraId="7047A0E9" w14:textId="77777777" w:rsidR="00553222" w:rsidRDefault="00553222" w:rsidP="00A67B14">
      <w:pPr>
        <w:jc w:val="both"/>
        <w:rPr>
          <w:i/>
          <w:sz w:val="18"/>
          <w:szCs w:val="18"/>
        </w:rPr>
      </w:pPr>
      <w:bookmarkStart w:id="258" w:name="_Toc425414119"/>
      <w:bookmarkStart w:id="259" w:name="_Toc463018724"/>
      <w:bookmarkStart w:id="260" w:name="_Toc489974762"/>
    </w:p>
    <w:p w14:paraId="06F50801" w14:textId="77777777" w:rsidR="00DA1CC4" w:rsidRPr="00553222" w:rsidRDefault="002F2BA6" w:rsidP="00A67B14">
      <w:pPr>
        <w:jc w:val="both"/>
        <w:rPr>
          <w:i/>
          <w:sz w:val="18"/>
          <w:szCs w:val="18"/>
        </w:rPr>
      </w:pPr>
      <w:bookmarkStart w:id="261" w:name="_Toc24608871"/>
      <w:r w:rsidRPr="00553222">
        <w:rPr>
          <w:i/>
          <w:sz w:val="18"/>
          <w:szCs w:val="18"/>
        </w:rPr>
        <w:t xml:space="preserve">Tabel </w:t>
      </w:r>
      <w:r w:rsidRPr="00553222">
        <w:rPr>
          <w:i/>
          <w:sz w:val="18"/>
          <w:szCs w:val="18"/>
        </w:rPr>
        <w:fldChar w:fldCharType="begin"/>
      </w:r>
      <w:r w:rsidRPr="00553222">
        <w:rPr>
          <w:i/>
          <w:sz w:val="18"/>
          <w:szCs w:val="18"/>
        </w:rPr>
        <w:instrText xml:space="preserve"> SEQ Tabel \* ARABIC </w:instrText>
      </w:r>
      <w:r w:rsidRPr="00553222">
        <w:rPr>
          <w:i/>
          <w:sz w:val="18"/>
          <w:szCs w:val="18"/>
        </w:rPr>
        <w:fldChar w:fldCharType="separate"/>
      </w:r>
      <w:r w:rsidR="00CB54CE">
        <w:rPr>
          <w:i/>
          <w:noProof/>
          <w:sz w:val="18"/>
          <w:szCs w:val="18"/>
        </w:rPr>
        <w:t>70</w:t>
      </w:r>
      <w:r w:rsidRPr="00553222">
        <w:rPr>
          <w:i/>
          <w:sz w:val="18"/>
          <w:szCs w:val="18"/>
        </w:rPr>
        <w:fldChar w:fldCharType="end"/>
      </w:r>
      <w:r w:rsidR="00DA1CC4" w:rsidRPr="00553222">
        <w:rPr>
          <w:sz w:val="18"/>
          <w:szCs w:val="18"/>
        </w:rPr>
        <w:t xml:space="preserve">: </w:t>
      </w:r>
      <w:r w:rsidR="00DA1CC4" w:rsidRPr="00553222">
        <w:rPr>
          <w:i/>
          <w:sz w:val="18"/>
          <w:szCs w:val="18"/>
        </w:rPr>
        <w:t>Costuri cu personalul – Activitatea de ap</w:t>
      </w:r>
      <w:r w:rsidRPr="00553222">
        <w:rPr>
          <w:i/>
          <w:sz w:val="18"/>
          <w:szCs w:val="18"/>
        </w:rPr>
        <w:t>ă</w:t>
      </w:r>
      <w:r w:rsidR="00DA1CC4" w:rsidRPr="00553222">
        <w:rPr>
          <w:i/>
          <w:sz w:val="18"/>
          <w:szCs w:val="18"/>
        </w:rPr>
        <w:t xml:space="preserve"> uzat</w:t>
      </w:r>
      <w:r w:rsidRPr="00553222">
        <w:rPr>
          <w:i/>
          <w:sz w:val="18"/>
          <w:szCs w:val="18"/>
        </w:rPr>
        <w:t>ă</w:t>
      </w:r>
      <w:r w:rsidR="00DA1CC4" w:rsidRPr="00553222">
        <w:rPr>
          <w:i/>
          <w:sz w:val="18"/>
          <w:szCs w:val="18"/>
        </w:rPr>
        <w:t xml:space="preserve"> </w:t>
      </w:r>
      <w:r w:rsidRPr="00553222">
        <w:rPr>
          <w:i/>
          <w:sz w:val="18"/>
          <w:szCs w:val="18"/>
        </w:rPr>
        <w:t>– Scenariul ”cu proiect” (sume î</w:t>
      </w:r>
      <w:r w:rsidR="00DA1CC4" w:rsidRPr="00553222">
        <w:rPr>
          <w:i/>
          <w:sz w:val="18"/>
          <w:szCs w:val="18"/>
        </w:rPr>
        <w:t>n EUR)</w:t>
      </w:r>
      <w:bookmarkEnd w:id="258"/>
      <w:bookmarkEnd w:id="259"/>
      <w:bookmarkEnd w:id="260"/>
      <w:bookmarkEnd w:id="261"/>
    </w:p>
    <w:tbl>
      <w:tblPr>
        <w:tblW w:w="5001" w:type="pct"/>
        <w:tblLook w:val="04A0" w:firstRow="1" w:lastRow="0" w:firstColumn="1" w:lastColumn="0" w:noHBand="0" w:noVBand="1"/>
      </w:tblPr>
      <w:tblGrid>
        <w:gridCol w:w="3278"/>
        <w:gridCol w:w="1101"/>
        <w:gridCol w:w="1101"/>
        <w:gridCol w:w="1101"/>
        <w:gridCol w:w="1101"/>
        <w:gridCol w:w="1101"/>
        <w:gridCol w:w="1101"/>
      </w:tblGrid>
      <w:tr w:rsidR="0046662A" w:rsidRPr="002F2BA6" w14:paraId="041B8AC0" w14:textId="77777777" w:rsidTr="00FC2125">
        <w:trPr>
          <w:trHeight w:val="504"/>
          <w:tblHeader/>
        </w:trPr>
        <w:tc>
          <w:tcPr>
            <w:tcW w:w="16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140BD7F" w14:textId="77777777" w:rsidR="0046662A" w:rsidRPr="00553222" w:rsidRDefault="0046662A" w:rsidP="0046662A">
            <w:pPr>
              <w:jc w:val="both"/>
              <w:rPr>
                <w:rFonts w:cs="Times New Roman"/>
                <w:b/>
                <w:bCs/>
                <w:sz w:val="20"/>
                <w:szCs w:val="20"/>
              </w:rPr>
            </w:pPr>
            <w:r w:rsidRPr="00553222">
              <w:rPr>
                <w:rFonts w:cs="Times New Roman"/>
                <w:b/>
                <w:bCs/>
                <w:sz w:val="20"/>
                <w:szCs w:val="20"/>
              </w:rPr>
              <w:t>Personal</w:t>
            </w:r>
          </w:p>
        </w:tc>
        <w:tc>
          <w:tcPr>
            <w:tcW w:w="55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BB26E48" w14:textId="413184F0" w:rsidR="0046662A" w:rsidRPr="00553222" w:rsidRDefault="0046662A" w:rsidP="00CB54CE">
            <w:pPr>
              <w:ind w:left="-57" w:right="-57"/>
              <w:jc w:val="center"/>
              <w:rPr>
                <w:rFonts w:cs="Times New Roman"/>
                <w:b/>
                <w:bCs/>
                <w:color w:val="000000"/>
                <w:sz w:val="20"/>
                <w:szCs w:val="20"/>
              </w:rPr>
            </w:pPr>
            <w:r w:rsidRPr="00553222">
              <w:rPr>
                <w:rFonts w:cs="Times New Roman"/>
                <w:b/>
                <w:bCs/>
                <w:color w:val="000000"/>
                <w:sz w:val="20"/>
                <w:szCs w:val="20"/>
              </w:rPr>
              <w:t>20</w:t>
            </w:r>
            <w:r w:rsidR="00D23A15">
              <w:rPr>
                <w:rFonts w:cs="Times New Roman"/>
                <w:b/>
                <w:bCs/>
                <w:color w:val="000000"/>
                <w:sz w:val="20"/>
                <w:szCs w:val="20"/>
              </w:rPr>
              <w:t>20</w:t>
            </w:r>
          </w:p>
        </w:tc>
        <w:tc>
          <w:tcPr>
            <w:tcW w:w="55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73D7C06" w14:textId="77777777" w:rsidR="0046662A" w:rsidRPr="00553222" w:rsidRDefault="0046662A" w:rsidP="0046662A">
            <w:pPr>
              <w:ind w:left="-57" w:right="-57"/>
              <w:jc w:val="center"/>
              <w:rPr>
                <w:rFonts w:cs="Times New Roman"/>
                <w:b/>
                <w:bCs/>
                <w:color w:val="000000"/>
                <w:sz w:val="20"/>
                <w:szCs w:val="20"/>
              </w:rPr>
            </w:pPr>
            <w:r w:rsidRPr="00553222">
              <w:rPr>
                <w:rFonts w:cs="Times New Roman"/>
                <w:b/>
                <w:bCs/>
                <w:color w:val="000000"/>
                <w:sz w:val="20"/>
                <w:szCs w:val="20"/>
              </w:rPr>
              <w:t>20</w:t>
            </w:r>
            <w:r w:rsidR="00C61F5C">
              <w:rPr>
                <w:rFonts w:cs="Times New Roman"/>
                <w:b/>
                <w:bCs/>
                <w:color w:val="000000"/>
                <w:sz w:val="20"/>
                <w:szCs w:val="20"/>
              </w:rPr>
              <w:t>2</w:t>
            </w:r>
            <w:r w:rsidR="00A93BB9">
              <w:rPr>
                <w:rFonts w:cs="Times New Roman"/>
                <w:b/>
                <w:bCs/>
                <w:color w:val="000000"/>
                <w:sz w:val="20"/>
                <w:szCs w:val="20"/>
              </w:rPr>
              <w:t>2</w:t>
            </w:r>
          </w:p>
        </w:tc>
        <w:tc>
          <w:tcPr>
            <w:tcW w:w="55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CCBDC8B" w14:textId="77777777" w:rsidR="0046662A" w:rsidRPr="00553222" w:rsidRDefault="0046662A" w:rsidP="0046662A">
            <w:pPr>
              <w:ind w:left="-57" w:right="-57"/>
              <w:jc w:val="center"/>
              <w:rPr>
                <w:rFonts w:cs="Times New Roman"/>
                <w:b/>
                <w:bCs/>
                <w:color w:val="000000"/>
                <w:sz w:val="20"/>
                <w:szCs w:val="20"/>
              </w:rPr>
            </w:pPr>
            <w:r w:rsidRPr="00553222">
              <w:rPr>
                <w:rFonts w:cs="Times New Roman"/>
                <w:b/>
                <w:bCs/>
                <w:color w:val="000000"/>
                <w:sz w:val="20"/>
                <w:szCs w:val="20"/>
              </w:rPr>
              <w:t>2024</w:t>
            </w:r>
          </w:p>
        </w:tc>
        <w:tc>
          <w:tcPr>
            <w:tcW w:w="55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3D88103" w14:textId="77777777" w:rsidR="0046662A" w:rsidRPr="00553222" w:rsidRDefault="0046662A" w:rsidP="0046662A">
            <w:pPr>
              <w:ind w:left="-57" w:right="-57"/>
              <w:jc w:val="center"/>
              <w:rPr>
                <w:rFonts w:cs="Times New Roman"/>
                <w:b/>
                <w:bCs/>
                <w:color w:val="000000"/>
                <w:sz w:val="20"/>
                <w:szCs w:val="20"/>
              </w:rPr>
            </w:pPr>
            <w:r w:rsidRPr="00553222">
              <w:rPr>
                <w:rFonts w:cs="Times New Roman"/>
                <w:b/>
                <w:bCs/>
                <w:color w:val="000000"/>
                <w:sz w:val="20"/>
                <w:szCs w:val="20"/>
              </w:rPr>
              <w:t>2031</w:t>
            </w:r>
          </w:p>
        </w:tc>
        <w:tc>
          <w:tcPr>
            <w:tcW w:w="55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3DA12A1" w14:textId="77777777" w:rsidR="0046662A" w:rsidRPr="00553222" w:rsidRDefault="0046662A" w:rsidP="0046662A">
            <w:pPr>
              <w:ind w:left="-57" w:right="-57"/>
              <w:jc w:val="center"/>
              <w:rPr>
                <w:rFonts w:cs="Times New Roman"/>
                <w:b/>
                <w:bCs/>
                <w:color w:val="000000"/>
                <w:sz w:val="20"/>
                <w:szCs w:val="20"/>
              </w:rPr>
            </w:pPr>
            <w:r w:rsidRPr="00553222">
              <w:rPr>
                <w:rFonts w:cs="Times New Roman"/>
                <w:b/>
                <w:bCs/>
                <w:color w:val="000000"/>
                <w:sz w:val="20"/>
                <w:szCs w:val="20"/>
              </w:rPr>
              <w:t>2041</w:t>
            </w:r>
          </w:p>
        </w:tc>
        <w:tc>
          <w:tcPr>
            <w:tcW w:w="55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009695B" w14:textId="568D03BA" w:rsidR="0046662A" w:rsidRPr="00553222" w:rsidRDefault="0046662A" w:rsidP="0046662A">
            <w:pPr>
              <w:ind w:left="-57" w:right="-57"/>
              <w:jc w:val="center"/>
              <w:rPr>
                <w:rFonts w:cs="Times New Roman"/>
                <w:b/>
                <w:bCs/>
                <w:color w:val="000000"/>
                <w:sz w:val="20"/>
                <w:szCs w:val="20"/>
              </w:rPr>
            </w:pPr>
            <w:r w:rsidRPr="00553222">
              <w:rPr>
                <w:rFonts w:cs="Times New Roman"/>
                <w:b/>
                <w:bCs/>
                <w:color w:val="000000"/>
                <w:sz w:val="20"/>
                <w:szCs w:val="20"/>
              </w:rPr>
              <w:t>20</w:t>
            </w:r>
            <w:r w:rsidR="00D23A15">
              <w:rPr>
                <w:rFonts w:cs="Times New Roman"/>
                <w:b/>
                <w:bCs/>
                <w:color w:val="000000"/>
                <w:sz w:val="20"/>
                <w:szCs w:val="20"/>
              </w:rPr>
              <w:t>50</w:t>
            </w:r>
          </w:p>
        </w:tc>
      </w:tr>
      <w:tr w:rsidR="00D23A15" w:rsidRPr="002F2BA6" w14:paraId="5C4681F7" w14:textId="77777777" w:rsidTr="00D23A15">
        <w:trPr>
          <w:trHeight w:val="276"/>
        </w:trPr>
        <w:tc>
          <w:tcPr>
            <w:tcW w:w="1658" w:type="pct"/>
            <w:tcBorders>
              <w:top w:val="nil"/>
              <w:left w:val="single" w:sz="4" w:space="0" w:color="auto"/>
              <w:bottom w:val="single" w:sz="4" w:space="0" w:color="auto"/>
              <w:right w:val="single" w:sz="4" w:space="0" w:color="auto"/>
            </w:tcBorders>
            <w:vAlign w:val="center"/>
          </w:tcPr>
          <w:p w14:paraId="2FA68E31" w14:textId="77777777" w:rsidR="00D23A15" w:rsidRPr="00553222" w:rsidRDefault="00D23A15" w:rsidP="00D23A15">
            <w:pPr>
              <w:ind w:firstLineChars="100" w:firstLine="200"/>
              <w:jc w:val="both"/>
              <w:rPr>
                <w:rFonts w:cs="Times New Roman"/>
                <w:sz w:val="20"/>
                <w:szCs w:val="20"/>
              </w:rPr>
            </w:pPr>
            <w:r w:rsidRPr="00553222">
              <w:rPr>
                <w:rFonts w:cs="Times New Roman"/>
                <w:sz w:val="20"/>
                <w:szCs w:val="20"/>
              </w:rPr>
              <w:t>Număr</w:t>
            </w:r>
          </w:p>
        </w:tc>
        <w:tc>
          <w:tcPr>
            <w:tcW w:w="557" w:type="pct"/>
            <w:tcBorders>
              <w:top w:val="nil"/>
              <w:left w:val="nil"/>
              <w:bottom w:val="single" w:sz="4" w:space="0" w:color="auto"/>
              <w:right w:val="single" w:sz="4" w:space="0" w:color="auto"/>
            </w:tcBorders>
            <w:shd w:val="clear" w:color="auto" w:fill="auto"/>
            <w:noWrap/>
            <w:vAlign w:val="center"/>
            <w:hideMark/>
          </w:tcPr>
          <w:p w14:paraId="23A9B5E7" w14:textId="599AA491" w:rsidR="00D23A15" w:rsidRPr="00D23A15" w:rsidRDefault="00D23A15" w:rsidP="00D23A15">
            <w:pPr>
              <w:jc w:val="right"/>
              <w:rPr>
                <w:rFonts w:cs="Times New Roman"/>
                <w:sz w:val="20"/>
                <w:szCs w:val="20"/>
              </w:rPr>
            </w:pPr>
            <w:r w:rsidRPr="00D23A15">
              <w:rPr>
                <w:rFonts w:cs="Times New Roman"/>
                <w:sz w:val="20"/>
                <w:szCs w:val="20"/>
              </w:rPr>
              <w:t>175</w:t>
            </w:r>
          </w:p>
        </w:tc>
        <w:tc>
          <w:tcPr>
            <w:tcW w:w="557" w:type="pct"/>
            <w:tcBorders>
              <w:top w:val="nil"/>
              <w:left w:val="nil"/>
              <w:bottom w:val="single" w:sz="4" w:space="0" w:color="auto"/>
              <w:right w:val="single" w:sz="4" w:space="0" w:color="auto"/>
            </w:tcBorders>
            <w:shd w:val="clear" w:color="auto" w:fill="auto"/>
            <w:noWrap/>
            <w:vAlign w:val="center"/>
            <w:hideMark/>
          </w:tcPr>
          <w:p w14:paraId="40B426D9" w14:textId="20355EC3" w:rsidR="00D23A15" w:rsidRPr="00D23A15" w:rsidRDefault="00D23A15" w:rsidP="00D23A15">
            <w:pPr>
              <w:jc w:val="right"/>
              <w:rPr>
                <w:rFonts w:cs="Times New Roman"/>
                <w:sz w:val="20"/>
                <w:szCs w:val="20"/>
              </w:rPr>
            </w:pPr>
            <w:r w:rsidRPr="00D23A15">
              <w:rPr>
                <w:rFonts w:cs="Times New Roman"/>
                <w:sz w:val="20"/>
                <w:szCs w:val="20"/>
              </w:rPr>
              <w:t>255</w:t>
            </w:r>
          </w:p>
        </w:tc>
        <w:tc>
          <w:tcPr>
            <w:tcW w:w="557" w:type="pct"/>
            <w:tcBorders>
              <w:top w:val="nil"/>
              <w:left w:val="nil"/>
              <w:bottom w:val="single" w:sz="4" w:space="0" w:color="auto"/>
              <w:right w:val="single" w:sz="4" w:space="0" w:color="auto"/>
            </w:tcBorders>
            <w:shd w:val="clear" w:color="auto" w:fill="auto"/>
            <w:noWrap/>
            <w:vAlign w:val="center"/>
            <w:hideMark/>
          </w:tcPr>
          <w:p w14:paraId="5A433B0E" w14:textId="4EE85E41" w:rsidR="00D23A15" w:rsidRPr="00D23A15" w:rsidRDefault="00D23A15" w:rsidP="00D23A15">
            <w:pPr>
              <w:jc w:val="right"/>
              <w:rPr>
                <w:rFonts w:cs="Times New Roman"/>
                <w:sz w:val="20"/>
                <w:szCs w:val="20"/>
              </w:rPr>
            </w:pPr>
            <w:r w:rsidRPr="00D23A15">
              <w:rPr>
                <w:rFonts w:cs="Times New Roman"/>
                <w:sz w:val="20"/>
                <w:szCs w:val="20"/>
              </w:rPr>
              <w:t>258</w:t>
            </w:r>
          </w:p>
        </w:tc>
        <w:tc>
          <w:tcPr>
            <w:tcW w:w="557" w:type="pct"/>
            <w:tcBorders>
              <w:top w:val="nil"/>
              <w:left w:val="nil"/>
              <w:bottom w:val="single" w:sz="4" w:space="0" w:color="auto"/>
              <w:right w:val="single" w:sz="4" w:space="0" w:color="auto"/>
            </w:tcBorders>
            <w:shd w:val="clear" w:color="auto" w:fill="auto"/>
            <w:noWrap/>
            <w:vAlign w:val="center"/>
            <w:hideMark/>
          </w:tcPr>
          <w:p w14:paraId="603D7B53" w14:textId="13151FD4" w:rsidR="00D23A15" w:rsidRPr="00D23A15" w:rsidRDefault="00D23A15" w:rsidP="00D23A15">
            <w:pPr>
              <w:jc w:val="right"/>
              <w:rPr>
                <w:rFonts w:cs="Times New Roman"/>
                <w:sz w:val="20"/>
                <w:szCs w:val="20"/>
              </w:rPr>
            </w:pPr>
            <w:r w:rsidRPr="00D23A15">
              <w:rPr>
                <w:rFonts w:cs="Times New Roman"/>
                <w:sz w:val="20"/>
                <w:szCs w:val="20"/>
              </w:rPr>
              <w:t>258</w:t>
            </w:r>
          </w:p>
        </w:tc>
        <w:tc>
          <w:tcPr>
            <w:tcW w:w="557" w:type="pct"/>
            <w:tcBorders>
              <w:top w:val="nil"/>
              <w:left w:val="nil"/>
              <w:bottom w:val="single" w:sz="4" w:space="0" w:color="auto"/>
              <w:right w:val="single" w:sz="4" w:space="0" w:color="auto"/>
            </w:tcBorders>
            <w:shd w:val="clear" w:color="auto" w:fill="auto"/>
            <w:noWrap/>
            <w:vAlign w:val="center"/>
            <w:hideMark/>
          </w:tcPr>
          <w:p w14:paraId="31B106EE" w14:textId="2099D249" w:rsidR="00D23A15" w:rsidRPr="00D23A15" w:rsidRDefault="00D23A15" w:rsidP="00D23A15">
            <w:pPr>
              <w:jc w:val="right"/>
              <w:rPr>
                <w:rFonts w:cs="Times New Roman"/>
                <w:sz w:val="20"/>
                <w:szCs w:val="20"/>
              </w:rPr>
            </w:pPr>
            <w:r w:rsidRPr="00D23A15">
              <w:rPr>
                <w:rFonts w:cs="Times New Roman"/>
                <w:sz w:val="20"/>
                <w:szCs w:val="20"/>
              </w:rPr>
              <w:t>258</w:t>
            </w:r>
          </w:p>
        </w:tc>
        <w:tc>
          <w:tcPr>
            <w:tcW w:w="557" w:type="pct"/>
            <w:tcBorders>
              <w:top w:val="nil"/>
              <w:left w:val="nil"/>
              <w:bottom w:val="single" w:sz="4" w:space="0" w:color="auto"/>
              <w:right w:val="single" w:sz="4" w:space="0" w:color="auto"/>
            </w:tcBorders>
            <w:shd w:val="clear" w:color="auto" w:fill="auto"/>
            <w:noWrap/>
            <w:vAlign w:val="center"/>
            <w:hideMark/>
          </w:tcPr>
          <w:p w14:paraId="6F63A1E3" w14:textId="36D43CF6" w:rsidR="00D23A15" w:rsidRPr="00D23A15" w:rsidRDefault="00D23A15" w:rsidP="00D23A15">
            <w:pPr>
              <w:jc w:val="right"/>
              <w:rPr>
                <w:rFonts w:cs="Times New Roman"/>
                <w:sz w:val="20"/>
                <w:szCs w:val="20"/>
              </w:rPr>
            </w:pPr>
            <w:r w:rsidRPr="00D23A15">
              <w:rPr>
                <w:rFonts w:cs="Times New Roman"/>
                <w:sz w:val="20"/>
                <w:szCs w:val="20"/>
              </w:rPr>
              <w:t>258</w:t>
            </w:r>
          </w:p>
        </w:tc>
      </w:tr>
      <w:tr w:rsidR="00D23A15" w:rsidRPr="002F2BA6" w14:paraId="69C0DD14" w14:textId="77777777" w:rsidTr="00D23A15">
        <w:trPr>
          <w:trHeight w:val="276"/>
        </w:trPr>
        <w:tc>
          <w:tcPr>
            <w:tcW w:w="1658" w:type="pct"/>
            <w:tcBorders>
              <w:top w:val="nil"/>
              <w:left w:val="single" w:sz="4" w:space="0" w:color="auto"/>
              <w:bottom w:val="single" w:sz="4" w:space="0" w:color="auto"/>
              <w:right w:val="single" w:sz="4" w:space="0" w:color="auto"/>
            </w:tcBorders>
            <w:vAlign w:val="center"/>
          </w:tcPr>
          <w:p w14:paraId="17F4CE5A" w14:textId="77777777" w:rsidR="00D23A15" w:rsidRPr="00553222" w:rsidRDefault="00D23A15" w:rsidP="00D23A15">
            <w:pPr>
              <w:ind w:firstLineChars="100" w:firstLine="200"/>
              <w:jc w:val="both"/>
              <w:rPr>
                <w:rFonts w:cs="Times New Roman"/>
                <w:sz w:val="20"/>
                <w:szCs w:val="20"/>
              </w:rPr>
            </w:pPr>
            <w:r w:rsidRPr="00553222">
              <w:rPr>
                <w:rFonts w:cs="Times New Roman"/>
                <w:sz w:val="20"/>
                <w:szCs w:val="20"/>
              </w:rPr>
              <w:t>Salariu mediu brut</w:t>
            </w:r>
          </w:p>
        </w:tc>
        <w:tc>
          <w:tcPr>
            <w:tcW w:w="557" w:type="pct"/>
            <w:tcBorders>
              <w:top w:val="nil"/>
              <w:left w:val="nil"/>
              <w:bottom w:val="single" w:sz="4" w:space="0" w:color="auto"/>
              <w:right w:val="single" w:sz="4" w:space="0" w:color="auto"/>
            </w:tcBorders>
            <w:shd w:val="clear" w:color="auto" w:fill="auto"/>
            <w:noWrap/>
            <w:vAlign w:val="center"/>
            <w:hideMark/>
          </w:tcPr>
          <w:p w14:paraId="259D2292" w14:textId="6ABC1DBD" w:rsidR="00D23A15" w:rsidRPr="00D23A15" w:rsidRDefault="00D23A15" w:rsidP="00D23A15">
            <w:pPr>
              <w:jc w:val="right"/>
              <w:rPr>
                <w:rFonts w:cs="Times New Roman"/>
                <w:sz w:val="20"/>
                <w:szCs w:val="20"/>
              </w:rPr>
            </w:pPr>
            <w:r w:rsidRPr="00D23A15">
              <w:rPr>
                <w:rFonts w:cs="Times New Roman"/>
                <w:sz w:val="20"/>
                <w:szCs w:val="20"/>
              </w:rPr>
              <w:t>863.4</w:t>
            </w:r>
          </w:p>
        </w:tc>
        <w:tc>
          <w:tcPr>
            <w:tcW w:w="557" w:type="pct"/>
            <w:tcBorders>
              <w:top w:val="nil"/>
              <w:left w:val="nil"/>
              <w:bottom w:val="single" w:sz="4" w:space="0" w:color="auto"/>
              <w:right w:val="single" w:sz="4" w:space="0" w:color="auto"/>
            </w:tcBorders>
            <w:shd w:val="clear" w:color="auto" w:fill="auto"/>
            <w:noWrap/>
            <w:vAlign w:val="center"/>
            <w:hideMark/>
          </w:tcPr>
          <w:p w14:paraId="184406A5" w14:textId="6634B4F8" w:rsidR="00D23A15" w:rsidRPr="00D23A15" w:rsidRDefault="00D23A15" w:rsidP="00D23A15">
            <w:pPr>
              <w:jc w:val="right"/>
              <w:rPr>
                <w:rFonts w:cs="Times New Roman"/>
                <w:sz w:val="20"/>
                <w:szCs w:val="20"/>
              </w:rPr>
            </w:pPr>
            <w:r w:rsidRPr="00D23A15">
              <w:rPr>
                <w:rFonts w:cs="Times New Roman"/>
                <w:sz w:val="20"/>
                <w:szCs w:val="20"/>
              </w:rPr>
              <w:t>918.6</w:t>
            </w:r>
          </w:p>
        </w:tc>
        <w:tc>
          <w:tcPr>
            <w:tcW w:w="557" w:type="pct"/>
            <w:tcBorders>
              <w:top w:val="nil"/>
              <w:left w:val="nil"/>
              <w:bottom w:val="single" w:sz="4" w:space="0" w:color="auto"/>
              <w:right w:val="single" w:sz="4" w:space="0" w:color="auto"/>
            </w:tcBorders>
            <w:shd w:val="clear" w:color="auto" w:fill="auto"/>
            <w:noWrap/>
            <w:vAlign w:val="center"/>
            <w:hideMark/>
          </w:tcPr>
          <w:p w14:paraId="04BFA5FC" w14:textId="4FCC8FB2" w:rsidR="00D23A15" w:rsidRPr="00D23A15" w:rsidRDefault="00D23A15" w:rsidP="00D23A15">
            <w:pPr>
              <w:jc w:val="right"/>
              <w:rPr>
                <w:rFonts w:cs="Times New Roman"/>
                <w:sz w:val="20"/>
                <w:szCs w:val="20"/>
              </w:rPr>
            </w:pPr>
            <w:r w:rsidRPr="00D23A15">
              <w:rPr>
                <w:rFonts w:cs="Times New Roman"/>
                <w:sz w:val="20"/>
                <w:szCs w:val="20"/>
              </w:rPr>
              <w:t>1,008.0</w:t>
            </w:r>
          </w:p>
        </w:tc>
        <w:tc>
          <w:tcPr>
            <w:tcW w:w="557" w:type="pct"/>
            <w:tcBorders>
              <w:top w:val="nil"/>
              <w:left w:val="nil"/>
              <w:bottom w:val="single" w:sz="4" w:space="0" w:color="auto"/>
              <w:right w:val="single" w:sz="4" w:space="0" w:color="auto"/>
            </w:tcBorders>
            <w:shd w:val="clear" w:color="auto" w:fill="auto"/>
            <w:noWrap/>
            <w:vAlign w:val="center"/>
            <w:hideMark/>
          </w:tcPr>
          <w:p w14:paraId="474F774F" w14:textId="64CDD0C8" w:rsidR="00D23A15" w:rsidRPr="00D23A15" w:rsidRDefault="00D23A15" w:rsidP="00D23A15">
            <w:pPr>
              <w:jc w:val="right"/>
              <w:rPr>
                <w:rFonts w:cs="Times New Roman"/>
                <w:sz w:val="20"/>
                <w:szCs w:val="20"/>
              </w:rPr>
            </w:pPr>
            <w:r w:rsidRPr="00D23A15">
              <w:rPr>
                <w:rFonts w:cs="Times New Roman"/>
                <w:sz w:val="20"/>
                <w:szCs w:val="20"/>
              </w:rPr>
              <w:t>1,171.1</w:t>
            </w:r>
          </w:p>
        </w:tc>
        <w:tc>
          <w:tcPr>
            <w:tcW w:w="557" w:type="pct"/>
            <w:tcBorders>
              <w:top w:val="nil"/>
              <w:left w:val="nil"/>
              <w:bottom w:val="single" w:sz="4" w:space="0" w:color="auto"/>
              <w:right w:val="single" w:sz="4" w:space="0" w:color="auto"/>
            </w:tcBorders>
            <w:shd w:val="clear" w:color="auto" w:fill="auto"/>
            <w:noWrap/>
            <w:vAlign w:val="center"/>
            <w:hideMark/>
          </w:tcPr>
          <w:p w14:paraId="4EA0E578" w14:textId="183D74A0" w:rsidR="00D23A15" w:rsidRPr="00D23A15" w:rsidRDefault="00D23A15" w:rsidP="00D23A15">
            <w:pPr>
              <w:jc w:val="right"/>
              <w:rPr>
                <w:rFonts w:cs="Times New Roman"/>
                <w:sz w:val="20"/>
                <w:szCs w:val="20"/>
              </w:rPr>
            </w:pPr>
            <w:r w:rsidRPr="00D23A15">
              <w:rPr>
                <w:rFonts w:cs="Times New Roman"/>
                <w:sz w:val="20"/>
                <w:szCs w:val="20"/>
              </w:rPr>
              <w:t>1,393.0</w:t>
            </w:r>
          </w:p>
        </w:tc>
        <w:tc>
          <w:tcPr>
            <w:tcW w:w="557" w:type="pct"/>
            <w:tcBorders>
              <w:top w:val="nil"/>
              <w:left w:val="nil"/>
              <w:bottom w:val="single" w:sz="4" w:space="0" w:color="auto"/>
              <w:right w:val="single" w:sz="4" w:space="0" w:color="auto"/>
            </w:tcBorders>
            <w:shd w:val="clear" w:color="auto" w:fill="auto"/>
            <w:noWrap/>
            <w:vAlign w:val="center"/>
            <w:hideMark/>
          </w:tcPr>
          <w:p w14:paraId="0D900949" w14:textId="59AF3181" w:rsidR="00D23A15" w:rsidRPr="00D23A15" w:rsidRDefault="00D23A15" w:rsidP="00D23A15">
            <w:pPr>
              <w:jc w:val="right"/>
              <w:rPr>
                <w:rFonts w:cs="Times New Roman"/>
                <w:sz w:val="20"/>
                <w:szCs w:val="20"/>
              </w:rPr>
            </w:pPr>
            <w:r w:rsidRPr="00D23A15">
              <w:rPr>
                <w:rFonts w:cs="Times New Roman"/>
                <w:sz w:val="20"/>
                <w:szCs w:val="20"/>
              </w:rPr>
              <w:t>1,628.4</w:t>
            </w:r>
          </w:p>
        </w:tc>
      </w:tr>
      <w:tr w:rsidR="00D23A15" w:rsidRPr="002F2BA6" w14:paraId="632F24D4" w14:textId="77777777" w:rsidTr="00D23A15">
        <w:trPr>
          <w:trHeight w:val="276"/>
        </w:trPr>
        <w:tc>
          <w:tcPr>
            <w:tcW w:w="1658" w:type="pct"/>
            <w:tcBorders>
              <w:top w:val="nil"/>
              <w:left w:val="single" w:sz="4" w:space="0" w:color="auto"/>
              <w:bottom w:val="single" w:sz="4" w:space="0" w:color="auto"/>
              <w:right w:val="single" w:sz="4" w:space="0" w:color="auto"/>
            </w:tcBorders>
            <w:vAlign w:val="center"/>
          </w:tcPr>
          <w:p w14:paraId="26EE44E0" w14:textId="77777777" w:rsidR="00D23A15" w:rsidRPr="00553222" w:rsidRDefault="00D23A15" w:rsidP="00D23A15">
            <w:pPr>
              <w:ind w:firstLineChars="100" w:firstLine="200"/>
              <w:jc w:val="both"/>
              <w:rPr>
                <w:rFonts w:cs="Times New Roman"/>
                <w:sz w:val="20"/>
                <w:szCs w:val="20"/>
              </w:rPr>
            </w:pPr>
            <w:r w:rsidRPr="00553222">
              <w:rPr>
                <w:rFonts w:cs="Times New Roman"/>
                <w:sz w:val="20"/>
                <w:szCs w:val="20"/>
              </w:rPr>
              <w:t>Taxe aferente salariilor</w:t>
            </w:r>
          </w:p>
        </w:tc>
        <w:tc>
          <w:tcPr>
            <w:tcW w:w="557" w:type="pct"/>
            <w:tcBorders>
              <w:top w:val="nil"/>
              <w:left w:val="nil"/>
              <w:bottom w:val="single" w:sz="4" w:space="0" w:color="auto"/>
              <w:right w:val="single" w:sz="4" w:space="0" w:color="auto"/>
            </w:tcBorders>
            <w:shd w:val="clear" w:color="auto" w:fill="auto"/>
            <w:noWrap/>
            <w:vAlign w:val="center"/>
            <w:hideMark/>
          </w:tcPr>
          <w:p w14:paraId="1DD4FB7A" w14:textId="4A3E75C8" w:rsidR="00D23A15" w:rsidRPr="00D23A15" w:rsidRDefault="00D23A15" w:rsidP="00D23A15">
            <w:pPr>
              <w:jc w:val="right"/>
              <w:rPr>
                <w:rFonts w:cs="Times New Roman"/>
                <w:sz w:val="20"/>
                <w:szCs w:val="20"/>
              </w:rPr>
            </w:pPr>
            <w:r w:rsidRPr="00D23A15">
              <w:rPr>
                <w:rFonts w:cs="Times New Roman"/>
                <w:sz w:val="20"/>
                <w:szCs w:val="20"/>
              </w:rPr>
              <w:t>19.3</w:t>
            </w:r>
          </w:p>
        </w:tc>
        <w:tc>
          <w:tcPr>
            <w:tcW w:w="557" w:type="pct"/>
            <w:tcBorders>
              <w:top w:val="nil"/>
              <w:left w:val="nil"/>
              <w:bottom w:val="single" w:sz="4" w:space="0" w:color="auto"/>
              <w:right w:val="single" w:sz="4" w:space="0" w:color="auto"/>
            </w:tcBorders>
            <w:shd w:val="clear" w:color="auto" w:fill="auto"/>
            <w:noWrap/>
            <w:vAlign w:val="center"/>
            <w:hideMark/>
          </w:tcPr>
          <w:p w14:paraId="0EC03058" w14:textId="184A0026" w:rsidR="00D23A15" w:rsidRPr="00D23A15" w:rsidRDefault="00D23A15" w:rsidP="00D23A15">
            <w:pPr>
              <w:jc w:val="right"/>
              <w:rPr>
                <w:rFonts w:cs="Times New Roman"/>
                <w:sz w:val="20"/>
                <w:szCs w:val="20"/>
              </w:rPr>
            </w:pPr>
            <w:r w:rsidRPr="00D23A15">
              <w:rPr>
                <w:rFonts w:cs="Times New Roman"/>
                <w:sz w:val="20"/>
                <w:szCs w:val="20"/>
              </w:rPr>
              <w:t>20.6</w:t>
            </w:r>
          </w:p>
        </w:tc>
        <w:tc>
          <w:tcPr>
            <w:tcW w:w="557" w:type="pct"/>
            <w:tcBorders>
              <w:top w:val="nil"/>
              <w:left w:val="nil"/>
              <w:bottom w:val="single" w:sz="4" w:space="0" w:color="auto"/>
              <w:right w:val="single" w:sz="4" w:space="0" w:color="auto"/>
            </w:tcBorders>
            <w:shd w:val="clear" w:color="auto" w:fill="auto"/>
            <w:noWrap/>
            <w:vAlign w:val="center"/>
            <w:hideMark/>
          </w:tcPr>
          <w:p w14:paraId="7E0B5C35" w14:textId="39403CB7" w:rsidR="00D23A15" w:rsidRPr="00D23A15" w:rsidRDefault="00D23A15" w:rsidP="00D23A15">
            <w:pPr>
              <w:jc w:val="right"/>
              <w:rPr>
                <w:rFonts w:cs="Times New Roman"/>
                <w:sz w:val="20"/>
                <w:szCs w:val="20"/>
              </w:rPr>
            </w:pPr>
            <w:r w:rsidRPr="00D23A15">
              <w:rPr>
                <w:rFonts w:cs="Times New Roman"/>
                <w:sz w:val="20"/>
                <w:szCs w:val="20"/>
              </w:rPr>
              <w:t>22.6</w:t>
            </w:r>
          </w:p>
        </w:tc>
        <w:tc>
          <w:tcPr>
            <w:tcW w:w="557" w:type="pct"/>
            <w:tcBorders>
              <w:top w:val="nil"/>
              <w:left w:val="nil"/>
              <w:bottom w:val="single" w:sz="4" w:space="0" w:color="auto"/>
              <w:right w:val="single" w:sz="4" w:space="0" w:color="auto"/>
            </w:tcBorders>
            <w:shd w:val="clear" w:color="auto" w:fill="auto"/>
            <w:noWrap/>
            <w:vAlign w:val="center"/>
            <w:hideMark/>
          </w:tcPr>
          <w:p w14:paraId="14DD5EF5" w14:textId="68B7273B" w:rsidR="00D23A15" w:rsidRPr="00D23A15" w:rsidRDefault="00D23A15" w:rsidP="00D23A15">
            <w:pPr>
              <w:jc w:val="right"/>
              <w:rPr>
                <w:rFonts w:cs="Times New Roman"/>
                <w:sz w:val="20"/>
                <w:szCs w:val="20"/>
              </w:rPr>
            </w:pPr>
            <w:r w:rsidRPr="00D23A15">
              <w:rPr>
                <w:rFonts w:cs="Times New Roman"/>
                <w:sz w:val="20"/>
                <w:szCs w:val="20"/>
              </w:rPr>
              <w:t>26.2</w:t>
            </w:r>
          </w:p>
        </w:tc>
        <w:tc>
          <w:tcPr>
            <w:tcW w:w="557" w:type="pct"/>
            <w:tcBorders>
              <w:top w:val="nil"/>
              <w:left w:val="nil"/>
              <w:bottom w:val="single" w:sz="4" w:space="0" w:color="auto"/>
              <w:right w:val="single" w:sz="4" w:space="0" w:color="auto"/>
            </w:tcBorders>
            <w:shd w:val="clear" w:color="auto" w:fill="auto"/>
            <w:noWrap/>
            <w:vAlign w:val="center"/>
            <w:hideMark/>
          </w:tcPr>
          <w:p w14:paraId="0B90A0AB" w14:textId="78384E38" w:rsidR="00D23A15" w:rsidRPr="00D23A15" w:rsidRDefault="00D23A15" w:rsidP="00D23A15">
            <w:pPr>
              <w:jc w:val="right"/>
              <w:rPr>
                <w:rFonts w:cs="Times New Roman"/>
                <w:sz w:val="20"/>
                <w:szCs w:val="20"/>
              </w:rPr>
            </w:pPr>
            <w:r w:rsidRPr="00D23A15">
              <w:rPr>
                <w:rFonts w:cs="Times New Roman"/>
                <w:sz w:val="20"/>
                <w:szCs w:val="20"/>
              </w:rPr>
              <w:t>31.2</w:t>
            </w:r>
          </w:p>
        </w:tc>
        <w:tc>
          <w:tcPr>
            <w:tcW w:w="557" w:type="pct"/>
            <w:tcBorders>
              <w:top w:val="nil"/>
              <w:left w:val="nil"/>
              <w:bottom w:val="single" w:sz="4" w:space="0" w:color="auto"/>
              <w:right w:val="single" w:sz="4" w:space="0" w:color="auto"/>
            </w:tcBorders>
            <w:shd w:val="clear" w:color="auto" w:fill="auto"/>
            <w:noWrap/>
            <w:vAlign w:val="center"/>
            <w:hideMark/>
          </w:tcPr>
          <w:p w14:paraId="4670746C" w14:textId="29A729C6" w:rsidR="00D23A15" w:rsidRPr="00D23A15" w:rsidRDefault="00D23A15" w:rsidP="00D23A15">
            <w:pPr>
              <w:jc w:val="right"/>
              <w:rPr>
                <w:rFonts w:cs="Times New Roman"/>
                <w:sz w:val="20"/>
                <w:szCs w:val="20"/>
              </w:rPr>
            </w:pPr>
            <w:r w:rsidRPr="00D23A15">
              <w:rPr>
                <w:rFonts w:cs="Times New Roman"/>
                <w:sz w:val="20"/>
                <w:szCs w:val="20"/>
              </w:rPr>
              <w:t>36.5</w:t>
            </w:r>
          </w:p>
        </w:tc>
      </w:tr>
      <w:tr w:rsidR="00D23A15" w:rsidRPr="002F2BA6" w14:paraId="1D6E679D" w14:textId="77777777" w:rsidTr="00D23A15">
        <w:trPr>
          <w:trHeight w:val="276"/>
        </w:trPr>
        <w:tc>
          <w:tcPr>
            <w:tcW w:w="1658" w:type="pct"/>
            <w:tcBorders>
              <w:top w:val="nil"/>
              <w:left w:val="single" w:sz="4" w:space="0" w:color="auto"/>
              <w:bottom w:val="single" w:sz="4" w:space="0" w:color="auto"/>
              <w:right w:val="single" w:sz="4" w:space="0" w:color="auto"/>
            </w:tcBorders>
            <w:vAlign w:val="center"/>
          </w:tcPr>
          <w:p w14:paraId="22A4D1CD" w14:textId="77777777" w:rsidR="00D23A15" w:rsidRPr="00553222" w:rsidRDefault="00D23A15" w:rsidP="00D23A15">
            <w:pPr>
              <w:ind w:firstLineChars="100" w:firstLine="200"/>
              <w:jc w:val="both"/>
              <w:rPr>
                <w:rFonts w:cs="Times New Roman"/>
                <w:sz w:val="20"/>
                <w:szCs w:val="20"/>
              </w:rPr>
            </w:pPr>
            <w:r w:rsidRPr="00553222">
              <w:rPr>
                <w:rFonts w:cs="Times New Roman"/>
                <w:sz w:val="20"/>
                <w:szCs w:val="20"/>
              </w:rPr>
              <w:lastRenderedPageBreak/>
              <w:t>Procentul taxelor în salariile brute</w:t>
            </w:r>
          </w:p>
        </w:tc>
        <w:tc>
          <w:tcPr>
            <w:tcW w:w="557" w:type="pct"/>
            <w:tcBorders>
              <w:top w:val="nil"/>
              <w:left w:val="nil"/>
              <w:bottom w:val="single" w:sz="4" w:space="0" w:color="auto"/>
              <w:right w:val="single" w:sz="4" w:space="0" w:color="auto"/>
            </w:tcBorders>
            <w:shd w:val="clear" w:color="auto" w:fill="auto"/>
            <w:noWrap/>
            <w:vAlign w:val="center"/>
            <w:hideMark/>
          </w:tcPr>
          <w:p w14:paraId="281177D2" w14:textId="3AA5869B" w:rsidR="00D23A15" w:rsidRPr="00D23A15" w:rsidRDefault="00D23A15" w:rsidP="00D23A15">
            <w:pPr>
              <w:jc w:val="right"/>
              <w:rPr>
                <w:rFonts w:cs="Times New Roman"/>
                <w:sz w:val="20"/>
                <w:szCs w:val="20"/>
              </w:rPr>
            </w:pPr>
            <w:r w:rsidRPr="00D23A15">
              <w:rPr>
                <w:rFonts w:cs="Times New Roman"/>
                <w:sz w:val="20"/>
                <w:szCs w:val="20"/>
              </w:rPr>
              <w:t>2.2%</w:t>
            </w:r>
          </w:p>
        </w:tc>
        <w:tc>
          <w:tcPr>
            <w:tcW w:w="557" w:type="pct"/>
            <w:tcBorders>
              <w:top w:val="nil"/>
              <w:left w:val="nil"/>
              <w:bottom w:val="single" w:sz="4" w:space="0" w:color="auto"/>
              <w:right w:val="single" w:sz="4" w:space="0" w:color="auto"/>
            </w:tcBorders>
            <w:shd w:val="clear" w:color="auto" w:fill="auto"/>
            <w:noWrap/>
            <w:vAlign w:val="center"/>
            <w:hideMark/>
          </w:tcPr>
          <w:p w14:paraId="412E7EAB" w14:textId="0907A024" w:rsidR="00D23A15" w:rsidRPr="00D23A15" w:rsidRDefault="00D23A15" w:rsidP="00D23A15">
            <w:pPr>
              <w:jc w:val="right"/>
              <w:rPr>
                <w:rFonts w:cs="Times New Roman"/>
                <w:sz w:val="20"/>
                <w:szCs w:val="20"/>
              </w:rPr>
            </w:pPr>
            <w:r w:rsidRPr="00D23A15">
              <w:rPr>
                <w:rFonts w:cs="Times New Roman"/>
                <w:sz w:val="20"/>
                <w:szCs w:val="20"/>
              </w:rPr>
              <w:t>2.2%</w:t>
            </w:r>
          </w:p>
        </w:tc>
        <w:tc>
          <w:tcPr>
            <w:tcW w:w="557" w:type="pct"/>
            <w:tcBorders>
              <w:top w:val="nil"/>
              <w:left w:val="nil"/>
              <w:bottom w:val="single" w:sz="4" w:space="0" w:color="auto"/>
              <w:right w:val="single" w:sz="4" w:space="0" w:color="auto"/>
            </w:tcBorders>
            <w:shd w:val="clear" w:color="auto" w:fill="auto"/>
            <w:noWrap/>
            <w:vAlign w:val="center"/>
            <w:hideMark/>
          </w:tcPr>
          <w:p w14:paraId="2FBE359F" w14:textId="371F7FBE" w:rsidR="00D23A15" w:rsidRPr="00D23A15" w:rsidRDefault="00D23A15" w:rsidP="00D23A15">
            <w:pPr>
              <w:jc w:val="right"/>
              <w:rPr>
                <w:rFonts w:cs="Times New Roman"/>
                <w:sz w:val="20"/>
                <w:szCs w:val="20"/>
              </w:rPr>
            </w:pPr>
            <w:r w:rsidRPr="00D23A15">
              <w:rPr>
                <w:rFonts w:cs="Times New Roman"/>
                <w:sz w:val="20"/>
                <w:szCs w:val="20"/>
              </w:rPr>
              <w:t>2.2%</w:t>
            </w:r>
          </w:p>
        </w:tc>
        <w:tc>
          <w:tcPr>
            <w:tcW w:w="557" w:type="pct"/>
            <w:tcBorders>
              <w:top w:val="nil"/>
              <w:left w:val="nil"/>
              <w:bottom w:val="single" w:sz="4" w:space="0" w:color="auto"/>
              <w:right w:val="single" w:sz="4" w:space="0" w:color="auto"/>
            </w:tcBorders>
            <w:shd w:val="clear" w:color="auto" w:fill="auto"/>
            <w:noWrap/>
            <w:vAlign w:val="center"/>
            <w:hideMark/>
          </w:tcPr>
          <w:p w14:paraId="2F1BE3E3" w14:textId="64F72FA9" w:rsidR="00D23A15" w:rsidRPr="00D23A15" w:rsidRDefault="00D23A15" w:rsidP="00D23A15">
            <w:pPr>
              <w:jc w:val="right"/>
              <w:rPr>
                <w:rFonts w:cs="Times New Roman"/>
                <w:sz w:val="20"/>
                <w:szCs w:val="20"/>
              </w:rPr>
            </w:pPr>
            <w:r w:rsidRPr="00D23A15">
              <w:rPr>
                <w:rFonts w:cs="Times New Roman"/>
                <w:sz w:val="20"/>
                <w:szCs w:val="20"/>
              </w:rPr>
              <w:t>2.2%</w:t>
            </w:r>
          </w:p>
        </w:tc>
        <w:tc>
          <w:tcPr>
            <w:tcW w:w="557" w:type="pct"/>
            <w:tcBorders>
              <w:top w:val="nil"/>
              <w:left w:val="nil"/>
              <w:bottom w:val="single" w:sz="4" w:space="0" w:color="auto"/>
              <w:right w:val="single" w:sz="4" w:space="0" w:color="auto"/>
            </w:tcBorders>
            <w:shd w:val="clear" w:color="auto" w:fill="auto"/>
            <w:noWrap/>
            <w:vAlign w:val="center"/>
            <w:hideMark/>
          </w:tcPr>
          <w:p w14:paraId="5C024E1C" w14:textId="7CAA52F1" w:rsidR="00D23A15" w:rsidRPr="00D23A15" w:rsidRDefault="00D23A15" w:rsidP="00D23A15">
            <w:pPr>
              <w:jc w:val="right"/>
              <w:rPr>
                <w:rFonts w:cs="Times New Roman"/>
                <w:sz w:val="20"/>
                <w:szCs w:val="20"/>
              </w:rPr>
            </w:pPr>
            <w:r w:rsidRPr="00D23A15">
              <w:rPr>
                <w:rFonts w:cs="Times New Roman"/>
                <w:sz w:val="20"/>
                <w:szCs w:val="20"/>
              </w:rPr>
              <w:t>2.2%</w:t>
            </w:r>
          </w:p>
        </w:tc>
        <w:tc>
          <w:tcPr>
            <w:tcW w:w="557" w:type="pct"/>
            <w:tcBorders>
              <w:top w:val="nil"/>
              <w:left w:val="nil"/>
              <w:bottom w:val="single" w:sz="4" w:space="0" w:color="auto"/>
              <w:right w:val="single" w:sz="4" w:space="0" w:color="auto"/>
            </w:tcBorders>
            <w:shd w:val="clear" w:color="auto" w:fill="auto"/>
            <w:noWrap/>
            <w:vAlign w:val="center"/>
            <w:hideMark/>
          </w:tcPr>
          <w:p w14:paraId="5F7B6F6C" w14:textId="12F5BB7C" w:rsidR="00D23A15" w:rsidRPr="00D23A15" w:rsidRDefault="00D23A15" w:rsidP="00D23A15">
            <w:pPr>
              <w:jc w:val="right"/>
              <w:rPr>
                <w:rFonts w:cs="Times New Roman"/>
                <w:sz w:val="20"/>
                <w:szCs w:val="20"/>
              </w:rPr>
            </w:pPr>
            <w:r w:rsidRPr="00D23A15">
              <w:rPr>
                <w:rFonts w:cs="Times New Roman"/>
                <w:sz w:val="20"/>
                <w:szCs w:val="20"/>
              </w:rPr>
              <w:t>2.2%</w:t>
            </w:r>
          </w:p>
        </w:tc>
      </w:tr>
    </w:tbl>
    <w:p w14:paraId="2F89C2A9" w14:textId="77777777" w:rsidR="00DA1CC4" w:rsidRPr="00CB54CE" w:rsidRDefault="00DA1CC4" w:rsidP="00A67B14">
      <w:pPr>
        <w:jc w:val="both"/>
        <w:rPr>
          <w:rFonts w:cs="Arial"/>
          <w:sz w:val="22"/>
        </w:rPr>
      </w:pPr>
    </w:p>
    <w:p w14:paraId="52FD91F4" w14:textId="77777777" w:rsidR="00CB54CE" w:rsidRDefault="00CB54CE" w:rsidP="00A67B14">
      <w:pPr>
        <w:jc w:val="both"/>
        <w:rPr>
          <w:rFonts w:cs="Arial"/>
          <w:sz w:val="22"/>
        </w:rPr>
      </w:pPr>
      <w:r w:rsidRPr="00CB54CE">
        <w:rPr>
          <w:rFonts w:cs="Arial"/>
          <w:sz w:val="22"/>
        </w:rPr>
        <w:t>Numarul suplimentar de angajati necesari ca urmare a implementarii proiectului este prezentat in tabelul urmator:</w:t>
      </w:r>
    </w:p>
    <w:p w14:paraId="3AC40DE3" w14:textId="77777777" w:rsidR="00812BD3" w:rsidRDefault="00812BD3" w:rsidP="00A67B14">
      <w:pPr>
        <w:jc w:val="both"/>
        <w:rPr>
          <w:rFonts w:cs="Arial"/>
          <w:sz w:val="22"/>
        </w:rPr>
      </w:pPr>
    </w:p>
    <w:tbl>
      <w:tblPr>
        <w:tblW w:w="5000" w:type="pct"/>
        <w:shd w:val="clear" w:color="auto" w:fill="FFFFFF" w:themeFill="background1"/>
        <w:tblLook w:val="04A0" w:firstRow="1" w:lastRow="0" w:firstColumn="1" w:lastColumn="0" w:noHBand="0" w:noVBand="1"/>
      </w:tblPr>
      <w:tblGrid>
        <w:gridCol w:w="4407"/>
        <w:gridCol w:w="2702"/>
        <w:gridCol w:w="2773"/>
      </w:tblGrid>
      <w:tr w:rsidR="00CB54CE" w:rsidRPr="004061B0" w14:paraId="63F6932A" w14:textId="77777777" w:rsidTr="00CB54CE">
        <w:trPr>
          <w:trHeight w:val="300"/>
          <w:tblHeader/>
        </w:trPr>
        <w:tc>
          <w:tcPr>
            <w:tcW w:w="2230"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E559E20" w14:textId="77777777" w:rsidR="00CB54CE" w:rsidRPr="004061B0" w:rsidRDefault="00CB54CE" w:rsidP="009751E1">
            <w:pPr>
              <w:jc w:val="center"/>
              <w:rPr>
                <w:rFonts w:cs="Times New Roman"/>
                <w:b/>
                <w:color w:val="000000"/>
                <w:sz w:val="20"/>
                <w:szCs w:val="20"/>
              </w:rPr>
            </w:pPr>
            <w:r w:rsidRPr="004061B0">
              <w:rPr>
                <w:rFonts w:cs="Times New Roman"/>
                <w:b/>
                <w:color w:val="000000"/>
                <w:sz w:val="20"/>
                <w:szCs w:val="20"/>
              </w:rPr>
              <w:t>UAT</w:t>
            </w:r>
          </w:p>
        </w:tc>
        <w:tc>
          <w:tcPr>
            <w:tcW w:w="2770" w:type="pct"/>
            <w:gridSpan w:val="2"/>
            <w:tcBorders>
              <w:top w:val="single" w:sz="4" w:space="0" w:color="auto"/>
              <w:left w:val="nil"/>
              <w:bottom w:val="single" w:sz="4" w:space="0" w:color="auto"/>
              <w:right w:val="single" w:sz="4" w:space="0" w:color="auto"/>
            </w:tcBorders>
            <w:shd w:val="clear" w:color="auto" w:fill="C6D9F1" w:themeFill="text2" w:themeFillTint="33"/>
            <w:vAlign w:val="center"/>
          </w:tcPr>
          <w:p w14:paraId="059FF13E" w14:textId="77777777" w:rsidR="00CB54CE" w:rsidRPr="004061B0" w:rsidRDefault="00CB54CE" w:rsidP="009751E1">
            <w:pPr>
              <w:jc w:val="center"/>
              <w:rPr>
                <w:rFonts w:cs="Times New Roman"/>
                <w:b/>
                <w:color w:val="000000"/>
                <w:sz w:val="20"/>
                <w:szCs w:val="20"/>
              </w:rPr>
            </w:pPr>
            <w:r>
              <w:rPr>
                <w:rFonts w:cs="Times New Roman"/>
                <w:b/>
                <w:color w:val="000000"/>
                <w:sz w:val="20"/>
                <w:szCs w:val="20"/>
              </w:rPr>
              <w:t>Personal</w:t>
            </w:r>
          </w:p>
        </w:tc>
      </w:tr>
      <w:tr w:rsidR="00CB54CE" w:rsidRPr="004061B0" w14:paraId="21047CEC" w14:textId="77777777" w:rsidTr="00CB54CE">
        <w:trPr>
          <w:trHeight w:val="300"/>
          <w:tblHeader/>
        </w:trPr>
        <w:tc>
          <w:tcPr>
            <w:tcW w:w="2230"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578A294" w14:textId="77777777" w:rsidR="00CB54CE" w:rsidRPr="004061B0" w:rsidRDefault="00CB54CE" w:rsidP="009751E1">
            <w:pPr>
              <w:jc w:val="center"/>
              <w:rPr>
                <w:rFonts w:cs="Times New Roman"/>
                <w:b/>
                <w:color w:val="000000"/>
                <w:sz w:val="20"/>
                <w:szCs w:val="20"/>
              </w:rPr>
            </w:pPr>
          </w:p>
        </w:tc>
        <w:tc>
          <w:tcPr>
            <w:tcW w:w="1367" w:type="pct"/>
            <w:tcBorders>
              <w:top w:val="nil"/>
              <w:left w:val="nil"/>
              <w:bottom w:val="single" w:sz="4" w:space="0" w:color="auto"/>
              <w:right w:val="single" w:sz="4" w:space="0" w:color="auto"/>
            </w:tcBorders>
            <w:shd w:val="clear" w:color="auto" w:fill="C6D9F1" w:themeFill="text2" w:themeFillTint="33"/>
            <w:vAlign w:val="center"/>
          </w:tcPr>
          <w:p w14:paraId="0001C5F6" w14:textId="77777777" w:rsidR="00CB54CE" w:rsidRPr="004061B0" w:rsidRDefault="00CB54CE" w:rsidP="009751E1">
            <w:pPr>
              <w:jc w:val="center"/>
              <w:rPr>
                <w:rFonts w:cs="Times New Roman"/>
                <w:b/>
                <w:color w:val="000000"/>
                <w:sz w:val="20"/>
                <w:szCs w:val="20"/>
              </w:rPr>
            </w:pPr>
            <w:r w:rsidRPr="004061B0">
              <w:rPr>
                <w:rFonts w:cs="Times New Roman"/>
                <w:b/>
                <w:color w:val="000000"/>
                <w:sz w:val="20"/>
                <w:szCs w:val="20"/>
              </w:rPr>
              <w:t>Statii pompare</w:t>
            </w:r>
          </w:p>
        </w:tc>
        <w:tc>
          <w:tcPr>
            <w:tcW w:w="1403" w:type="pct"/>
            <w:tcBorders>
              <w:top w:val="nil"/>
              <w:left w:val="nil"/>
              <w:bottom w:val="single" w:sz="4" w:space="0" w:color="auto"/>
              <w:right w:val="single" w:sz="4" w:space="0" w:color="auto"/>
            </w:tcBorders>
            <w:shd w:val="clear" w:color="auto" w:fill="C6D9F1" w:themeFill="text2" w:themeFillTint="33"/>
            <w:vAlign w:val="center"/>
          </w:tcPr>
          <w:p w14:paraId="5F1418B3" w14:textId="77777777" w:rsidR="00CB54CE" w:rsidRPr="004061B0" w:rsidRDefault="00CB54CE" w:rsidP="009751E1">
            <w:pPr>
              <w:jc w:val="center"/>
              <w:rPr>
                <w:rFonts w:cs="Times New Roman"/>
                <w:b/>
                <w:color w:val="000000"/>
                <w:sz w:val="20"/>
                <w:szCs w:val="20"/>
              </w:rPr>
            </w:pPr>
            <w:r w:rsidRPr="004061B0">
              <w:rPr>
                <w:rFonts w:cs="Times New Roman"/>
                <w:b/>
                <w:color w:val="000000"/>
                <w:sz w:val="20"/>
                <w:szCs w:val="20"/>
              </w:rPr>
              <w:t xml:space="preserve">Statii </w:t>
            </w:r>
            <w:r>
              <w:rPr>
                <w:rFonts w:cs="Times New Roman"/>
                <w:b/>
                <w:color w:val="000000"/>
                <w:sz w:val="20"/>
                <w:szCs w:val="20"/>
              </w:rPr>
              <w:t>epurare</w:t>
            </w:r>
          </w:p>
        </w:tc>
      </w:tr>
      <w:tr w:rsidR="00CB54CE" w:rsidRPr="004061B0" w14:paraId="6613FCE6" w14:textId="77777777" w:rsidTr="00CB54CE">
        <w:trPr>
          <w:trHeight w:val="300"/>
          <w:tblHeader/>
        </w:trPr>
        <w:tc>
          <w:tcPr>
            <w:tcW w:w="2230"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44392EAB" w14:textId="77777777" w:rsidR="00CB54CE" w:rsidRPr="004061B0" w:rsidRDefault="00CB54CE" w:rsidP="009751E1">
            <w:pPr>
              <w:jc w:val="center"/>
              <w:rPr>
                <w:rFonts w:cs="Times New Roman"/>
                <w:b/>
                <w:color w:val="000000"/>
                <w:sz w:val="20"/>
                <w:szCs w:val="20"/>
              </w:rPr>
            </w:pPr>
          </w:p>
        </w:tc>
        <w:tc>
          <w:tcPr>
            <w:tcW w:w="1367" w:type="pct"/>
            <w:tcBorders>
              <w:top w:val="nil"/>
              <w:left w:val="nil"/>
              <w:bottom w:val="single" w:sz="4" w:space="0" w:color="auto"/>
              <w:right w:val="single" w:sz="4" w:space="0" w:color="auto"/>
            </w:tcBorders>
            <w:shd w:val="clear" w:color="auto" w:fill="C6D9F1" w:themeFill="text2" w:themeFillTint="33"/>
            <w:vAlign w:val="center"/>
          </w:tcPr>
          <w:p w14:paraId="60C03428" w14:textId="77777777" w:rsidR="00CB54CE" w:rsidRPr="004061B0" w:rsidRDefault="00CB54CE" w:rsidP="009751E1">
            <w:pPr>
              <w:jc w:val="center"/>
              <w:rPr>
                <w:rFonts w:cs="Times New Roman"/>
                <w:b/>
                <w:color w:val="000000"/>
                <w:sz w:val="20"/>
                <w:szCs w:val="20"/>
              </w:rPr>
            </w:pPr>
            <w:r>
              <w:rPr>
                <w:rFonts w:cs="Times New Roman"/>
                <w:b/>
                <w:color w:val="000000"/>
                <w:sz w:val="20"/>
                <w:szCs w:val="20"/>
              </w:rPr>
              <w:t>Nr.</w:t>
            </w:r>
          </w:p>
        </w:tc>
        <w:tc>
          <w:tcPr>
            <w:tcW w:w="1403" w:type="pct"/>
            <w:tcBorders>
              <w:top w:val="nil"/>
              <w:left w:val="nil"/>
              <w:bottom w:val="single" w:sz="4" w:space="0" w:color="auto"/>
              <w:right w:val="single" w:sz="4" w:space="0" w:color="auto"/>
            </w:tcBorders>
            <w:shd w:val="clear" w:color="auto" w:fill="C6D9F1" w:themeFill="text2" w:themeFillTint="33"/>
          </w:tcPr>
          <w:p w14:paraId="489DBACC" w14:textId="77777777" w:rsidR="00CB54CE" w:rsidRPr="004061B0" w:rsidRDefault="00CB54CE" w:rsidP="009751E1">
            <w:pPr>
              <w:jc w:val="center"/>
              <w:rPr>
                <w:rFonts w:cs="Times New Roman"/>
                <w:b/>
                <w:color w:val="000000"/>
                <w:sz w:val="20"/>
                <w:szCs w:val="20"/>
              </w:rPr>
            </w:pPr>
            <w:r>
              <w:rPr>
                <w:rFonts w:cs="Times New Roman"/>
                <w:b/>
                <w:color w:val="000000"/>
                <w:sz w:val="20"/>
                <w:szCs w:val="20"/>
              </w:rPr>
              <w:t>Nr.</w:t>
            </w:r>
          </w:p>
        </w:tc>
      </w:tr>
      <w:tr w:rsidR="00CB54CE" w:rsidRPr="004061B0" w14:paraId="24E7A012"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D9E6C3" w14:textId="77777777" w:rsidR="00CB54CE" w:rsidRPr="006B3405" w:rsidRDefault="00CB54CE" w:rsidP="009751E1">
            <w:pPr>
              <w:rPr>
                <w:rFonts w:cs="Times New Roman"/>
                <w:color w:val="000000"/>
                <w:sz w:val="20"/>
                <w:szCs w:val="22"/>
              </w:rPr>
            </w:pPr>
            <w:r w:rsidRPr="006B3405">
              <w:rPr>
                <w:rFonts w:cs="Times New Roman"/>
                <w:color w:val="000000"/>
                <w:sz w:val="20"/>
                <w:szCs w:val="22"/>
              </w:rPr>
              <w:t>Bistrita</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768D32"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3A681"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4</w:t>
            </w:r>
          </w:p>
        </w:tc>
      </w:tr>
      <w:tr w:rsidR="00CB54CE" w:rsidRPr="004061B0" w14:paraId="70D6F004"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F49A18" w14:textId="77777777" w:rsidR="00CB54CE" w:rsidRPr="006B3405" w:rsidRDefault="00CB54CE" w:rsidP="009751E1">
            <w:pPr>
              <w:rPr>
                <w:rFonts w:cs="Times New Roman"/>
                <w:color w:val="000000"/>
                <w:sz w:val="20"/>
                <w:szCs w:val="22"/>
              </w:rPr>
            </w:pPr>
            <w:r w:rsidRPr="006B3405">
              <w:rPr>
                <w:rFonts w:cs="Times New Roman"/>
                <w:color w:val="000000"/>
                <w:sz w:val="20"/>
                <w:szCs w:val="22"/>
              </w:rPr>
              <w:t>Bargau</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C87678" w14:textId="577B9B60" w:rsidR="00CB54CE" w:rsidRPr="006B3405" w:rsidRDefault="00D23A15" w:rsidP="009751E1">
            <w:pPr>
              <w:jc w:val="right"/>
              <w:rPr>
                <w:rFonts w:cs="Times New Roman"/>
                <w:color w:val="000000"/>
                <w:sz w:val="20"/>
                <w:szCs w:val="22"/>
              </w:rPr>
            </w:pPr>
            <w:r>
              <w:rPr>
                <w:rFonts w:cs="Times New Roman"/>
                <w:color w:val="000000"/>
                <w:sz w:val="20"/>
                <w:szCs w:val="22"/>
              </w:rPr>
              <w:t>1</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594B7" w14:textId="5029A265" w:rsidR="00CB54CE" w:rsidRPr="006B3405" w:rsidRDefault="00D23A15" w:rsidP="009751E1">
            <w:pPr>
              <w:jc w:val="right"/>
              <w:rPr>
                <w:rFonts w:cs="Times New Roman"/>
                <w:color w:val="000000"/>
                <w:sz w:val="20"/>
                <w:szCs w:val="22"/>
              </w:rPr>
            </w:pPr>
            <w:r>
              <w:rPr>
                <w:rFonts w:cs="Times New Roman"/>
                <w:color w:val="000000"/>
                <w:sz w:val="20"/>
                <w:szCs w:val="22"/>
              </w:rPr>
              <w:t>0</w:t>
            </w:r>
          </w:p>
        </w:tc>
      </w:tr>
      <w:tr w:rsidR="00CB54CE" w:rsidRPr="004061B0" w14:paraId="4009E47B"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C2CADC" w14:textId="77777777" w:rsidR="00CB54CE" w:rsidRPr="006B3405" w:rsidRDefault="00CB54CE" w:rsidP="009751E1">
            <w:pPr>
              <w:rPr>
                <w:rFonts w:cs="Times New Roman"/>
                <w:color w:val="000000"/>
                <w:sz w:val="20"/>
                <w:szCs w:val="22"/>
              </w:rPr>
            </w:pPr>
            <w:r w:rsidRPr="006B3405">
              <w:rPr>
                <w:rFonts w:cs="Times New Roman"/>
                <w:color w:val="000000"/>
                <w:sz w:val="20"/>
                <w:szCs w:val="22"/>
              </w:rPr>
              <w:t>Beclean</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D01B5"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767E7"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r>
      <w:tr w:rsidR="00CB54CE" w:rsidRPr="004061B0" w14:paraId="6455D691"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8F1B2C" w14:textId="77777777" w:rsidR="00CB54CE" w:rsidRPr="006B3405" w:rsidRDefault="00CB54CE" w:rsidP="009751E1">
            <w:pPr>
              <w:rPr>
                <w:rFonts w:cs="Times New Roman"/>
                <w:color w:val="000000"/>
                <w:sz w:val="20"/>
                <w:szCs w:val="22"/>
              </w:rPr>
            </w:pPr>
            <w:r w:rsidRPr="006B3405">
              <w:rPr>
                <w:rFonts w:cs="Times New Roman"/>
                <w:color w:val="000000"/>
                <w:sz w:val="20"/>
                <w:szCs w:val="22"/>
              </w:rPr>
              <w:t>Uriu</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1254AE"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76E0E"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r>
      <w:tr w:rsidR="00CB54CE" w:rsidRPr="004061B0" w14:paraId="0F60B5C9"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155D74" w14:textId="77777777" w:rsidR="00CB54CE" w:rsidRPr="006B3405" w:rsidRDefault="00CB54CE" w:rsidP="009751E1">
            <w:pPr>
              <w:rPr>
                <w:rFonts w:cs="Times New Roman"/>
                <w:color w:val="000000"/>
                <w:sz w:val="20"/>
                <w:szCs w:val="22"/>
              </w:rPr>
            </w:pPr>
            <w:r w:rsidRPr="006B3405">
              <w:rPr>
                <w:rFonts w:cs="Times New Roman"/>
                <w:color w:val="000000"/>
                <w:sz w:val="20"/>
                <w:szCs w:val="22"/>
              </w:rPr>
              <w:t>Reteag</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AF10BE"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222E8D"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r>
      <w:tr w:rsidR="00CB54CE" w:rsidRPr="004061B0" w14:paraId="61174D01"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2A9C57" w14:textId="77777777" w:rsidR="00CB54CE" w:rsidRPr="006B3405" w:rsidRDefault="00CB54CE" w:rsidP="009751E1">
            <w:pPr>
              <w:rPr>
                <w:rFonts w:cs="Times New Roman"/>
                <w:color w:val="000000"/>
                <w:sz w:val="20"/>
                <w:szCs w:val="22"/>
              </w:rPr>
            </w:pPr>
            <w:r w:rsidRPr="006B3405">
              <w:rPr>
                <w:rFonts w:cs="Times New Roman"/>
                <w:color w:val="000000"/>
                <w:sz w:val="20"/>
                <w:szCs w:val="22"/>
              </w:rPr>
              <w:t>Caianu</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BC718C" w14:textId="05D5B6CC" w:rsidR="00CB54CE" w:rsidRPr="006B3405" w:rsidRDefault="00D23A15" w:rsidP="009751E1">
            <w:pPr>
              <w:jc w:val="right"/>
              <w:rPr>
                <w:rFonts w:cs="Times New Roman"/>
                <w:color w:val="000000"/>
                <w:sz w:val="20"/>
                <w:szCs w:val="22"/>
              </w:rPr>
            </w:pPr>
            <w:r>
              <w:rPr>
                <w:rFonts w:cs="Times New Roman"/>
                <w:color w:val="000000"/>
                <w:sz w:val="20"/>
                <w:szCs w:val="22"/>
              </w:rPr>
              <w:t>1</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CEDB0"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r>
      <w:tr w:rsidR="00CB54CE" w:rsidRPr="004061B0" w14:paraId="2CAC2CC0"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F217EC" w14:textId="77777777" w:rsidR="00CB54CE" w:rsidRPr="006B3405" w:rsidRDefault="00CB54CE" w:rsidP="009751E1">
            <w:pPr>
              <w:rPr>
                <w:rFonts w:cs="Times New Roman"/>
                <w:color w:val="000000"/>
                <w:sz w:val="20"/>
                <w:szCs w:val="22"/>
              </w:rPr>
            </w:pPr>
            <w:r w:rsidRPr="006B3405">
              <w:rPr>
                <w:rFonts w:cs="Times New Roman"/>
                <w:color w:val="000000"/>
                <w:sz w:val="20"/>
                <w:szCs w:val="22"/>
              </w:rPr>
              <w:t>Nasaud</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C9C8A"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5E31E1"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r>
      <w:tr w:rsidR="00CB54CE" w:rsidRPr="004061B0" w14:paraId="37CB9D25"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3D9B70" w14:textId="77777777" w:rsidR="00CB54CE" w:rsidRPr="006B3405" w:rsidRDefault="00CB54CE" w:rsidP="009751E1">
            <w:pPr>
              <w:rPr>
                <w:rFonts w:cs="Times New Roman"/>
                <w:color w:val="000000"/>
                <w:sz w:val="20"/>
                <w:szCs w:val="22"/>
              </w:rPr>
            </w:pPr>
            <w:r w:rsidRPr="006B3405">
              <w:rPr>
                <w:rFonts w:cs="Times New Roman"/>
                <w:color w:val="000000"/>
                <w:sz w:val="20"/>
                <w:szCs w:val="22"/>
              </w:rPr>
              <w:t>Rebrisoara</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8101CA"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E5DA7"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r>
      <w:tr w:rsidR="00CB54CE" w:rsidRPr="004061B0" w14:paraId="7A623005"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58673D" w14:textId="77777777" w:rsidR="00CB54CE" w:rsidRPr="006B3405" w:rsidRDefault="00CB54CE" w:rsidP="009751E1">
            <w:pPr>
              <w:rPr>
                <w:rFonts w:cs="Times New Roman"/>
                <w:color w:val="000000"/>
                <w:sz w:val="20"/>
                <w:szCs w:val="22"/>
              </w:rPr>
            </w:pPr>
            <w:r w:rsidRPr="006B3405">
              <w:rPr>
                <w:rFonts w:cs="Times New Roman"/>
                <w:color w:val="000000"/>
                <w:sz w:val="20"/>
                <w:szCs w:val="22"/>
              </w:rPr>
              <w:t>Rebra</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D5DFB"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8B69AF"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r>
      <w:tr w:rsidR="00CB54CE" w:rsidRPr="004061B0" w14:paraId="37A59DB1"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D91AAB" w14:textId="77777777" w:rsidR="00CB54CE" w:rsidRPr="006B3405" w:rsidRDefault="00CB54CE" w:rsidP="009751E1">
            <w:pPr>
              <w:rPr>
                <w:rFonts w:cs="Times New Roman"/>
                <w:color w:val="000000"/>
                <w:sz w:val="20"/>
                <w:szCs w:val="22"/>
              </w:rPr>
            </w:pPr>
            <w:r w:rsidRPr="006B3405">
              <w:rPr>
                <w:rFonts w:cs="Times New Roman"/>
                <w:color w:val="000000"/>
                <w:sz w:val="20"/>
                <w:szCs w:val="22"/>
              </w:rPr>
              <w:t>Salva</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0C67F"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2BCEB3"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r>
      <w:tr w:rsidR="00CB54CE" w:rsidRPr="004061B0" w14:paraId="0914F63F"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9F6218" w14:textId="77777777" w:rsidR="00CB54CE" w:rsidRPr="006B3405" w:rsidRDefault="00CB54CE" w:rsidP="009751E1">
            <w:pPr>
              <w:rPr>
                <w:rFonts w:cs="Times New Roman"/>
                <w:color w:val="000000"/>
                <w:sz w:val="20"/>
                <w:szCs w:val="22"/>
              </w:rPr>
            </w:pPr>
            <w:r w:rsidRPr="006B3405">
              <w:rPr>
                <w:rFonts w:cs="Times New Roman"/>
                <w:color w:val="000000"/>
                <w:sz w:val="20"/>
                <w:szCs w:val="22"/>
              </w:rPr>
              <w:t>Sangeorz</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8327E8"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9ECC6C"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r>
      <w:tr w:rsidR="00CB54CE" w:rsidRPr="004061B0" w14:paraId="51B46A96"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378C68" w14:textId="77777777" w:rsidR="00CB54CE" w:rsidRPr="006B3405" w:rsidRDefault="00CB54CE" w:rsidP="009751E1">
            <w:pPr>
              <w:rPr>
                <w:rFonts w:cs="Times New Roman"/>
                <w:color w:val="000000"/>
                <w:sz w:val="20"/>
                <w:szCs w:val="22"/>
              </w:rPr>
            </w:pPr>
            <w:r w:rsidRPr="006B3405">
              <w:rPr>
                <w:rFonts w:cs="Times New Roman"/>
                <w:color w:val="000000"/>
                <w:sz w:val="20"/>
                <w:szCs w:val="22"/>
              </w:rPr>
              <w:t>Maieru</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22A20"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E6FE3D"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r>
      <w:tr w:rsidR="00CB54CE" w:rsidRPr="004061B0" w14:paraId="3805B623"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69E339" w14:textId="77777777" w:rsidR="00CB54CE" w:rsidRPr="006B3405" w:rsidRDefault="00CB54CE" w:rsidP="009751E1">
            <w:pPr>
              <w:rPr>
                <w:rFonts w:cs="Times New Roman"/>
                <w:color w:val="000000"/>
                <w:sz w:val="20"/>
                <w:szCs w:val="22"/>
              </w:rPr>
            </w:pPr>
            <w:r w:rsidRPr="006B3405">
              <w:rPr>
                <w:rFonts w:cs="Times New Roman"/>
                <w:color w:val="000000"/>
                <w:sz w:val="20"/>
                <w:szCs w:val="22"/>
              </w:rPr>
              <w:t>Feldru</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EB64F"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E4BBCE"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r>
      <w:tr w:rsidR="00CB54CE" w:rsidRPr="004061B0" w14:paraId="26CB2C27"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29308F" w14:textId="77777777" w:rsidR="00CB54CE" w:rsidRPr="006B3405" w:rsidRDefault="00CB54CE" w:rsidP="009751E1">
            <w:pPr>
              <w:rPr>
                <w:rFonts w:cs="Times New Roman"/>
                <w:color w:val="000000"/>
                <w:sz w:val="20"/>
                <w:szCs w:val="22"/>
              </w:rPr>
            </w:pPr>
            <w:r w:rsidRPr="006B3405">
              <w:rPr>
                <w:rFonts w:cs="Times New Roman"/>
                <w:color w:val="000000"/>
                <w:sz w:val="20"/>
                <w:szCs w:val="22"/>
              </w:rPr>
              <w:t>Ilva Mica</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38C19B"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8211D"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r>
      <w:tr w:rsidR="00CB54CE" w:rsidRPr="004061B0" w14:paraId="0B416F36"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69AD1B" w14:textId="77777777" w:rsidR="00CB54CE" w:rsidRPr="006B3405" w:rsidRDefault="00CB54CE" w:rsidP="009751E1">
            <w:pPr>
              <w:rPr>
                <w:rFonts w:cs="Times New Roman"/>
                <w:color w:val="000000"/>
                <w:sz w:val="20"/>
                <w:szCs w:val="22"/>
              </w:rPr>
            </w:pPr>
            <w:r w:rsidRPr="006B3405">
              <w:rPr>
                <w:rFonts w:cs="Times New Roman"/>
                <w:color w:val="000000"/>
                <w:sz w:val="20"/>
                <w:szCs w:val="22"/>
              </w:rPr>
              <w:t>Lechinta</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22D5F4" w14:textId="599B542A" w:rsidR="00CB54CE" w:rsidRPr="006B3405" w:rsidRDefault="00D23A15" w:rsidP="009751E1">
            <w:pPr>
              <w:jc w:val="right"/>
              <w:rPr>
                <w:rFonts w:cs="Times New Roman"/>
                <w:color w:val="000000"/>
                <w:sz w:val="20"/>
                <w:szCs w:val="22"/>
              </w:rPr>
            </w:pPr>
            <w:r>
              <w:rPr>
                <w:rFonts w:cs="Times New Roman"/>
                <w:color w:val="000000"/>
                <w:sz w:val="20"/>
                <w:szCs w:val="22"/>
              </w:rPr>
              <w:t>1</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6AFC1"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r>
      <w:tr w:rsidR="00CB54CE" w:rsidRPr="004061B0" w14:paraId="3DCE1D80"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542249" w14:textId="77777777" w:rsidR="00CB54CE" w:rsidRPr="006B3405" w:rsidRDefault="00CB54CE" w:rsidP="009751E1">
            <w:pPr>
              <w:rPr>
                <w:rFonts w:cs="Times New Roman"/>
                <w:color w:val="000000"/>
                <w:sz w:val="20"/>
                <w:szCs w:val="22"/>
              </w:rPr>
            </w:pPr>
            <w:r w:rsidRPr="006B3405">
              <w:rPr>
                <w:rFonts w:cs="Times New Roman"/>
                <w:color w:val="000000"/>
                <w:sz w:val="20"/>
                <w:szCs w:val="22"/>
              </w:rPr>
              <w:t>Ilva</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B44925"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670F98"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r>
      <w:tr w:rsidR="00CB54CE" w:rsidRPr="004061B0" w14:paraId="342EB870"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4E84D4" w14:textId="77777777" w:rsidR="00CB54CE" w:rsidRPr="006B3405" w:rsidRDefault="00CB54CE" w:rsidP="009751E1">
            <w:pPr>
              <w:rPr>
                <w:rFonts w:cs="Times New Roman"/>
                <w:color w:val="000000"/>
                <w:sz w:val="20"/>
                <w:szCs w:val="22"/>
              </w:rPr>
            </w:pPr>
            <w:r w:rsidRPr="006B3405">
              <w:rPr>
                <w:rFonts w:cs="Times New Roman"/>
                <w:color w:val="000000"/>
                <w:sz w:val="20"/>
                <w:szCs w:val="22"/>
              </w:rPr>
              <w:t>Teaca</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4A7DE1"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CBD171" w14:textId="77777777" w:rsidR="00CB54CE" w:rsidRPr="006B3405" w:rsidRDefault="00CB54CE" w:rsidP="009751E1">
            <w:pPr>
              <w:jc w:val="right"/>
              <w:rPr>
                <w:rFonts w:cs="Times New Roman"/>
                <w:color w:val="000000"/>
                <w:sz w:val="20"/>
                <w:szCs w:val="22"/>
              </w:rPr>
            </w:pPr>
            <w:r w:rsidRPr="006B3405">
              <w:rPr>
                <w:rFonts w:cs="Times New Roman"/>
                <w:color w:val="000000"/>
                <w:sz w:val="20"/>
                <w:szCs w:val="22"/>
              </w:rPr>
              <w:t>0</w:t>
            </w:r>
          </w:p>
        </w:tc>
      </w:tr>
      <w:tr w:rsidR="00CB54CE" w:rsidRPr="004061B0" w14:paraId="75850441" w14:textId="77777777" w:rsidTr="00CB54CE">
        <w:trPr>
          <w:trHeight w:val="300"/>
        </w:trPr>
        <w:tc>
          <w:tcPr>
            <w:tcW w:w="22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667919" w14:textId="77777777" w:rsidR="00CB54CE" w:rsidRPr="006B3405" w:rsidRDefault="00CB54CE" w:rsidP="009751E1">
            <w:pPr>
              <w:rPr>
                <w:rFonts w:cs="Times New Roman"/>
                <w:b/>
                <w:sz w:val="18"/>
                <w:szCs w:val="18"/>
              </w:rPr>
            </w:pPr>
            <w:r w:rsidRPr="006B3405">
              <w:rPr>
                <w:rFonts w:cs="Times New Roman"/>
                <w:b/>
                <w:sz w:val="20"/>
                <w:szCs w:val="18"/>
              </w:rPr>
              <w:t>Total</w:t>
            </w:r>
          </w:p>
        </w:tc>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0C12D" w14:textId="6F85B345" w:rsidR="00CB54CE" w:rsidRPr="006B3405" w:rsidRDefault="00D23A15" w:rsidP="009751E1">
            <w:pPr>
              <w:jc w:val="right"/>
              <w:rPr>
                <w:rFonts w:cs="Times New Roman"/>
                <w:b/>
                <w:bCs/>
                <w:color w:val="000000"/>
                <w:sz w:val="20"/>
                <w:szCs w:val="22"/>
              </w:rPr>
            </w:pPr>
            <w:r>
              <w:rPr>
                <w:rFonts w:cs="Times New Roman"/>
                <w:b/>
                <w:bCs/>
                <w:color w:val="000000"/>
                <w:sz w:val="20"/>
                <w:szCs w:val="22"/>
              </w:rPr>
              <w:t>3</w:t>
            </w: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F9005" w14:textId="256A7F23" w:rsidR="00CB54CE" w:rsidRPr="006B3405" w:rsidRDefault="00D23A15" w:rsidP="009751E1">
            <w:pPr>
              <w:jc w:val="right"/>
              <w:rPr>
                <w:rFonts w:cs="Times New Roman"/>
                <w:b/>
                <w:bCs/>
                <w:color w:val="000000"/>
                <w:sz w:val="20"/>
                <w:szCs w:val="22"/>
              </w:rPr>
            </w:pPr>
            <w:r>
              <w:rPr>
                <w:rFonts w:cs="Times New Roman"/>
                <w:b/>
                <w:bCs/>
                <w:color w:val="000000"/>
                <w:sz w:val="20"/>
                <w:szCs w:val="22"/>
              </w:rPr>
              <w:t>4</w:t>
            </w:r>
          </w:p>
        </w:tc>
      </w:tr>
    </w:tbl>
    <w:p w14:paraId="0B0115CC" w14:textId="05E463B2" w:rsidR="00CB54CE" w:rsidRDefault="00CB54CE" w:rsidP="00CB54CE">
      <w:pPr>
        <w:spacing w:line="320" w:lineRule="atLeast"/>
        <w:jc w:val="both"/>
        <w:rPr>
          <w:sz w:val="22"/>
          <w:szCs w:val="22"/>
          <w:lang w:val="ro-RO"/>
        </w:rPr>
      </w:pPr>
      <w:r w:rsidRPr="00FC2125">
        <w:rPr>
          <w:sz w:val="22"/>
          <w:szCs w:val="22"/>
          <w:lang w:val="ro-RO"/>
        </w:rPr>
        <w:t>Operatorul regional din</w:t>
      </w:r>
      <w:r w:rsidR="00D23A15">
        <w:rPr>
          <w:sz w:val="22"/>
          <w:szCs w:val="22"/>
          <w:lang w:val="ro-RO"/>
        </w:rPr>
        <w:t xml:space="preserve"> Bistrita</w:t>
      </w:r>
      <w:r w:rsidRPr="00FC2125">
        <w:rPr>
          <w:sz w:val="22"/>
          <w:szCs w:val="22"/>
          <w:lang w:val="ro-RO"/>
        </w:rPr>
        <w:t xml:space="preserve"> raporteaza un numar de angajati directi pe lungimea de retea care se situeaza sub media sectorului in anul 2018, indicand un relativ optim al numarului de angajati.</w:t>
      </w:r>
    </w:p>
    <w:p w14:paraId="43ADE10A" w14:textId="77777777" w:rsidR="00C75B7D" w:rsidRPr="00FC2125" w:rsidRDefault="00C75B7D" w:rsidP="00CB54CE">
      <w:pPr>
        <w:spacing w:line="320" w:lineRule="atLeast"/>
        <w:jc w:val="both"/>
        <w:rPr>
          <w:sz w:val="22"/>
          <w:szCs w:val="22"/>
          <w:lang w:val="ro-RO"/>
        </w:rPr>
      </w:pPr>
      <w:bookmarkStart w:id="262" w:name="_Toc24608794"/>
      <w:r w:rsidRPr="00F73772">
        <w:rPr>
          <w:i/>
          <w:sz w:val="18"/>
          <w:szCs w:val="18"/>
        </w:rPr>
        <w:t xml:space="preserve">Figura </w:t>
      </w:r>
      <w:r w:rsidRPr="00F73772">
        <w:rPr>
          <w:i/>
          <w:sz w:val="18"/>
          <w:szCs w:val="18"/>
        </w:rPr>
        <w:fldChar w:fldCharType="begin"/>
      </w:r>
      <w:r w:rsidRPr="00F73772">
        <w:rPr>
          <w:i/>
          <w:sz w:val="18"/>
          <w:szCs w:val="18"/>
        </w:rPr>
        <w:instrText xml:space="preserve"> SEQ Figură \* ARABIC </w:instrText>
      </w:r>
      <w:r w:rsidRPr="00F73772">
        <w:rPr>
          <w:i/>
          <w:sz w:val="18"/>
          <w:szCs w:val="18"/>
        </w:rPr>
        <w:fldChar w:fldCharType="separate"/>
      </w:r>
      <w:r>
        <w:rPr>
          <w:i/>
          <w:noProof/>
          <w:sz w:val="18"/>
          <w:szCs w:val="18"/>
        </w:rPr>
        <w:t>7</w:t>
      </w:r>
      <w:r w:rsidRPr="00F73772">
        <w:rPr>
          <w:i/>
          <w:sz w:val="18"/>
          <w:szCs w:val="18"/>
        </w:rPr>
        <w:fldChar w:fldCharType="end"/>
      </w:r>
      <w:r w:rsidRPr="00F73772">
        <w:rPr>
          <w:i/>
          <w:sz w:val="18"/>
          <w:szCs w:val="18"/>
        </w:rPr>
        <w:t>: Numarul de angajati directi din activitatea de apa</w:t>
      </w:r>
      <w:r>
        <w:rPr>
          <w:i/>
          <w:sz w:val="18"/>
          <w:szCs w:val="18"/>
        </w:rPr>
        <w:t xml:space="preserve"> uzata</w:t>
      </w:r>
      <w:r w:rsidRPr="00F73772">
        <w:rPr>
          <w:i/>
          <w:sz w:val="18"/>
          <w:szCs w:val="18"/>
        </w:rPr>
        <w:t xml:space="preserve"> pe lungimea de retea</w:t>
      </w:r>
      <w:bookmarkEnd w:id="262"/>
    </w:p>
    <w:p w14:paraId="009F23BD" w14:textId="77777777" w:rsidR="00CB54CE" w:rsidRPr="00FC2125" w:rsidRDefault="00FC2125" w:rsidP="00CB54CE">
      <w:pPr>
        <w:spacing w:line="320" w:lineRule="atLeast"/>
        <w:jc w:val="both"/>
        <w:rPr>
          <w:sz w:val="20"/>
          <w:szCs w:val="22"/>
          <w:lang w:val="ro-RO"/>
        </w:rPr>
      </w:pPr>
      <w:r w:rsidRPr="00FC2125">
        <w:rPr>
          <w:noProof/>
        </w:rPr>
        <w:lastRenderedPageBreak/>
        <w:drawing>
          <wp:inline distT="0" distB="0" distL="0" distR="0" wp14:anchorId="7D2C21BA" wp14:editId="2116CE63">
            <wp:extent cx="5615940" cy="3082202"/>
            <wp:effectExtent l="0" t="0" r="381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9379" cy="3084089"/>
                    </a:xfrm>
                    <a:prstGeom prst="rect">
                      <a:avLst/>
                    </a:prstGeom>
                    <a:noFill/>
                    <a:ln>
                      <a:noFill/>
                    </a:ln>
                  </pic:spPr>
                </pic:pic>
              </a:graphicData>
            </a:graphic>
          </wp:inline>
        </w:drawing>
      </w:r>
    </w:p>
    <w:p w14:paraId="742ABABC" w14:textId="77777777" w:rsidR="00CB54CE" w:rsidRPr="007F6DDF" w:rsidRDefault="00CB54CE" w:rsidP="00CB54CE">
      <w:pPr>
        <w:spacing w:line="320" w:lineRule="atLeast"/>
        <w:jc w:val="both"/>
        <w:rPr>
          <w:sz w:val="22"/>
          <w:szCs w:val="22"/>
          <w:lang w:val="ro-RO"/>
        </w:rPr>
      </w:pPr>
      <w:r w:rsidRPr="00FC2125">
        <w:rPr>
          <w:sz w:val="22"/>
          <w:szCs w:val="22"/>
          <w:lang w:val="ro-RO"/>
        </w:rPr>
        <w:t xml:space="preserve">Compararea performantelor cu media sectorului rezultata din exercitiul national de benchmarking arata ca politica de personal a operatorului regional din </w:t>
      </w:r>
      <w:r w:rsidR="00FC2125">
        <w:rPr>
          <w:sz w:val="22"/>
          <w:szCs w:val="22"/>
          <w:lang w:val="ro-RO"/>
        </w:rPr>
        <w:t>Bistrita</w:t>
      </w:r>
      <w:r w:rsidRPr="00FC2125">
        <w:rPr>
          <w:sz w:val="22"/>
          <w:szCs w:val="22"/>
          <w:lang w:val="ro-RO"/>
        </w:rPr>
        <w:t xml:space="preserve"> este una prudenta.</w:t>
      </w:r>
    </w:p>
    <w:p w14:paraId="264ABD87" w14:textId="77777777" w:rsidR="00CB54CE" w:rsidRDefault="00CB54CE" w:rsidP="00A67B14">
      <w:pPr>
        <w:jc w:val="both"/>
        <w:rPr>
          <w:rFonts w:cs="Arial"/>
        </w:rPr>
      </w:pPr>
    </w:p>
    <w:p w14:paraId="1C55B365" w14:textId="77777777" w:rsidR="00DA1CC4" w:rsidRPr="00553222" w:rsidRDefault="00DA1CC4" w:rsidP="00553222">
      <w:pPr>
        <w:spacing w:after="120" w:line="276" w:lineRule="auto"/>
        <w:jc w:val="both"/>
        <w:rPr>
          <w:sz w:val="22"/>
          <w:szCs w:val="22"/>
          <w:lang w:val="ro-RO"/>
        </w:rPr>
      </w:pPr>
      <w:r w:rsidRPr="00553222">
        <w:rPr>
          <w:sz w:val="22"/>
          <w:szCs w:val="22"/>
          <w:lang w:val="ro-RO"/>
        </w:rPr>
        <w:t xml:space="preserve">Costurile cu intretinerea au fost calculate luand in considerare urmatoarele ipoteze: </w:t>
      </w:r>
    </w:p>
    <w:p w14:paraId="1ECFEAE2"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Pornesc de la nivelul actual si iau in considerare cresterea in termeni reali pentru costurile materiale prezentata in scenariul macroeconomic;</w:t>
      </w:r>
    </w:p>
    <w:p w14:paraId="297294A1"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Costurile de intretinere aferente investitiilor:</w:t>
      </w:r>
    </w:p>
    <w:p w14:paraId="2BBCA4A1" w14:textId="77777777" w:rsidR="00DA1CC4" w:rsidRPr="00553222" w:rsidRDefault="00DA1CC4" w:rsidP="00553222">
      <w:pPr>
        <w:pStyle w:val="ListParagraph"/>
        <w:numPr>
          <w:ilvl w:val="1"/>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2,00% din valoarea statiei si utilajelor;</w:t>
      </w:r>
    </w:p>
    <w:p w14:paraId="7F047A8B" w14:textId="77777777" w:rsidR="00DA1CC4" w:rsidRDefault="00DA1CC4" w:rsidP="00553222">
      <w:pPr>
        <w:pStyle w:val="ListParagraph"/>
        <w:numPr>
          <w:ilvl w:val="1"/>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1,00% din valoarea lucrarilor principale;</w:t>
      </w:r>
    </w:p>
    <w:p w14:paraId="69DE2054" w14:textId="77777777" w:rsidR="007F6DDF" w:rsidRPr="007F6DDF" w:rsidRDefault="007F6DDF" w:rsidP="007F6DDF">
      <w:pPr>
        <w:pStyle w:val="ListParagraph"/>
        <w:numPr>
          <w:ilvl w:val="0"/>
          <w:numId w:val="2"/>
        </w:numPr>
        <w:spacing w:after="120" w:line="276" w:lineRule="auto"/>
        <w:contextualSpacing/>
        <w:jc w:val="both"/>
        <w:rPr>
          <w:rFonts w:eastAsiaTheme="minorHAnsi" w:cstheme="minorBidi"/>
          <w:sz w:val="22"/>
          <w:szCs w:val="22"/>
          <w:lang w:val="ro-RO"/>
        </w:rPr>
      </w:pPr>
      <w:r w:rsidRPr="007F6DDF">
        <w:rPr>
          <w:rFonts w:eastAsiaTheme="minorHAnsi" w:cstheme="minorBidi"/>
          <w:sz w:val="22"/>
          <w:szCs w:val="22"/>
          <w:lang w:val="ro-RO"/>
        </w:rPr>
        <w:t>Costurile de intretinere pentru activele realizate POS Mediu au fost incluse gradual incepand cu anul 2020 pentru ca operatorul are nevoie de cresteri de tarife pentru a avea resure financiare care sa acopere cresterea de costuri necesara intretinerii. Costurile de intretinere includ valoarile atat pentru POS Mediu cat si pentru POS Mediu fazat.</w:t>
      </w:r>
    </w:p>
    <w:p w14:paraId="098B1DD8" w14:textId="77777777" w:rsidR="007F6DDF" w:rsidRDefault="007F6DDF" w:rsidP="007F6DDF">
      <w:pPr>
        <w:spacing w:line="320" w:lineRule="atLeast"/>
        <w:jc w:val="both"/>
        <w:rPr>
          <w:sz w:val="20"/>
          <w:szCs w:val="22"/>
          <w:lang w:val="ro-RO"/>
        </w:rPr>
      </w:pPr>
    </w:p>
    <w:p w14:paraId="3904AD74" w14:textId="77777777" w:rsidR="00DA1CC4" w:rsidRPr="00553222" w:rsidRDefault="00DA1CC4" w:rsidP="00553222">
      <w:pPr>
        <w:spacing w:after="120" w:line="276" w:lineRule="auto"/>
        <w:jc w:val="both"/>
        <w:rPr>
          <w:sz w:val="22"/>
          <w:szCs w:val="22"/>
          <w:lang w:val="ro-RO"/>
        </w:rPr>
      </w:pPr>
      <w:r w:rsidRPr="00553222">
        <w:rPr>
          <w:sz w:val="22"/>
          <w:szCs w:val="22"/>
          <w:lang w:val="ro-RO"/>
        </w:rPr>
        <w:t xml:space="preserve">Costurile cu valorificarea namolului au fost calculate luand in considerare urmatoarele ipoteze: </w:t>
      </w:r>
    </w:p>
    <w:p w14:paraId="037F07A5"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Proportional cu evolutia cantitatii de namol luand in considerare nivelul cantitatii de apa uzata generata (cost variabil);</w:t>
      </w:r>
    </w:p>
    <w:p w14:paraId="3B5509E0"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Au fost luate in considerare costurile individuale cu valorificarea namolului calculate pe baza strategiei de valorificare a namolului si avand in vedere cresterea in termeni reali pentru costurile materiale care este prezentata in scenariul macroeconomic;</w:t>
      </w:r>
    </w:p>
    <w:p w14:paraId="4868B469" w14:textId="0C6A493C" w:rsidR="00DA1CC4" w:rsidRDefault="00DA1CC4" w:rsidP="00553222">
      <w:pPr>
        <w:spacing w:after="120" w:line="276" w:lineRule="auto"/>
        <w:jc w:val="both"/>
        <w:rPr>
          <w:sz w:val="22"/>
          <w:szCs w:val="22"/>
          <w:lang w:val="ro-RO"/>
        </w:rPr>
      </w:pPr>
      <w:r w:rsidRPr="00553222">
        <w:rPr>
          <w:sz w:val="22"/>
          <w:szCs w:val="22"/>
          <w:lang w:val="ro-RO"/>
        </w:rPr>
        <w:t xml:space="preserve">Proiectia costului cu valorificarea namolului este prezentata in tabelul urmator (sume in Euro): </w:t>
      </w:r>
    </w:p>
    <w:p w14:paraId="648846AE" w14:textId="589D1A28" w:rsidR="0065154A" w:rsidRDefault="0065154A" w:rsidP="00553222">
      <w:pPr>
        <w:spacing w:after="120" w:line="276" w:lineRule="auto"/>
        <w:jc w:val="both"/>
        <w:rPr>
          <w:sz w:val="22"/>
          <w:szCs w:val="22"/>
          <w:lang w:val="ro-RO"/>
        </w:rPr>
      </w:pPr>
    </w:p>
    <w:p w14:paraId="1E015ADB" w14:textId="77777777" w:rsidR="0065154A" w:rsidRPr="00553222" w:rsidRDefault="0065154A" w:rsidP="00553222">
      <w:pPr>
        <w:spacing w:after="120" w:line="276" w:lineRule="auto"/>
        <w:jc w:val="both"/>
        <w:rPr>
          <w:sz w:val="22"/>
          <w:szCs w:val="22"/>
          <w:lang w:val="ro-RO"/>
        </w:rPr>
      </w:pPr>
    </w:p>
    <w:p w14:paraId="73DDF868" w14:textId="77777777" w:rsidR="00DA1CC4" w:rsidRPr="00553222" w:rsidRDefault="002521B2" w:rsidP="00A67B14">
      <w:pPr>
        <w:jc w:val="both"/>
        <w:rPr>
          <w:sz w:val="18"/>
          <w:szCs w:val="18"/>
        </w:rPr>
      </w:pPr>
      <w:bookmarkStart w:id="263" w:name="_Toc463018725"/>
      <w:bookmarkStart w:id="264" w:name="_Toc489974763"/>
      <w:bookmarkStart w:id="265" w:name="_Toc24608872"/>
      <w:r w:rsidRPr="00553222">
        <w:rPr>
          <w:i/>
          <w:sz w:val="18"/>
          <w:szCs w:val="18"/>
        </w:rPr>
        <w:lastRenderedPageBreak/>
        <w:t xml:space="preserve">Tabel </w:t>
      </w:r>
      <w:r w:rsidRPr="00553222">
        <w:rPr>
          <w:i/>
          <w:sz w:val="18"/>
          <w:szCs w:val="18"/>
        </w:rPr>
        <w:fldChar w:fldCharType="begin"/>
      </w:r>
      <w:r w:rsidRPr="00553222">
        <w:rPr>
          <w:i/>
          <w:sz w:val="18"/>
          <w:szCs w:val="18"/>
        </w:rPr>
        <w:instrText xml:space="preserve"> SEQ Tabel \* ARABIC </w:instrText>
      </w:r>
      <w:r w:rsidRPr="00553222">
        <w:rPr>
          <w:i/>
          <w:sz w:val="18"/>
          <w:szCs w:val="18"/>
        </w:rPr>
        <w:fldChar w:fldCharType="separate"/>
      </w:r>
      <w:r w:rsidR="007F6DDF">
        <w:rPr>
          <w:i/>
          <w:noProof/>
          <w:sz w:val="18"/>
          <w:szCs w:val="18"/>
        </w:rPr>
        <w:t>71</w:t>
      </w:r>
      <w:r w:rsidRPr="00553222">
        <w:rPr>
          <w:i/>
          <w:sz w:val="18"/>
          <w:szCs w:val="18"/>
        </w:rPr>
        <w:fldChar w:fldCharType="end"/>
      </w:r>
      <w:r w:rsidR="00DA1CC4" w:rsidRPr="00553222">
        <w:rPr>
          <w:sz w:val="18"/>
          <w:szCs w:val="18"/>
        </w:rPr>
        <w:t xml:space="preserve">: </w:t>
      </w:r>
      <w:r w:rsidR="00DA1CC4" w:rsidRPr="00553222">
        <w:rPr>
          <w:i/>
          <w:sz w:val="18"/>
          <w:szCs w:val="18"/>
        </w:rPr>
        <w:t>Costuri cu valorificarea n</w:t>
      </w:r>
      <w:r w:rsidRPr="00553222">
        <w:rPr>
          <w:i/>
          <w:sz w:val="18"/>
          <w:szCs w:val="18"/>
        </w:rPr>
        <w:t>ă</w:t>
      </w:r>
      <w:r w:rsidR="00DA1CC4" w:rsidRPr="00553222">
        <w:rPr>
          <w:i/>
          <w:sz w:val="18"/>
          <w:szCs w:val="18"/>
        </w:rPr>
        <w:t>molului – Activitatea de ap</w:t>
      </w:r>
      <w:r w:rsidRPr="00553222">
        <w:rPr>
          <w:i/>
          <w:sz w:val="18"/>
          <w:szCs w:val="18"/>
        </w:rPr>
        <w:t>ă</w:t>
      </w:r>
      <w:r w:rsidR="00DA1CC4" w:rsidRPr="00553222">
        <w:rPr>
          <w:i/>
          <w:sz w:val="18"/>
          <w:szCs w:val="18"/>
        </w:rPr>
        <w:t xml:space="preserve"> uzat</w:t>
      </w:r>
      <w:r w:rsidRPr="00553222">
        <w:rPr>
          <w:i/>
          <w:sz w:val="18"/>
          <w:szCs w:val="18"/>
        </w:rPr>
        <w:t>ă</w:t>
      </w:r>
      <w:r w:rsidR="00DA1CC4" w:rsidRPr="00553222">
        <w:rPr>
          <w:i/>
          <w:sz w:val="18"/>
          <w:szCs w:val="18"/>
        </w:rPr>
        <w:t xml:space="preserve"> </w:t>
      </w:r>
      <w:r w:rsidRPr="00553222">
        <w:rPr>
          <w:i/>
          <w:sz w:val="18"/>
          <w:szCs w:val="18"/>
        </w:rPr>
        <w:t>– Scenariul ”Cu proiect” (sume î</w:t>
      </w:r>
      <w:r w:rsidR="00DA1CC4" w:rsidRPr="00553222">
        <w:rPr>
          <w:i/>
          <w:sz w:val="18"/>
          <w:szCs w:val="18"/>
        </w:rPr>
        <w:t>n EUR)</w:t>
      </w:r>
      <w:bookmarkEnd w:id="263"/>
      <w:bookmarkEnd w:id="264"/>
      <w:bookmarkEnd w:id="265"/>
    </w:p>
    <w:tbl>
      <w:tblPr>
        <w:tblpPr w:leftFromText="180" w:rightFromText="180" w:vertAnchor="text" w:tblpY="1"/>
        <w:tblOverlap w:val="never"/>
        <w:tblW w:w="5067" w:type="pct"/>
        <w:tblLook w:val="04A0" w:firstRow="1" w:lastRow="0" w:firstColumn="1" w:lastColumn="0" w:noHBand="0" w:noVBand="1"/>
      </w:tblPr>
      <w:tblGrid>
        <w:gridCol w:w="2951"/>
        <w:gridCol w:w="1380"/>
        <w:gridCol w:w="1104"/>
        <w:gridCol w:w="1158"/>
        <w:gridCol w:w="1019"/>
        <w:gridCol w:w="1204"/>
        <w:gridCol w:w="1198"/>
      </w:tblGrid>
      <w:tr w:rsidR="00B1373D" w:rsidRPr="00553222" w14:paraId="7FA3824E" w14:textId="77777777" w:rsidTr="007F6DDF">
        <w:trPr>
          <w:trHeight w:val="504"/>
          <w:tblHeader/>
        </w:trPr>
        <w:tc>
          <w:tcPr>
            <w:tcW w:w="147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58FACF0" w14:textId="77777777" w:rsidR="00DA1CC4" w:rsidRPr="00553222" w:rsidRDefault="00DA1CC4" w:rsidP="00B1373D">
            <w:pPr>
              <w:jc w:val="both"/>
              <w:rPr>
                <w:rFonts w:cs="Times New Roman"/>
                <w:b/>
                <w:bCs/>
                <w:sz w:val="20"/>
                <w:szCs w:val="20"/>
              </w:rPr>
            </w:pPr>
            <w:r w:rsidRPr="00553222">
              <w:rPr>
                <w:rFonts w:cs="Times New Roman"/>
                <w:b/>
                <w:bCs/>
                <w:sz w:val="20"/>
                <w:szCs w:val="20"/>
              </w:rPr>
              <w:t>Costuri cu valorificarea n</w:t>
            </w:r>
            <w:r w:rsidR="002521B2" w:rsidRPr="00553222">
              <w:rPr>
                <w:rFonts w:cs="Times New Roman"/>
                <w:b/>
                <w:bCs/>
                <w:sz w:val="20"/>
                <w:szCs w:val="20"/>
              </w:rPr>
              <w:t>ă</w:t>
            </w:r>
            <w:r w:rsidRPr="00553222">
              <w:rPr>
                <w:rFonts w:cs="Times New Roman"/>
                <w:b/>
                <w:bCs/>
                <w:sz w:val="20"/>
                <w:szCs w:val="20"/>
              </w:rPr>
              <w:t>molului</w:t>
            </w:r>
          </w:p>
        </w:tc>
        <w:tc>
          <w:tcPr>
            <w:tcW w:w="689"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13EA301B" w14:textId="3194BC24" w:rsidR="00DA1CC4" w:rsidRPr="00553222" w:rsidRDefault="0046662A" w:rsidP="007F6DDF">
            <w:pPr>
              <w:jc w:val="center"/>
              <w:rPr>
                <w:rFonts w:cs="Times New Roman"/>
                <w:b/>
                <w:bCs/>
                <w:color w:val="000000"/>
                <w:sz w:val="20"/>
                <w:szCs w:val="20"/>
              </w:rPr>
            </w:pPr>
            <w:r w:rsidRPr="00553222">
              <w:rPr>
                <w:rFonts w:cs="Times New Roman"/>
                <w:b/>
                <w:bCs/>
                <w:color w:val="000000"/>
                <w:sz w:val="20"/>
                <w:szCs w:val="20"/>
              </w:rPr>
              <w:t>20</w:t>
            </w:r>
            <w:r w:rsidR="00D23A15">
              <w:rPr>
                <w:rFonts w:cs="Times New Roman"/>
                <w:b/>
                <w:bCs/>
                <w:color w:val="000000"/>
                <w:sz w:val="20"/>
                <w:szCs w:val="20"/>
              </w:rPr>
              <w:t>20</w:t>
            </w:r>
          </w:p>
        </w:tc>
        <w:tc>
          <w:tcPr>
            <w:tcW w:w="551"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1A444923" w14:textId="77777777" w:rsidR="00DA1CC4" w:rsidRPr="00553222" w:rsidRDefault="0046662A" w:rsidP="00B1373D">
            <w:pPr>
              <w:jc w:val="center"/>
              <w:rPr>
                <w:rFonts w:cs="Times New Roman"/>
                <w:b/>
                <w:bCs/>
                <w:color w:val="000000"/>
                <w:sz w:val="20"/>
                <w:szCs w:val="20"/>
              </w:rPr>
            </w:pPr>
            <w:r w:rsidRPr="00553222">
              <w:rPr>
                <w:rFonts w:cs="Times New Roman"/>
                <w:b/>
                <w:bCs/>
                <w:color w:val="000000"/>
                <w:sz w:val="20"/>
                <w:szCs w:val="20"/>
              </w:rPr>
              <w:t>20</w:t>
            </w:r>
            <w:r w:rsidR="00400DD7">
              <w:rPr>
                <w:rFonts w:cs="Times New Roman"/>
                <w:b/>
                <w:bCs/>
                <w:color w:val="000000"/>
                <w:sz w:val="20"/>
                <w:szCs w:val="20"/>
              </w:rPr>
              <w:t>2</w:t>
            </w:r>
            <w:r w:rsidR="00A93BB9">
              <w:rPr>
                <w:rFonts w:cs="Times New Roman"/>
                <w:b/>
                <w:bCs/>
                <w:color w:val="000000"/>
                <w:sz w:val="20"/>
                <w:szCs w:val="20"/>
              </w:rPr>
              <w:t>2</w:t>
            </w:r>
          </w:p>
        </w:tc>
        <w:tc>
          <w:tcPr>
            <w:tcW w:w="57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8B68893" w14:textId="77777777" w:rsidR="00DA1CC4" w:rsidRPr="00553222" w:rsidRDefault="00DA1CC4" w:rsidP="00B1373D">
            <w:pPr>
              <w:jc w:val="center"/>
              <w:rPr>
                <w:rFonts w:cs="Times New Roman"/>
                <w:b/>
                <w:bCs/>
                <w:color w:val="000000"/>
                <w:sz w:val="20"/>
                <w:szCs w:val="20"/>
              </w:rPr>
            </w:pPr>
            <w:r w:rsidRPr="00553222">
              <w:rPr>
                <w:rFonts w:cs="Times New Roman"/>
                <w:b/>
                <w:bCs/>
                <w:color w:val="000000"/>
                <w:sz w:val="20"/>
                <w:szCs w:val="20"/>
              </w:rPr>
              <w:t>202</w:t>
            </w:r>
            <w:r w:rsidR="0046662A" w:rsidRPr="00553222">
              <w:rPr>
                <w:rFonts w:cs="Times New Roman"/>
                <w:b/>
                <w:bCs/>
                <w:color w:val="000000"/>
                <w:sz w:val="20"/>
                <w:szCs w:val="20"/>
              </w:rPr>
              <w:t>4</w:t>
            </w:r>
          </w:p>
        </w:tc>
        <w:tc>
          <w:tcPr>
            <w:tcW w:w="509"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1DA24679" w14:textId="77777777" w:rsidR="00DA1CC4" w:rsidRPr="00553222" w:rsidRDefault="00DA1CC4" w:rsidP="00B1373D">
            <w:pPr>
              <w:jc w:val="center"/>
              <w:rPr>
                <w:rFonts w:cs="Times New Roman"/>
                <w:b/>
                <w:bCs/>
                <w:color w:val="000000"/>
                <w:sz w:val="20"/>
                <w:szCs w:val="20"/>
              </w:rPr>
            </w:pPr>
            <w:r w:rsidRPr="00553222">
              <w:rPr>
                <w:rFonts w:cs="Times New Roman"/>
                <w:b/>
                <w:bCs/>
                <w:color w:val="000000"/>
                <w:sz w:val="20"/>
                <w:szCs w:val="20"/>
              </w:rPr>
              <w:t>203</w:t>
            </w:r>
            <w:r w:rsidR="0046662A" w:rsidRPr="00553222">
              <w:rPr>
                <w:rFonts w:cs="Times New Roman"/>
                <w:b/>
                <w:bCs/>
                <w:color w:val="000000"/>
                <w:sz w:val="20"/>
                <w:szCs w:val="20"/>
              </w:rPr>
              <w:t>1</w:t>
            </w:r>
          </w:p>
        </w:tc>
        <w:tc>
          <w:tcPr>
            <w:tcW w:w="601"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57645FA" w14:textId="77777777" w:rsidR="00DA1CC4" w:rsidRPr="00553222" w:rsidRDefault="00DA1CC4" w:rsidP="00B1373D">
            <w:pPr>
              <w:jc w:val="center"/>
              <w:rPr>
                <w:rFonts w:cs="Times New Roman"/>
                <w:b/>
                <w:bCs/>
                <w:color w:val="000000"/>
                <w:sz w:val="20"/>
                <w:szCs w:val="20"/>
              </w:rPr>
            </w:pPr>
            <w:r w:rsidRPr="00553222">
              <w:rPr>
                <w:rFonts w:cs="Times New Roman"/>
                <w:b/>
                <w:bCs/>
                <w:color w:val="000000"/>
                <w:sz w:val="20"/>
                <w:szCs w:val="20"/>
              </w:rPr>
              <w:t>2041</w:t>
            </w:r>
          </w:p>
        </w:tc>
        <w:tc>
          <w:tcPr>
            <w:tcW w:w="59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5678699" w14:textId="604D0022" w:rsidR="00DA1CC4" w:rsidRPr="00553222" w:rsidRDefault="00DA1CC4" w:rsidP="00B1373D">
            <w:pPr>
              <w:jc w:val="center"/>
              <w:rPr>
                <w:rFonts w:cs="Times New Roman"/>
                <w:b/>
                <w:bCs/>
                <w:color w:val="000000"/>
                <w:sz w:val="20"/>
                <w:szCs w:val="20"/>
              </w:rPr>
            </w:pPr>
            <w:r w:rsidRPr="00553222">
              <w:rPr>
                <w:rFonts w:cs="Times New Roman"/>
                <w:b/>
                <w:bCs/>
                <w:color w:val="000000"/>
                <w:sz w:val="20"/>
                <w:szCs w:val="20"/>
              </w:rPr>
              <w:t>20</w:t>
            </w:r>
            <w:r w:rsidR="00D23A15">
              <w:rPr>
                <w:rFonts w:cs="Times New Roman"/>
                <w:b/>
                <w:bCs/>
                <w:color w:val="000000"/>
                <w:sz w:val="20"/>
                <w:szCs w:val="20"/>
              </w:rPr>
              <w:t>50</w:t>
            </w:r>
          </w:p>
        </w:tc>
      </w:tr>
      <w:tr w:rsidR="007F6DDF" w:rsidRPr="00553222" w14:paraId="5A0D82C0" w14:textId="77777777" w:rsidTr="007F6DDF">
        <w:trPr>
          <w:trHeight w:val="276"/>
        </w:trPr>
        <w:tc>
          <w:tcPr>
            <w:tcW w:w="1473" w:type="pct"/>
            <w:tcBorders>
              <w:top w:val="nil"/>
              <w:left w:val="single" w:sz="4" w:space="0" w:color="auto"/>
              <w:bottom w:val="single" w:sz="4" w:space="0" w:color="auto"/>
              <w:right w:val="single" w:sz="4" w:space="0" w:color="auto"/>
            </w:tcBorders>
            <w:shd w:val="clear" w:color="auto" w:fill="auto"/>
            <w:vAlign w:val="center"/>
            <w:hideMark/>
          </w:tcPr>
          <w:p w14:paraId="3ECAEBAA" w14:textId="77777777" w:rsidR="007F6DDF" w:rsidRPr="00553222" w:rsidRDefault="007F6DDF" w:rsidP="00A93BB9">
            <w:pPr>
              <w:rPr>
                <w:rFonts w:cs="Times New Roman"/>
                <w:sz w:val="20"/>
                <w:szCs w:val="20"/>
                <w:lang w:val="ro-RO"/>
              </w:rPr>
            </w:pPr>
            <w:r w:rsidRPr="00553222">
              <w:rPr>
                <w:rFonts w:cs="Times New Roman"/>
                <w:sz w:val="20"/>
                <w:szCs w:val="20"/>
              </w:rPr>
              <w:t>Cantitati de namol - depozit ecologic</w:t>
            </w:r>
          </w:p>
        </w:tc>
        <w:tc>
          <w:tcPr>
            <w:tcW w:w="689" w:type="pct"/>
            <w:tcBorders>
              <w:top w:val="nil"/>
              <w:left w:val="nil"/>
              <w:bottom w:val="single" w:sz="4" w:space="0" w:color="auto"/>
              <w:right w:val="single" w:sz="4" w:space="0" w:color="auto"/>
            </w:tcBorders>
            <w:shd w:val="clear" w:color="auto" w:fill="auto"/>
            <w:noWrap/>
            <w:vAlign w:val="center"/>
          </w:tcPr>
          <w:p w14:paraId="09BFA005" w14:textId="77777777" w:rsidR="007F6DDF" w:rsidRPr="00400DD7" w:rsidRDefault="007F6DDF" w:rsidP="00A93BB9">
            <w:pPr>
              <w:jc w:val="right"/>
              <w:rPr>
                <w:rFonts w:cs="Times New Roman"/>
                <w:sz w:val="20"/>
                <w:szCs w:val="20"/>
              </w:rPr>
            </w:pPr>
            <w:r>
              <w:rPr>
                <w:rFonts w:cs="Times New Roman"/>
                <w:sz w:val="20"/>
                <w:szCs w:val="20"/>
              </w:rPr>
              <w:t>-</w:t>
            </w:r>
          </w:p>
        </w:tc>
        <w:tc>
          <w:tcPr>
            <w:tcW w:w="551" w:type="pct"/>
            <w:tcBorders>
              <w:top w:val="nil"/>
              <w:left w:val="nil"/>
              <w:bottom w:val="single" w:sz="4" w:space="0" w:color="auto"/>
              <w:right w:val="single" w:sz="4" w:space="0" w:color="auto"/>
            </w:tcBorders>
            <w:shd w:val="clear" w:color="auto" w:fill="auto"/>
            <w:noWrap/>
            <w:vAlign w:val="center"/>
          </w:tcPr>
          <w:p w14:paraId="176A8954" w14:textId="77777777" w:rsidR="007F6DDF" w:rsidRPr="007F6DDF" w:rsidRDefault="007F6DDF" w:rsidP="007F6DDF">
            <w:pPr>
              <w:jc w:val="right"/>
              <w:rPr>
                <w:rFonts w:cs="Times New Roman"/>
                <w:sz w:val="20"/>
                <w:szCs w:val="22"/>
              </w:rPr>
            </w:pPr>
            <w:r w:rsidRPr="007F6DDF">
              <w:rPr>
                <w:rFonts w:cs="Times New Roman"/>
                <w:sz w:val="20"/>
                <w:szCs w:val="22"/>
              </w:rPr>
              <w:t>2,049.2</w:t>
            </w:r>
          </w:p>
        </w:tc>
        <w:tc>
          <w:tcPr>
            <w:tcW w:w="578" w:type="pct"/>
            <w:tcBorders>
              <w:top w:val="nil"/>
              <w:left w:val="nil"/>
              <w:bottom w:val="single" w:sz="4" w:space="0" w:color="auto"/>
              <w:right w:val="single" w:sz="4" w:space="0" w:color="auto"/>
            </w:tcBorders>
            <w:shd w:val="clear" w:color="auto" w:fill="auto"/>
            <w:noWrap/>
            <w:vAlign w:val="center"/>
          </w:tcPr>
          <w:p w14:paraId="6D23271E" w14:textId="77777777" w:rsidR="007F6DDF" w:rsidRPr="007F6DDF" w:rsidRDefault="007F6DDF" w:rsidP="007F6DDF">
            <w:pPr>
              <w:jc w:val="right"/>
              <w:rPr>
                <w:rFonts w:cs="Times New Roman"/>
                <w:sz w:val="20"/>
                <w:szCs w:val="22"/>
              </w:rPr>
            </w:pPr>
            <w:r w:rsidRPr="007F6DDF">
              <w:rPr>
                <w:rFonts w:cs="Times New Roman"/>
                <w:sz w:val="20"/>
                <w:szCs w:val="22"/>
              </w:rPr>
              <w:t>101.7</w:t>
            </w:r>
          </w:p>
        </w:tc>
        <w:tc>
          <w:tcPr>
            <w:tcW w:w="509" w:type="pct"/>
            <w:tcBorders>
              <w:top w:val="nil"/>
              <w:left w:val="nil"/>
              <w:bottom w:val="single" w:sz="4" w:space="0" w:color="auto"/>
              <w:right w:val="single" w:sz="4" w:space="0" w:color="auto"/>
            </w:tcBorders>
            <w:shd w:val="clear" w:color="auto" w:fill="auto"/>
            <w:noWrap/>
            <w:vAlign w:val="center"/>
          </w:tcPr>
          <w:p w14:paraId="78A08E4D" w14:textId="77777777" w:rsidR="007F6DDF" w:rsidRPr="007F6DDF" w:rsidRDefault="007F6DDF" w:rsidP="007F6DDF">
            <w:pPr>
              <w:jc w:val="right"/>
              <w:rPr>
                <w:rFonts w:cs="Times New Roman"/>
                <w:sz w:val="20"/>
                <w:szCs w:val="22"/>
              </w:rPr>
            </w:pPr>
            <w:r w:rsidRPr="007F6DDF">
              <w:rPr>
                <w:rFonts w:cs="Times New Roman"/>
                <w:sz w:val="20"/>
                <w:szCs w:val="22"/>
              </w:rPr>
              <w:t>100.9</w:t>
            </w:r>
          </w:p>
        </w:tc>
        <w:tc>
          <w:tcPr>
            <w:tcW w:w="601" w:type="pct"/>
            <w:tcBorders>
              <w:top w:val="nil"/>
              <w:left w:val="nil"/>
              <w:bottom w:val="single" w:sz="4" w:space="0" w:color="auto"/>
              <w:right w:val="single" w:sz="4" w:space="0" w:color="auto"/>
            </w:tcBorders>
            <w:shd w:val="clear" w:color="auto" w:fill="auto"/>
            <w:noWrap/>
            <w:vAlign w:val="center"/>
          </w:tcPr>
          <w:p w14:paraId="42800919" w14:textId="77777777" w:rsidR="007F6DDF" w:rsidRPr="007F6DDF" w:rsidRDefault="007F6DDF" w:rsidP="007F6DDF">
            <w:pPr>
              <w:jc w:val="right"/>
              <w:rPr>
                <w:rFonts w:cs="Times New Roman"/>
                <w:sz w:val="20"/>
                <w:szCs w:val="22"/>
              </w:rPr>
            </w:pPr>
            <w:r w:rsidRPr="007F6DDF">
              <w:rPr>
                <w:rFonts w:cs="Times New Roman"/>
                <w:sz w:val="20"/>
                <w:szCs w:val="22"/>
              </w:rPr>
              <w:t>97.5</w:t>
            </w:r>
          </w:p>
        </w:tc>
        <w:tc>
          <w:tcPr>
            <w:tcW w:w="598" w:type="pct"/>
            <w:tcBorders>
              <w:top w:val="nil"/>
              <w:left w:val="nil"/>
              <w:bottom w:val="single" w:sz="4" w:space="0" w:color="auto"/>
              <w:right w:val="single" w:sz="4" w:space="0" w:color="auto"/>
            </w:tcBorders>
            <w:shd w:val="clear" w:color="auto" w:fill="auto"/>
            <w:noWrap/>
            <w:vAlign w:val="center"/>
            <w:hideMark/>
          </w:tcPr>
          <w:p w14:paraId="44E9D7ED" w14:textId="77777777" w:rsidR="007F6DDF" w:rsidRPr="007F6DDF" w:rsidRDefault="007F6DDF" w:rsidP="007F6DDF">
            <w:pPr>
              <w:jc w:val="right"/>
              <w:rPr>
                <w:rFonts w:cs="Times New Roman"/>
                <w:sz w:val="20"/>
                <w:szCs w:val="22"/>
              </w:rPr>
            </w:pPr>
            <w:r w:rsidRPr="007F6DDF">
              <w:rPr>
                <w:rFonts w:cs="Times New Roman"/>
                <w:sz w:val="20"/>
                <w:szCs w:val="22"/>
              </w:rPr>
              <w:t>96.0</w:t>
            </w:r>
          </w:p>
        </w:tc>
      </w:tr>
      <w:tr w:rsidR="007F6DDF" w:rsidRPr="00553222" w14:paraId="0187EAF5" w14:textId="77777777" w:rsidTr="007F6DDF">
        <w:trPr>
          <w:trHeight w:val="276"/>
        </w:trPr>
        <w:tc>
          <w:tcPr>
            <w:tcW w:w="1473" w:type="pct"/>
            <w:tcBorders>
              <w:top w:val="nil"/>
              <w:left w:val="single" w:sz="4" w:space="0" w:color="auto"/>
              <w:bottom w:val="single" w:sz="4" w:space="0" w:color="auto"/>
              <w:right w:val="single" w:sz="4" w:space="0" w:color="auto"/>
            </w:tcBorders>
            <w:shd w:val="clear" w:color="auto" w:fill="auto"/>
            <w:vAlign w:val="center"/>
            <w:hideMark/>
          </w:tcPr>
          <w:p w14:paraId="535DEFEB" w14:textId="69DC5F9D" w:rsidR="007F6DDF" w:rsidRPr="00553222" w:rsidRDefault="007F6DDF" w:rsidP="00A93BB9">
            <w:pPr>
              <w:rPr>
                <w:rFonts w:cs="Times New Roman"/>
                <w:sz w:val="20"/>
                <w:szCs w:val="20"/>
              </w:rPr>
            </w:pPr>
            <w:r w:rsidRPr="00553222">
              <w:rPr>
                <w:rFonts w:cs="Times New Roman"/>
                <w:sz w:val="20"/>
                <w:szCs w:val="20"/>
              </w:rPr>
              <w:t xml:space="preserve">Cantitati de namol </w:t>
            </w:r>
            <w:r w:rsidR="00D23A15">
              <w:rPr>
                <w:rFonts w:cs="Times New Roman"/>
                <w:sz w:val="20"/>
                <w:szCs w:val="20"/>
              </w:rPr>
              <w:t>–</w:t>
            </w:r>
            <w:r w:rsidRPr="00553222">
              <w:rPr>
                <w:rFonts w:cs="Times New Roman"/>
                <w:sz w:val="20"/>
                <w:szCs w:val="20"/>
              </w:rPr>
              <w:t xml:space="preserve"> agricultura</w:t>
            </w:r>
          </w:p>
        </w:tc>
        <w:tc>
          <w:tcPr>
            <w:tcW w:w="689" w:type="pct"/>
            <w:tcBorders>
              <w:top w:val="nil"/>
              <w:left w:val="nil"/>
              <w:bottom w:val="single" w:sz="4" w:space="0" w:color="auto"/>
              <w:right w:val="single" w:sz="4" w:space="0" w:color="auto"/>
            </w:tcBorders>
            <w:shd w:val="clear" w:color="auto" w:fill="auto"/>
            <w:vAlign w:val="center"/>
          </w:tcPr>
          <w:p w14:paraId="55C9E0FD" w14:textId="77777777" w:rsidR="007F6DDF" w:rsidRPr="00400DD7" w:rsidRDefault="007F6DDF" w:rsidP="00A93BB9">
            <w:pPr>
              <w:jc w:val="right"/>
              <w:rPr>
                <w:rFonts w:cs="Times New Roman"/>
                <w:sz w:val="20"/>
                <w:szCs w:val="20"/>
              </w:rPr>
            </w:pPr>
            <w:r>
              <w:rPr>
                <w:rFonts w:cs="Times New Roman"/>
                <w:sz w:val="20"/>
                <w:szCs w:val="20"/>
              </w:rPr>
              <w:t>-</w:t>
            </w:r>
          </w:p>
        </w:tc>
        <w:tc>
          <w:tcPr>
            <w:tcW w:w="551" w:type="pct"/>
            <w:tcBorders>
              <w:top w:val="nil"/>
              <w:left w:val="nil"/>
              <w:bottom w:val="single" w:sz="4" w:space="0" w:color="auto"/>
              <w:right w:val="single" w:sz="4" w:space="0" w:color="auto"/>
            </w:tcBorders>
            <w:shd w:val="clear" w:color="auto" w:fill="auto"/>
            <w:vAlign w:val="center"/>
          </w:tcPr>
          <w:p w14:paraId="3CC922DA" w14:textId="77777777" w:rsidR="007F6DDF" w:rsidRPr="007F6DDF" w:rsidRDefault="007F6DDF" w:rsidP="007F6DDF">
            <w:pPr>
              <w:jc w:val="right"/>
              <w:rPr>
                <w:rFonts w:cs="Times New Roman"/>
                <w:sz w:val="20"/>
                <w:szCs w:val="22"/>
              </w:rPr>
            </w:pPr>
            <w:r w:rsidRPr="007F6DDF">
              <w:rPr>
                <w:rFonts w:cs="Times New Roman"/>
                <w:sz w:val="20"/>
                <w:szCs w:val="22"/>
              </w:rPr>
              <w:t>512.3</w:t>
            </w:r>
          </w:p>
        </w:tc>
        <w:tc>
          <w:tcPr>
            <w:tcW w:w="578" w:type="pct"/>
            <w:tcBorders>
              <w:top w:val="nil"/>
              <w:left w:val="nil"/>
              <w:bottom w:val="single" w:sz="4" w:space="0" w:color="auto"/>
              <w:right w:val="single" w:sz="4" w:space="0" w:color="auto"/>
            </w:tcBorders>
            <w:shd w:val="clear" w:color="auto" w:fill="auto"/>
            <w:vAlign w:val="center"/>
          </w:tcPr>
          <w:p w14:paraId="0B4ACFFA" w14:textId="77777777" w:rsidR="007F6DDF" w:rsidRPr="007F6DDF" w:rsidRDefault="007F6DDF" w:rsidP="007F6DDF">
            <w:pPr>
              <w:jc w:val="right"/>
              <w:rPr>
                <w:rFonts w:cs="Times New Roman"/>
                <w:sz w:val="20"/>
                <w:szCs w:val="22"/>
              </w:rPr>
            </w:pPr>
            <w:r w:rsidRPr="007F6DDF">
              <w:rPr>
                <w:rFonts w:cs="Times New Roman"/>
                <w:sz w:val="20"/>
                <w:szCs w:val="22"/>
              </w:rPr>
              <w:t>-</w:t>
            </w:r>
          </w:p>
        </w:tc>
        <w:tc>
          <w:tcPr>
            <w:tcW w:w="509" w:type="pct"/>
            <w:tcBorders>
              <w:top w:val="nil"/>
              <w:left w:val="nil"/>
              <w:bottom w:val="single" w:sz="4" w:space="0" w:color="auto"/>
              <w:right w:val="single" w:sz="4" w:space="0" w:color="auto"/>
            </w:tcBorders>
            <w:shd w:val="clear" w:color="auto" w:fill="auto"/>
            <w:vAlign w:val="center"/>
          </w:tcPr>
          <w:p w14:paraId="501967EF" w14:textId="77777777" w:rsidR="007F6DDF" w:rsidRPr="007F6DDF" w:rsidRDefault="007F6DDF" w:rsidP="007F6DDF">
            <w:pPr>
              <w:jc w:val="right"/>
              <w:rPr>
                <w:rFonts w:cs="Times New Roman"/>
                <w:sz w:val="20"/>
                <w:szCs w:val="22"/>
              </w:rPr>
            </w:pPr>
            <w:r w:rsidRPr="007F6DDF">
              <w:rPr>
                <w:rFonts w:cs="Times New Roman"/>
                <w:sz w:val="20"/>
                <w:szCs w:val="22"/>
              </w:rPr>
              <w:t>-</w:t>
            </w:r>
          </w:p>
        </w:tc>
        <w:tc>
          <w:tcPr>
            <w:tcW w:w="601" w:type="pct"/>
            <w:tcBorders>
              <w:top w:val="nil"/>
              <w:left w:val="nil"/>
              <w:bottom w:val="single" w:sz="4" w:space="0" w:color="auto"/>
              <w:right w:val="single" w:sz="4" w:space="0" w:color="auto"/>
            </w:tcBorders>
            <w:shd w:val="clear" w:color="auto" w:fill="auto"/>
            <w:vAlign w:val="center"/>
          </w:tcPr>
          <w:p w14:paraId="79B52BEA" w14:textId="77777777" w:rsidR="007F6DDF" w:rsidRPr="007F6DDF" w:rsidRDefault="007F6DDF" w:rsidP="007F6DDF">
            <w:pPr>
              <w:jc w:val="right"/>
              <w:rPr>
                <w:rFonts w:cs="Times New Roman"/>
                <w:sz w:val="20"/>
                <w:szCs w:val="22"/>
              </w:rPr>
            </w:pPr>
            <w:r w:rsidRPr="007F6DDF">
              <w:rPr>
                <w:rFonts w:cs="Times New Roman"/>
                <w:sz w:val="20"/>
                <w:szCs w:val="22"/>
              </w:rPr>
              <w:t>-</w:t>
            </w:r>
          </w:p>
        </w:tc>
        <w:tc>
          <w:tcPr>
            <w:tcW w:w="598" w:type="pct"/>
            <w:tcBorders>
              <w:top w:val="nil"/>
              <w:left w:val="nil"/>
              <w:bottom w:val="single" w:sz="4" w:space="0" w:color="auto"/>
              <w:right w:val="single" w:sz="4" w:space="0" w:color="auto"/>
            </w:tcBorders>
            <w:shd w:val="clear" w:color="auto" w:fill="auto"/>
            <w:vAlign w:val="center"/>
            <w:hideMark/>
          </w:tcPr>
          <w:p w14:paraId="3662A605" w14:textId="77777777" w:rsidR="007F6DDF" w:rsidRPr="007F6DDF" w:rsidRDefault="007F6DDF" w:rsidP="007F6DDF">
            <w:pPr>
              <w:jc w:val="right"/>
              <w:rPr>
                <w:rFonts w:cs="Times New Roman"/>
                <w:sz w:val="20"/>
                <w:szCs w:val="22"/>
              </w:rPr>
            </w:pPr>
            <w:r w:rsidRPr="007F6DDF">
              <w:rPr>
                <w:rFonts w:cs="Times New Roman"/>
                <w:sz w:val="20"/>
                <w:szCs w:val="22"/>
              </w:rPr>
              <w:t>-</w:t>
            </w:r>
          </w:p>
        </w:tc>
      </w:tr>
      <w:tr w:rsidR="007F6DDF" w:rsidRPr="00553222" w14:paraId="7063D871" w14:textId="77777777" w:rsidTr="007F6DDF">
        <w:trPr>
          <w:trHeight w:val="276"/>
        </w:trPr>
        <w:tc>
          <w:tcPr>
            <w:tcW w:w="1473" w:type="pct"/>
            <w:tcBorders>
              <w:top w:val="nil"/>
              <w:left w:val="single" w:sz="4" w:space="0" w:color="auto"/>
              <w:bottom w:val="single" w:sz="4" w:space="0" w:color="auto"/>
              <w:right w:val="single" w:sz="4" w:space="0" w:color="auto"/>
            </w:tcBorders>
            <w:shd w:val="clear" w:color="auto" w:fill="auto"/>
            <w:vAlign w:val="center"/>
            <w:hideMark/>
          </w:tcPr>
          <w:p w14:paraId="564D6403" w14:textId="77777777" w:rsidR="007F6DDF" w:rsidRPr="00553222" w:rsidRDefault="007F6DDF" w:rsidP="00A93BB9">
            <w:pPr>
              <w:rPr>
                <w:rFonts w:cs="Times New Roman"/>
                <w:sz w:val="20"/>
                <w:szCs w:val="20"/>
              </w:rPr>
            </w:pPr>
            <w:r w:rsidRPr="00553222">
              <w:rPr>
                <w:rFonts w:cs="Times New Roman"/>
                <w:sz w:val="20"/>
                <w:szCs w:val="20"/>
              </w:rPr>
              <w:t>Cantitati de namol - tratament termic-uscator namol</w:t>
            </w:r>
          </w:p>
        </w:tc>
        <w:tc>
          <w:tcPr>
            <w:tcW w:w="689" w:type="pct"/>
            <w:tcBorders>
              <w:top w:val="nil"/>
              <w:left w:val="nil"/>
              <w:bottom w:val="single" w:sz="4" w:space="0" w:color="auto"/>
              <w:right w:val="single" w:sz="4" w:space="0" w:color="auto"/>
            </w:tcBorders>
            <w:shd w:val="clear" w:color="auto" w:fill="auto"/>
            <w:vAlign w:val="center"/>
          </w:tcPr>
          <w:p w14:paraId="7202AAF8" w14:textId="77777777" w:rsidR="007F6DDF" w:rsidRPr="00400DD7" w:rsidRDefault="007F6DDF" w:rsidP="00A93BB9">
            <w:pPr>
              <w:jc w:val="right"/>
              <w:rPr>
                <w:rFonts w:cs="Times New Roman"/>
                <w:sz w:val="20"/>
                <w:szCs w:val="20"/>
              </w:rPr>
            </w:pPr>
            <w:r>
              <w:rPr>
                <w:rFonts w:cs="Times New Roman"/>
                <w:sz w:val="20"/>
                <w:szCs w:val="20"/>
              </w:rPr>
              <w:t>-</w:t>
            </w:r>
          </w:p>
        </w:tc>
        <w:tc>
          <w:tcPr>
            <w:tcW w:w="551" w:type="pct"/>
            <w:tcBorders>
              <w:top w:val="nil"/>
              <w:left w:val="nil"/>
              <w:bottom w:val="single" w:sz="4" w:space="0" w:color="auto"/>
              <w:right w:val="single" w:sz="4" w:space="0" w:color="auto"/>
            </w:tcBorders>
            <w:shd w:val="clear" w:color="auto" w:fill="auto"/>
            <w:vAlign w:val="center"/>
          </w:tcPr>
          <w:p w14:paraId="6B65D644" w14:textId="77777777" w:rsidR="007F6DDF" w:rsidRPr="007F6DDF" w:rsidRDefault="007F6DDF" w:rsidP="007F6DDF">
            <w:pPr>
              <w:jc w:val="right"/>
              <w:rPr>
                <w:rFonts w:cs="Times New Roman"/>
                <w:sz w:val="20"/>
                <w:szCs w:val="22"/>
              </w:rPr>
            </w:pPr>
            <w:r w:rsidRPr="007F6DDF">
              <w:rPr>
                <w:rFonts w:cs="Times New Roman"/>
                <w:sz w:val="20"/>
                <w:szCs w:val="22"/>
              </w:rPr>
              <w:t>-</w:t>
            </w:r>
          </w:p>
        </w:tc>
        <w:tc>
          <w:tcPr>
            <w:tcW w:w="578" w:type="pct"/>
            <w:tcBorders>
              <w:top w:val="nil"/>
              <w:left w:val="nil"/>
              <w:bottom w:val="single" w:sz="4" w:space="0" w:color="auto"/>
              <w:right w:val="single" w:sz="4" w:space="0" w:color="auto"/>
            </w:tcBorders>
            <w:shd w:val="clear" w:color="auto" w:fill="auto"/>
            <w:vAlign w:val="center"/>
          </w:tcPr>
          <w:p w14:paraId="3CD9D761" w14:textId="77777777" w:rsidR="007F6DDF" w:rsidRPr="007F6DDF" w:rsidRDefault="007F6DDF" w:rsidP="007F6DDF">
            <w:pPr>
              <w:jc w:val="right"/>
              <w:rPr>
                <w:rFonts w:cs="Times New Roman"/>
                <w:sz w:val="20"/>
                <w:szCs w:val="22"/>
              </w:rPr>
            </w:pPr>
            <w:r w:rsidRPr="007F6DDF">
              <w:rPr>
                <w:rFonts w:cs="Times New Roman"/>
                <w:sz w:val="20"/>
                <w:szCs w:val="22"/>
              </w:rPr>
              <w:t>-</w:t>
            </w:r>
          </w:p>
        </w:tc>
        <w:tc>
          <w:tcPr>
            <w:tcW w:w="509" w:type="pct"/>
            <w:tcBorders>
              <w:top w:val="nil"/>
              <w:left w:val="nil"/>
              <w:bottom w:val="single" w:sz="4" w:space="0" w:color="auto"/>
              <w:right w:val="single" w:sz="4" w:space="0" w:color="auto"/>
            </w:tcBorders>
            <w:shd w:val="clear" w:color="auto" w:fill="auto"/>
            <w:vAlign w:val="center"/>
          </w:tcPr>
          <w:p w14:paraId="0C2874A4" w14:textId="77777777" w:rsidR="007F6DDF" w:rsidRPr="007F6DDF" w:rsidRDefault="007F6DDF" w:rsidP="007F6DDF">
            <w:pPr>
              <w:jc w:val="right"/>
              <w:rPr>
                <w:rFonts w:cs="Times New Roman"/>
                <w:sz w:val="20"/>
                <w:szCs w:val="22"/>
              </w:rPr>
            </w:pPr>
            <w:r w:rsidRPr="007F6DDF">
              <w:rPr>
                <w:rFonts w:cs="Times New Roman"/>
                <w:sz w:val="20"/>
                <w:szCs w:val="22"/>
              </w:rPr>
              <w:t>-</w:t>
            </w:r>
          </w:p>
        </w:tc>
        <w:tc>
          <w:tcPr>
            <w:tcW w:w="601" w:type="pct"/>
            <w:tcBorders>
              <w:top w:val="nil"/>
              <w:left w:val="nil"/>
              <w:bottom w:val="single" w:sz="4" w:space="0" w:color="auto"/>
              <w:right w:val="single" w:sz="4" w:space="0" w:color="auto"/>
            </w:tcBorders>
            <w:shd w:val="clear" w:color="auto" w:fill="auto"/>
            <w:vAlign w:val="center"/>
          </w:tcPr>
          <w:p w14:paraId="070F673C" w14:textId="77777777" w:rsidR="007F6DDF" w:rsidRPr="007F6DDF" w:rsidRDefault="007F6DDF" w:rsidP="007F6DDF">
            <w:pPr>
              <w:jc w:val="right"/>
              <w:rPr>
                <w:rFonts w:cs="Times New Roman"/>
                <w:sz w:val="20"/>
                <w:szCs w:val="22"/>
              </w:rPr>
            </w:pPr>
            <w:r w:rsidRPr="007F6DDF">
              <w:rPr>
                <w:rFonts w:cs="Times New Roman"/>
                <w:sz w:val="20"/>
                <w:szCs w:val="22"/>
              </w:rPr>
              <w:t>-</w:t>
            </w:r>
          </w:p>
        </w:tc>
        <w:tc>
          <w:tcPr>
            <w:tcW w:w="598" w:type="pct"/>
            <w:tcBorders>
              <w:top w:val="nil"/>
              <w:left w:val="nil"/>
              <w:bottom w:val="single" w:sz="4" w:space="0" w:color="auto"/>
              <w:right w:val="single" w:sz="4" w:space="0" w:color="auto"/>
            </w:tcBorders>
            <w:shd w:val="clear" w:color="auto" w:fill="auto"/>
            <w:vAlign w:val="center"/>
            <w:hideMark/>
          </w:tcPr>
          <w:p w14:paraId="74F8305A" w14:textId="77777777" w:rsidR="007F6DDF" w:rsidRPr="007F6DDF" w:rsidRDefault="007F6DDF" w:rsidP="007F6DDF">
            <w:pPr>
              <w:jc w:val="right"/>
              <w:rPr>
                <w:rFonts w:cs="Times New Roman"/>
                <w:sz w:val="20"/>
                <w:szCs w:val="22"/>
              </w:rPr>
            </w:pPr>
            <w:r w:rsidRPr="007F6DDF">
              <w:rPr>
                <w:rFonts w:cs="Times New Roman"/>
                <w:sz w:val="20"/>
                <w:szCs w:val="22"/>
              </w:rPr>
              <w:t>-</w:t>
            </w:r>
          </w:p>
        </w:tc>
      </w:tr>
      <w:tr w:rsidR="007F6DDF" w:rsidRPr="00553222" w14:paraId="496BDB35" w14:textId="77777777" w:rsidTr="007F6DDF">
        <w:trPr>
          <w:trHeight w:val="276"/>
        </w:trPr>
        <w:tc>
          <w:tcPr>
            <w:tcW w:w="1473" w:type="pct"/>
            <w:tcBorders>
              <w:top w:val="nil"/>
              <w:left w:val="single" w:sz="4" w:space="0" w:color="auto"/>
              <w:bottom w:val="single" w:sz="4" w:space="0" w:color="auto"/>
              <w:right w:val="single" w:sz="4" w:space="0" w:color="auto"/>
            </w:tcBorders>
            <w:shd w:val="clear" w:color="auto" w:fill="auto"/>
            <w:vAlign w:val="center"/>
          </w:tcPr>
          <w:p w14:paraId="417348AF" w14:textId="77777777" w:rsidR="007F6DDF" w:rsidRPr="00553222" w:rsidRDefault="007F6DDF" w:rsidP="00A93BB9">
            <w:pPr>
              <w:rPr>
                <w:rFonts w:cs="Times New Roman"/>
                <w:sz w:val="20"/>
                <w:szCs w:val="20"/>
              </w:rPr>
            </w:pPr>
            <w:r w:rsidRPr="00553222">
              <w:rPr>
                <w:rFonts w:cs="Times New Roman"/>
                <w:sz w:val="20"/>
                <w:szCs w:val="20"/>
              </w:rPr>
              <w:t xml:space="preserve">Cantitati de namol </w:t>
            </w:r>
            <w:r>
              <w:rPr>
                <w:rFonts w:cs="Times New Roman"/>
                <w:sz w:val="20"/>
                <w:szCs w:val="20"/>
              </w:rPr>
              <w:t>–</w:t>
            </w:r>
            <w:r w:rsidRPr="00553222">
              <w:rPr>
                <w:rFonts w:cs="Times New Roman"/>
                <w:sz w:val="20"/>
                <w:szCs w:val="20"/>
              </w:rPr>
              <w:t xml:space="preserve"> </w:t>
            </w:r>
            <w:r>
              <w:rPr>
                <w:rFonts w:cs="Times New Roman"/>
                <w:sz w:val="20"/>
                <w:szCs w:val="20"/>
              </w:rPr>
              <w:t>uscare si depozitare</w:t>
            </w:r>
          </w:p>
        </w:tc>
        <w:tc>
          <w:tcPr>
            <w:tcW w:w="689" w:type="pct"/>
            <w:tcBorders>
              <w:top w:val="nil"/>
              <w:left w:val="nil"/>
              <w:bottom w:val="single" w:sz="4" w:space="0" w:color="auto"/>
              <w:right w:val="single" w:sz="4" w:space="0" w:color="auto"/>
            </w:tcBorders>
            <w:shd w:val="clear" w:color="auto" w:fill="auto"/>
            <w:vAlign w:val="center"/>
          </w:tcPr>
          <w:p w14:paraId="7EB82F1F" w14:textId="77777777" w:rsidR="007F6DDF" w:rsidRPr="00400DD7" w:rsidRDefault="007F6DDF" w:rsidP="00A93BB9">
            <w:pPr>
              <w:jc w:val="right"/>
              <w:rPr>
                <w:rFonts w:cs="Times New Roman"/>
                <w:sz w:val="20"/>
                <w:szCs w:val="20"/>
              </w:rPr>
            </w:pPr>
            <w:r>
              <w:rPr>
                <w:rFonts w:cs="Times New Roman"/>
                <w:sz w:val="20"/>
                <w:szCs w:val="20"/>
              </w:rPr>
              <w:t>-</w:t>
            </w:r>
          </w:p>
        </w:tc>
        <w:tc>
          <w:tcPr>
            <w:tcW w:w="551" w:type="pct"/>
            <w:tcBorders>
              <w:top w:val="nil"/>
              <w:left w:val="nil"/>
              <w:bottom w:val="single" w:sz="4" w:space="0" w:color="auto"/>
              <w:right w:val="single" w:sz="4" w:space="0" w:color="auto"/>
            </w:tcBorders>
            <w:shd w:val="clear" w:color="auto" w:fill="auto"/>
            <w:vAlign w:val="center"/>
          </w:tcPr>
          <w:p w14:paraId="7AF4B863" w14:textId="77777777" w:rsidR="007F6DDF" w:rsidRPr="007F6DDF" w:rsidRDefault="007F6DDF" w:rsidP="007F6DDF">
            <w:pPr>
              <w:jc w:val="right"/>
              <w:rPr>
                <w:rFonts w:cs="Times New Roman"/>
                <w:sz w:val="20"/>
                <w:szCs w:val="22"/>
              </w:rPr>
            </w:pPr>
            <w:r w:rsidRPr="007F6DDF">
              <w:rPr>
                <w:rFonts w:cs="Times New Roman"/>
                <w:sz w:val="20"/>
                <w:szCs w:val="22"/>
              </w:rPr>
              <w:t>-</w:t>
            </w:r>
          </w:p>
        </w:tc>
        <w:tc>
          <w:tcPr>
            <w:tcW w:w="578" w:type="pct"/>
            <w:tcBorders>
              <w:top w:val="nil"/>
              <w:left w:val="nil"/>
              <w:bottom w:val="single" w:sz="4" w:space="0" w:color="auto"/>
              <w:right w:val="single" w:sz="4" w:space="0" w:color="auto"/>
            </w:tcBorders>
            <w:shd w:val="clear" w:color="auto" w:fill="auto"/>
            <w:vAlign w:val="center"/>
          </w:tcPr>
          <w:p w14:paraId="19529F2F" w14:textId="77777777" w:rsidR="007F6DDF" w:rsidRPr="007F6DDF" w:rsidRDefault="007F6DDF" w:rsidP="007F6DDF">
            <w:pPr>
              <w:jc w:val="right"/>
              <w:rPr>
                <w:rFonts w:cs="Times New Roman"/>
                <w:sz w:val="20"/>
                <w:szCs w:val="22"/>
              </w:rPr>
            </w:pPr>
            <w:r w:rsidRPr="007F6DDF">
              <w:rPr>
                <w:rFonts w:cs="Times New Roman"/>
                <w:sz w:val="20"/>
                <w:szCs w:val="22"/>
              </w:rPr>
              <w:t>3,071.2</w:t>
            </w:r>
          </w:p>
        </w:tc>
        <w:tc>
          <w:tcPr>
            <w:tcW w:w="509" w:type="pct"/>
            <w:tcBorders>
              <w:top w:val="nil"/>
              <w:left w:val="nil"/>
              <w:bottom w:val="single" w:sz="4" w:space="0" w:color="auto"/>
              <w:right w:val="single" w:sz="4" w:space="0" w:color="auto"/>
            </w:tcBorders>
            <w:shd w:val="clear" w:color="auto" w:fill="auto"/>
            <w:vAlign w:val="center"/>
          </w:tcPr>
          <w:p w14:paraId="11B1933C" w14:textId="77777777" w:rsidR="007F6DDF" w:rsidRPr="007F6DDF" w:rsidRDefault="007F6DDF" w:rsidP="007F6DDF">
            <w:pPr>
              <w:jc w:val="right"/>
              <w:rPr>
                <w:rFonts w:cs="Times New Roman"/>
                <w:sz w:val="20"/>
                <w:szCs w:val="22"/>
              </w:rPr>
            </w:pPr>
            <w:r w:rsidRPr="007F6DDF">
              <w:rPr>
                <w:rFonts w:cs="Times New Roman"/>
                <w:sz w:val="20"/>
                <w:szCs w:val="22"/>
              </w:rPr>
              <w:t>3,087.1</w:t>
            </w:r>
          </w:p>
        </w:tc>
        <w:tc>
          <w:tcPr>
            <w:tcW w:w="601" w:type="pct"/>
            <w:tcBorders>
              <w:top w:val="nil"/>
              <w:left w:val="nil"/>
              <w:bottom w:val="single" w:sz="4" w:space="0" w:color="auto"/>
              <w:right w:val="single" w:sz="4" w:space="0" w:color="auto"/>
            </w:tcBorders>
            <w:shd w:val="clear" w:color="auto" w:fill="auto"/>
            <w:vAlign w:val="center"/>
          </w:tcPr>
          <w:p w14:paraId="646A315F" w14:textId="77777777" w:rsidR="007F6DDF" w:rsidRPr="007F6DDF" w:rsidRDefault="007F6DDF" w:rsidP="007F6DDF">
            <w:pPr>
              <w:jc w:val="right"/>
              <w:rPr>
                <w:rFonts w:cs="Times New Roman"/>
                <w:sz w:val="20"/>
                <w:szCs w:val="22"/>
              </w:rPr>
            </w:pPr>
            <w:r w:rsidRPr="007F6DDF">
              <w:rPr>
                <w:rFonts w:cs="Times New Roman"/>
                <w:sz w:val="20"/>
                <w:szCs w:val="22"/>
              </w:rPr>
              <w:t>3,014.8</w:t>
            </w:r>
          </w:p>
        </w:tc>
        <w:tc>
          <w:tcPr>
            <w:tcW w:w="598" w:type="pct"/>
            <w:tcBorders>
              <w:top w:val="nil"/>
              <w:left w:val="nil"/>
              <w:bottom w:val="single" w:sz="4" w:space="0" w:color="auto"/>
              <w:right w:val="single" w:sz="4" w:space="0" w:color="auto"/>
            </w:tcBorders>
            <w:shd w:val="clear" w:color="auto" w:fill="auto"/>
            <w:vAlign w:val="center"/>
          </w:tcPr>
          <w:p w14:paraId="58F4FBC7" w14:textId="77777777" w:rsidR="007F6DDF" w:rsidRPr="007F6DDF" w:rsidRDefault="007F6DDF" w:rsidP="007F6DDF">
            <w:pPr>
              <w:jc w:val="right"/>
              <w:rPr>
                <w:rFonts w:cs="Times New Roman"/>
                <w:sz w:val="20"/>
                <w:szCs w:val="22"/>
              </w:rPr>
            </w:pPr>
            <w:r w:rsidRPr="007F6DDF">
              <w:rPr>
                <w:rFonts w:cs="Times New Roman"/>
                <w:sz w:val="20"/>
                <w:szCs w:val="22"/>
              </w:rPr>
              <w:t>2,972.9</w:t>
            </w:r>
          </w:p>
        </w:tc>
      </w:tr>
      <w:tr w:rsidR="007F6DDF" w:rsidRPr="00553222" w14:paraId="00F32A9C" w14:textId="77777777" w:rsidTr="007F6DDF">
        <w:trPr>
          <w:trHeight w:val="276"/>
        </w:trPr>
        <w:tc>
          <w:tcPr>
            <w:tcW w:w="1473" w:type="pct"/>
            <w:tcBorders>
              <w:top w:val="nil"/>
              <w:left w:val="single" w:sz="4" w:space="0" w:color="auto"/>
              <w:bottom w:val="single" w:sz="4" w:space="0" w:color="auto"/>
              <w:right w:val="single" w:sz="4" w:space="0" w:color="auto"/>
            </w:tcBorders>
            <w:shd w:val="clear" w:color="auto" w:fill="auto"/>
            <w:vAlign w:val="center"/>
            <w:hideMark/>
          </w:tcPr>
          <w:p w14:paraId="49C558E5" w14:textId="77777777" w:rsidR="007F6DDF" w:rsidRPr="00553222" w:rsidRDefault="007F6DDF" w:rsidP="007F6DDF">
            <w:pPr>
              <w:rPr>
                <w:rFonts w:cs="Times New Roman"/>
                <w:sz w:val="20"/>
                <w:szCs w:val="20"/>
              </w:rPr>
            </w:pPr>
            <w:r w:rsidRPr="00553222">
              <w:rPr>
                <w:rFonts w:cs="Times New Roman"/>
                <w:sz w:val="20"/>
                <w:szCs w:val="20"/>
              </w:rPr>
              <w:t xml:space="preserve">Cost unitar </w:t>
            </w:r>
            <w:r>
              <w:rPr>
                <w:rFonts w:cs="Times New Roman"/>
                <w:sz w:val="20"/>
                <w:szCs w:val="20"/>
              </w:rPr>
              <w:t>–</w:t>
            </w:r>
            <w:r w:rsidRPr="00553222">
              <w:rPr>
                <w:rFonts w:cs="Times New Roman"/>
                <w:sz w:val="20"/>
                <w:szCs w:val="20"/>
              </w:rPr>
              <w:t xml:space="preserve"> </w:t>
            </w:r>
            <w:r>
              <w:rPr>
                <w:rFonts w:cs="Times New Roman"/>
                <w:sz w:val="20"/>
                <w:szCs w:val="20"/>
              </w:rPr>
              <w:t>depozit</w:t>
            </w:r>
            <w:r w:rsidRPr="00553222">
              <w:rPr>
                <w:rFonts w:cs="Times New Roman"/>
                <w:sz w:val="20"/>
                <w:szCs w:val="20"/>
              </w:rPr>
              <w:t xml:space="preserve"> ecologic</w:t>
            </w:r>
          </w:p>
        </w:tc>
        <w:tc>
          <w:tcPr>
            <w:tcW w:w="689" w:type="pct"/>
            <w:tcBorders>
              <w:top w:val="nil"/>
              <w:left w:val="nil"/>
              <w:bottom w:val="single" w:sz="4" w:space="0" w:color="auto"/>
              <w:right w:val="single" w:sz="4" w:space="0" w:color="auto"/>
            </w:tcBorders>
            <w:shd w:val="clear" w:color="auto" w:fill="auto"/>
            <w:vAlign w:val="center"/>
          </w:tcPr>
          <w:p w14:paraId="32F01E76" w14:textId="77777777" w:rsidR="007F6DDF" w:rsidRPr="00400DD7" w:rsidRDefault="007F6DDF" w:rsidP="00A93BB9">
            <w:pPr>
              <w:jc w:val="right"/>
              <w:rPr>
                <w:rFonts w:cs="Times New Roman"/>
                <w:sz w:val="20"/>
                <w:szCs w:val="20"/>
              </w:rPr>
            </w:pPr>
            <w:r>
              <w:rPr>
                <w:rFonts w:cs="Times New Roman"/>
                <w:sz w:val="20"/>
                <w:szCs w:val="20"/>
              </w:rPr>
              <w:t>-</w:t>
            </w:r>
          </w:p>
        </w:tc>
        <w:tc>
          <w:tcPr>
            <w:tcW w:w="551" w:type="pct"/>
            <w:tcBorders>
              <w:top w:val="nil"/>
              <w:left w:val="nil"/>
              <w:bottom w:val="single" w:sz="4" w:space="0" w:color="auto"/>
              <w:right w:val="single" w:sz="4" w:space="0" w:color="auto"/>
            </w:tcBorders>
            <w:shd w:val="clear" w:color="auto" w:fill="auto"/>
            <w:vAlign w:val="center"/>
          </w:tcPr>
          <w:p w14:paraId="40CD6378" w14:textId="77777777" w:rsidR="007F6DDF" w:rsidRPr="007F6DDF" w:rsidRDefault="007F6DDF" w:rsidP="007F6DDF">
            <w:pPr>
              <w:jc w:val="right"/>
              <w:rPr>
                <w:rFonts w:cs="Times New Roman"/>
                <w:sz w:val="20"/>
                <w:szCs w:val="22"/>
              </w:rPr>
            </w:pPr>
            <w:r w:rsidRPr="007F6DDF">
              <w:rPr>
                <w:rFonts w:cs="Times New Roman"/>
                <w:sz w:val="20"/>
                <w:szCs w:val="22"/>
              </w:rPr>
              <w:t>17.85</w:t>
            </w:r>
          </w:p>
        </w:tc>
        <w:tc>
          <w:tcPr>
            <w:tcW w:w="578" w:type="pct"/>
            <w:tcBorders>
              <w:top w:val="nil"/>
              <w:left w:val="nil"/>
              <w:bottom w:val="single" w:sz="4" w:space="0" w:color="auto"/>
              <w:right w:val="single" w:sz="4" w:space="0" w:color="auto"/>
            </w:tcBorders>
            <w:shd w:val="clear" w:color="auto" w:fill="auto"/>
            <w:vAlign w:val="center"/>
          </w:tcPr>
          <w:p w14:paraId="226DBAD4" w14:textId="77777777" w:rsidR="007F6DDF" w:rsidRPr="007F6DDF" w:rsidRDefault="007F6DDF" w:rsidP="007F6DDF">
            <w:pPr>
              <w:jc w:val="right"/>
              <w:rPr>
                <w:rFonts w:cs="Times New Roman"/>
                <w:sz w:val="20"/>
                <w:szCs w:val="22"/>
              </w:rPr>
            </w:pPr>
            <w:r w:rsidRPr="007F6DDF">
              <w:rPr>
                <w:rFonts w:cs="Times New Roman"/>
                <w:sz w:val="20"/>
                <w:szCs w:val="22"/>
              </w:rPr>
              <w:t>66.47</w:t>
            </w:r>
          </w:p>
        </w:tc>
        <w:tc>
          <w:tcPr>
            <w:tcW w:w="509" w:type="pct"/>
            <w:tcBorders>
              <w:top w:val="nil"/>
              <w:left w:val="nil"/>
              <w:bottom w:val="single" w:sz="4" w:space="0" w:color="auto"/>
              <w:right w:val="single" w:sz="4" w:space="0" w:color="auto"/>
            </w:tcBorders>
            <w:shd w:val="clear" w:color="auto" w:fill="auto"/>
            <w:vAlign w:val="center"/>
          </w:tcPr>
          <w:p w14:paraId="66A50E63" w14:textId="77777777" w:rsidR="007F6DDF" w:rsidRPr="007F6DDF" w:rsidRDefault="007F6DDF" w:rsidP="007F6DDF">
            <w:pPr>
              <w:jc w:val="right"/>
              <w:rPr>
                <w:rFonts w:cs="Times New Roman"/>
                <w:sz w:val="20"/>
                <w:szCs w:val="22"/>
              </w:rPr>
            </w:pPr>
            <w:r w:rsidRPr="007F6DDF">
              <w:rPr>
                <w:rFonts w:cs="Times New Roman"/>
                <w:sz w:val="20"/>
                <w:szCs w:val="22"/>
              </w:rPr>
              <w:t>66.44</w:t>
            </w:r>
          </w:p>
        </w:tc>
        <w:tc>
          <w:tcPr>
            <w:tcW w:w="601" w:type="pct"/>
            <w:tcBorders>
              <w:top w:val="nil"/>
              <w:left w:val="nil"/>
              <w:bottom w:val="single" w:sz="4" w:space="0" w:color="auto"/>
              <w:right w:val="single" w:sz="4" w:space="0" w:color="auto"/>
            </w:tcBorders>
            <w:shd w:val="clear" w:color="auto" w:fill="auto"/>
            <w:vAlign w:val="center"/>
          </w:tcPr>
          <w:p w14:paraId="6525CEB8" w14:textId="77777777" w:rsidR="007F6DDF" w:rsidRPr="007F6DDF" w:rsidRDefault="007F6DDF" w:rsidP="007F6DDF">
            <w:pPr>
              <w:jc w:val="right"/>
              <w:rPr>
                <w:rFonts w:cs="Times New Roman"/>
                <w:sz w:val="20"/>
                <w:szCs w:val="22"/>
              </w:rPr>
            </w:pPr>
            <w:r w:rsidRPr="007F6DDF">
              <w:rPr>
                <w:rFonts w:cs="Times New Roman"/>
                <w:sz w:val="20"/>
                <w:szCs w:val="22"/>
              </w:rPr>
              <w:t>68.13</w:t>
            </w:r>
          </w:p>
        </w:tc>
        <w:tc>
          <w:tcPr>
            <w:tcW w:w="598" w:type="pct"/>
            <w:tcBorders>
              <w:top w:val="nil"/>
              <w:left w:val="nil"/>
              <w:bottom w:val="single" w:sz="4" w:space="0" w:color="auto"/>
              <w:right w:val="single" w:sz="4" w:space="0" w:color="auto"/>
            </w:tcBorders>
            <w:shd w:val="clear" w:color="auto" w:fill="auto"/>
            <w:vAlign w:val="center"/>
            <w:hideMark/>
          </w:tcPr>
          <w:p w14:paraId="7678521D" w14:textId="77777777" w:rsidR="007F6DDF" w:rsidRPr="007F6DDF" w:rsidRDefault="007F6DDF" w:rsidP="007F6DDF">
            <w:pPr>
              <w:jc w:val="right"/>
              <w:rPr>
                <w:rFonts w:cs="Times New Roman"/>
                <w:sz w:val="20"/>
                <w:szCs w:val="22"/>
              </w:rPr>
            </w:pPr>
            <w:r w:rsidRPr="007F6DDF">
              <w:rPr>
                <w:rFonts w:cs="Times New Roman"/>
                <w:sz w:val="20"/>
                <w:szCs w:val="22"/>
              </w:rPr>
              <w:t>68.93</w:t>
            </w:r>
          </w:p>
        </w:tc>
      </w:tr>
      <w:tr w:rsidR="007F6DDF" w:rsidRPr="00553222" w14:paraId="1454B741" w14:textId="77777777" w:rsidTr="007F6DDF">
        <w:trPr>
          <w:trHeight w:val="276"/>
        </w:trPr>
        <w:tc>
          <w:tcPr>
            <w:tcW w:w="1473" w:type="pct"/>
            <w:tcBorders>
              <w:top w:val="nil"/>
              <w:left w:val="single" w:sz="4" w:space="0" w:color="auto"/>
              <w:bottom w:val="single" w:sz="4" w:space="0" w:color="auto"/>
              <w:right w:val="single" w:sz="4" w:space="0" w:color="auto"/>
            </w:tcBorders>
            <w:shd w:val="clear" w:color="auto" w:fill="auto"/>
            <w:vAlign w:val="center"/>
            <w:hideMark/>
          </w:tcPr>
          <w:p w14:paraId="0BB650C2" w14:textId="77777777" w:rsidR="007F6DDF" w:rsidRPr="00553222" w:rsidRDefault="007F6DDF" w:rsidP="00A93BB9">
            <w:pPr>
              <w:rPr>
                <w:rFonts w:cs="Times New Roman"/>
                <w:sz w:val="20"/>
                <w:szCs w:val="20"/>
              </w:rPr>
            </w:pPr>
            <w:r>
              <w:rPr>
                <w:rFonts w:cs="Times New Roman"/>
                <w:sz w:val="20"/>
                <w:szCs w:val="20"/>
              </w:rPr>
              <w:t>Cost unitar –</w:t>
            </w:r>
            <w:r w:rsidRPr="00553222">
              <w:rPr>
                <w:rFonts w:cs="Times New Roman"/>
                <w:sz w:val="20"/>
                <w:szCs w:val="20"/>
              </w:rPr>
              <w:t xml:space="preserve"> agricultura</w:t>
            </w:r>
          </w:p>
        </w:tc>
        <w:tc>
          <w:tcPr>
            <w:tcW w:w="689" w:type="pct"/>
            <w:tcBorders>
              <w:top w:val="nil"/>
              <w:left w:val="nil"/>
              <w:bottom w:val="single" w:sz="4" w:space="0" w:color="auto"/>
              <w:right w:val="single" w:sz="4" w:space="0" w:color="auto"/>
            </w:tcBorders>
            <w:shd w:val="clear" w:color="auto" w:fill="auto"/>
            <w:vAlign w:val="center"/>
          </w:tcPr>
          <w:p w14:paraId="6C44CAC9" w14:textId="77777777" w:rsidR="007F6DDF" w:rsidRPr="00400DD7" w:rsidRDefault="007F6DDF" w:rsidP="00A93BB9">
            <w:pPr>
              <w:jc w:val="right"/>
              <w:rPr>
                <w:rFonts w:cs="Times New Roman"/>
                <w:sz w:val="20"/>
                <w:szCs w:val="20"/>
              </w:rPr>
            </w:pPr>
            <w:r>
              <w:rPr>
                <w:rFonts w:cs="Times New Roman"/>
                <w:sz w:val="20"/>
                <w:szCs w:val="20"/>
              </w:rPr>
              <w:t>-</w:t>
            </w:r>
          </w:p>
        </w:tc>
        <w:tc>
          <w:tcPr>
            <w:tcW w:w="551" w:type="pct"/>
            <w:tcBorders>
              <w:top w:val="nil"/>
              <w:left w:val="nil"/>
              <w:bottom w:val="single" w:sz="4" w:space="0" w:color="auto"/>
              <w:right w:val="single" w:sz="4" w:space="0" w:color="auto"/>
            </w:tcBorders>
            <w:shd w:val="clear" w:color="auto" w:fill="auto"/>
            <w:vAlign w:val="center"/>
          </w:tcPr>
          <w:p w14:paraId="26248216" w14:textId="77777777" w:rsidR="007F6DDF" w:rsidRPr="007F6DDF" w:rsidRDefault="007F6DDF" w:rsidP="007F6DDF">
            <w:pPr>
              <w:jc w:val="right"/>
              <w:rPr>
                <w:rFonts w:cs="Times New Roman"/>
                <w:sz w:val="20"/>
                <w:szCs w:val="22"/>
              </w:rPr>
            </w:pPr>
            <w:r w:rsidRPr="007F6DDF">
              <w:rPr>
                <w:rFonts w:cs="Times New Roman"/>
                <w:sz w:val="20"/>
                <w:szCs w:val="22"/>
              </w:rPr>
              <w:t>160.54</w:t>
            </w:r>
          </w:p>
        </w:tc>
        <w:tc>
          <w:tcPr>
            <w:tcW w:w="578" w:type="pct"/>
            <w:tcBorders>
              <w:top w:val="nil"/>
              <w:left w:val="nil"/>
              <w:bottom w:val="single" w:sz="4" w:space="0" w:color="auto"/>
              <w:right w:val="single" w:sz="4" w:space="0" w:color="auto"/>
            </w:tcBorders>
            <w:shd w:val="clear" w:color="auto" w:fill="auto"/>
            <w:vAlign w:val="center"/>
          </w:tcPr>
          <w:p w14:paraId="619F4801" w14:textId="77777777" w:rsidR="007F6DDF" w:rsidRPr="007F6DDF" w:rsidRDefault="007F6DDF" w:rsidP="007F6DDF">
            <w:pPr>
              <w:jc w:val="right"/>
              <w:rPr>
                <w:rFonts w:cs="Times New Roman"/>
                <w:sz w:val="20"/>
                <w:szCs w:val="22"/>
              </w:rPr>
            </w:pPr>
            <w:r w:rsidRPr="007F6DDF">
              <w:rPr>
                <w:rFonts w:cs="Times New Roman"/>
                <w:sz w:val="20"/>
                <w:szCs w:val="22"/>
              </w:rPr>
              <w:t>-</w:t>
            </w:r>
          </w:p>
        </w:tc>
        <w:tc>
          <w:tcPr>
            <w:tcW w:w="509" w:type="pct"/>
            <w:tcBorders>
              <w:top w:val="nil"/>
              <w:left w:val="nil"/>
              <w:bottom w:val="single" w:sz="4" w:space="0" w:color="auto"/>
              <w:right w:val="single" w:sz="4" w:space="0" w:color="auto"/>
            </w:tcBorders>
            <w:shd w:val="clear" w:color="auto" w:fill="auto"/>
            <w:vAlign w:val="center"/>
          </w:tcPr>
          <w:p w14:paraId="369A292D" w14:textId="77777777" w:rsidR="007F6DDF" w:rsidRPr="007F6DDF" w:rsidRDefault="007F6DDF" w:rsidP="007F6DDF">
            <w:pPr>
              <w:jc w:val="right"/>
              <w:rPr>
                <w:rFonts w:cs="Times New Roman"/>
                <w:sz w:val="20"/>
                <w:szCs w:val="22"/>
              </w:rPr>
            </w:pPr>
            <w:r w:rsidRPr="007F6DDF">
              <w:rPr>
                <w:rFonts w:cs="Times New Roman"/>
                <w:sz w:val="20"/>
                <w:szCs w:val="22"/>
              </w:rPr>
              <w:t>-</w:t>
            </w:r>
          </w:p>
        </w:tc>
        <w:tc>
          <w:tcPr>
            <w:tcW w:w="601" w:type="pct"/>
            <w:tcBorders>
              <w:top w:val="nil"/>
              <w:left w:val="nil"/>
              <w:bottom w:val="single" w:sz="4" w:space="0" w:color="auto"/>
              <w:right w:val="single" w:sz="4" w:space="0" w:color="auto"/>
            </w:tcBorders>
            <w:shd w:val="clear" w:color="auto" w:fill="auto"/>
            <w:vAlign w:val="center"/>
          </w:tcPr>
          <w:p w14:paraId="532A82E1" w14:textId="77777777" w:rsidR="007F6DDF" w:rsidRPr="007F6DDF" w:rsidRDefault="007F6DDF" w:rsidP="007F6DDF">
            <w:pPr>
              <w:jc w:val="right"/>
              <w:rPr>
                <w:rFonts w:cs="Times New Roman"/>
                <w:sz w:val="20"/>
                <w:szCs w:val="22"/>
              </w:rPr>
            </w:pPr>
            <w:r w:rsidRPr="007F6DDF">
              <w:rPr>
                <w:rFonts w:cs="Times New Roman"/>
                <w:sz w:val="20"/>
                <w:szCs w:val="22"/>
              </w:rPr>
              <w:t>-</w:t>
            </w:r>
          </w:p>
        </w:tc>
        <w:tc>
          <w:tcPr>
            <w:tcW w:w="598" w:type="pct"/>
            <w:tcBorders>
              <w:top w:val="nil"/>
              <w:left w:val="nil"/>
              <w:bottom w:val="single" w:sz="4" w:space="0" w:color="auto"/>
              <w:right w:val="single" w:sz="4" w:space="0" w:color="auto"/>
            </w:tcBorders>
            <w:shd w:val="clear" w:color="auto" w:fill="auto"/>
            <w:vAlign w:val="center"/>
            <w:hideMark/>
          </w:tcPr>
          <w:p w14:paraId="20EBE248" w14:textId="77777777" w:rsidR="007F6DDF" w:rsidRPr="007F6DDF" w:rsidRDefault="007F6DDF" w:rsidP="007F6DDF">
            <w:pPr>
              <w:jc w:val="right"/>
              <w:rPr>
                <w:rFonts w:cs="Times New Roman"/>
                <w:sz w:val="20"/>
                <w:szCs w:val="22"/>
              </w:rPr>
            </w:pPr>
            <w:r w:rsidRPr="007F6DDF">
              <w:rPr>
                <w:rFonts w:cs="Times New Roman"/>
                <w:sz w:val="20"/>
                <w:szCs w:val="22"/>
              </w:rPr>
              <w:t>-</w:t>
            </w:r>
          </w:p>
        </w:tc>
      </w:tr>
      <w:tr w:rsidR="007F6DDF" w:rsidRPr="00553222" w14:paraId="15A39FFE" w14:textId="77777777" w:rsidTr="007F6DDF">
        <w:trPr>
          <w:trHeight w:val="276"/>
        </w:trPr>
        <w:tc>
          <w:tcPr>
            <w:tcW w:w="1473" w:type="pct"/>
            <w:tcBorders>
              <w:top w:val="nil"/>
              <w:left w:val="single" w:sz="4" w:space="0" w:color="auto"/>
              <w:bottom w:val="single" w:sz="4" w:space="0" w:color="auto"/>
              <w:right w:val="single" w:sz="4" w:space="0" w:color="auto"/>
            </w:tcBorders>
            <w:shd w:val="clear" w:color="auto" w:fill="auto"/>
            <w:vAlign w:val="center"/>
            <w:hideMark/>
          </w:tcPr>
          <w:p w14:paraId="1106FCF3" w14:textId="77777777" w:rsidR="007F6DDF" w:rsidRPr="00553222" w:rsidRDefault="007F6DDF" w:rsidP="00A93BB9">
            <w:pPr>
              <w:rPr>
                <w:rFonts w:cs="Times New Roman"/>
                <w:sz w:val="20"/>
                <w:szCs w:val="20"/>
              </w:rPr>
            </w:pPr>
            <w:r w:rsidRPr="00553222">
              <w:rPr>
                <w:rFonts w:cs="Times New Roman"/>
                <w:sz w:val="20"/>
                <w:szCs w:val="20"/>
              </w:rPr>
              <w:t xml:space="preserve">Cost unitar </w:t>
            </w:r>
            <w:r>
              <w:rPr>
                <w:rFonts w:cs="Times New Roman"/>
                <w:sz w:val="20"/>
                <w:szCs w:val="20"/>
              </w:rPr>
              <w:t>–</w:t>
            </w:r>
            <w:r w:rsidRPr="00553222">
              <w:rPr>
                <w:rFonts w:cs="Times New Roman"/>
                <w:sz w:val="20"/>
                <w:szCs w:val="20"/>
              </w:rPr>
              <w:t xml:space="preserve"> tratament termic-uscator namol</w:t>
            </w:r>
          </w:p>
        </w:tc>
        <w:tc>
          <w:tcPr>
            <w:tcW w:w="689" w:type="pct"/>
            <w:tcBorders>
              <w:top w:val="nil"/>
              <w:left w:val="nil"/>
              <w:bottom w:val="single" w:sz="4" w:space="0" w:color="auto"/>
              <w:right w:val="single" w:sz="4" w:space="0" w:color="auto"/>
            </w:tcBorders>
            <w:shd w:val="clear" w:color="auto" w:fill="auto"/>
            <w:vAlign w:val="center"/>
          </w:tcPr>
          <w:p w14:paraId="5422C2EE" w14:textId="77777777" w:rsidR="007F6DDF" w:rsidRPr="00400DD7" w:rsidRDefault="007F6DDF" w:rsidP="00A93BB9">
            <w:pPr>
              <w:jc w:val="right"/>
              <w:rPr>
                <w:rFonts w:cs="Times New Roman"/>
                <w:sz w:val="20"/>
                <w:szCs w:val="20"/>
              </w:rPr>
            </w:pPr>
            <w:r>
              <w:rPr>
                <w:rFonts w:cs="Times New Roman"/>
                <w:sz w:val="20"/>
                <w:szCs w:val="20"/>
              </w:rPr>
              <w:t>-</w:t>
            </w:r>
          </w:p>
        </w:tc>
        <w:tc>
          <w:tcPr>
            <w:tcW w:w="551" w:type="pct"/>
            <w:tcBorders>
              <w:top w:val="nil"/>
              <w:left w:val="nil"/>
              <w:bottom w:val="single" w:sz="4" w:space="0" w:color="auto"/>
              <w:right w:val="single" w:sz="4" w:space="0" w:color="auto"/>
            </w:tcBorders>
            <w:shd w:val="clear" w:color="auto" w:fill="auto"/>
            <w:vAlign w:val="center"/>
          </w:tcPr>
          <w:p w14:paraId="549CF755" w14:textId="77777777" w:rsidR="007F6DDF" w:rsidRPr="007F6DDF" w:rsidRDefault="007F6DDF" w:rsidP="007F6DDF">
            <w:pPr>
              <w:jc w:val="right"/>
              <w:rPr>
                <w:rFonts w:cs="Times New Roman"/>
                <w:sz w:val="20"/>
                <w:szCs w:val="22"/>
              </w:rPr>
            </w:pPr>
            <w:r w:rsidRPr="007F6DDF">
              <w:rPr>
                <w:rFonts w:cs="Times New Roman"/>
                <w:sz w:val="20"/>
                <w:szCs w:val="22"/>
              </w:rPr>
              <w:t>-</w:t>
            </w:r>
          </w:p>
        </w:tc>
        <w:tc>
          <w:tcPr>
            <w:tcW w:w="578" w:type="pct"/>
            <w:tcBorders>
              <w:top w:val="nil"/>
              <w:left w:val="nil"/>
              <w:bottom w:val="single" w:sz="4" w:space="0" w:color="auto"/>
              <w:right w:val="single" w:sz="4" w:space="0" w:color="auto"/>
            </w:tcBorders>
            <w:shd w:val="clear" w:color="auto" w:fill="auto"/>
            <w:vAlign w:val="center"/>
          </w:tcPr>
          <w:p w14:paraId="24C94DAC" w14:textId="77777777" w:rsidR="007F6DDF" w:rsidRPr="007F6DDF" w:rsidRDefault="007F6DDF" w:rsidP="007F6DDF">
            <w:pPr>
              <w:jc w:val="right"/>
              <w:rPr>
                <w:rFonts w:cs="Times New Roman"/>
                <w:sz w:val="20"/>
                <w:szCs w:val="22"/>
              </w:rPr>
            </w:pPr>
            <w:r w:rsidRPr="007F6DDF">
              <w:rPr>
                <w:rFonts w:cs="Times New Roman"/>
                <w:sz w:val="20"/>
                <w:szCs w:val="22"/>
              </w:rPr>
              <w:t>-</w:t>
            </w:r>
          </w:p>
        </w:tc>
        <w:tc>
          <w:tcPr>
            <w:tcW w:w="509" w:type="pct"/>
            <w:tcBorders>
              <w:top w:val="nil"/>
              <w:left w:val="nil"/>
              <w:bottom w:val="single" w:sz="4" w:space="0" w:color="auto"/>
              <w:right w:val="single" w:sz="4" w:space="0" w:color="auto"/>
            </w:tcBorders>
            <w:shd w:val="clear" w:color="auto" w:fill="auto"/>
            <w:vAlign w:val="center"/>
          </w:tcPr>
          <w:p w14:paraId="59B5987F" w14:textId="77777777" w:rsidR="007F6DDF" w:rsidRPr="007F6DDF" w:rsidRDefault="007F6DDF" w:rsidP="007F6DDF">
            <w:pPr>
              <w:jc w:val="right"/>
              <w:rPr>
                <w:rFonts w:cs="Times New Roman"/>
                <w:sz w:val="20"/>
                <w:szCs w:val="22"/>
              </w:rPr>
            </w:pPr>
            <w:r w:rsidRPr="007F6DDF">
              <w:rPr>
                <w:rFonts w:cs="Times New Roman"/>
                <w:sz w:val="20"/>
                <w:szCs w:val="22"/>
              </w:rPr>
              <w:t>-</w:t>
            </w:r>
          </w:p>
        </w:tc>
        <w:tc>
          <w:tcPr>
            <w:tcW w:w="601" w:type="pct"/>
            <w:tcBorders>
              <w:top w:val="nil"/>
              <w:left w:val="nil"/>
              <w:bottom w:val="single" w:sz="4" w:space="0" w:color="auto"/>
              <w:right w:val="single" w:sz="4" w:space="0" w:color="auto"/>
            </w:tcBorders>
            <w:shd w:val="clear" w:color="auto" w:fill="auto"/>
            <w:vAlign w:val="center"/>
          </w:tcPr>
          <w:p w14:paraId="26A83840" w14:textId="77777777" w:rsidR="007F6DDF" w:rsidRPr="007F6DDF" w:rsidRDefault="007F6DDF" w:rsidP="007F6DDF">
            <w:pPr>
              <w:jc w:val="right"/>
              <w:rPr>
                <w:rFonts w:cs="Times New Roman"/>
                <w:sz w:val="20"/>
                <w:szCs w:val="22"/>
              </w:rPr>
            </w:pPr>
            <w:r w:rsidRPr="007F6DDF">
              <w:rPr>
                <w:rFonts w:cs="Times New Roman"/>
                <w:sz w:val="20"/>
                <w:szCs w:val="22"/>
              </w:rPr>
              <w:t>-</w:t>
            </w:r>
          </w:p>
        </w:tc>
        <w:tc>
          <w:tcPr>
            <w:tcW w:w="598" w:type="pct"/>
            <w:tcBorders>
              <w:top w:val="nil"/>
              <w:left w:val="nil"/>
              <w:bottom w:val="single" w:sz="4" w:space="0" w:color="auto"/>
              <w:right w:val="single" w:sz="4" w:space="0" w:color="auto"/>
            </w:tcBorders>
            <w:shd w:val="clear" w:color="auto" w:fill="auto"/>
            <w:vAlign w:val="center"/>
            <w:hideMark/>
          </w:tcPr>
          <w:p w14:paraId="1E82A93F" w14:textId="77777777" w:rsidR="007F6DDF" w:rsidRPr="007F6DDF" w:rsidRDefault="007F6DDF" w:rsidP="007F6DDF">
            <w:pPr>
              <w:jc w:val="right"/>
              <w:rPr>
                <w:rFonts w:cs="Times New Roman"/>
                <w:sz w:val="20"/>
                <w:szCs w:val="22"/>
              </w:rPr>
            </w:pPr>
            <w:r w:rsidRPr="007F6DDF">
              <w:rPr>
                <w:rFonts w:cs="Times New Roman"/>
                <w:sz w:val="20"/>
                <w:szCs w:val="22"/>
              </w:rPr>
              <w:t>-</w:t>
            </w:r>
          </w:p>
        </w:tc>
      </w:tr>
      <w:tr w:rsidR="007F6DDF" w:rsidRPr="00553222" w14:paraId="468B1FB0" w14:textId="77777777" w:rsidTr="007F6DDF">
        <w:trPr>
          <w:trHeight w:val="276"/>
        </w:trPr>
        <w:tc>
          <w:tcPr>
            <w:tcW w:w="1473" w:type="pct"/>
            <w:tcBorders>
              <w:top w:val="nil"/>
              <w:left w:val="single" w:sz="4" w:space="0" w:color="auto"/>
              <w:bottom w:val="single" w:sz="4" w:space="0" w:color="auto"/>
              <w:right w:val="single" w:sz="4" w:space="0" w:color="auto"/>
            </w:tcBorders>
            <w:shd w:val="clear" w:color="auto" w:fill="auto"/>
            <w:vAlign w:val="center"/>
          </w:tcPr>
          <w:p w14:paraId="413D9F67" w14:textId="77777777" w:rsidR="007F6DDF" w:rsidRPr="00553222" w:rsidRDefault="007F6DDF" w:rsidP="00A93BB9">
            <w:pPr>
              <w:rPr>
                <w:rFonts w:cs="Times New Roman"/>
                <w:sz w:val="20"/>
                <w:szCs w:val="20"/>
              </w:rPr>
            </w:pPr>
            <w:r w:rsidRPr="00553222">
              <w:rPr>
                <w:rFonts w:cs="Times New Roman"/>
                <w:sz w:val="20"/>
                <w:szCs w:val="20"/>
              </w:rPr>
              <w:t xml:space="preserve">Cost unitar </w:t>
            </w:r>
            <w:r>
              <w:rPr>
                <w:rFonts w:cs="Times New Roman"/>
                <w:sz w:val="20"/>
                <w:szCs w:val="20"/>
              </w:rPr>
              <w:t>–</w:t>
            </w:r>
            <w:r w:rsidRPr="00553222">
              <w:rPr>
                <w:rFonts w:cs="Times New Roman"/>
                <w:sz w:val="20"/>
                <w:szCs w:val="20"/>
              </w:rPr>
              <w:t xml:space="preserve"> </w:t>
            </w:r>
            <w:r>
              <w:rPr>
                <w:rFonts w:cs="Times New Roman"/>
                <w:sz w:val="20"/>
                <w:szCs w:val="20"/>
              </w:rPr>
              <w:t>uscare si depozitare</w:t>
            </w:r>
          </w:p>
        </w:tc>
        <w:tc>
          <w:tcPr>
            <w:tcW w:w="689" w:type="pct"/>
            <w:tcBorders>
              <w:top w:val="nil"/>
              <w:left w:val="nil"/>
              <w:bottom w:val="single" w:sz="4" w:space="0" w:color="auto"/>
              <w:right w:val="single" w:sz="4" w:space="0" w:color="auto"/>
            </w:tcBorders>
            <w:shd w:val="clear" w:color="auto" w:fill="auto"/>
            <w:vAlign w:val="center"/>
          </w:tcPr>
          <w:p w14:paraId="7418FADF" w14:textId="77777777" w:rsidR="007F6DDF" w:rsidRPr="00400DD7" w:rsidRDefault="007F6DDF" w:rsidP="00A93BB9">
            <w:pPr>
              <w:jc w:val="right"/>
              <w:rPr>
                <w:rFonts w:cs="Times New Roman"/>
                <w:sz w:val="20"/>
                <w:szCs w:val="20"/>
              </w:rPr>
            </w:pPr>
            <w:r>
              <w:rPr>
                <w:rFonts w:cs="Times New Roman"/>
                <w:sz w:val="20"/>
                <w:szCs w:val="20"/>
              </w:rPr>
              <w:t>-</w:t>
            </w:r>
          </w:p>
        </w:tc>
        <w:tc>
          <w:tcPr>
            <w:tcW w:w="551" w:type="pct"/>
            <w:tcBorders>
              <w:top w:val="nil"/>
              <w:left w:val="nil"/>
              <w:bottom w:val="single" w:sz="4" w:space="0" w:color="auto"/>
              <w:right w:val="single" w:sz="4" w:space="0" w:color="auto"/>
            </w:tcBorders>
            <w:shd w:val="clear" w:color="auto" w:fill="auto"/>
            <w:vAlign w:val="center"/>
          </w:tcPr>
          <w:p w14:paraId="7D5D2FA6" w14:textId="77777777" w:rsidR="007F6DDF" w:rsidRPr="007F6DDF" w:rsidRDefault="007F6DDF" w:rsidP="007F6DDF">
            <w:pPr>
              <w:jc w:val="right"/>
              <w:rPr>
                <w:rFonts w:cs="Times New Roman"/>
                <w:sz w:val="20"/>
                <w:szCs w:val="22"/>
              </w:rPr>
            </w:pPr>
            <w:r w:rsidRPr="007F6DDF">
              <w:rPr>
                <w:rFonts w:cs="Times New Roman"/>
                <w:sz w:val="20"/>
                <w:szCs w:val="22"/>
              </w:rPr>
              <w:t>-</w:t>
            </w:r>
          </w:p>
        </w:tc>
        <w:tc>
          <w:tcPr>
            <w:tcW w:w="578" w:type="pct"/>
            <w:tcBorders>
              <w:top w:val="nil"/>
              <w:left w:val="nil"/>
              <w:bottom w:val="single" w:sz="4" w:space="0" w:color="auto"/>
              <w:right w:val="single" w:sz="4" w:space="0" w:color="auto"/>
            </w:tcBorders>
            <w:shd w:val="clear" w:color="auto" w:fill="auto"/>
            <w:vAlign w:val="center"/>
          </w:tcPr>
          <w:p w14:paraId="7AF9F035" w14:textId="77777777" w:rsidR="007F6DDF" w:rsidRPr="007F6DDF" w:rsidRDefault="007F6DDF" w:rsidP="007F6DDF">
            <w:pPr>
              <w:jc w:val="right"/>
              <w:rPr>
                <w:rFonts w:cs="Times New Roman"/>
                <w:sz w:val="20"/>
                <w:szCs w:val="22"/>
              </w:rPr>
            </w:pPr>
            <w:r w:rsidRPr="007F6DDF">
              <w:rPr>
                <w:rFonts w:cs="Times New Roman"/>
                <w:sz w:val="20"/>
                <w:szCs w:val="22"/>
              </w:rPr>
              <w:t>94.66</w:t>
            </w:r>
          </w:p>
        </w:tc>
        <w:tc>
          <w:tcPr>
            <w:tcW w:w="509" w:type="pct"/>
            <w:tcBorders>
              <w:top w:val="nil"/>
              <w:left w:val="nil"/>
              <w:bottom w:val="single" w:sz="4" w:space="0" w:color="auto"/>
              <w:right w:val="single" w:sz="4" w:space="0" w:color="auto"/>
            </w:tcBorders>
            <w:shd w:val="clear" w:color="auto" w:fill="auto"/>
            <w:vAlign w:val="center"/>
          </w:tcPr>
          <w:p w14:paraId="618119A9" w14:textId="77777777" w:rsidR="007F6DDF" w:rsidRPr="007F6DDF" w:rsidRDefault="007F6DDF" w:rsidP="007F6DDF">
            <w:pPr>
              <w:jc w:val="right"/>
              <w:rPr>
                <w:rFonts w:cs="Times New Roman"/>
                <w:sz w:val="20"/>
                <w:szCs w:val="22"/>
              </w:rPr>
            </w:pPr>
            <w:r w:rsidRPr="007F6DDF">
              <w:rPr>
                <w:rFonts w:cs="Times New Roman"/>
                <w:sz w:val="20"/>
                <w:szCs w:val="22"/>
              </w:rPr>
              <w:t>92.25</w:t>
            </w:r>
          </w:p>
        </w:tc>
        <w:tc>
          <w:tcPr>
            <w:tcW w:w="601" w:type="pct"/>
            <w:tcBorders>
              <w:top w:val="nil"/>
              <w:left w:val="nil"/>
              <w:bottom w:val="single" w:sz="4" w:space="0" w:color="auto"/>
              <w:right w:val="single" w:sz="4" w:space="0" w:color="auto"/>
            </w:tcBorders>
            <w:shd w:val="clear" w:color="auto" w:fill="auto"/>
            <w:vAlign w:val="center"/>
          </w:tcPr>
          <w:p w14:paraId="30C264B4" w14:textId="77777777" w:rsidR="007F6DDF" w:rsidRPr="007F6DDF" w:rsidRDefault="007F6DDF" w:rsidP="007F6DDF">
            <w:pPr>
              <w:jc w:val="right"/>
              <w:rPr>
                <w:rFonts w:cs="Times New Roman"/>
                <w:sz w:val="20"/>
                <w:szCs w:val="22"/>
              </w:rPr>
            </w:pPr>
            <w:r w:rsidRPr="007F6DDF">
              <w:rPr>
                <w:rFonts w:cs="Times New Roman"/>
                <w:sz w:val="20"/>
                <w:szCs w:val="22"/>
              </w:rPr>
              <w:t>91.67</w:t>
            </w:r>
          </w:p>
        </w:tc>
        <w:tc>
          <w:tcPr>
            <w:tcW w:w="598" w:type="pct"/>
            <w:tcBorders>
              <w:top w:val="nil"/>
              <w:left w:val="nil"/>
              <w:bottom w:val="single" w:sz="4" w:space="0" w:color="auto"/>
              <w:right w:val="single" w:sz="4" w:space="0" w:color="auto"/>
            </w:tcBorders>
            <w:shd w:val="clear" w:color="auto" w:fill="auto"/>
            <w:vAlign w:val="center"/>
          </w:tcPr>
          <w:p w14:paraId="2C9E0DFB" w14:textId="77777777" w:rsidR="007F6DDF" w:rsidRPr="007F6DDF" w:rsidRDefault="007F6DDF" w:rsidP="007F6DDF">
            <w:pPr>
              <w:jc w:val="right"/>
              <w:rPr>
                <w:rFonts w:cs="Times New Roman"/>
                <w:sz w:val="20"/>
                <w:szCs w:val="22"/>
              </w:rPr>
            </w:pPr>
            <w:r w:rsidRPr="007F6DDF">
              <w:rPr>
                <w:rFonts w:cs="Times New Roman"/>
                <w:sz w:val="20"/>
                <w:szCs w:val="22"/>
              </w:rPr>
              <w:t>91.99</w:t>
            </w:r>
          </w:p>
        </w:tc>
      </w:tr>
      <w:tr w:rsidR="007F6DDF" w:rsidRPr="00553222" w14:paraId="278454B5" w14:textId="77777777" w:rsidTr="007F6DDF">
        <w:trPr>
          <w:trHeight w:val="276"/>
        </w:trPr>
        <w:tc>
          <w:tcPr>
            <w:tcW w:w="1473" w:type="pct"/>
            <w:tcBorders>
              <w:top w:val="nil"/>
              <w:left w:val="single" w:sz="4" w:space="0" w:color="auto"/>
              <w:bottom w:val="single" w:sz="4" w:space="0" w:color="auto"/>
              <w:right w:val="single" w:sz="4" w:space="0" w:color="auto"/>
            </w:tcBorders>
            <w:shd w:val="clear" w:color="auto" w:fill="auto"/>
            <w:vAlign w:val="center"/>
            <w:hideMark/>
          </w:tcPr>
          <w:p w14:paraId="624B840B" w14:textId="77777777" w:rsidR="007F6DDF" w:rsidRPr="00553222" w:rsidRDefault="007F6DDF" w:rsidP="00A93BB9">
            <w:pPr>
              <w:rPr>
                <w:rFonts w:cs="Times New Roman"/>
                <w:b/>
                <w:bCs/>
                <w:sz w:val="20"/>
                <w:szCs w:val="20"/>
              </w:rPr>
            </w:pPr>
            <w:r w:rsidRPr="00553222">
              <w:rPr>
                <w:rFonts w:cs="Times New Roman"/>
                <w:b/>
                <w:bCs/>
                <w:sz w:val="20"/>
                <w:szCs w:val="20"/>
              </w:rPr>
              <w:t>Total costuri</w:t>
            </w:r>
          </w:p>
        </w:tc>
        <w:tc>
          <w:tcPr>
            <w:tcW w:w="689" w:type="pct"/>
            <w:tcBorders>
              <w:top w:val="nil"/>
              <w:left w:val="nil"/>
              <w:bottom w:val="single" w:sz="4" w:space="0" w:color="auto"/>
              <w:right w:val="single" w:sz="4" w:space="0" w:color="auto"/>
            </w:tcBorders>
            <w:shd w:val="clear" w:color="auto" w:fill="auto"/>
            <w:vAlign w:val="center"/>
          </w:tcPr>
          <w:p w14:paraId="0615836D" w14:textId="77777777" w:rsidR="007F6DDF" w:rsidRPr="00400DD7" w:rsidRDefault="007F6DDF" w:rsidP="00A93BB9">
            <w:pPr>
              <w:jc w:val="right"/>
              <w:rPr>
                <w:rFonts w:cs="Times New Roman"/>
                <w:b/>
                <w:sz w:val="20"/>
                <w:szCs w:val="20"/>
              </w:rPr>
            </w:pPr>
          </w:p>
        </w:tc>
        <w:tc>
          <w:tcPr>
            <w:tcW w:w="551" w:type="pct"/>
            <w:tcBorders>
              <w:top w:val="nil"/>
              <w:left w:val="nil"/>
              <w:bottom w:val="single" w:sz="4" w:space="0" w:color="auto"/>
              <w:right w:val="single" w:sz="4" w:space="0" w:color="auto"/>
            </w:tcBorders>
            <w:shd w:val="clear" w:color="auto" w:fill="auto"/>
            <w:vAlign w:val="center"/>
          </w:tcPr>
          <w:p w14:paraId="025F8F85" w14:textId="77777777" w:rsidR="007F6DDF" w:rsidRPr="007F6DDF" w:rsidRDefault="007F6DDF" w:rsidP="007F6DDF">
            <w:pPr>
              <w:jc w:val="right"/>
              <w:rPr>
                <w:rFonts w:cs="Times New Roman"/>
                <w:b/>
                <w:bCs/>
                <w:sz w:val="20"/>
                <w:szCs w:val="22"/>
              </w:rPr>
            </w:pPr>
            <w:r w:rsidRPr="007F6DDF">
              <w:rPr>
                <w:rFonts w:cs="Times New Roman"/>
                <w:b/>
                <w:bCs/>
                <w:sz w:val="20"/>
                <w:szCs w:val="22"/>
              </w:rPr>
              <w:t>118,828</w:t>
            </w:r>
          </w:p>
        </w:tc>
        <w:tc>
          <w:tcPr>
            <w:tcW w:w="578" w:type="pct"/>
            <w:tcBorders>
              <w:top w:val="nil"/>
              <w:left w:val="nil"/>
              <w:bottom w:val="single" w:sz="4" w:space="0" w:color="auto"/>
              <w:right w:val="single" w:sz="4" w:space="0" w:color="auto"/>
            </w:tcBorders>
            <w:shd w:val="clear" w:color="auto" w:fill="auto"/>
            <w:vAlign w:val="center"/>
          </w:tcPr>
          <w:p w14:paraId="27118728" w14:textId="77777777" w:rsidR="007F6DDF" w:rsidRPr="007F6DDF" w:rsidRDefault="007F6DDF" w:rsidP="007F6DDF">
            <w:pPr>
              <w:jc w:val="right"/>
              <w:rPr>
                <w:rFonts w:cs="Times New Roman"/>
                <w:b/>
                <w:bCs/>
                <w:sz w:val="20"/>
                <w:szCs w:val="22"/>
              </w:rPr>
            </w:pPr>
            <w:r w:rsidRPr="007F6DDF">
              <w:rPr>
                <w:rFonts w:cs="Times New Roman"/>
                <w:b/>
                <w:bCs/>
                <w:sz w:val="20"/>
                <w:szCs w:val="22"/>
              </w:rPr>
              <w:t>297,474</w:t>
            </w:r>
          </w:p>
        </w:tc>
        <w:tc>
          <w:tcPr>
            <w:tcW w:w="509" w:type="pct"/>
            <w:tcBorders>
              <w:top w:val="nil"/>
              <w:left w:val="nil"/>
              <w:bottom w:val="single" w:sz="4" w:space="0" w:color="auto"/>
              <w:right w:val="single" w:sz="4" w:space="0" w:color="auto"/>
            </w:tcBorders>
            <w:shd w:val="clear" w:color="auto" w:fill="auto"/>
            <w:vAlign w:val="center"/>
          </w:tcPr>
          <w:p w14:paraId="667AD8F5" w14:textId="77777777" w:rsidR="007F6DDF" w:rsidRPr="007F6DDF" w:rsidRDefault="007F6DDF" w:rsidP="007F6DDF">
            <w:pPr>
              <w:jc w:val="right"/>
              <w:rPr>
                <w:rFonts w:cs="Times New Roman"/>
                <w:b/>
                <w:bCs/>
                <w:sz w:val="20"/>
                <w:szCs w:val="22"/>
              </w:rPr>
            </w:pPr>
            <w:r w:rsidRPr="007F6DDF">
              <w:rPr>
                <w:rFonts w:cs="Times New Roman"/>
                <w:b/>
                <w:bCs/>
                <w:sz w:val="20"/>
                <w:szCs w:val="22"/>
              </w:rPr>
              <w:t>291,502</w:t>
            </w:r>
          </w:p>
        </w:tc>
        <w:tc>
          <w:tcPr>
            <w:tcW w:w="601" w:type="pct"/>
            <w:tcBorders>
              <w:top w:val="nil"/>
              <w:left w:val="nil"/>
              <w:bottom w:val="single" w:sz="4" w:space="0" w:color="auto"/>
              <w:right w:val="single" w:sz="4" w:space="0" w:color="auto"/>
            </w:tcBorders>
            <w:shd w:val="clear" w:color="auto" w:fill="auto"/>
            <w:vAlign w:val="center"/>
          </w:tcPr>
          <w:p w14:paraId="11E20E2A" w14:textId="77777777" w:rsidR="007F6DDF" w:rsidRPr="007F6DDF" w:rsidRDefault="007F6DDF" w:rsidP="007F6DDF">
            <w:pPr>
              <w:jc w:val="right"/>
              <w:rPr>
                <w:rFonts w:cs="Times New Roman"/>
                <w:b/>
                <w:bCs/>
                <w:sz w:val="20"/>
                <w:szCs w:val="22"/>
              </w:rPr>
            </w:pPr>
            <w:r w:rsidRPr="007F6DDF">
              <w:rPr>
                <w:rFonts w:cs="Times New Roman"/>
                <w:b/>
                <w:bCs/>
                <w:sz w:val="20"/>
                <w:szCs w:val="22"/>
              </w:rPr>
              <w:t>283,007</w:t>
            </w:r>
          </w:p>
        </w:tc>
        <w:tc>
          <w:tcPr>
            <w:tcW w:w="598" w:type="pct"/>
            <w:tcBorders>
              <w:top w:val="nil"/>
              <w:left w:val="nil"/>
              <w:bottom w:val="single" w:sz="4" w:space="0" w:color="auto"/>
              <w:right w:val="single" w:sz="4" w:space="0" w:color="auto"/>
            </w:tcBorders>
            <w:shd w:val="clear" w:color="auto" w:fill="auto"/>
            <w:vAlign w:val="center"/>
            <w:hideMark/>
          </w:tcPr>
          <w:p w14:paraId="28462EF6" w14:textId="77777777" w:rsidR="007F6DDF" w:rsidRPr="007F6DDF" w:rsidRDefault="007F6DDF" w:rsidP="007F6DDF">
            <w:pPr>
              <w:jc w:val="right"/>
              <w:rPr>
                <w:rFonts w:cs="Times New Roman"/>
                <w:b/>
                <w:bCs/>
                <w:sz w:val="20"/>
                <w:szCs w:val="22"/>
              </w:rPr>
            </w:pPr>
            <w:r w:rsidRPr="007F6DDF">
              <w:rPr>
                <w:rFonts w:cs="Times New Roman"/>
                <w:b/>
                <w:bCs/>
                <w:sz w:val="20"/>
                <w:szCs w:val="22"/>
              </w:rPr>
              <w:t>280,095</w:t>
            </w:r>
          </w:p>
        </w:tc>
      </w:tr>
    </w:tbl>
    <w:p w14:paraId="1AB26638" w14:textId="77777777" w:rsidR="00DA1CC4" w:rsidRDefault="007F6DDF" w:rsidP="00004413">
      <w:pPr>
        <w:spacing w:before="240" w:after="120" w:line="276" w:lineRule="auto"/>
        <w:jc w:val="both"/>
        <w:rPr>
          <w:sz w:val="22"/>
          <w:szCs w:val="22"/>
          <w:lang w:val="ro-RO"/>
        </w:rPr>
      </w:pPr>
      <w:r>
        <w:rPr>
          <w:sz w:val="22"/>
          <w:szCs w:val="22"/>
          <w:lang w:val="ro-RO"/>
        </w:rPr>
        <w:t>Costuri generale si administrative</w:t>
      </w:r>
      <w:r w:rsidR="00DA1CC4" w:rsidRPr="00553222">
        <w:rPr>
          <w:sz w:val="22"/>
          <w:szCs w:val="22"/>
          <w:lang w:val="ro-RO"/>
        </w:rPr>
        <w:t xml:space="preserve"> : pornind de la nivelul actual, care este ajustat astfel incat sa ia in considerare impactul proiectului de investitii, precum si cresterea in termeni reali pentru costurile materiale prezentata in scenariul macroeconomic.</w:t>
      </w:r>
    </w:p>
    <w:p w14:paraId="49082A3D" w14:textId="77777777" w:rsidR="00553222" w:rsidRDefault="00553222" w:rsidP="00A67B14">
      <w:pPr>
        <w:jc w:val="both"/>
        <w:rPr>
          <w:sz w:val="22"/>
          <w:szCs w:val="18"/>
          <w:u w:val="single"/>
        </w:rPr>
      </w:pPr>
    </w:p>
    <w:p w14:paraId="59495354" w14:textId="77777777" w:rsidR="00DA1CC4" w:rsidRPr="00553222" w:rsidRDefault="00DA1CC4" w:rsidP="00A67B14">
      <w:pPr>
        <w:jc w:val="both"/>
        <w:rPr>
          <w:sz w:val="22"/>
          <w:szCs w:val="18"/>
          <w:u w:val="single"/>
        </w:rPr>
      </w:pPr>
      <w:r w:rsidRPr="00553222">
        <w:rPr>
          <w:sz w:val="22"/>
          <w:szCs w:val="18"/>
          <w:u w:val="single"/>
        </w:rPr>
        <w:t>Activitatea de apa uzata – Scenariul “Fara proiect”</w:t>
      </w:r>
    </w:p>
    <w:p w14:paraId="6D0EB04E" w14:textId="77777777" w:rsidR="00DA1CC4" w:rsidRPr="00C412C2" w:rsidRDefault="00DA1CC4" w:rsidP="00A67B14">
      <w:pPr>
        <w:jc w:val="both"/>
      </w:pPr>
    </w:p>
    <w:p w14:paraId="678E84AA" w14:textId="77777777" w:rsidR="00DA1CC4" w:rsidRPr="00553222" w:rsidRDefault="00DA1CC4" w:rsidP="00553222">
      <w:pPr>
        <w:spacing w:after="120" w:line="276" w:lineRule="auto"/>
        <w:jc w:val="both"/>
        <w:rPr>
          <w:sz w:val="22"/>
          <w:szCs w:val="22"/>
          <w:lang w:val="ro-RO"/>
        </w:rPr>
      </w:pPr>
      <w:r w:rsidRPr="00553222">
        <w:rPr>
          <w:sz w:val="22"/>
          <w:szCs w:val="22"/>
          <w:lang w:val="ro-RO"/>
        </w:rPr>
        <w:t>Proiectarea costurilor de exploatare este prezentata separat pentru fiecare categorie de cost prin evidentierea principalelor ipoteze utilizate si a rezultatelor obtinute. Estimarea costurilor de exploatare pentru activitatea de apa uzata in scenariul “fara proiect” este prezentata in tabelul urmator:</w:t>
      </w:r>
    </w:p>
    <w:p w14:paraId="61844FFD" w14:textId="77777777" w:rsidR="00DA1CC4" w:rsidRPr="00553222" w:rsidRDefault="002521B2" w:rsidP="00A67B14">
      <w:pPr>
        <w:jc w:val="both"/>
        <w:rPr>
          <w:sz w:val="18"/>
          <w:szCs w:val="18"/>
        </w:rPr>
      </w:pPr>
      <w:bookmarkStart w:id="266" w:name="_Toc425414122"/>
      <w:bookmarkStart w:id="267" w:name="_Toc463018726"/>
      <w:bookmarkStart w:id="268" w:name="_Toc489974764"/>
      <w:bookmarkStart w:id="269" w:name="_Toc24608873"/>
      <w:r w:rsidRPr="00553222">
        <w:rPr>
          <w:i/>
          <w:sz w:val="18"/>
        </w:rPr>
        <w:t xml:space="preserve">Tabel </w:t>
      </w:r>
      <w:r w:rsidRPr="00553222">
        <w:rPr>
          <w:i/>
          <w:sz w:val="18"/>
        </w:rPr>
        <w:fldChar w:fldCharType="begin"/>
      </w:r>
      <w:r w:rsidRPr="00553222">
        <w:rPr>
          <w:i/>
          <w:sz w:val="18"/>
        </w:rPr>
        <w:instrText xml:space="preserve"> SEQ Tabel \* ARABIC </w:instrText>
      </w:r>
      <w:r w:rsidRPr="00553222">
        <w:rPr>
          <w:i/>
          <w:sz w:val="18"/>
        </w:rPr>
        <w:fldChar w:fldCharType="separate"/>
      </w:r>
      <w:r w:rsidR="009751E1">
        <w:rPr>
          <w:i/>
          <w:noProof/>
          <w:sz w:val="18"/>
        </w:rPr>
        <w:t>72</w:t>
      </w:r>
      <w:r w:rsidRPr="00553222">
        <w:rPr>
          <w:i/>
          <w:sz w:val="18"/>
        </w:rPr>
        <w:fldChar w:fldCharType="end"/>
      </w:r>
      <w:r w:rsidR="00DA1CC4" w:rsidRPr="00553222">
        <w:rPr>
          <w:i/>
          <w:sz w:val="18"/>
          <w:szCs w:val="18"/>
        </w:rPr>
        <w:t>: Costuri de exploatare – Activitatea de ap</w:t>
      </w:r>
      <w:r w:rsidRPr="00553222">
        <w:rPr>
          <w:i/>
          <w:sz w:val="18"/>
          <w:szCs w:val="18"/>
        </w:rPr>
        <w:t>ă</w:t>
      </w:r>
      <w:r w:rsidR="00DA1CC4" w:rsidRPr="00553222">
        <w:rPr>
          <w:i/>
          <w:sz w:val="18"/>
          <w:szCs w:val="18"/>
        </w:rPr>
        <w:t xml:space="preserve"> uzat</w:t>
      </w:r>
      <w:r w:rsidRPr="00553222">
        <w:rPr>
          <w:i/>
          <w:sz w:val="18"/>
          <w:szCs w:val="18"/>
        </w:rPr>
        <w:t>ă</w:t>
      </w:r>
      <w:r w:rsidR="00DA1CC4" w:rsidRPr="00553222">
        <w:rPr>
          <w:i/>
          <w:sz w:val="18"/>
          <w:szCs w:val="18"/>
        </w:rPr>
        <w:t xml:space="preserve"> – Scenariul ”F</w:t>
      </w:r>
      <w:r w:rsidRPr="00553222">
        <w:rPr>
          <w:i/>
          <w:sz w:val="18"/>
          <w:szCs w:val="18"/>
        </w:rPr>
        <w:t>ă</w:t>
      </w:r>
      <w:r w:rsidR="00DA1CC4" w:rsidRPr="00553222">
        <w:rPr>
          <w:i/>
          <w:sz w:val="18"/>
          <w:szCs w:val="18"/>
        </w:rPr>
        <w:t>r</w:t>
      </w:r>
      <w:r w:rsidRPr="00553222">
        <w:rPr>
          <w:i/>
          <w:sz w:val="18"/>
          <w:szCs w:val="18"/>
        </w:rPr>
        <w:t>ă proiect” (sume î</w:t>
      </w:r>
      <w:r w:rsidR="00DA1CC4" w:rsidRPr="00553222">
        <w:rPr>
          <w:i/>
          <w:sz w:val="18"/>
          <w:szCs w:val="18"/>
        </w:rPr>
        <w:t>n EUR)</w:t>
      </w:r>
      <w:bookmarkEnd w:id="266"/>
      <w:bookmarkEnd w:id="267"/>
      <w:bookmarkEnd w:id="268"/>
      <w:bookmarkEnd w:id="269"/>
    </w:p>
    <w:tbl>
      <w:tblPr>
        <w:tblW w:w="5000" w:type="pct"/>
        <w:tblLook w:val="04A0" w:firstRow="1" w:lastRow="0" w:firstColumn="1" w:lastColumn="0" w:noHBand="0" w:noVBand="1"/>
      </w:tblPr>
      <w:tblGrid>
        <w:gridCol w:w="2473"/>
        <w:gridCol w:w="1236"/>
        <w:gridCol w:w="1235"/>
        <w:gridCol w:w="1235"/>
        <w:gridCol w:w="1235"/>
        <w:gridCol w:w="1235"/>
        <w:gridCol w:w="1233"/>
      </w:tblGrid>
      <w:tr w:rsidR="00DA1CC4" w:rsidRPr="00553222" w14:paraId="4F0A20A8" w14:textId="77777777" w:rsidTr="00D23A15">
        <w:trPr>
          <w:trHeight w:val="504"/>
          <w:tblHeader/>
        </w:trPr>
        <w:tc>
          <w:tcPr>
            <w:tcW w:w="12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FD7BC5" w14:textId="77777777" w:rsidR="00DA1CC4" w:rsidRPr="00553222" w:rsidRDefault="00DA1CC4" w:rsidP="00A67B14">
            <w:pPr>
              <w:jc w:val="both"/>
              <w:rPr>
                <w:rFonts w:cs="Times New Roman"/>
                <w:b/>
                <w:bCs/>
                <w:color w:val="000000"/>
                <w:sz w:val="20"/>
                <w:szCs w:val="20"/>
              </w:rPr>
            </w:pPr>
            <w:r w:rsidRPr="00553222">
              <w:rPr>
                <w:rFonts w:cs="Times New Roman"/>
                <w:b/>
                <w:bCs/>
                <w:color w:val="000000"/>
                <w:sz w:val="20"/>
                <w:szCs w:val="20"/>
              </w:rPr>
              <w:t>Costuri de</w:t>
            </w:r>
            <w:r w:rsidR="002521B2" w:rsidRPr="00553222">
              <w:rPr>
                <w:rFonts w:cs="Times New Roman"/>
                <w:b/>
                <w:bCs/>
                <w:color w:val="000000"/>
                <w:sz w:val="20"/>
                <w:szCs w:val="20"/>
              </w:rPr>
              <w:t xml:space="preserve"> exploatare – activitatea de apă uzată</w:t>
            </w:r>
          </w:p>
        </w:tc>
        <w:tc>
          <w:tcPr>
            <w:tcW w:w="62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6820CC2" w14:textId="6490AA8A" w:rsidR="00DA1CC4" w:rsidRPr="00553222" w:rsidRDefault="00DA1CC4" w:rsidP="009751E1">
            <w:pPr>
              <w:jc w:val="center"/>
              <w:rPr>
                <w:rFonts w:cs="Times New Roman"/>
                <w:b/>
                <w:bCs/>
                <w:color w:val="000000"/>
                <w:sz w:val="20"/>
                <w:szCs w:val="20"/>
              </w:rPr>
            </w:pPr>
            <w:r w:rsidRPr="00553222">
              <w:rPr>
                <w:rFonts w:cs="Times New Roman"/>
                <w:b/>
                <w:bCs/>
                <w:color w:val="000000"/>
                <w:sz w:val="20"/>
                <w:szCs w:val="20"/>
              </w:rPr>
              <w:t>20</w:t>
            </w:r>
            <w:r w:rsidR="00D23A15">
              <w:rPr>
                <w:rFonts w:cs="Times New Roman"/>
                <w:b/>
                <w:bCs/>
                <w:color w:val="000000"/>
                <w:sz w:val="20"/>
                <w:szCs w:val="20"/>
              </w:rPr>
              <w:t>20</w:t>
            </w:r>
          </w:p>
        </w:tc>
        <w:tc>
          <w:tcPr>
            <w:tcW w:w="62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630404D" w14:textId="77777777" w:rsidR="00DA1CC4" w:rsidRPr="00553222" w:rsidRDefault="00DA1CC4" w:rsidP="0046662A">
            <w:pPr>
              <w:jc w:val="center"/>
              <w:rPr>
                <w:rFonts w:cs="Times New Roman"/>
                <w:b/>
                <w:bCs/>
                <w:color w:val="000000"/>
                <w:sz w:val="20"/>
                <w:szCs w:val="20"/>
              </w:rPr>
            </w:pPr>
            <w:r w:rsidRPr="00553222">
              <w:rPr>
                <w:rFonts w:cs="Times New Roman"/>
                <w:b/>
                <w:bCs/>
                <w:color w:val="000000"/>
                <w:sz w:val="20"/>
                <w:szCs w:val="20"/>
              </w:rPr>
              <w:t>20</w:t>
            </w:r>
            <w:r w:rsidR="00400DD7">
              <w:rPr>
                <w:rFonts w:cs="Times New Roman"/>
                <w:b/>
                <w:bCs/>
                <w:color w:val="000000"/>
                <w:sz w:val="20"/>
                <w:szCs w:val="20"/>
              </w:rPr>
              <w:t>2</w:t>
            </w:r>
            <w:r w:rsidR="00A93BB9">
              <w:rPr>
                <w:rFonts w:cs="Times New Roman"/>
                <w:b/>
                <w:bCs/>
                <w:color w:val="000000"/>
                <w:sz w:val="20"/>
                <w:szCs w:val="20"/>
              </w:rPr>
              <w:t>2</w:t>
            </w:r>
          </w:p>
        </w:tc>
        <w:tc>
          <w:tcPr>
            <w:tcW w:w="62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41F8AEF" w14:textId="77777777" w:rsidR="00DA1CC4" w:rsidRPr="00553222" w:rsidRDefault="00DA1CC4" w:rsidP="0046662A">
            <w:pPr>
              <w:jc w:val="center"/>
              <w:rPr>
                <w:rFonts w:cs="Times New Roman"/>
                <w:b/>
                <w:bCs/>
                <w:color w:val="000000"/>
                <w:sz w:val="20"/>
                <w:szCs w:val="20"/>
              </w:rPr>
            </w:pPr>
            <w:r w:rsidRPr="00553222">
              <w:rPr>
                <w:rFonts w:cs="Times New Roman"/>
                <w:b/>
                <w:bCs/>
                <w:color w:val="000000"/>
                <w:sz w:val="20"/>
                <w:szCs w:val="20"/>
              </w:rPr>
              <w:t>202</w:t>
            </w:r>
            <w:r w:rsidR="0046662A" w:rsidRPr="00553222">
              <w:rPr>
                <w:rFonts w:cs="Times New Roman"/>
                <w:b/>
                <w:bCs/>
                <w:color w:val="000000"/>
                <w:sz w:val="20"/>
                <w:szCs w:val="20"/>
              </w:rPr>
              <w:t>4</w:t>
            </w:r>
          </w:p>
        </w:tc>
        <w:tc>
          <w:tcPr>
            <w:tcW w:w="62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921DF2B" w14:textId="77777777" w:rsidR="00DA1CC4" w:rsidRPr="00553222" w:rsidRDefault="0046662A" w:rsidP="0046662A">
            <w:pPr>
              <w:jc w:val="center"/>
              <w:rPr>
                <w:rFonts w:cs="Times New Roman"/>
                <w:b/>
                <w:bCs/>
                <w:color w:val="000000"/>
                <w:sz w:val="20"/>
                <w:szCs w:val="20"/>
              </w:rPr>
            </w:pPr>
            <w:r w:rsidRPr="00553222">
              <w:rPr>
                <w:rFonts w:cs="Times New Roman"/>
                <w:b/>
                <w:bCs/>
                <w:color w:val="000000"/>
                <w:sz w:val="20"/>
                <w:szCs w:val="20"/>
              </w:rPr>
              <w:t>2031</w:t>
            </w:r>
          </w:p>
        </w:tc>
        <w:tc>
          <w:tcPr>
            <w:tcW w:w="62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37B67A3" w14:textId="77777777" w:rsidR="00DA1CC4" w:rsidRPr="00553222" w:rsidRDefault="00DA1CC4" w:rsidP="0046662A">
            <w:pPr>
              <w:jc w:val="center"/>
              <w:rPr>
                <w:rFonts w:cs="Times New Roman"/>
                <w:b/>
                <w:bCs/>
                <w:color w:val="000000"/>
                <w:sz w:val="20"/>
                <w:szCs w:val="20"/>
              </w:rPr>
            </w:pPr>
            <w:r w:rsidRPr="00553222">
              <w:rPr>
                <w:rFonts w:cs="Times New Roman"/>
                <w:b/>
                <w:bCs/>
                <w:color w:val="000000"/>
                <w:sz w:val="20"/>
                <w:szCs w:val="20"/>
              </w:rPr>
              <w:t>2041</w:t>
            </w:r>
          </w:p>
        </w:tc>
        <w:tc>
          <w:tcPr>
            <w:tcW w:w="624"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043AB29" w14:textId="3609D5BD" w:rsidR="00DA1CC4" w:rsidRPr="00553222" w:rsidRDefault="00DA1CC4" w:rsidP="0046662A">
            <w:pPr>
              <w:jc w:val="center"/>
              <w:rPr>
                <w:rFonts w:cs="Times New Roman"/>
                <w:b/>
                <w:bCs/>
                <w:color w:val="000000"/>
                <w:sz w:val="20"/>
                <w:szCs w:val="20"/>
              </w:rPr>
            </w:pPr>
            <w:r w:rsidRPr="00553222">
              <w:rPr>
                <w:rFonts w:cs="Times New Roman"/>
                <w:b/>
                <w:bCs/>
                <w:color w:val="000000"/>
                <w:sz w:val="20"/>
                <w:szCs w:val="20"/>
              </w:rPr>
              <w:t>20</w:t>
            </w:r>
            <w:r w:rsidR="00D23A15">
              <w:rPr>
                <w:rFonts w:cs="Times New Roman"/>
                <w:b/>
                <w:bCs/>
                <w:color w:val="000000"/>
                <w:sz w:val="20"/>
                <w:szCs w:val="20"/>
              </w:rPr>
              <w:t>50</w:t>
            </w:r>
          </w:p>
        </w:tc>
      </w:tr>
      <w:tr w:rsidR="00D23A15" w:rsidRPr="00553222" w14:paraId="6B4A6388" w14:textId="77777777" w:rsidTr="00D23A15">
        <w:trPr>
          <w:trHeight w:val="276"/>
        </w:trPr>
        <w:tc>
          <w:tcPr>
            <w:tcW w:w="1251" w:type="pct"/>
            <w:tcBorders>
              <w:top w:val="nil"/>
              <w:left w:val="single" w:sz="4" w:space="0" w:color="auto"/>
              <w:bottom w:val="single" w:sz="4" w:space="0" w:color="auto"/>
              <w:right w:val="single" w:sz="4" w:space="0" w:color="auto"/>
            </w:tcBorders>
            <w:vAlign w:val="center"/>
          </w:tcPr>
          <w:p w14:paraId="5293A1ED" w14:textId="77777777" w:rsidR="00D23A15" w:rsidRPr="00553222" w:rsidRDefault="00D23A15" w:rsidP="00D23A15">
            <w:pPr>
              <w:jc w:val="both"/>
              <w:rPr>
                <w:rFonts w:cs="Times New Roman"/>
                <w:sz w:val="20"/>
                <w:szCs w:val="20"/>
              </w:rPr>
            </w:pPr>
            <w:r w:rsidRPr="00553222">
              <w:rPr>
                <w:rFonts w:cs="Times New Roman"/>
                <w:sz w:val="20"/>
                <w:szCs w:val="20"/>
              </w:rPr>
              <w:t>Materiale</w:t>
            </w:r>
          </w:p>
        </w:tc>
        <w:tc>
          <w:tcPr>
            <w:tcW w:w="625" w:type="pct"/>
            <w:tcBorders>
              <w:top w:val="nil"/>
              <w:left w:val="nil"/>
              <w:bottom w:val="single" w:sz="4" w:space="0" w:color="auto"/>
              <w:right w:val="single" w:sz="4" w:space="0" w:color="auto"/>
            </w:tcBorders>
            <w:shd w:val="clear" w:color="auto" w:fill="auto"/>
            <w:noWrap/>
            <w:vAlign w:val="center"/>
          </w:tcPr>
          <w:p w14:paraId="04B7D339" w14:textId="37E2694B" w:rsidR="00D23A15" w:rsidRPr="00D23A15" w:rsidRDefault="00D23A15" w:rsidP="00D23A15">
            <w:pPr>
              <w:jc w:val="right"/>
              <w:rPr>
                <w:rFonts w:cs="Times New Roman"/>
                <w:sz w:val="20"/>
                <w:szCs w:val="20"/>
              </w:rPr>
            </w:pPr>
            <w:r w:rsidRPr="00D23A15">
              <w:rPr>
                <w:rFonts w:cs="Times New Roman"/>
                <w:color w:val="000000"/>
                <w:sz w:val="20"/>
                <w:szCs w:val="20"/>
              </w:rPr>
              <w:t>323</w:t>
            </w:r>
            <w:r>
              <w:rPr>
                <w:rFonts w:cs="Times New Roman"/>
                <w:color w:val="000000"/>
                <w:sz w:val="20"/>
                <w:szCs w:val="20"/>
              </w:rPr>
              <w:t>.</w:t>
            </w:r>
            <w:r w:rsidRPr="00D23A15">
              <w:rPr>
                <w:rFonts w:cs="Times New Roman"/>
                <w:color w:val="000000"/>
                <w:sz w:val="20"/>
                <w:szCs w:val="20"/>
              </w:rPr>
              <w:t>929</w:t>
            </w:r>
          </w:p>
        </w:tc>
        <w:tc>
          <w:tcPr>
            <w:tcW w:w="625" w:type="pct"/>
            <w:tcBorders>
              <w:top w:val="nil"/>
              <w:left w:val="nil"/>
              <w:bottom w:val="single" w:sz="4" w:space="0" w:color="auto"/>
              <w:right w:val="single" w:sz="4" w:space="0" w:color="auto"/>
            </w:tcBorders>
            <w:shd w:val="clear" w:color="auto" w:fill="auto"/>
            <w:noWrap/>
            <w:vAlign w:val="center"/>
          </w:tcPr>
          <w:p w14:paraId="1B2EE82F" w14:textId="64087ABC" w:rsidR="00D23A15" w:rsidRPr="00D23A15" w:rsidRDefault="00D23A15" w:rsidP="00D23A15">
            <w:pPr>
              <w:jc w:val="right"/>
              <w:rPr>
                <w:rFonts w:cs="Times New Roman"/>
                <w:sz w:val="20"/>
                <w:szCs w:val="20"/>
              </w:rPr>
            </w:pPr>
            <w:r w:rsidRPr="00D23A15">
              <w:rPr>
                <w:rFonts w:cs="Times New Roman"/>
                <w:color w:val="000000"/>
                <w:sz w:val="20"/>
                <w:szCs w:val="20"/>
              </w:rPr>
              <w:t>397</w:t>
            </w:r>
            <w:r>
              <w:rPr>
                <w:rFonts w:cs="Times New Roman"/>
                <w:color w:val="000000"/>
                <w:sz w:val="20"/>
                <w:szCs w:val="20"/>
              </w:rPr>
              <w:t>.</w:t>
            </w:r>
            <w:r w:rsidRPr="00D23A15">
              <w:rPr>
                <w:rFonts w:cs="Times New Roman"/>
                <w:color w:val="000000"/>
                <w:sz w:val="20"/>
                <w:szCs w:val="20"/>
              </w:rPr>
              <w:t>456</w:t>
            </w:r>
          </w:p>
        </w:tc>
        <w:tc>
          <w:tcPr>
            <w:tcW w:w="625" w:type="pct"/>
            <w:tcBorders>
              <w:top w:val="nil"/>
              <w:left w:val="nil"/>
              <w:bottom w:val="single" w:sz="4" w:space="0" w:color="auto"/>
              <w:right w:val="single" w:sz="4" w:space="0" w:color="auto"/>
            </w:tcBorders>
            <w:shd w:val="clear" w:color="auto" w:fill="auto"/>
            <w:noWrap/>
            <w:vAlign w:val="center"/>
          </w:tcPr>
          <w:p w14:paraId="718E0892" w14:textId="638E3D43" w:rsidR="00D23A15" w:rsidRPr="00D23A15" w:rsidRDefault="00D23A15" w:rsidP="00D23A15">
            <w:pPr>
              <w:jc w:val="right"/>
              <w:rPr>
                <w:rFonts w:cs="Times New Roman"/>
                <w:sz w:val="20"/>
                <w:szCs w:val="20"/>
              </w:rPr>
            </w:pPr>
            <w:r w:rsidRPr="00D23A15">
              <w:rPr>
                <w:rFonts w:cs="Times New Roman"/>
                <w:color w:val="000000"/>
                <w:sz w:val="20"/>
                <w:szCs w:val="20"/>
              </w:rPr>
              <w:t>424</w:t>
            </w:r>
            <w:r>
              <w:rPr>
                <w:rFonts w:cs="Times New Roman"/>
                <w:color w:val="000000"/>
                <w:sz w:val="20"/>
                <w:szCs w:val="20"/>
              </w:rPr>
              <w:t>.</w:t>
            </w:r>
            <w:r w:rsidRPr="00D23A15">
              <w:rPr>
                <w:rFonts w:cs="Times New Roman"/>
                <w:color w:val="000000"/>
                <w:sz w:val="20"/>
                <w:szCs w:val="20"/>
              </w:rPr>
              <w:t>263</w:t>
            </w:r>
          </w:p>
        </w:tc>
        <w:tc>
          <w:tcPr>
            <w:tcW w:w="625" w:type="pct"/>
            <w:tcBorders>
              <w:top w:val="nil"/>
              <w:left w:val="nil"/>
              <w:bottom w:val="single" w:sz="4" w:space="0" w:color="auto"/>
              <w:right w:val="single" w:sz="4" w:space="0" w:color="auto"/>
            </w:tcBorders>
            <w:shd w:val="clear" w:color="auto" w:fill="auto"/>
            <w:noWrap/>
            <w:vAlign w:val="center"/>
          </w:tcPr>
          <w:p w14:paraId="70EBBD66" w14:textId="0D433DBA" w:rsidR="00D23A15" w:rsidRPr="00D23A15" w:rsidRDefault="00D23A15" w:rsidP="00D23A15">
            <w:pPr>
              <w:jc w:val="right"/>
              <w:rPr>
                <w:rFonts w:cs="Times New Roman"/>
                <w:sz w:val="20"/>
                <w:szCs w:val="20"/>
              </w:rPr>
            </w:pPr>
            <w:r w:rsidRPr="00D23A15">
              <w:rPr>
                <w:rFonts w:cs="Times New Roman"/>
                <w:color w:val="000000"/>
                <w:sz w:val="20"/>
                <w:szCs w:val="20"/>
              </w:rPr>
              <w:t>464</w:t>
            </w:r>
            <w:r>
              <w:rPr>
                <w:rFonts w:cs="Times New Roman"/>
                <w:color w:val="000000"/>
                <w:sz w:val="20"/>
                <w:szCs w:val="20"/>
              </w:rPr>
              <w:t>.</w:t>
            </w:r>
            <w:r w:rsidRPr="00D23A15">
              <w:rPr>
                <w:rFonts w:cs="Times New Roman"/>
                <w:color w:val="000000"/>
                <w:sz w:val="20"/>
                <w:szCs w:val="20"/>
              </w:rPr>
              <w:t>672</w:t>
            </w:r>
          </w:p>
        </w:tc>
        <w:tc>
          <w:tcPr>
            <w:tcW w:w="625" w:type="pct"/>
            <w:tcBorders>
              <w:top w:val="nil"/>
              <w:left w:val="nil"/>
              <w:bottom w:val="single" w:sz="4" w:space="0" w:color="auto"/>
              <w:right w:val="single" w:sz="4" w:space="0" w:color="auto"/>
            </w:tcBorders>
            <w:shd w:val="clear" w:color="auto" w:fill="auto"/>
            <w:noWrap/>
            <w:vAlign w:val="center"/>
          </w:tcPr>
          <w:p w14:paraId="1ECDF5B5" w14:textId="0DF0BB5D" w:rsidR="00D23A15" w:rsidRPr="00D23A15" w:rsidRDefault="00D23A15" w:rsidP="00D23A15">
            <w:pPr>
              <w:jc w:val="right"/>
              <w:rPr>
                <w:rFonts w:cs="Times New Roman"/>
                <w:sz w:val="20"/>
                <w:szCs w:val="20"/>
              </w:rPr>
            </w:pPr>
            <w:r w:rsidRPr="00D23A15">
              <w:rPr>
                <w:rFonts w:cs="Times New Roman"/>
                <w:color w:val="000000"/>
                <w:sz w:val="20"/>
                <w:szCs w:val="20"/>
              </w:rPr>
              <w:t>529</w:t>
            </w:r>
            <w:r>
              <w:rPr>
                <w:rFonts w:cs="Times New Roman"/>
                <w:color w:val="000000"/>
                <w:sz w:val="20"/>
                <w:szCs w:val="20"/>
              </w:rPr>
              <w:t>.</w:t>
            </w:r>
            <w:r w:rsidRPr="00D23A15">
              <w:rPr>
                <w:rFonts w:cs="Times New Roman"/>
                <w:color w:val="000000"/>
                <w:sz w:val="20"/>
                <w:szCs w:val="20"/>
              </w:rPr>
              <w:t>126</w:t>
            </w:r>
          </w:p>
        </w:tc>
        <w:tc>
          <w:tcPr>
            <w:tcW w:w="624" w:type="pct"/>
            <w:tcBorders>
              <w:top w:val="nil"/>
              <w:left w:val="nil"/>
              <w:bottom w:val="single" w:sz="4" w:space="0" w:color="auto"/>
              <w:right w:val="single" w:sz="4" w:space="0" w:color="auto"/>
            </w:tcBorders>
            <w:shd w:val="clear" w:color="auto" w:fill="auto"/>
            <w:noWrap/>
            <w:vAlign w:val="center"/>
          </w:tcPr>
          <w:p w14:paraId="5E57D9C6" w14:textId="1B3B4CAB" w:rsidR="00D23A15" w:rsidRPr="00D23A15" w:rsidRDefault="00D23A15" w:rsidP="00D23A15">
            <w:pPr>
              <w:jc w:val="right"/>
              <w:rPr>
                <w:rFonts w:cs="Times New Roman"/>
                <w:sz w:val="20"/>
                <w:szCs w:val="20"/>
              </w:rPr>
            </w:pPr>
            <w:r w:rsidRPr="00D23A15">
              <w:rPr>
                <w:rFonts w:cs="Times New Roman"/>
                <w:color w:val="000000"/>
                <w:sz w:val="20"/>
                <w:szCs w:val="20"/>
              </w:rPr>
              <w:t>595</w:t>
            </w:r>
            <w:r>
              <w:rPr>
                <w:rFonts w:cs="Times New Roman"/>
                <w:color w:val="000000"/>
                <w:sz w:val="20"/>
                <w:szCs w:val="20"/>
              </w:rPr>
              <w:t>.</w:t>
            </w:r>
            <w:r w:rsidRPr="00D23A15">
              <w:rPr>
                <w:rFonts w:cs="Times New Roman"/>
                <w:color w:val="000000"/>
                <w:sz w:val="20"/>
                <w:szCs w:val="20"/>
              </w:rPr>
              <w:t>846</w:t>
            </w:r>
          </w:p>
        </w:tc>
      </w:tr>
      <w:tr w:rsidR="00D23A15" w:rsidRPr="00553222" w14:paraId="38AC878F" w14:textId="77777777" w:rsidTr="00D23A15">
        <w:trPr>
          <w:trHeight w:val="276"/>
        </w:trPr>
        <w:tc>
          <w:tcPr>
            <w:tcW w:w="1251" w:type="pct"/>
            <w:tcBorders>
              <w:top w:val="nil"/>
              <w:left w:val="single" w:sz="4" w:space="0" w:color="auto"/>
              <w:bottom w:val="single" w:sz="4" w:space="0" w:color="auto"/>
              <w:right w:val="single" w:sz="4" w:space="0" w:color="auto"/>
            </w:tcBorders>
            <w:vAlign w:val="center"/>
          </w:tcPr>
          <w:p w14:paraId="1FD95A1C" w14:textId="77777777" w:rsidR="00D23A15" w:rsidRPr="00553222" w:rsidRDefault="00D23A15" w:rsidP="00D23A15">
            <w:pPr>
              <w:jc w:val="both"/>
              <w:rPr>
                <w:rFonts w:cs="Times New Roman"/>
                <w:sz w:val="20"/>
                <w:szCs w:val="20"/>
              </w:rPr>
            </w:pPr>
            <w:r w:rsidRPr="00553222">
              <w:rPr>
                <w:rFonts w:cs="Times New Roman"/>
                <w:sz w:val="20"/>
                <w:szCs w:val="20"/>
              </w:rPr>
              <w:t>Energie electrică</w:t>
            </w:r>
          </w:p>
        </w:tc>
        <w:tc>
          <w:tcPr>
            <w:tcW w:w="625" w:type="pct"/>
            <w:tcBorders>
              <w:top w:val="nil"/>
              <w:left w:val="nil"/>
              <w:bottom w:val="single" w:sz="4" w:space="0" w:color="auto"/>
              <w:right w:val="single" w:sz="4" w:space="0" w:color="auto"/>
            </w:tcBorders>
            <w:shd w:val="clear" w:color="auto" w:fill="auto"/>
            <w:noWrap/>
            <w:vAlign w:val="center"/>
          </w:tcPr>
          <w:p w14:paraId="7062A7D4" w14:textId="04AAD6A8" w:rsidR="00D23A15" w:rsidRPr="00D23A15" w:rsidRDefault="00D23A15" w:rsidP="00D23A15">
            <w:pPr>
              <w:jc w:val="right"/>
              <w:rPr>
                <w:rFonts w:cs="Times New Roman"/>
                <w:sz w:val="20"/>
                <w:szCs w:val="20"/>
              </w:rPr>
            </w:pPr>
            <w:r w:rsidRPr="00D23A15">
              <w:rPr>
                <w:rFonts w:cs="Times New Roman"/>
                <w:color w:val="000000"/>
                <w:sz w:val="20"/>
                <w:szCs w:val="20"/>
              </w:rPr>
              <w:t>552</w:t>
            </w:r>
            <w:r>
              <w:rPr>
                <w:rFonts w:cs="Times New Roman"/>
                <w:color w:val="000000"/>
                <w:sz w:val="20"/>
                <w:szCs w:val="20"/>
              </w:rPr>
              <w:t>.</w:t>
            </w:r>
            <w:r w:rsidRPr="00D23A15">
              <w:rPr>
                <w:rFonts w:cs="Times New Roman"/>
                <w:color w:val="000000"/>
                <w:sz w:val="20"/>
                <w:szCs w:val="20"/>
              </w:rPr>
              <w:t>365</w:t>
            </w:r>
          </w:p>
        </w:tc>
        <w:tc>
          <w:tcPr>
            <w:tcW w:w="625" w:type="pct"/>
            <w:tcBorders>
              <w:top w:val="nil"/>
              <w:left w:val="nil"/>
              <w:bottom w:val="single" w:sz="4" w:space="0" w:color="auto"/>
              <w:right w:val="single" w:sz="4" w:space="0" w:color="auto"/>
            </w:tcBorders>
            <w:shd w:val="clear" w:color="auto" w:fill="auto"/>
            <w:noWrap/>
            <w:vAlign w:val="center"/>
          </w:tcPr>
          <w:p w14:paraId="13CD710C" w14:textId="052F3ED6" w:rsidR="00D23A15" w:rsidRPr="00D23A15" w:rsidRDefault="00D23A15" w:rsidP="00D23A15">
            <w:pPr>
              <w:jc w:val="right"/>
              <w:rPr>
                <w:rFonts w:cs="Times New Roman"/>
                <w:sz w:val="20"/>
                <w:szCs w:val="20"/>
              </w:rPr>
            </w:pPr>
            <w:r w:rsidRPr="00D23A15">
              <w:rPr>
                <w:rFonts w:cs="Times New Roman"/>
                <w:color w:val="000000"/>
                <w:sz w:val="20"/>
                <w:szCs w:val="20"/>
              </w:rPr>
              <w:t>1</w:t>
            </w:r>
            <w:r>
              <w:rPr>
                <w:rFonts w:cs="Times New Roman"/>
                <w:color w:val="000000"/>
                <w:sz w:val="20"/>
                <w:szCs w:val="20"/>
              </w:rPr>
              <w:t>.</w:t>
            </w:r>
            <w:r w:rsidRPr="00D23A15">
              <w:rPr>
                <w:rFonts w:cs="Times New Roman"/>
                <w:color w:val="000000"/>
                <w:sz w:val="20"/>
                <w:szCs w:val="20"/>
              </w:rPr>
              <w:t>908</w:t>
            </w:r>
            <w:r>
              <w:rPr>
                <w:rFonts w:cs="Times New Roman"/>
                <w:color w:val="000000"/>
                <w:sz w:val="20"/>
                <w:szCs w:val="20"/>
              </w:rPr>
              <w:t>.</w:t>
            </w:r>
            <w:r w:rsidRPr="00D23A15">
              <w:rPr>
                <w:rFonts w:cs="Times New Roman"/>
                <w:color w:val="000000"/>
                <w:sz w:val="20"/>
                <w:szCs w:val="20"/>
              </w:rPr>
              <w:t>348</w:t>
            </w:r>
          </w:p>
        </w:tc>
        <w:tc>
          <w:tcPr>
            <w:tcW w:w="625" w:type="pct"/>
            <w:tcBorders>
              <w:top w:val="nil"/>
              <w:left w:val="nil"/>
              <w:bottom w:val="single" w:sz="4" w:space="0" w:color="auto"/>
              <w:right w:val="single" w:sz="4" w:space="0" w:color="auto"/>
            </w:tcBorders>
            <w:shd w:val="clear" w:color="auto" w:fill="auto"/>
            <w:noWrap/>
            <w:vAlign w:val="center"/>
          </w:tcPr>
          <w:p w14:paraId="4B7684BE" w14:textId="5E100DAE" w:rsidR="00D23A15" w:rsidRPr="00D23A15" w:rsidRDefault="00D23A15" w:rsidP="00D23A15">
            <w:pPr>
              <w:jc w:val="right"/>
              <w:rPr>
                <w:rFonts w:cs="Times New Roman"/>
                <w:sz w:val="20"/>
                <w:szCs w:val="20"/>
              </w:rPr>
            </w:pPr>
            <w:r w:rsidRPr="00D23A15">
              <w:rPr>
                <w:rFonts w:cs="Times New Roman"/>
                <w:color w:val="000000"/>
                <w:sz w:val="20"/>
                <w:szCs w:val="20"/>
              </w:rPr>
              <w:t>2</w:t>
            </w:r>
            <w:r>
              <w:rPr>
                <w:rFonts w:cs="Times New Roman"/>
                <w:color w:val="000000"/>
                <w:sz w:val="20"/>
                <w:szCs w:val="20"/>
              </w:rPr>
              <w:t>.</w:t>
            </w:r>
            <w:r w:rsidRPr="00D23A15">
              <w:rPr>
                <w:rFonts w:cs="Times New Roman"/>
                <w:color w:val="000000"/>
                <w:sz w:val="20"/>
                <w:szCs w:val="20"/>
              </w:rPr>
              <w:t>057</w:t>
            </w:r>
            <w:r>
              <w:rPr>
                <w:rFonts w:cs="Times New Roman"/>
                <w:color w:val="000000"/>
                <w:sz w:val="20"/>
                <w:szCs w:val="20"/>
              </w:rPr>
              <w:t>.</w:t>
            </w:r>
            <w:r w:rsidRPr="00D23A15">
              <w:rPr>
                <w:rFonts w:cs="Times New Roman"/>
                <w:color w:val="000000"/>
                <w:sz w:val="20"/>
                <w:szCs w:val="20"/>
              </w:rPr>
              <w:t>279</w:t>
            </w:r>
          </w:p>
        </w:tc>
        <w:tc>
          <w:tcPr>
            <w:tcW w:w="625" w:type="pct"/>
            <w:tcBorders>
              <w:top w:val="nil"/>
              <w:left w:val="nil"/>
              <w:bottom w:val="single" w:sz="4" w:space="0" w:color="auto"/>
              <w:right w:val="single" w:sz="4" w:space="0" w:color="auto"/>
            </w:tcBorders>
            <w:shd w:val="clear" w:color="auto" w:fill="auto"/>
            <w:noWrap/>
            <w:vAlign w:val="center"/>
          </w:tcPr>
          <w:p w14:paraId="1CCF4D62" w14:textId="14FAD76D" w:rsidR="00D23A15" w:rsidRPr="00D23A15" w:rsidRDefault="00D23A15" w:rsidP="00D23A15">
            <w:pPr>
              <w:jc w:val="right"/>
              <w:rPr>
                <w:rFonts w:cs="Times New Roman"/>
                <w:sz w:val="20"/>
                <w:szCs w:val="20"/>
              </w:rPr>
            </w:pPr>
            <w:r w:rsidRPr="00D23A15">
              <w:rPr>
                <w:rFonts w:cs="Times New Roman"/>
                <w:color w:val="000000"/>
                <w:sz w:val="20"/>
                <w:szCs w:val="20"/>
              </w:rPr>
              <w:t>2</w:t>
            </w:r>
            <w:r>
              <w:rPr>
                <w:rFonts w:cs="Times New Roman"/>
                <w:color w:val="000000"/>
                <w:sz w:val="20"/>
                <w:szCs w:val="20"/>
              </w:rPr>
              <w:t>.</w:t>
            </w:r>
            <w:r w:rsidRPr="00D23A15">
              <w:rPr>
                <w:rFonts w:cs="Times New Roman"/>
                <w:color w:val="000000"/>
                <w:sz w:val="20"/>
                <w:szCs w:val="20"/>
              </w:rPr>
              <w:t>332</w:t>
            </w:r>
            <w:r>
              <w:rPr>
                <w:rFonts w:cs="Times New Roman"/>
                <w:color w:val="000000"/>
                <w:sz w:val="20"/>
                <w:szCs w:val="20"/>
              </w:rPr>
              <w:t>.</w:t>
            </w:r>
            <w:r w:rsidRPr="00D23A15">
              <w:rPr>
                <w:rFonts w:cs="Times New Roman"/>
                <w:color w:val="000000"/>
                <w:sz w:val="20"/>
                <w:szCs w:val="20"/>
              </w:rPr>
              <w:t>472</w:t>
            </w:r>
          </w:p>
        </w:tc>
        <w:tc>
          <w:tcPr>
            <w:tcW w:w="625" w:type="pct"/>
            <w:tcBorders>
              <w:top w:val="nil"/>
              <w:left w:val="nil"/>
              <w:bottom w:val="single" w:sz="4" w:space="0" w:color="auto"/>
              <w:right w:val="single" w:sz="4" w:space="0" w:color="auto"/>
            </w:tcBorders>
            <w:shd w:val="clear" w:color="auto" w:fill="auto"/>
            <w:noWrap/>
            <w:vAlign w:val="center"/>
          </w:tcPr>
          <w:p w14:paraId="57D872B4" w14:textId="26AFDD06" w:rsidR="00D23A15" w:rsidRPr="00D23A15" w:rsidRDefault="00D23A15" w:rsidP="00D23A15">
            <w:pPr>
              <w:jc w:val="right"/>
              <w:rPr>
                <w:rFonts w:cs="Times New Roman"/>
                <w:sz w:val="20"/>
                <w:szCs w:val="20"/>
              </w:rPr>
            </w:pPr>
            <w:r w:rsidRPr="00D23A15">
              <w:rPr>
                <w:rFonts w:cs="Times New Roman"/>
                <w:color w:val="000000"/>
                <w:sz w:val="20"/>
                <w:szCs w:val="20"/>
              </w:rPr>
              <w:t>2</w:t>
            </w:r>
            <w:r>
              <w:rPr>
                <w:rFonts w:cs="Times New Roman"/>
                <w:color w:val="000000"/>
                <w:sz w:val="20"/>
                <w:szCs w:val="20"/>
              </w:rPr>
              <w:t>.</w:t>
            </w:r>
            <w:r w:rsidRPr="00D23A15">
              <w:rPr>
                <w:rFonts w:cs="Times New Roman"/>
                <w:color w:val="000000"/>
                <w:sz w:val="20"/>
                <w:szCs w:val="20"/>
              </w:rPr>
              <w:t>790</w:t>
            </w:r>
            <w:r>
              <w:rPr>
                <w:rFonts w:cs="Times New Roman"/>
                <w:color w:val="000000"/>
                <w:sz w:val="20"/>
                <w:szCs w:val="20"/>
              </w:rPr>
              <w:t>.</w:t>
            </w:r>
            <w:r w:rsidRPr="00D23A15">
              <w:rPr>
                <w:rFonts w:cs="Times New Roman"/>
                <w:color w:val="000000"/>
                <w:sz w:val="20"/>
                <w:szCs w:val="20"/>
              </w:rPr>
              <w:t>465</w:t>
            </w:r>
          </w:p>
        </w:tc>
        <w:tc>
          <w:tcPr>
            <w:tcW w:w="624" w:type="pct"/>
            <w:tcBorders>
              <w:top w:val="nil"/>
              <w:left w:val="nil"/>
              <w:bottom w:val="single" w:sz="4" w:space="0" w:color="auto"/>
              <w:right w:val="single" w:sz="4" w:space="0" w:color="auto"/>
            </w:tcBorders>
            <w:shd w:val="clear" w:color="auto" w:fill="auto"/>
            <w:noWrap/>
            <w:vAlign w:val="center"/>
          </w:tcPr>
          <w:p w14:paraId="25B555E2" w14:textId="5E79861E" w:rsidR="00D23A15" w:rsidRPr="00D23A15" w:rsidRDefault="00D23A15" w:rsidP="00D23A15">
            <w:pPr>
              <w:jc w:val="right"/>
              <w:rPr>
                <w:rFonts w:cs="Times New Roman"/>
                <w:sz w:val="20"/>
                <w:szCs w:val="20"/>
              </w:rPr>
            </w:pPr>
            <w:r w:rsidRPr="00D23A15">
              <w:rPr>
                <w:rFonts w:cs="Times New Roman"/>
                <w:color w:val="000000"/>
                <w:sz w:val="20"/>
                <w:szCs w:val="20"/>
              </w:rPr>
              <w:t>3</w:t>
            </w:r>
            <w:r>
              <w:rPr>
                <w:rFonts w:cs="Times New Roman"/>
                <w:color w:val="000000"/>
                <w:sz w:val="20"/>
                <w:szCs w:val="20"/>
              </w:rPr>
              <w:t>.</w:t>
            </w:r>
            <w:r w:rsidRPr="00D23A15">
              <w:rPr>
                <w:rFonts w:cs="Times New Roman"/>
                <w:color w:val="000000"/>
                <w:sz w:val="20"/>
                <w:szCs w:val="20"/>
              </w:rPr>
              <w:t>285</w:t>
            </w:r>
            <w:r>
              <w:rPr>
                <w:rFonts w:cs="Times New Roman"/>
                <w:color w:val="000000"/>
                <w:sz w:val="20"/>
                <w:szCs w:val="20"/>
              </w:rPr>
              <w:t>.</w:t>
            </w:r>
            <w:r w:rsidRPr="00D23A15">
              <w:rPr>
                <w:rFonts w:cs="Times New Roman"/>
                <w:color w:val="000000"/>
                <w:sz w:val="20"/>
                <w:szCs w:val="20"/>
              </w:rPr>
              <w:t>134</w:t>
            </w:r>
          </w:p>
        </w:tc>
      </w:tr>
      <w:tr w:rsidR="00D23A15" w:rsidRPr="00553222" w14:paraId="7A3B0AE4" w14:textId="77777777" w:rsidTr="00D23A15">
        <w:trPr>
          <w:trHeight w:val="276"/>
        </w:trPr>
        <w:tc>
          <w:tcPr>
            <w:tcW w:w="1251" w:type="pct"/>
            <w:tcBorders>
              <w:top w:val="nil"/>
              <w:left w:val="single" w:sz="4" w:space="0" w:color="auto"/>
              <w:bottom w:val="single" w:sz="4" w:space="0" w:color="auto"/>
              <w:right w:val="single" w:sz="4" w:space="0" w:color="auto"/>
            </w:tcBorders>
            <w:vAlign w:val="center"/>
          </w:tcPr>
          <w:p w14:paraId="4DD9453A" w14:textId="77777777" w:rsidR="00D23A15" w:rsidRPr="00553222" w:rsidRDefault="00D23A15" w:rsidP="00D23A15">
            <w:pPr>
              <w:jc w:val="both"/>
              <w:rPr>
                <w:rFonts w:cs="Times New Roman"/>
                <w:sz w:val="20"/>
                <w:szCs w:val="20"/>
              </w:rPr>
            </w:pPr>
            <w:r w:rsidRPr="00553222">
              <w:rPr>
                <w:rFonts w:cs="Times New Roman"/>
                <w:sz w:val="20"/>
                <w:szCs w:val="20"/>
              </w:rPr>
              <w:t>Salarii brute</w:t>
            </w:r>
          </w:p>
        </w:tc>
        <w:tc>
          <w:tcPr>
            <w:tcW w:w="625" w:type="pct"/>
            <w:tcBorders>
              <w:top w:val="nil"/>
              <w:left w:val="nil"/>
              <w:bottom w:val="single" w:sz="4" w:space="0" w:color="auto"/>
              <w:right w:val="single" w:sz="4" w:space="0" w:color="auto"/>
            </w:tcBorders>
            <w:shd w:val="clear" w:color="auto" w:fill="auto"/>
            <w:noWrap/>
            <w:vAlign w:val="center"/>
          </w:tcPr>
          <w:p w14:paraId="23419877" w14:textId="1FA6FC1D" w:rsidR="00D23A15" w:rsidRPr="00D23A15" w:rsidRDefault="00D23A15" w:rsidP="00D23A15">
            <w:pPr>
              <w:jc w:val="right"/>
              <w:rPr>
                <w:rFonts w:cs="Times New Roman"/>
                <w:sz w:val="20"/>
                <w:szCs w:val="20"/>
              </w:rPr>
            </w:pPr>
            <w:r w:rsidRPr="00D23A15">
              <w:rPr>
                <w:rFonts w:cs="Times New Roman"/>
                <w:color w:val="000000"/>
                <w:sz w:val="20"/>
                <w:szCs w:val="20"/>
              </w:rPr>
              <w:t>1</w:t>
            </w:r>
            <w:r>
              <w:rPr>
                <w:rFonts w:cs="Times New Roman"/>
                <w:color w:val="000000"/>
                <w:sz w:val="20"/>
                <w:szCs w:val="20"/>
              </w:rPr>
              <w:t>.</w:t>
            </w:r>
            <w:r w:rsidRPr="00D23A15">
              <w:rPr>
                <w:rFonts w:cs="Times New Roman"/>
                <w:color w:val="000000"/>
                <w:sz w:val="20"/>
                <w:szCs w:val="20"/>
              </w:rPr>
              <w:t>813</w:t>
            </w:r>
            <w:r>
              <w:rPr>
                <w:rFonts w:cs="Times New Roman"/>
                <w:color w:val="000000"/>
                <w:sz w:val="20"/>
                <w:szCs w:val="20"/>
              </w:rPr>
              <w:t>.</w:t>
            </w:r>
            <w:r w:rsidRPr="00D23A15">
              <w:rPr>
                <w:rFonts w:cs="Times New Roman"/>
                <w:color w:val="000000"/>
                <w:sz w:val="20"/>
                <w:szCs w:val="20"/>
              </w:rPr>
              <w:t>107</w:t>
            </w:r>
          </w:p>
        </w:tc>
        <w:tc>
          <w:tcPr>
            <w:tcW w:w="625" w:type="pct"/>
            <w:tcBorders>
              <w:top w:val="nil"/>
              <w:left w:val="nil"/>
              <w:bottom w:val="single" w:sz="4" w:space="0" w:color="auto"/>
              <w:right w:val="single" w:sz="4" w:space="0" w:color="auto"/>
            </w:tcBorders>
            <w:shd w:val="clear" w:color="auto" w:fill="auto"/>
            <w:noWrap/>
            <w:vAlign w:val="center"/>
          </w:tcPr>
          <w:p w14:paraId="2682D144" w14:textId="43D6DB1B" w:rsidR="00D23A15" w:rsidRPr="00D23A15" w:rsidRDefault="00D23A15" w:rsidP="00D23A15">
            <w:pPr>
              <w:jc w:val="right"/>
              <w:rPr>
                <w:rFonts w:cs="Times New Roman"/>
                <w:sz w:val="20"/>
                <w:szCs w:val="20"/>
              </w:rPr>
            </w:pPr>
            <w:r w:rsidRPr="00D23A15">
              <w:rPr>
                <w:rFonts w:cs="Times New Roman"/>
                <w:color w:val="000000"/>
                <w:sz w:val="20"/>
                <w:szCs w:val="20"/>
              </w:rPr>
              <w:t>2</w:t>
            </w:r>
            <w:r>
              <w:rPr>
                <w:rFonts w:cs="Times New Roman"/>
                <w:color w:val="000000"/>
                <w:sz w:val="20"/>
                <w:szCs w:val="20"/>
              </w:rPr>
              <w:t>.</w:t>
            </w:r>
            <w:r w:rsidRPr="00D23A15">
              <w:rPr>
                <w:rFonts w:cs="Times New Roman"/>
                <w:color w:val="000000"/>
                <w:sz w:val="20"/>
                <w:szCs w:val="20"/>
              </w:rPr>
              <w:t>811</w:t>
            </w:r>
            <w:r>
              <w:rPr>
                <w:rFonts w:cs="Times New Roman"/>
                <w:color w:val="000000"/>
                <w:sz w:val="20"/>
                <w:szCs w:val="20"/>
              </w:rPr>
              <w:t>.</w:t>
            </w:r>
            <w:r w:rsidRPr="00D23A15">
              <w:rPr>
                <w:rFonts w:cs="Times New Roman"/>
                <w:color w:val="000000"/>
                <w:sz w:val="20"/>
                <w:szCs w:val="20"/>
              </w:rPr>
              <w:t>004</w:t>
            </w:r>
          </w:p>
        </w:tc>
        <w:tc>
          <w:tcPr>
            <w:tcW w:w="625" w:type="pct"/>
            <w:tcBorders>
              <w:top w:val="nil"/>
              <w:left w:val="nil"/>
              <w:bottom w:val="single" w:sz="4" w:space="0" w:color="auto"/>
              <w:right w:val="single" w:sz="4" w:space="0" w:color="auto"/>
            </w:tcBorders>
            <w:shd w:val="clear" w:color="auto" w:fill="auto"/>
            <w:noWrap/>
            <w:vAlign w:val="center"/>
          </w:tcPr>
          <w:p w14:paraId="03A2F4D9" w14:textId="5683A2A8" w:rsidR="00D23A15" w:rsidRPr="00D23A15" w:rsidRDefault="00D23A15" w:rsidP="00D23A15">
            <w:pPr>
              <w:jc w:val="right"/>
              <w:rPr>
                <w:rFonts w:cs="Times New Roman"/>
                <w:sz w:val="20"/>
                <w:szCs w:val="20"/>
              </w:rPr>
            </w:pPr>
            <w:r w:rsidRPr="00D23A15">
              <w:rPr>
                <w:rFonts w:cs="Times New Roman"/>
                <w:color w:val="000000"/>
                <w:sz w:val="20"/>
                <w:szCs w:val="20"/>
              </w:rPr>
              <w:t>3</w:t>
            </w:r>
            <w:r>
              <w:rPr>
                <w:rFonts w:cs="Times New Roman"/>
                <w:color w:val="000000"/>
                <w:sz w:val="20"/>
                <w:szCs w:val="20"/>
              </w:rPr>
              <w:t>.</w:t>
            </w:r>
            <w:r w:rsidRPr="00D23A15">
              <w:rPr>
                <w:rFonts w:cs="Times New Roman"/>
                <w:color w:val="000000"/>
                <w:sz w:val="20"/>
                <w:szCs w:val="20"/>
              </w:rPr>
              <w:t>084</w:t>
            </w:r>
            <w:r>
              <w:rPr>
                <w:rFonts w:cs="Times New Roman"/>
                <w:color w:val="000000"/>
                <w:sz w:val="20"/>
                <w:szCs w:val="20"/>
              </w:rPr>
              <w:t>.</w:t>
            </w:r>
            <w:r w:rsidRPr="00D23A15">
              <w:rPr>
                <w:rFonts w:cs="Times New Roman"/>
                <w:color w:val="000000"/>
                <w:sz w:val="20"/>
                <w:szCs w:val="20"/>
              </w:rPr>
              <w:t>374</w:t>
            </w:r>
          </w:p>
        </w:tc>
        <w:tc>
          <w:tcPr>
            <w:tcW w:w="625" w:type="pct"/>
            <w:tcBorders>
              <w:top w:val="nil"/>
              <w:left w:val="nil"/>
              <w:bottom w:val="single" w:sz="4" w:space="0" w:color="auto"/>
              <w:right w:val="single" w:sz="4" w:space="0" w:color="auto"/>
            </w:tcBorders>
            <w:shd w:val="clear" w:color="auto" w:fill="auto"/>
            <w:noWrap/>
            <w:vAlign w:val="center"/>
          </w:tcPr>
          <w:p w14:paraId="1D97E5D3" w14:textId="2D78496F" w:rsidR="00D23A15" w:rsidRPr="00D23A15" w:rsidRDefault="00D23A15" w:rsidP="00D23A15">
            <w:pPr>
              <w:jc w:val="right"/>
              <w:rPr>
                <w:rFonts w:cs="Times New Roman"/>
                <w:sz w:val="20"/>
                <w:szCs w:val="20"/>
              </w:rPr>
            </w:pPr>
            <w:r w:rsidRPr="00D23A15">
              <w:rPr>
                <w:rFonts w:cs="Times New Roman"/>
                <w:color w:val="000000"/>
                <w:sz w:val="20"/>
                <w:szCs w:val="20"/>
              </w:rPr>
              <w:t>3</w:t>
            </w:r>
            <w:r>
              <w:rPr>
                <w:rFonts w:cs="Times New Roman"/>
                <w:color w:val="000000"/>
                <w:sz w:val="20"/>
                <w:szCs w:val="20"/>
              </w:rPr>
              <w:t>.</w:t>
            </w:r>
            <w:r w:rsidRPr="00D23A15">
              <w:rPr>
                <w:rFonts w:cs="Times New Roman"/>
                <w:color w:val="000000"/>
                <w:sz w:val="20"/>
                <w:szCs w:val="20"/>
              </w:rPr>
              <w:t>583</w:t>
            </w:r>
            <w:r>
              <w:rPr>
                <w:rFonts w:cs="Times New Roman"/>
                <w:color w:val="000000"/>
                <w:sz w:val="20"/>
                <w:szCs w:val="20"/>
              </w:rPr>
              <w:t>.</w:t>
            </w:r>
            <w:r w:rsidRPr="00D23A15">
              <w:rPr>
                <w:rFonts w:cs="Times New Roman"/>
                <w:color w:val="000000"/>
                <w:sz w:val="20"/>
                <w:szCs w:val="20"/>
              </w:rPr>
              <w:t>606</w:t>
            </w:r>
          </w:p>
        </w:tc>
        <w:tc>
          <w:tcPr>
            <w:tcW w:w="625" w:type="pct"/>
            <w:tcBorders>
              <w:top w:val="nil"/>
              <w:left w:val="nil"/>
              <w:bottom w:val="single" w:sz="4" w:space="0" w:color="auto"/>
              <w:right w:val="single" w:sz="4" w:space="0" w:color="auto"/>
            </w:tcBorders>
            <w:shd w:val="clear" w:color="auto" w:fill="auto"/>
            <w:noWrap/>
            <w:vAlign w:val="center"/>
          </w:tcPr>
          <w:p w14:paraId="6758A3F2" w14:textId="4D1D01AD" w:rsidR="00D23A15" w:rsidRPr="00D23A15" w:rsidRDefault="00D23A15" w:rsidP="00D23A15">
            <w:pPr>
              <w:jc w:val="right"/>
              <w:rPr>
                <w:rFonts w:cs="Times New Roman"/>
                <w:sz w:val="20"/>
                <w:szCs w:val="20"/>
              </w:rPr>
            </w:pPr>
            <w:r w:rsidRPr="00D23A15">
              <w:rPr>
                <w:rFonts w:cs="Times New Roman"/>
                <w:color w:val="000000"/>
                <w:sz w:val="20"/>
                <w:szCs w:val="20"/>
              </w:rPr>
              <w:t>4</w:t>
            </w:r>
            <w:r>
              <w:rPr>
                <w:rFonts w:cs="Times New Roman"/>
                <w:color w:val="000000"/>
                <w:sz w:val="20"/>
                <w:szCs w:val="20"/>
              </w:rPr>
              <w:t>.</w:t>
            </w:r>
            <w:r w:rsidRPr="00D23A15">
              <w:rPr>
                <w:rFonts w:cs="Times New Roman"/>
                <w:color w:val="000000"/>
                <w:sz w:val="20"/>
                <w:szCs w:val="20"/>
              </w:rPr>
              <w:t>262</w:t>
            </w:r>
            <w:r>
              <w:rPr>
                <w:rFonts w:cs="Times New Roman"/>
                <w:color w:val="000000"/>
                <w:sz w:val="20"/>
                <w:szCs w:val="20"/>
              </w:rPr>
              <w:t>.</w:t>
            </w:r>
            <w:r w:rsidRPr="00D23A15">
              <w:rPr>
                <w:rFonts w:cs="Times New Roman"/>
                <w:color w:val="000000"/>
                <w:sz w:val="20"/>
                <w:szCs w:val="20"/>
              </w:rPr>
              <w:t>501</w:t>
            </w:r>
          </w:p>
        </w:tc>
        <w:tc>
          <w:tcPr>
            <w:tcW w:w="624" w:type="pct"/>
            <w:tcBorders>
              <w:top w:val="nil"/>
              <w:left w:val="nil"/>
              <w:bottom w:val="single" w:sz="4" w:space="0" w:color="auto"/>
              <w:right w:val="single" w:sz="4" w:space="0" w:color="auto"/>
            </w:tcBorders>
            <w:shd w:val="clear" w:color="auto" w:fill="auto"/>
            <w:noWrap/>
            <w:vAlign w:val="center"/>
          </w:tcPr>
          <w:p w14:paraId="4E966204" w14:textId="13B5F7E3" w:rsidR="00D23A15" w:rsidRPr="00D23A15" w:rsidRDefault="00D23A15" w:rsidP="00D23A15">
            <w:pPr>
              <w:jc w:val="right"/>
              <w:rPr>
                <w:rFonts w:cs="Times New Roman"/>
                <w:sz w:val="20"/>
                <w:szCs w:val="20"/>
              </w:rPr>
            </w:pPr>
            <w:r w:rsidRPr="00D23A15">
              <w:rPr>
                <w:rFonts w:cs="Times New Roman"/>
                <w:color w:val="000000"/>
                <w:sz w:val="20"/>
                <w:szCs w:val="20"/>
              </w:rPr>
              <w:t>4</w:t>
            </w:r>
            <w:r>
              <w:rPr>
                <w:rFonts w:cs="Times New Roman"/>
                <w:color w:val="000000"/>
                <w:sz w:val="20"/>
                <w:szCs w:val="20"/>
              </w:rPr>
              <w:t>.</w:t>
            </w:r>
            <w:r w:rsidRPr="00D23A15">
              <w:rPr>
                <w:rFonts w:cs="Times New Roman"/>
                <w:color w:val="000000"/>
                <w:sz w:val="20"/>
                <w:szCs w:val="20"/>
              </w:rPr>
              <w:t>982</w:t>
            </w:r>
            <w:r>
              <w:rPr>
                <w:rFonts w:cs="Times New Roman"/>
                <w:color w:val="000000"/>
                <w:sz w:val="20"/>
                <w:szCs w:val="20"/>
              </w:rPr>
              <w:t>.</w:t>
            </w:r>
            <w:r w:rsidRPr="00D23A15">
              <w:rPr>
                <w:rFonts w:cs="Times New Roman"/>
                <w:color w:val="000000"/>
                <w:sz w:val="20"/>
                <w:szCs w:val="20"/>
              </w:rPr>
              <w:t>809</w:t>
            </w:r>
          </w:p>
        </w:tc>
      </w:tr>
      <w:tr w:rsidR="00D23A15" w:rsidRPr="00553222" w14:paraId="3B8DA695" w14:textId="77777777" w:rsidTr="00D23A15">
        <w:trPr>
          <w:trHeight w:val="276"/>
        </w:trPr>
        <w:tc>
          <w:tcPr>
            <w:tcW w:w="1251" w:type="pct"/>
            <w:tcBorders>
              <w:top w:val="nil"/>
              <w:left w:val="single" w:sz="4" w:space="0" w:color="auto"/>
              <w:bottom w:val="single" w:sz="4" w:space="0" w:color="auto"/>
              <w:right w:val="single" w:sz="4" w:space="0" w:color="auto"/>
            </w:tcBorders>
            <w:vAlign w:val="center"/>
          </w:tcPr>
          <w:p w14:paraId="461DCC0E" w14:textId="77777777" w:rsidR="00D23A15" w:rsidRPr="00553222" w:rsidRDefault="00D23A15" w:rsidP="00D23A15">
            <w:pPr>
              <w:jc w:val="both"/>
              <w:rPr>
                <w:rFonts w:cs="Times New Roman"/>
                <w:sz w:val="20"/>
                <w:szCs w:val="20"/>
              </w:rPr>
            </w:pPr>
            <w:r w:rsidRPr="00553222">
              <w:rPr>
                <w:rFonts w:cs="Times New Roman"/>
                <w:sz w:val="20"/>
                <w:szCs w:val="20"/>
              </w:rPr>
              <w:t>Taxe aferente salariilor</w:t>
            </w:r>
          </w:p>
        </w:tc>
        <w:tc>
          <w:tcPr>
            <w:tcW w:w="625" w:type="pct"/>
            <w:tcBorders>
              <w:top w:val="nil"/>
              <w:left w:val="nil"/>
              <w:bottom w:val="single" w:sz="4" w:space="0" w:color="auto"/>
              <w:right w:val="single" w:sz="4" w:space="0" w:color="auto"/>
            </w:tcBorders>
            <w:shd w:val="clear" w:color="auto" w:fill="auto"/>
            <w:noWrap/>
            <w:vAlign w:val="center"/>
          </w:tcPr>
          <w:p w14:paraId="002A1F6A" w14:textId="04007F90" w:rsidR="00D23A15" w:rsidRPr="00D23A15" w:rsidRDefault="00D23A15" w:rsidP="00D23A15">
            <w:pPr>
              <w:jc w:val="right"/>
              <w:rPr>
                <w:rFonts w:cs="Times New Roman"/>
                <w:sz w:val="20"/>
                <w:szCs w:val="20"/>
              </w:rPr>
            </w:pPr>
            <w:r w:rsidRPr="00D23A15">
              <w:rPr>
                <w:rFonts w:cs="Times New Roman"/>
                <w:color w:val="000000"/>
                <w:sz w:val="20"/>
                <w:szCs w:val="20"/>
              </w:rPr>
              <w:t>40</w:t>
            </w:r>
            <w:r>
              <w:rPr>
                <w:rFonts w:cs="Times New Roman"/>
                <w:color w:val="000000"/>
                <w:sz w:val="20"/>
                <w:szCs w:val="20"/>
              </w:rPr>
              <w:t>.</w:t>
            </w:r>
            <w:r w:rsidRPr="00D23A15">
              <w:rPr>
                <w:rFonts w:cs="Times New Roman"/>
                <w:color w:val="000000"/>
                <w:sz w:val="20"/>
                <w:szCs w:val="20"/>
              </w:rPr>
              <w:t>620</w:t>
            </w:r>
          </w:p>
        </w:tc>
        <w:tc>
          <w:tcPr>
            <w:tcW w:w="625" w:type="pct"/>
            <w:tcBorders>
              <w:top w:val="nil"/>
              <w:left w:val="nil"/>
              <w:bottom w:val="single" w:sz="4" w:space="0" w:color="auto"/>
              <w:right w:val="single" w:sz="4" w:space="0" w:color="auto"/>
            </w:tcBorders>
            <w:shd w:val="clear" w:color="auto" w:fill="auto"/>
            <w:noWrap/>
            <w:vAlign w:val="center"/>
          </w:tcPr>
          <w:p w14:paraId="6B03CF51" w14:textId="51C2685F" w:rsidR="00D23A15" w:rsidRPr="00D23A15" w:rsidRDefault="00D23A15" w:rsidP="00D23A15">
            <w:pPr>
              <w:jc w:val="right"/>
              <w:rPr>
                <w:rFonts w:cs="Times New Roman"/>
                <w:sz w:val="20"/>
                <w:szCs w:val="20"/>
              </w:rPr>
            </w:pPr>
            <w:r w:rsidRPr="00D23A15">
              <w:rPr>
                <w:rFonts w:cs="Times New Roman"/>
                <w:color w:val="000000"/>
                <w:sz w:val="20"/>
                <w:szCs w:val="20"/>
              </w:rPr>
              <w:t>62</w:t>
            </w:r>
            <w:r>
              <w:rPr>
                <w:rFonts w:cs="Times New Roman"/>
                <w:color w:val="000000"/>
                <w:sz w:val="20"/>
                <w:szCs w:val="20"/>
              </w:rPr>
              <w:t>.</w:t>
            </w:r>
            <w:r w:rsidRPr="00D23A15">
              <w:rPr>
                <w:rFonts w:cs="Times New Roman"/>
                <w:color w:val="000000"/>
                <w:sz w:val="20"/>
                <w:szCs w:val="20"/>
              </w:rPr>
              <w:t>976</w:t>
            </w:r>
          </w:p>
        </w:tc>
        <w:tc>
          <w:tcPr>
            <w:tcW w:w="625" w:type="pct"/>
            <w:tcBorders>
              <w:top w:val="nil"/>
              <w:left w:val="nil"/>
              <w:bottom w:val="single" w:sz="4" w:space="0" w:color="auto"/>
              <w:right w:val="single" w:sz="4" w:space="0" w:color="auto"/>
            </w:tcBorders>
            <w:shd w:val="clear" w:color="auto" w:fill="auto"/>
            <w:noWrap/>
            <w:vAlign w:val="center"/>
          </w:tcPr>
          <w:p w14:paraId="0C353DE8" w14:textId="4A618BB4" w:rsidR="00D23A15" w:rsidRPr="00D23A15" w:rsidRDefault="00D23A15" w:rsidP="00D23A15">
            <w:pPr>
              <w:jc w:val="right"/>
              <w:rPr>
                <w:rFonts w:cs="Times New Roman"/>
                <w:sz w:val="20"/>
                <w:szCs w:val="20"/>
              </w:rPr>
            </w:pPr>
            <w:r w:rsidRPr="00D23A15">
              <w:rPr>
                <w:rFonts w:cs="Times New Roman"/>
                <w:color w:val="000000"/>
                <w:sz w:val="20"/>
                <w:szCs w:val="20"/>
              </w:rPr>
              <w:t>69</w:t>
            </w:r>
            <w:r>
              <w:rPr>
                <w:rFonts w:cs="Times New Roman"/>
                <w:color w:val="000000"/>
                <w:sz w:val="20"/>
                <w:szCs w:val="20"/>
              </w:rPr>
              <w:t>.</w:t>
            </w:r>
            <w:r w:rsidRPr="00D23A15">
              <w:rPr>
                <w:rFonts w:cs="Times New Roman"/>
                <w:color w:val="000000"/>
                <w:sz w:val="20"/>
                <w:szCs w:val="20"/>
              </w:rPr>
              <w:t>101</w:t>
            </w:r>
          </w:p>
        </w:tc>
        <w:tc>
          <w:tcPr>
            <w:tcW w:w="625" w:type="pct"/>
            <w:tcBorders>
              <w:top w:val="nil"/>
              <w:left w:val="nil"/>
              <w:bottom w:val="single" w:sz="4" w:space="0" w:color="auto"/>
              <w:right w:val="single" w:sz="4" w:space="0" w:color="auto"/>
            </w:tcBorders>
            <w:shd w:val="clear" w:color="auto" w:fill="auto"/>
            <w:noWrap/>
            <w:vAlign w:val="center"/>
          </w:tcPr>
          <w:p w14:paraId="7194A94C" w14:textId="7FE0E0F1" w:rsidR="00D23A15" w:rsidRPr="00D23A15" w:rsidRDefault="00D23A15" w:rsidP="00D23A15">
            <w:pPr>
              <w:jc w:val="right"/>
              <w:rPr>
                <w:rFonts w:cs="Times New Roman"/>
                <w:sz w:val="20"/>
                <w:szCs w:val="20"/>
              </w:rPr>
            </w:pPr>
            <w:r w:rsidRPr="00D23A15">
              <w:rPr>
                <w:rFonts w:cs="Times New Roman"/>
                <w:color w:val="000000"/>
                <w:sz w:val="20"/>
                <w:szCs w:val="20"/>
              </w:rPr>
              <w:t>80</w:t>
            </w:r>
            <w:r>
              <w:rPr>
                <w:rFonts w:cs="Times New Roman"/>
                <w:color w:val="000000"/>
                <w:sz w:val="20"/>
                <w:szCs w:val="20"/>
              </w:rPr>
              <w:t>.</w:t>
            </w:r>
            <w:r w:rsidRPr="00D23A15">
              <w:rPr>
                <w:rFonts w:cs="Times New Roman"/>
                <w:color w:val="000000"/>
                <w:sz w:val="20"/>
                <w:szCs w:val="20"/>
              </w:rPr>
              <w:t>285</w:t>
            </w:r>
          </w:p>
        </w:tc>
        <w:tc>
          <w:tcPr>
            <w:tcW w:w="625" w:type="pct"/>
            <w:tcBorders>
              <w:top w:val="nil"/>
              <w:left w:val="nil"/>
              <w:bottom w:val="single" w:sz="4" w:space="0" w:color="auto"/>
              <w:right w:val="single" w:sz="4" w:space="0" w:color="auto"/>
            </w:tcBorders>
            <w:shd w:val="clear" w:color="auto" w:fill="auto"/>
            <w:noWrap/>
            <w:vAlign w:val="center"/>
          </w:tcPr>
          <w:p w14:paraId="6F2FB567" w14:textId="50456935" w:rsidR="00D23A15" w:rsidRPr="00D23A15" w:rsidRDefault="00D23A15" w:rsidP="00D23A15">
            <w:pPr>
              <w:jc w:val="right"/>
              <w:rPr>
                <w:rFonts w:cs="Times New Roman"/>
                <w:sz w:val="20"/>
                <w:szCs w:val="20"/>
              </w:rPr>
            </w:pPr>
            <w:r w:rsidRPr="00D23A15">
              <w:rPr>
                <w:rFonts w:cs="Times New Roman"/>
                <w:color w:val="000000"/>
                <w:sz w:val="20"/>
                <w:szCs w:val="20"/>
              </w:rPr>
              <w:t>95</w:t>
            </w:r>
            <w:r>
              <w:rPr>
                <w:rFonts w:cs="Times New Roman"/>
                <w:color w:val="000000"/>
                <w:sz w:val="20"/>
                <w:szCs w:val="20"/>
              </w:rPr>
              <w:t>.</w:t>
            </w:r>
            <w:r w:rsidRPr="00D23A15">
              <w:rPr>
                <w:rFonts w:cs="Times New Roman"/>
                <w:color w:val="000000"/>
                <w:sz w:val="20"/>
                <w:szCs w:val="20"/>
              </w:rPr>
              <w:t>495</w:t>
            </w:r>
          </w:p>
        </w:tc>
        <w:tc>
          <w:tcPr>
            <w:tcW w:w="624" w:type="pct"/>
            <w:tcBorders>
              <w:top w:val="nil"/>
              <w:left w:val="nil"/>
              <w:bottom w:val="single" w:sz="4" w:space="0" w:color="auto"/>
              <w:right w:val="single" w:sz="4" w:space="0" w:color="auto"/>
            </w:tcBorders>
            <w:shd w:val="clear" w:color="auto" w:fill="auto"/>
            <w:noWrap/>
            <w:vAlign w:val="center"/>
          </w:tcPr>
          <w:p w14:paraId="144F26BC" w14:textId="22BC264A" w:rsidR="00D23A15" w:rsidRPr="00D23A15" w:rsidRDefault="00D23A15" w:rsidP="00D23A15">
            <w:pPr>
              <w:jc w:val="right"/>
              <w:rPr>
                <w:rFonts w:cs="Times New Roman"/>
                <w:sz w:val="20"/>
                <w:szCs w:val="20"/>
              </w:rPr>
            </w:pPr>
            <w:r w:rsidRPr="00D23A15">
              <w:rPr>
                <w:rFonts w:cs="Times New Roman"/>
                <w:color w:val="000000"/>
                <w:sz w:val="20"/>
                <w:szCs w:val="20"/>
              </w:rPr>
              <w:t>111</w:t>
            </w:r>
            <w:r>
              <w:rPr>
                <w:rFonts w:cs="Times New Roman"/>
                <w:color w:val="000000"/>
                <w:sz w:val="20"/>
                <w:szCs w:val="20"/>
              </w:rPr>
              <w:t>.</w:t>
            </w:r>
            <w:r w:rsidRPr="00D23A15">
              <w:rPr>
                <w:rFonts w:cs="Times New Roman"/>
                <w:color w:val="000000"/>
                <w:sz w:val="20"/>
                <w:szCs w:val="20"/>
              </w:rPr>
              <w:t>632</w:t>
            </w:r>
          </w:p>
        </w:tc>
      </w:tr>
      <w:tr w:rsidR="00D23A15" w:rsidRPr="00553222" w14:paraId="1F56AB74" w14:textId="77777777" w:rsidTr="00D23A15">
        <w:trPr>
          <w:trHeight w:val="276"/>
        </w:trPr>
        <w:tc>
          <w:tcPr>
            <w:tcW w:w="1251" w:type="pct"/>
            <w:tcBorders>
              <w:top w:val="nil"/>
              <w:left w:val="single" w:sz="4" w:space="0" w:color="auto"/>
              <w:bottom w:val="single" w:sz="4" w:space="0" w:color="auto"/>
              <w:right w:val="single" w:sz="4" w:space="0" w:color="auto"/>
            </w:tcBorders>
            <w:vAlign w:val="center"/>
          </w:tcPr>
          <w:p w14:paraId="443C6304" w14:textId="77777777" w:rsidR="00D23A15" w:rsidRPr="00553222" w:rsidRDefault="00D23A15" w:rsidP="00D23A15">
            <w:pPr>
              <w:jc w:val="both"/>
              <w:rPr>
                <w:rFonts w:cs="Times New Roman"/>
                <w:sz w:val="20"/>
                <w:szCs w:val="20"/>
              </w:rPr>
            </w:pPr>
            <w:r w:rsidRPr="00553222">
              <w:rPr>
                <w:rFonts w:cs="Times New Roman"/>
                <w:sz w:val="20"/>
                <w:szCs w:val="20"/>
              </w:rPr>
              <w:t xml:space="preserve">Întreținere și reparații </w:t>
            </w:r>
          </w:p>
        </w:tc>
        <w:tc>
          <w:tcPr>
            <w:tcW w:w="625" w:type="pct"/>
            <w:tcBorders>
              <w:top w:val="nil"/>
              <w:left w:val="nil"/>
              <w:bottom w:val="single" w:sz="4" w:space="0" w:color="auto"/>
              <w:right w:val="single" w:sz="4" w:space="0" w:color="auto"/>
            </w:tcBorders>
            <w:shd w:val="clear" w:color="auto" w:fill="auto"/>
            <w:noWrap/>
            <w:vAlign w:val="center"/>
          </w:tcPr>
          <w:p w14:paraId="5BAF75D4" w14:textId="0784D96B" w:rsidR="00D23A15" w:rsidRPr="00D23A15" w:rsidRDefault="00D23A15" w:rsidP="00D23A15">
            <w:pPr>
              <w:jc w:val="right"/>
              <w:rPr>
                <w:rFonts w:cs="Times New Roman"/>
                <w:sz w:val="20"/>
                <w:szCs w:val="20"/>
              </w:rPr>
            </w:pPr>
            <w:r w:rsidRPr="00D23A15">
              <w:rPr>
                <w:rFonts w:cs="Times New Roman"/>
                <w:color w:val="000000"/>
                <w:sz w:val="20"/>
                <w:szCs w:val="20"/>
              </w:rPr>
              <w:t>45</w:t>
            </w:r>
            <w:r>
              <w:rPr>
                <w:rFonts w:cs="Times New Roman"/>
                <w:color w:val="000000"/>
                <w:sz w:val="20"/>
                <w:szCs w:val="20"/>
              </w:rPr>
              <w:t>.</w:t>
            </w:r>
            <w:r w:rsidRPr="00D23A15">
              <w:rPr>
                <w:rFonts w:cs="Times New Roman"/>
                <w:color w:val="000000"/>
                <w:sz w:val="20"/>
                <w:szCs w:val="20"/>
              </w:rPr>
              <w:t>349</w:t>
            </w:r>
          </w:p>
        </w:tc>
        <w:tc>
          <w:tcPr>
            <w:tcW w:w="625" w:type="pct"/>
            <w:tcBorders>
              <w:top w:val="nil"/>
              <w:left w:val="nil"/>
              <w:bottom w:val="single" w:sz="4" w:space="0" w:color="auto"/>
              <w:right w:val="single" w:sz="4" w:space="0" w:color="auto"/>
            </w:tcBorders>
            <w:shd w:val="clear" w:color="auto" w:fill="auto"/>
            <w:noWrap/>
            <w:vAlign w:val="center"/>
          </w:tcPr>
          <w:p w14:paraId="75483D00" w14:textId="1B68CFD5" w:rsidR="00D23A15" w:rsidRPr="00D23A15" w:rsidRDefault="00D23A15" w:rsidP="00D23A15">
            <w:pPr>
              <w:jc w:val="right"/>
              <w:rPr>
                <w:rFonts w:cs="Times New Roman"/>
                <w:sz w:val="20"/>
                <w:szCs w:val="20"/>
              </w:rPr>
            </w:pPr>
            <w:r w:rsidRPr="00D23A15">
              <w:rPr>
                <w:rFonts w:cs="Times New Roman"/>
                <w:color w:val="000000"/>
                <w:sz w:val="20"/>
                <w:szCs w:val="20"/>
              </w:rPr>
              <w:t>545</w:t>
            </w:r>
            <w:r>
              <w:rPr>
                <w:rFonts w:cs="Times New Roman"/>
                <w:color w:val="000000"/>
                <w:sz w:val="20"/>
                <w:szCs w:val="20"/>
              </w:rPr>
              <w:t>.</w:t>
            </w:r>
            <w:r w:rsidRPr="00D23A15">
              <w:rPr>
                <w:rFonts w:cs="Times New Roman"/>
                <w:color w:val="000000"/>
                <w:sz w:val="20"/>
                <w:szCs w:val="20"/>
              </w:rPr>
              <w:t>059</w:t>
            </w:r>
          </w:p>
        </w:tc>
        <w:tc>
          <w:tcPr>
            <w:tcW w:w="625" w:type="pct"/>
            <w:tcBorders>
              <w:top w:val="nil"/>
              <w:left w:val="nil"/>
              <w:bottom w:val="single" w:sz="4" w:space="0" w:color="auto"/>
              <w:right w:val="single" w:sz="4" w:space="0" w:color="auto"/>
            </w:tcBorders>
            <w:shd w:val="clear" w:color="auto" w:fill="auto"/>
            <w:noWrap/>
            <w:vAlign w:val="center"/>
          </w:tcPr>
          <w:p w14:paraId="6F5913EC" w14:textId="74EE2272" w:rsidR="00D23A15" w:rsidRPr="00D23A15" w:rsidRDefault="00D23A15" w:rsidP="00D23A15">
            <w:pPr>
              <w:jc w:val="right"/>
              <w:rPr>
                <w:rFonts w:cs="Times New Roman"/>
                <w:sz w:val="20"/>
                <w:szCs w:val="20"/>
              </w:rPr>
            </w:pPr>
            <w:r w:rsidRPr="00D23A15">
              <w:rPr>
                <w:rFonts w:cs="Times New Roman"/>
                <w:color w:val="000000"/>
                <w:sz w:val="20"/>
                <w:szCs w:val="20"/>
              </w:rPr>
              <w:t>556</w:t>
            </w:r>
            <w:r>
              <w:rPr>
                <w:rFonts w:cs="Times New Roman"/>
                <w:color w:val="000000"/>
                <w:sz w:val="20"/>
                <w:szCs w:val="20"/>
              </w:rPr>
              <w:t>.</w:t>
            </w:r>
            <w:r w:rsidRPr="00D23A15">
              <w:rPr>
                <w:rFonts w:cs="Times New Roman"/>
                <w:color w:val="000000"/>
                <w:sz w:val="20"/>
                <w:szCs w:val="20"/>
              </w:rPr>
              <w:t>015</w:t>
            </w:r>
          </w:p>
        </w:tc>
        <w:tc>
          <w:tcPr>
            <w:tcW w:w="625" w:type="pct"/>
            <w:tcBorders>
              <w:top w:val="nil"/>
              <w:left w:val="nil"/>
              <w:bottom w:val="single" w:sz="4" w:space="0" w:color="auto"/>
              <w:right w:val="single" w:sz="4" w:space="0" w:color="auto"/>
            </w:tcBorders>
            <w:shd w:val="clear" w:color="auto" w:fill="auto"/>
            <w:noWrap/>
            <w:vAlign w:val="center"/>
          </w:tcPr>
          <w:p w14:paraId="475E265E" w14:textId="680954BB" w:rsidR="00D23A15" w:rsidRPr="00D23A15" w:rsidRDefault="00D23A15" w:rsidP="00D23A15">
            <w:pPr>
              <w:jc w:val="right"/>
              <w:rPr>
                <w:rFonts w:cs="Times New Roman"/>
                <w:sz w:val="20"/>
                <w:szCs w:val="20"/>
              </w:rPr>
            </w:pPr>
            <w:r w:rsidRPr="00D23A15">
              <w:rPr>
                <w:rFonts w:cs="Times New Roman"/>
                <w:color w:val="000000"/>
                <w:sz w:val="20"/>
                <w:szCs w:val="20"/>
              </w:rPr>
              <w:t>596</w:t>
            </w:r>
            <w:r>
              <w:rPr>
                <w:rFonts w:cs="Times New Roman"/>
                <w:color w:val="000000"/>
                <w:sz w:val="20"/>
                <w:szCs w:val="20"/>
              </w:rPr>
              <w:t>.</w:t>
            </w:r>
            <w:r w:rsidRPr="00D23A15">
              <w:rPr>
                <w:rFonts w:cs="Times New Roman"/>
                <w:color w:val="000000"/>
                <w:sz w:val="20"/>
                <w:szCs w:val="20"/>
              </w:rPr>
              <w:t>123</w:t>
            </w:r>
          </w:p>
        </w:tc>
        <w:tc>
          <w:tcPr>
            <w:tcW w:w="625" w:type="pct"/>
            <w:tcBorders>
              <w:top w:val="nil"/>
              <w:left w:val="nil"/>
              <w:bottom w:val="single" w:sz="4" w:space="0" w:color="auto"/>
              <w:right w:val="single" w:sz="4" w:space="0" w:color="auto"/>
            </w:tcBorders>
            <w:shd w:val="clear" w:color="auto" w:fill="auto"/>
            <w:noWrap/>
            <w:vAlign w:val="center"/>
          </w:tcPr>
          <w:p w14:paraId="01F2B1B4" w14:textId="4A4BDF64" w:rsidR="00D23A15" w:rsidRPr="00D23A15" w:rsidRDefault="00D23A15" w:rsidP="00D23A15">
            <w:pPr>
              <w:jc w:val="right"/>
              <w:rPr>
                <w:rFonts w:cs="Times New Roman"/>
                <w:sz w:val="20"/>
                <w:szCs w:val="20"/>
              </w:rPr>
            </w:pPr>
            <w:r w:rsidRPr="00D23A15">
              <w:rPr>
                <w:rFonts w:cs="Times New Roman"/>
                <w:color w:val="000000"/>
                <w:sz w:val="20"/>
                <w:szCs w:val="20"/>
              </w:rPr>
              <w:t>658</w:t>
            </w:r>
            <w:r>
              <w:rPr>
                <w:rFonts w:cs="Times New Roman"/>
                <w:color w:val="000000"/>
                <w:sz w:val="20"/>
                <w:szCs w:val="20"/>
              </w:rPr>
              <w:t>.</w:t>
            </w:r>
            <w:r w:rsidRPr="00D23A15">
              <w:rPr>
                <w:rFonts w:cs="Times New Roman"/>
                <w:color w:val="000000"/>
                <w:sz w:val="20"/>
                <w:szCs w:val="20"/>
              </w:rPr>
              <w:t>491</w:t>
            </w:r>
          </w:p>
        </w:tc>
        <w:tc>
          <w:tcPr>
            <w:tcW w:w="624" w:type="pct"/>
            <w:tcBorders>
              <w:top w:val="nil"/>
              <w:left w:val="nil"/>
              <w:bottom w:val="single" w:sz="4" w:space="0" w:color="auto"/>
              <w:right w:val="single" w:sz="4" w:space="0" w:color="auto"/>
            </w:tcBorders>
            <w:shd w:val="clear" w:color="auto" w:fill="auto"/>
            <w:noWrap/>
            <w:vAlign w:val="center"/>
          </w:tcPr>
          <w:p w14:paraId="5697F9CA" w14:textId="524B3FB8" w:rsidR="00D23A15" w:rsidRPr="00D23A15" w:rsidRDefault="00D23A15" w:rsidP="00D23A15">
            <w:pPr>
              <w:jc w:val="right"/>
              <w:rPr>
                <w:rFonts w:cs="Times New Roman"/>
                <w:sz w:val="20"/>
                <w:szCs w:val="20"/>
              </w:rPr>
            </w:pPr>
            <w:r w:rsidRPr="00D23A15">
              <w:rPr>
                <w:rFonts w:cs="Times New Roman"/>
                <w:color w:val="000000"/>
                <w:sz w:val="20"/>
                <w:szCs w:val="20"/>
              </w:rPr>
              <w:t>720</w:t>
            </w:r>
            <w:r>
              <w:rPr>
                <w:rFonts w:cs="Times New Roman"/>
                <w:color w:val="000000"/>
                <w:sz w:val="20"/>
                <w:szCs w:val="20"/>
              </w:rPr>
              <w:t>.</w:t>
            </w:r>
            <w:r w:rsidRPr="00D23A15">
              <w:rPr>
                <w:rFonts w:cs="Times New Roman"/>
                <w:color w:val="000000"/>
                <w:sz w:val="20"/>
                <w:szCs w:val="20"/>
              </w:rPr>
              <w:t>181</w:t>
            </w:r>
          </w:p>
        </w:tc>
      </w:tr>
      <w:tr w:rsidR="00D23A15" w:rsidRPr="00553222" w14:paraId="271C314A" w14:textId="77777777" w:rsidTr="00D23A15">
        <w:trPr>
          <w:trHeight w:val="276"/>
        </w:trPr>
        <w:tc>
          <w:tcPr>
            <w:tcW w:w="1251" w:type="pct"/>
            <w:tcBorders>
              <w:top w:val="nil"/>
              <w:left w:val="single" w:sz="4" w:space="0" w:color="auto"/>
              <w:bottom w:val="single" w:sz="4" w:space="0" w:color="auto"/>
              <w:right w:val="single" w:sz="4" w:space="0" w:color="auto"/>
            </w:tcBorders>
            <w:vAlign w:val="center"/>
          </w:tcPr>
          <w:p w14:paraId="5AFC4F4A" w14:textId="77777777" w:rsidR="00D23A15" w:rsidRPr="00553222" w:rsidRDefault="00D23A15" w:rsidP="00D23A15">
            <w:pPr>
              <w:jc w:val="both"/>
              <w:rPr>
                <w:rFonts w:cs="Times New Roman"/>
                <w:sz w:val="20"/>
                <w:szCs w:val="20"/>
              </w:rPr>
            </w:pPr>
            <w:r w:rsidRPr="00553222">
              <w:rPr>
                <w:rFonts w:cs="Times New Roman"/>
                <w:sz w:val="20"/>
                <w:szCs w:val="20"/>
              </w:rPr>
              <w:t>Servicii prestate de terți</w:t>
            </w:r>
          </w:p>
        </w:tc>
        <w:tc>
          <w:tcPr>
            <w:tcW w:w="625" w:type="pct"/>
            <w:tcBorders>
              <w:top w:val="nil"/>
              <w:left w:val="nil"/>
              <w:bottom w:val="single" w:sz="4" w:space="0" w:color="auto"/>
              <w:right w:val="single" w:sz="4" w:space="0" w:color="auto"/>
            </w:tcBorders>
            <w:shd w:val="clear" w:color="auto" w:fill="auto"/>
            <w:noWrap/>
            <w:vAlign w:val="center"/>
          </w:tcPr>
          <w:p w14:paraId="1C7AB508" w14:textId="27C897F8" w:rsidR="00D23A15" w:rsidRPr="00D23A15" w:rsidRDefault="00D23A15" w:rsidP="00D23A15">
            <w:pPr>
              <w:jc w:val="right"/>
              <w:rPr>
                <w:rFonts w:cs="Times New Roman"/>
                <w:sz w:val="20"/>
                <w:szCs w:val="20"/>
              </w:rPr>
            </w:pPr>
            <w:r w:rsidRPr="00D23A15">
              <w:rPr>
                <w:rFonts w:cs="Times New Roman"/>
                <w:color w:val="000000"/>
                <w:sz w:val="20"/>
                <w:szCs w:val="20"/>
              </w:rPr>
              <w:t>633</w:t>
            </w:r>
            <w:r>
              <w:rPr>
                <w:rFonts w:cs="Times New Roman"/>
                <w:color w:val="000000"/>
                <w:sz w:val="20"/>
                <w:szCs w:val="20"/>
              </w:rPr>
              <w:t>.</w:t>
            </w:r>
            <w:r w:rsidRPr="00D23A15">
              <w:rPr>
                <w:rFonts w:cs="Times New Roman"/>
                <w:color w:val="000000"/>
                <w:sz w:val="20"/>
                <w:szCs w:val="20"/>
              </w:rPr>
              <w:t>216</w:t>
            </w:r>
          </w:p>
        </w:tc>
        <w:tc>
          <w:tcPr>
            <w:tcW w:w="625" w:type="pct"/>
            <w:tcBorders>
              <w:top w:val="nil"/>
              <w:left w:val="nil"/>
              <w:bottom w:val="single" w:sz="4" w:space="0" w:color="auto"/>
              <w:right w:val="single" w:sz="4" w:space="0" w:color="auto"/>
            </w:tcBorders>
            <w:shd w:val="clear" w:color="auto" w:fill="auto"/>
            <w:noWrap/>
            <w:vAlign w:val="center"/>
          </w:tcPr>
          <w:p w14:paraId="2A7FC402" w14:textId="61213E09" w:rsidR="00D23A15" w:rsidRPr="00D23A15" w:rsidRDefault="00D23A15" w:rsidP="00D23A15">
            <w:pPr>
              <w:jc w:val="right"/>
              <w:rPr>
                <w:rFonts w:cs="Times New Roman"/>
                <w:sz w:val="20"/>
                <w:szCs w:val="20"/>
              </w:rPr>
            </w:pPr>
            <w:r w:rsidRPr="00D23A15">
              <w:rPr>
                <w:rFonts w:cs="Times New Roman"/>
                <w:color w:val="000000"/>
                <w:sz w:val="20"/>
                <w:szCs w:val="20"/>
              </w:rPr>
              <w:t>645</w:t>
            </w:r>
            <w:r>
              <w:rPr>
                <w:rFonts w:cs="Times New Roman"/>
                <w:color w:val="000000"/>
                <w:sz w:val="20"/>
                <w:szCs w:val="20"/>
              </w:rPr>
              <w:t>.</w:t>
            </w:r>
            <w:r w:rsidRPr="00D23A15">
              <w:rPr>
                <w:rFonts w:cs="Times New Roman"/>
                <w:color w:val="000000"/>
                <w:sz w:val="20"/>
                <w:szCs w:val="20"/>
              </w:rPr>
              <w:t>944</w:t>
            </w:r>
          </w:p>
        </w:tc>
        <w:tc>
          <w:tcPr>
            <w:tcW w:w="625" w:type="pct"/>
            <w:tcBorders>
              <w:top w:val="nil"/>
              <w:left w:val="nil"/>
              <w:bottom w:val="single" w:sz="4" w:space="0" w:color="auto"/>
              <w:right w:val="single" w:sz="4" w:space="0" w:color="auto"/>
            </w:tcBorders>
            <w:shd w:val="clear" w:color="auto" w:fill="auto"/>
            <w:noWrap/>
            <w:vAlign w:val="center"/>
          </w:tcPr>
          <w:p w14:paraId="028F3AE0" w14:textId="1D519A53" w:rsidR="00D23A15" w:rsidRPr="00D23A15" w:rsidRDefault="00D23A15" w:rsidP="00D23A15">
            <w:pPr>
              <w:jc w:val="right"/>
              <w:rPr>
                <w:rFonts w:cs="Times New Roman"/>
                <w:sz w:val="20"/>
                <w:szCs w:val="20"/>
              </w:rPr>
            </w:pPr>
            <w:r w:rsidRPr="00D23A15">
              <w:rPr>
                <w:rFonts w:cs="Times New Roman"/>
                <w:color w:val="000000"/>
                <w:sz w:val="20"/>
                <w:szCs w:val="20"/>
              </w:rPr>
              <w:t>658</w:t>
            </w:r>
            <w:r>
              <w:rPr>
                <w:rFonts w:cs="Times New Roman"/>
                <w:color w:val="000000"/>
                <w:sz w:val="20"/>
                <w:szCs w:val="20"/>
              </w:rPr>
              <w:t>.</w:t>
            </w:r>
            <w:r w:rsidRPr="00D23A15">
              <w:rPr>
                <w:rFonts w:cs="Times New Roman"/>
                <w:color w:val="000000"/>
                <w:sz w:val="20"/>
                <w:szCs w:val="20"/>
              </w:rPr>
              <w:t>927</w:t>
            </w:r>
          </w:p>
        </w:tc>
        <w:tc>
          <w:tcPr>
            <w:tcW w:w="625" w:type="pct"/>
            <w:tcBorders>
              <w:top w:val="nil"/>
              <w:left w:val="nil"/>
              <w:bottom w:val="single" w:sz="4" w:space="0" w:color="auto"/>
              <w:right w:val="single" w:sz="4" w:space="0" w:color="auto"/>
            </w:tcBorders>
            <w:shd w:val="clear" w:color="auto" w:fill="auto"/>
            <w:noWrap/>
            <w:vAlign w:val="center"/>
          </w:tcPr>
          <w:p w14:paraId="4BD2550D" w14:textId="5BE5A900" w:rsidR="00D23A15" w:rsidRPr="00D23A15" w:rsidRDefault="00D23A15" w:rsidP="00D23A15">
            <w:pPr>
              <w:jc w:val="right"/>
              <w:rPr>
                <w:rFonts w:cs="Times New Roman"/>
                <w:sz w:val="20"/>
                <w:szCs w:val="20"/>
              </w:rPr>
            </w:pPr>
            <w:r w:rsidRPr="00D23A15">
              <w:rPr>
                <w:rFonts w:cs="Times New Roman"/>
                <w:color w:val="000000"/>
                <w:sz w:val="20"/>
                <w:szCs w:val="20"/>
              </w:rPr>
              <w:t>706</w:t>
            </w:r>
            <w:r>
              <w:rPr>
                <w:rFonts w:cs="Times New Roman"/>
                <w:color w:val="000000"/>
                <w:sz w:val="20"/>
                <w:szCs w:val="20"/>
              </w:rPr>
              <w:t>.</w:t>
            </w:r>
            <w:r w:rsidRPr="00D23A15">
              <w:rPr>
                <w:rFonts w:cs="Times New Roman"/>
                <w:color w:val="000000"/>
                <w:sz w:val="20"/>
                <w:szCs w:val="20"/>
              </w:rPr>
              <w:t>459</w:t>
            </w:r>
          </w:p>
        </w:tc>
        <w:tc>
          <w:tcPr>
            <w:tcW w:w="625" w:type="pct"/>
            <w:tcBorders>
              <w:top w:val="nil"/>
              <w:left w:val="nil"/>
              <w:bottom w:val="single" w:sz="4" w:space="0" w:color="auto"/>
              <w:right w:val="single" w:sz="4" w:space="0" w:color="auto"/>
            </w:tcBorders>
            <w:shd w:val="clear" w:color="auto" w:fill="auto"/>
            <w:noWrap/>
            <w:vAlign w:val="center"/>
          </w:tcPr>
          <w:p w14:paraId="5F15BDF9" w14:textId="22F691D9" w:rsidR="00D23A15" w:rsidRPr="00D23A15" w:rsidRDefault="00D23A15" w:rsidP="00D23A15">
            <w:pPr>
              <w:jc w:val="right"/>
              <w:rPr>
                <w:rFonts w:cs="Times New Roman"/>
                <w:sz w:val="20"/>
                <w:szCs w:val="20"/>
              </w:rPr>
            </w:pPr>
            <w:r w:rsidRPr="00D23A15">
              <w:rPr>
                <w:rFonts w:cs="Times New Roman"/>
                <w:color w:val="000000"/>
                <w:sz w:val="20"/>
                <w:szCs w:val="20"/>
              </w:rPr>
              <w:t>780</w:t>
            </w:r>
            <w:r>
              <w:rPr>
                <w:rFonts w:cs="Times New Roman"/>
                <w:color w:val="000000"/>
                <w:sz w:val="20"/>
                <w:szCs w:val="20"/>
              </w:rPr>
              <w:t>.</w:t>
            </w:r>
            <w:r w:rsidRPr="00D23A15">
              <w:rPr>
                <w:rFonts w:cs="Times New Roman"/>
                <w:color w:val="000000"/>
                <w:sz w:val="20"/>
                <w:szCs w:val="20"/>
              </w:rPr>
              <w:t>370</w:t>
            </w:r>
          </w:p>
        </w:tc>
        <w:tc>
          <w:tcPr>
            <w:tcW w:w="624" w:type="pct"/>
            <w:tcBorders>
              <w:top w:val="nil"/>
              <w:left w:val="nil"/>
              <w:bottom w:val="single" w:sz="4" w:space="0" w:color="auto"/>
              <w:right w:val="single" w:sz="4" w:space="0" w:color="auto"/>
            </w:tcBorders>
            <w:shd w:val="clear" w:color="auto" w:fill="auto"/>
            <w:noWrap/>
            <w:vAlign w:val="center"/>
          </w:tcPr>
          <w:p w14:paraId="6025D9AA" w14:textId="608B6A8E" w:rsidR="00D23A15" w:rsidRPr="00D23A15" w:rsidRDefault="00D23A15" w:rsidP="00D23A15">
            <w:pPr>
              <w:jc w:val="right"/>
              <w:rPr>
                <w:rFonts w:cs="Times New Roman"/>
                <w:sz w:val="20"/>
                <w:szCs w:val="20"/>
              </w:rPr>
            </w:pPr>
            <w:r w:rsidRPr="00D23A15">
              <w:rPr>
                <w:rFonts w:cs="Times New Roman"/>
                <w:color w:val="000000"/>
                <w:sz w:val="20"/>
                <w:szCs w:val="20"/>
              </w:rPr>
              <w:t>853</w:t>
            </w:r>
            <w:r>
              <w:rPr>
                <w:rFonts w:cs="Times New Roman"/>
                <w:color w:val="000000"/>
                <w:sz w:val="20"/>
                <w:szCs w:val="20"/>
              </w:rPr>
              <w:t>.</w:t>
            </w:r>
            <w:r w:rsidRPr="00D23A15">
              <w:rPr>
                <w:rFonts w:cs="Times New Roman"/>
                <w:color w:val="000000"/>
                <w:sz w:val="20"/>
                <w:szCs w:val="20"/>
              </w:rPr>
              <w:t>479</w:t>
            </w:r>
          </w:p>
        </w:tc>
      </w:tr>
      <w:tr w:rsidR="00D23A15" w:rsidRPr="00553222" w14:paraId="3FB687D8" w14:textId="77777777" w:rsidTr="00D23A15">
        <w:trPr>
          <w:trHeight w:val="276"/>
        </w:trPr>
        <w:tc>
          <w:tcPr>
            <w:tcW w:w="1251" w:type="pct"/>
            <w:tcBorders>
              <w:top w:val="nil"/>
              <w:left w:val="single" w:sz="4" w:space="0" w:color="auto"/>
              <w:bottom w:val="single" w:sz="4" w:space="0" w:color="auto"/>
              <w:right w:val="single" w:sz="4" w:space="0" w:color="auto"/>
            </w:tcBorders>
            <w:vAlign w:val="center"/>
          </w:tcPr>
          <w:p w14:paraId="7F9BB840" w14:textId="77777777" w:rsidR="00D23A15" w:rsidRPr="00553222" w:rsidRDefault="00D23A15" w:rsidP="00D23A15">
            <w:pPr>
              <w:jc w:val="both"/>
              <w:rPr>
                <w:rFonts w:cs="Times New Roman"/>
                <w:sz w:val="20"/>
                <w:szCs w:val="20"/>
              </w:rPr>
            </w:pPr>
            <w:r w:rsidRPr="00553222">
              <w:rPr>
                <w:rFonts w:cs="Times New Roman"/>
                <w:sz w:val="20"/>
                <w:szCs w:val="20"/>
              </w:rPr>
              <w:t>Costuri cu valorificarea nămolului</w:t>
            </w:r>
          </w:p>
        </w:tc>
        <w:tc>
          <w:tcPr>
            <w:tcW w:w="625" w:type="pct"/>
            <w:tcBorders>
              <w:top w:val="nil"/>
              <w:left w:val="nil"/>
              <w:bottom w:val="single" w:sz="4" w:space="0" w:color="auto"/>
              <w:right w:val="single" w:sz="4" w:space="0" w:color="auto"/>
            </w:tcBorders>
            <w:shd w:val="clear" w:color="auto" w:fill="auto"/>
            <w:noWrap/>
            <w:vAlign w:val="center"/>
          </w:tcPr>
          <w:p w14:paraId="13F85D53" w14:textId="66929313" w:rsidR="00D23A15" w:rsidRPr="00D23A15" w:rsidRDefault="00D23A15" w:rsidP="00D23A15">
            <w:pPr>
              <w:jc w:val="right"/>
              <w:rPr>
                <w:rFonts w:cs="Times New Roman"/>
                <w:sz w:val="20"/>
                <w:szCs w:val="20"/>
              </w:rPr>
            </w:pPr>
            <w:r w:rsidRPr="00D23A15">
              <w:rPr>
                <w:rFonts w:cs="Times New Roman"/>
                <w:color w:val="000000"/>
                <w:sz w:val="20"/>
                <w:szCs w:val="20"/>
              </w:rPr>
              <w:t>-</w:t>
            </w:r>
          </w:p>
        </w:tc>
        <w:tc>
          <w:tcPr>
            <w:tcW w:w="625" w:type="pct"/>
            <w:tcBorders>
              <w:top w:val="nil"/>
              <w:left w:val="nil"/>
              <w:bottom w:val="single" w:sz="4" w:space="0" w:color="auto"/>
              <w:right w:val="single" w:sz="4" w:space="0" w:color="auto"/>
            </w:tcBorders>
            <w:shd w:val="clear" w:color="auto" w:fill="auto"/>
            <w:noWrap/>
            <w:vAlign w:val="center"/>
          </w:tcPr>
          <w:p w14:paraId="3A20E62F" w14:textId="58B6D78B" w:rsidR="00D23A15" w:rsidRPr="00D23A15" w:rsidRDefault="00D23A15" w:rsidP="00D23A15">
            <w:pPr>
              <w:jc w:val="right"/>
              <w:rPr>
                <w:rFonts w:cs="Times New Roman"/>
                <w:sz w:val="20"/>
                <w:szCs w:val="20"/>
              </w:rPr>
            </w:pPr>
            <w:r w:rsidRPr="00D23A15">
              <w:rPr>
                <w:rFonts w:cs="Times New Roman"/>
                <w:color w:val="000000"/>
                <w:sz w:val="20"/>
                <w:szCs w:val="20"/>
              </w:rPr>
              <w:t>118</w:t>
            </w:r>
            <w:r>
              <w:rPr>
                <w:rFonts w:cs="Times New Roman"/>
                <w:color w:val="000000"/>
                <w:sz w:val="20"/>
                <w:szCs w:val="20"/>
              </w:rPr>
              <w:t>.</w:t>
            </w:r>
            <w:r w:rsidRPr="00D23A15">
              <w:rPr>
                <w:rFonts w:cs="Times New Roman"/>
                <w:color w:val="000000"/>
                <w:sz w:val="20"/>
                <w:szCs w:val="20"/>
              </w:rPr>
              <w:t>828</w:t>
            </w:r>
          </w:p>
        </w:tc>
        <w:tc>
          <w:tcPr>
            <w:tcW w:w="625" w:type="pct"/>
            <w:tcBorders>
              <w:top w:val="nil"/>
              <w:left w:val="nil"/>
              <w:bottom w:val="single" w:sz="4" w:space="0" w:color="auto"/>
              <w:right w:val="single" w:sz="4" w:space="0" w:color="auto"/>
            </w:tcBorders>
            <w:shd w:val="clear" w:color="auto" w:fill="auto"/>
            <w:noWrap/>
            <w:vAlign w:val="center"/>
          </w:tcPr>
          <w:p w14:paraId="1B2B7949" w14:textId="05C3DF47" w:rsidR="00D23A15" w:rsidRPr="00D23A15" w:rsidRDefault="00D23A15" w:rsidP="00D23A15">
            <w:pPr>
              <w:jc w:val="right"/>
              <w:rPr>
                <w:rFonts w:cs="Times New Roman"/>
                <w:sz w:val="20"/>
                <w:szCs w:val="20"/>
              </w:rPr>
            </w:pPr>
            <w:r w:rsidRPr="00D23A15">
              <w:rPr>
                <w:rFonts w:cs="Times New Roman"/>
                <w:color w:val="000000"/>
                <w:sz w:val="20"/>
                <w:szCs w:val="20"/>
              </w:rPr>
              <w:t>121</w:t>
            </w:r>
            <w:r>
              <w:rPr>
                <w:rFonts w:cs="Times New Roman"/>
                <w:color w:val="000000"/>
                <w:sz w:val="20"/>
                <w:szCs w:val="20"/>
              </w:rPr>
              <w:t>.</w:t>
            </w:r>
            <w:r w:rsidRPr="00D23A15">
              <w:rPr>
                <w:rFonts w:cs="Times New Roman"/>
                <w:color w:val="000000"/>
                <w:sz w:val="20"/>
                <w:szCs w:val="20"/>
              </w:rPr>
              <w:t>763</w:t>
            </w:r>
          </w:p>
        </w:tc>
        <w:tc>
          <w:tcPr>
            <w:tcW w:w="625" w:type="pct"/>
            <w:tcBorders>
              <w:top w:val="nil"/>
              <w:left w:val="nil"/>
              <w:bottom w:val="single" w:sz="4" w:space="0" w:color="auto"/>
              <w:right w:val="single" w:sz="4" w:space="0" w:color="auto"/>
            </w:tcBorders>
            <w:shd w:val="clear" w:color="auto" w:fill="auto"/>
            <w:noWrap/>
            <w:vAlign w:val="center"/>
          </w:tcPr>
          <w:p w14:paraId="6DD8A1AF" w14:textId="6C19E40C" w:rsidR="00D23A15" w:rsidRPr="00D23A15" w:rsidRDefault="00D23A15" w:rsidP="00D23A15">
            <w:pPr>
              <w:jc w:val="right"/>
              <w:rPr>
                <w:rFonts w:cs="Times New Roman"/>
                <w:sz w:val="20"/>
                <w:szCs w:val="20"/>
              </w:rPr>
            </w:pPr>
            <w:r w:rsidRPr="00D23A15">
              <w:rPr>
                <w:rFonts w:cs="Times New Roman"/>
                <w:color w:val="000000"/>
                <w:sz w:val="20"/>
                <w:szCs w:val="20"/>
              </w:rPr>
              <w:t>135</w:t>
            </w:r>
            <w:r>
              <w:rPr>
                <w:rFonts w:cs="Times New Roman"/>
                <w:color w:val="000000"/>
                <w:sz w:val="20"/>
                <w:szCs w:val="20"/>
              </w:rPr>
              <w:t>.</w:t>
            </w:r>
            <w:r w:rsidRPr="00D23A15">
              <w:rPr>
                <w:rFonts w:cs="Times New Roman"/>
                <w:color w:val="000000"/>
                <w:sz w:val="20"/>
                <w:szCs w:val="20"/>
              </w:rPr>
              <w:t>729</w:t>
            </w:r>
          </w:p>
        </w:tc>
        <w:tc>
          <w:tcPr>
            <w:tcW w:w="625" w:type="pct"/>
            <w:tcBorders>
              <w:top w:val="nil"/>
              <w:left w:val="nil"/>
              <w:bottom w:val="single" w:sz="4" w:space="0" w:color="auto"/>
              <w:right w:val="single" w:sz="4" w:space="0" w:color="auto"/>
            </w:tcBorders>
            <w:shd w:val="clear" w:color="auto" w:fill="auto"/>
            <w:noWrap/>
            <w:vAlign w:val="center"/>
          </w:tcPr>
          <w:p w14:paraId="2ABFB14F" w14:textId="39DA586D" w:rsidR="00D23A15" w:rsidRPr="00D23A15" w:rsidRDefault="00D23A15" w:rsidP="00D23A15">
            <w:pPr>
              <w:jc w:val="right"/>
              <w:rPr>
                <w:rFonts w:cs="Times New Roman"/>
                <w:sz w:val="20"/>
                <w:szCs w:val="20"/>
              </w:rPr>
            </w:pPr>
            <w:r w:rsidRPr="00D23A15">
              <w:rPr>
                <w:rFonts w:cs="Times New Roman"/>
                <w:color w:val="000000"/>
                <w:sz w:val="20"/>
                <w:szCs w:val="20"/>
              </w:rPr>
              <w:t>154</w:t>
            </w:r>
            <w:r>
              <w:rPr>
                <w:rFonts w:cs="Times New Roman"/>
                <w:color w:val="000000"/>
                <w:sz w:val="20"/>
                <w:szCs w:val="20"/>
              </w:rPr>
              <w:t>.</w:t>
            </w:r>
            <w:r w:rsidRPr="00D23A15">
              <w:rPr>
                <w:rFonts w:cs="Times New Roman"/>
                <w:color w:val="000000"/>
                <w:sz w:val="20"/>
                <w:szCs w:val="20"/>
              </w:rPr>
              <w:t>519</w:t>
            </w:r>
          </w:p>
        </w:tc>
        <w:tc>
          <w:tcPr>
            <w:tcW w:w="624" w:type="pct"/>
            <w:tcBorders>
              <w:top w:val="nil"/>
              <w:left w:val="nil"/>
              <w:bottom w:val="single" w:sz="4" w:space="0" w:color="auto"/>
              <w:right w:val="single" w:sz="4" w:space="0" w:color="auto"/>
            </w:tcBorders>
            <w:shd w:val="clear" w:color="auto" w:fill="auto"/>
            <w:noWrap/>
            <w:vAlign w:val="center"/>
          </w:tcPr>
          <w:p w14:paraId="1701EB8F" w14:textId="0DC8CB84" w:rsidR="00D23A15" w:rsidRPr="00D23A15" w:rsidRDefault="00D23A15" w:rsidP="00D23A15">
            <w:pPr>
              <w:jc w:val="right"/>
              <w:rPr>
                <w:rFonts w:cs="Times New Roman"/>
                <w:sz w:val="20"/>
                <w:szCs w:val="20"/>
              </w:rPr>
            </w:pPr>
            <w:r w:rsidRPr="00D23A15">
              <w:rPr>
                <w:rFonts w:cs="Times New Roman"/>
                <w:color w:val="000000"/>
                <w:sz w:val="20"/>
                <w:szCs w:val="20"/>
              </w:rPr>
              <w:t>173</w:t>
            </w:r>
            <w:r>
              <w:rPr>
                <w:rFonts w:cs="Times New Roman"/>
                <w:color w:val="000000"/>
                <w:sz w:val="20"/>
                <w:szCs w:val="20"/>
              </w:rPr>
              <w:t>.</w:t>
            </w:r>
            <w:r w:rsidRPr="00D23A15">
              <w:rPr>
                <w:rFonts w:cs="Times New Roman"/>
                <w:color w:val="000000"/>
                <w:sz w:val="20"/>
                <w:szCs w:val="20"/>
              </w:rPr>
              <w:t>971</w:t>
            </w:r>
          </w:p>
        </w:tc>
      </w:tr>
      <w:tr w:rsidR="00D23A15" w:rsidRPr="00553222" w14:paraId="40FF5EF6" w14:textId="77777777" w:rsidTr="00D23A15">
        <w:trPr>
          <w:trHeight w:val="276"/>
        </w:trPr>
        <w:tc>
          <w:tcPr>
            <w:tcW w:w="1251" w:type="pct"/>
            <w:tcBorders>
              <w:top w:val="nil"/>
              <w:left w:val="single" w:sz="4" w:space="0" w:color="auto"/>
              <w:bottom w:val="single" w:sz="4" w:space="0" w:color="auto"/>
              <w:right w:val="single" w:sz="4" w:space="0" w:color="auto"/>
            </w:tcBorders>
            <w:vAlign w:val="center"/>
          </w:tcPr>
          <w:p w14:paraId="58863A77" w14:textId="77777777" w:rsidR="00D23A15" w:rsidRPr="00553222" w:rsidRDefault="00D23A15" w:rsidP="00D23A15">
            <w:pPr>
              <w:jc w:val="both"/>
              <w:rPr>
                <w:rFonts w:cs="Times New Roman"/>
                <w:sz w:val="20"/>
                <w:szCs w:val="20"/>
              </w:rPr>
            </w:pPr>
            <w:r w:rsidRPr="00553222">
              <w:rPr>
                <w:rFonts w:cs="Times New Roman"/>
                <w:sz w:val="20"/>
                <w:szCs w:val="20"/>
              </w:rPr>
              <w:t>Alte cheltuieli de exploatare</w:t>
            </w:r>
          </w:p>
        </w:tc>
        <w:tc>
          <w:tcPr>
            <w:tcW w:w="625" w:type="pct"/>
            <w:tcBorders>
              <w:top w:val="nil"/>
              <w:left w:val="nil"/>
              <w:bottom w:val="single" w:sz="4" w:space="0" w:color="auto"/>
              <w:right w:val="single" w:sz="4" w:space="0" w:color="auto"/>
            </w:tcBorders>
            <w:shd w:val="clear" w:color="auto" w:fill="auto"/>
            <w:noWrap/>
            <w:vAlign w:val="center"/>
          </w:tcPr>
          <w:p w14:paraId="307DCEA2" w14:textId="4BD814F9" w:rsidR="00D23A15" w:rsidRPr="00D23A15" w:rsidRDefault="00D23A15" w:rsidP="00D23A15">
            <w:pPr>
              <w:jc w:val="right"/>
              <w:rPr>
                <w:rFonts w:cs="Times New Roman"/>
                <w:sz w:val="20"/>
                <w:szCs w:val="20"/>
              </w:rPr>
            </w:pPr>
            <w:r w:rsidRPr="00D23A15">
              <w:rPr>
                <w:rFonts w:cs="Times New Roman"/>
                <w:color w:val="000000"/>
                <w:sz w:val="20"/>
                <w:szCs w:val="20"/>
              </w:rPr>
              <w:t>218</w:t>
            </w:r>
            <w:r>
              <w:rPr>
                <w:rFonts w:cs="Times New Roman"/>
                <w:color w:val="000000"/>
                <w:sz w:val="20"/>
                <w:szCs w:val="20"/>
              </w:rPr>
              <w:t>.</w:t>
            </w:r>
            <w:r w:rsidRPr="00D23A15">
              <w:rPr>
                <w:rFonts w:cs="Times New Roman"/>
                <w:color w:val="000000"/>
                <w:sz w:val="20"/>
                <w:szCs w:val="20"/>
              </w:rPr>
              <w:t>100</w:t>
            </w:r>
          </w:p>
        </w:tc>
        <w:tc>
          <w:tcPr>
            <w:tcW w:w="625" w:type="pct"/>
            <w:tcBorders>
              <w:top w:val="nil"/>
              <w:left w:val="nil"/>
              <w:bottom w:val="single" w:sz="4" w:space="0" w:color="auto"/>
              <w:right w:val="single" w:sz="4" w:space="0" w:color="auto"/>
            </w:tcBorders>
            <w:shd w:val="clear" w:color="auto" w:fill="auto"/>
            <w:noWrap/>
            <w:vAlign w:val="center"/>
          </w:tcPr>
          <w:p w14:paraId="656CE9CD" w14:textId="6C557E29" w:rsidR="00D23A15" w:rsidRPr="00D23A15" w:rsidRDefault="00D23A15" w:rsidP="00D23A15">
            <w:pPr>
              <w:jc w:val="right"/>
              <w:rPr>
                <w:rFonts w:cs="Times New Roman"/>
                <w:sz w:val="20"/>
                <w:szCs w:val="20"/>
              </w:rPr>
            </w:pPr>
            <w:r w:rsidRPr="00D23A15">
              <w:rPr>
                <w:rFonts w:cs="Times New Roman"/>
                <w:color w:val="000000"/>
                <w:sz w:val="20"/>
                <w:szCs w:val="20"/>
              </w:rPr>
              <w:t>222</w:t>
            </w:r>
            <w:r>
              <w:rPr>
                <w:rFonts w:cs="Times New Roman"/>
                <w:color w:val="000000"/>
                <w:sz w:val="20"/>
                <w:szCs w:val="20"/>
              </w:rPr>
              <w:t>.</w:t>
            </w:r>
            <w:r w:rsidRPr="00D23A15">
              <w:rPr>
                <w:rFonts w:cs="Times New Roman"/>
                <w:color w:val="000000"/>
                <w:sz w:val="20"/>
                <w:szCs w:val="20"/>
              </w:rPr>
              <w:t>484</w:t>
            </w:r>
          </w:p>
        </w:tc>
        <w:tc>
          <w:tcPr>
            <w:tcW w:w="625" w:type="pct"/>
            <w:tcBorders>
              <w:top w:val="nil"/>
              <w:left w:val="nil"/>
              <w:bottom w:val="single" w:sz="4" w:space="0" w:color="auto"/>
              <w:right w:val="single" w:sz="4" w:space="0" w:color="auto"/>
            </w:tcBorders>
            <w:shd w:val="clear" w:color="auto" w:fill="auto"/>
            <w:noWrap/>
            <w:vAlign w:val="center"/>
          </w:tcPr>
          <w:p w14:paraId="1E524C38" w14:textId="75C6058D" w:rsidR="00D23A15" w:rsidRPr="00D23A15" w:rsidRDefault="00D23A15" w:rsidP="00D23A15">
            <w:pPr>
              <w:jc w:val="right"/>
              <w:rPr>
                <w:rFonts w:cs="Times New Roman"/>
                <w:sz w:val="20"/>
                <w:szCs w:val="20"/>
              </w:rPr>
            </w:pPr>
            <w:r w:rsidRPr="00D23A15">
              <w:rPr>
                <w:rFonts w:cs="Times New Roman"/>
                <w:color w:val="000000"/>
                <w:sz w:val="20"/>
                <w:szCs w:val="20"/>
              </w:rPr>
              <w:t>226</w:t>
            </w:r>
            <w:r>
              <w:rPr>
                <w:rFonts w:cs="Times New Roman"/>
                <w:color w:val="000000"/>
                <w:sz w:val="20"/>
                <w:szCs w:val="20"/>
              </w:rPr>
              <w:t>.</w:t>
            </w:r>
            <w:r w:rsidRPr="00D23A15">
              <w:rPr>
                <w:rFonts w:cs="Times New Roman"/>
                <w:color w:val="000000"/>
                <w:sz w:val="20"/>
                <w:szCs w:val="20"/>
              </w:rPr>
              <w:t>956</w:t>
            </w:r>
          </w:p>
        </w:tc>
        <w:tc>
          <w:tcPr>
            <w:tcW w:w="625" w:type="pct"/>
            <w:tcBorders>
              <w:top w:val="nil"/>
              <w:left w:val="nil"/>
              <w:bottom w:val="single" w:sz="4" w:space="0" w:color="auto"/>
              <w:right w:val="single" w:sz="4" w:space="0" w:color="auto"/>
            </w:tcBorders>
            <w:shd w:val="clear" w:color="auto" w:fill="auto"/>
            <w:noWrap/>
            <w:vAlign w:val="center"/>
          </w:tcPr>
          <w:p w14:paraId="5642C5A7" w14:textId="6DD32310" w:rsidR="00D23A15" w:rsidRPr="00D23A15" w:rsidRDefault="00D23A15" w:rsidP="00D23A15">
            <w:pPr>
              <w:jc w:val="right"/>
              <w:rPr>
                <w:rFonts w:cs="Times New Roman"/>
                <w:sz w:val="20"/>
                <w:szCs w:val="20"/>
              </w:rPr>
            </w:pPr>
            <w:r w:rsidRPr="00D23A15">
              <w:rPr>
                <w:rFonts w:cs="Times New Roman"/>
                <w:color w:val="000000"/>
                <w:sz w:val="20"/>
                <w:szCs w:val="20"/>
              </w:rPr>
              <w:t>243</w:t>
            </w:r>
            <w:r>
              <w:rPr>
                <w:rFonts w:cs="Times New Roman"/>
                <w:color w:val="000000"/>
                <w:sz w:val="20"/>
                <w:szCs w:val="20"/>
              </w:rPr>
              <w:t>.</w:t>
            </w:r>
            <w:r w:rsidRPr="00D23A15">
              <w:rPr>
                <w:rFonts w:cs="Times New Roman"/>
                <w:color w:val="000000"/>
                <w:sz w:val="20"/>
                <w:szCs w:val="20"/>
              </w:rPr>
              <w:t>328</w:t>
            </w:r>
          </w:p>
        </w:tc>
        <w:tc>
          <w:tcPr>
            <w:tcW w:w="625" w:type="pct"/>
            <w:tcBorders>
              <w:top w:val="nil"/>
              <w:left w:val="nil"/>
              <w:bottom w:val="single" w:sz="4" w:space="0" w:color="auto"/>
              <w:right w:val="single" w:sz="4" w:space="0" w:color="auto"/>
            </w:tcBorders>
            <w:shd w:val="clear" w:color="auto" w:fill="auto"/>
            <w:noWrap/>
            <w:vAlign w:val="center"/>
          </w:tcPr>
          <w:p w14:paraId="5AA5722E" w14:textId="6E1CBA2A" w:rsidR="00D23A15" w:rsidRPr="00D23A15" w:rsidRDefault="00D23A15" w:rsidP="00D23A15">
            <w:pPr>
              <w:jc w:val="right"/>
              <w:rPr>
                <w:rFonts w:cs="Times New Roman"/>
                <w:sz w:val="20"/>
                <w:szCs w:val="20"/>
              </w:rPr>
            </w:pPr>
            <w:r w:rsidRPr="00D23A15">
              <w:rPr>
                <w:rFonts w:cs="Times New Roman"/>
                <w:color w:val="000000"/>
                <w:sz w:val="20"/>
                <w:szCs w:val="20"/>
              </w:rPr>
              <w:t>268</w:t>
            </w:r>
            <w:r>
              <w:rPr>
                <w:rFonts w:cs="Times New Roman"/>
                <w:color w:val="000000"/>
                <w:sz w:val="20"/>
                <w:szCs w:val="20"/>
              </w:rPr>
              <w:t>.</w:t>
            </w:r>
            <w:r w:rsidRPr="00D23A15">
              <w:rPr>
                <w:rFonts w:cs="Times New Roman"/>
                <w:color w:val="000000"/>
                <w:sz w:val="20"/>
                <w:szCs w:val="20"/>
              </w:rPr>
              <w:t>785</w:t>
            </w:r>
          </w:p>
        </w:tc>
        <w:tc>
          <w:tcPr>
            <w:tcW w:w="624" w:type="pct"/>
            <w:tcBorders>
              <w:top w:val="nil"/>
              <w:left w:val="nil"/>
              <w:bottom w:val="single" w:sz="4" w:space="0" w:color="auto"/>
              <w:right w:val="single" w:sz="4" w:space="0" w:color="auto"/>
            </w:tcBorders>
            <w:shd w:val="clear" w:color="auto" w:fill="auto"/>
            <w:noWrap/>
            <w:vAlign w:val="center"/>
          </w:tcPr>
          <w:p w14:paraId="181A38BD" w14:textId="3D22F533" w:rsidR="00D23A15" w:rsidRPr="00D23A15" w:rsidRDefault="00D23A15" w:rsidP="00D23A15">
            <w:pPr>
              <w:jc w:val="right"/>
              <w:rPr>
                <w:rFonts w:cs="Times New Roman"/>
                <w:sz w:val="20"/>
                <w:szCs w:val="20"/>
              </w:rPr>
            </w:pPr>
            <w:r w:rsidRPr="00D23A15">
              <w:rPr>
                <w:rFonts w:cs="Times New Roman"/>
                <w:color w:val="000000"/>
                <w:sz w:val="20"/>
                <w:szCs w:val="20"/>
              </w:rPr>
              <w:t>293</w:t>
            </w:r>
            <w:r>
              <w:rPr>
                <w:rFonts w:cs="Times New Roman"/>
                <w:color w:val="000000"/>
                <w:sz w:val="20"/>
                <w:szCs w:val="20"/>
              </w:rPr>
              <w:t>.</w:t>
            </w:r>
            <w:r w:rsidRPr="00D23A15">
              <w:rPr>
                <w:rFonts w:cs="Times New Roman"/>
                <w:color w:val="000000"/>
                <w:sz w:val="20"/>
                <w:szCs w:val="20"/>
              </w:rPr>
              <w:t>966</w:t>
            </w:r>
          </w:p>
        </w:tc>
      </w:tr>
      <w:tr w:rsidR="00D23A15" w:rsidRPr="00553222" w14:paraId="4FD4009E" w14:textId="77777777" w:rsidTr="00D23A15">
        <w:trPr>
          <w:trHeight w:val="276"/>
        </w:trPr>
        <w:tc>
          <w:tcPr>
            <w:tcW w:w="1251" w:type="pct"/>
            <w:tcBorders>
              <w:top w:val="single" w:sz="4" w:space="0" w:color="auto"/>
              <w:left w:val="single" w:sz="4" w:space="0" w:color="auto"/>
              <w:bottom w:val="single" w:sz="4" w:space="0" w:color="auto"/>
              <w:right w:val="single" w:sz="4" w:space="0" w:color="auto"/>
            </w:tcBorders>
            <w:vAlign w:val="center"/>
          </w:tcPr>
          <w:p w14:paraId="1FEAD4F7" w14:textId="77777777" w:rsidR="00D23A15" w:rsidRPr="00553222" w:rsidRDefault="00D23A15" w:rsidP="00D23A15">
            <w:pPr>
              <w:jc w:val="both"/>
              <w:rPr>
                <w:rFonts w:cs="Times New Roman"/>
                <w:b/>
                <w:bCs/>
                <w:sz w:val="20"/>
                <w:szCs w:val="20"/>
              </w:rPr>
            </w:pPr>
            <w:r w:rsidRPr="00553222">
              <w:rPr>
                <w:rFonts w:cs="Times New Roman"/>
                <w:b/>
                <w:bCs/>
                <w:sz w:val="20"/>
                <w:szCs w:val="20"/>
              </w:rPr>
              <w:t>Total</w:t>
            </w: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0EF8DA28" w14:textId="757A1ACF" w:rsidR="00D23A15" w:rsidRPr="00D23A15" w:rsidRDefault="00D23A15" w:rsidP="00D23A15">
            <w:pPr>
              <w:jc w:val="right"/>
              <w:rPr>
                <w:rFonts w:cs="Times New Roman"/>
                <w:b/>
                <w:sz w:val="20"/>
                <w:szCs w:val="20"/>
              </w:rPr>
            </w:pPr>
            <w:r w:rsidRPr="00D23A15">
              <w:rPr>
                <w:rFonts w:cs="Times New Roman"/>
                <w:b/>
                <w:bCs/>
                <w:color w:val="000000"/>
                <w:sz w:val="20"/>
                <w:szCs w:val="20"/>
              </w:rPr>
              <w:t>3</w:t>
            </w:r>
            <w:r>
              <w:rPr>
                <w:rFonts w:cs="Times New Roman"/>
                <w:b/>
                <w:bCs/>
                <w:color w:val="000000"/>
                <w:sz w:val="20"/>
                <w:szCs w:val="20"/>
              </w:rPr>
              <w:t>.</w:t>
            </w:r>
            <w:r w:rsidRPr="00D23A15">
              <w:rPr>
                <w:rFonts w:cs="Times New Roman"/>
                <w:b/>
                <w:bCs/>
                <w:color w:val="000000"/>
                <w:sz w:val="20"/>
                <w:szCs w:val="20"/>
              </w:rPr>
              <w:t>626</w:t>
            </w:r>
            <w:r>
              <w:rPr>
                <w:rFonts w:cs="Times New Roman"/>
                <w:b/>
                <w:bCs/>
                <w:color w:val="000000"/>
                <w:sz w:val="20"/>
                <w:szCs w:val="20"/>
              </w:rPr>
              <w:t>.</w:t>
            </w:r>
            <w:r w:rsidRPr="00D23A15">
              <w:rPr>
                <w:rFonts w:cs="Times New Roman"/>
                <w:b/>
                <w:bCs/>
                <w:color w:val="000000"/>
                <w:sz w:val="20"/>
                <w:szCs w:val="20"/>
              </w:rPr>
              <w:t>686</w:t>
            </w: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7BD5DC83" w14:textId="27345B9A" w:rsidR="00D23A15" w:rsidRPr="00D23A15" w:rsidRDefault="00D23A15" w:rsidP="00D23A15">
            <w:pPr>
              <w:jc w:val="right"/>
              <w:rPr>
                <w:rFonts w:cs="Times New Roman"/>
                <w:b/>
                <w:sz w:val="20"/>
                <w:szCs w:val="20"/>
              </w:rPr>
            </w:pPr>
            <w:r w:rsidRPr="00D23A15">
              <w:rPr>
                <w:rFonts w:cs="Times New Roman"/>
                <w:b/>
                <w:bCs/>
                <w:color w:val="000000"/>
                <w:sz w:val="20"/>
                <w:szCs w:val="20"/>
              </w:rPr>
              <w:t>6</w:t>
            </w:r>
            <w:r>
              <w:rPr>
                <w:rFonts w:cs="Times New Roman"/>
                <w:b/>
                <w:bCs/>
                <w:color w:val="000000"/>
                <w:sz w:val="20"/>
                <w:szCs w:val="20"/>
              </w:rPr>
              <w:t>.</w:t>
            </w:r>
            <w:r w:rsidRPr="00D23A15">
              <w:rPr>
                <w:rFonts w:cs="Times New Roman"/>
                <w:b/>
                <w:bCs/>
                <w:color w:val="000000"/>
                <w:sz w:val="20"/>
                <w:szCs w:val="20"/>
              </w:rPr>
              <w:t>712</w:t>
            </w:r>
            <w:r>
              <w:rPr>
                <w:rFonts w:cs="Times New Roman"/>
                <w:b/>
                <w:bCs/>
                <w:color w:val="000000"/>
                <w:sz w:val="20"/>
                <w:szCs w:val="20"/>
              </w:rPr>
              <w:t>.</w:t>
            </w:r>
            <w:r w:rsidRPr="00D23A15">
              <w:rPr>
                <w:rFonts w:cs="Times New Roman"/>
                <w:b/>
                <w:bCs/>
                <w:color w:val="000000"/>
                <w:sz w:val="20"/>
                <w:szCs w:val="20"/>
              </w:rPr>
              <w:t>099</w:t>
            </w: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56797F54" w14:textId="4232EB66" w:rsidR="00D23A15" w:rsidRPr="00D23A15" w:rsidRDefault="00D23A15" w:rsidP="00D23A15">
            <w:pPr>
              <w:jc w:val="right"/>
              <w:rPr>
                <w:rFonts w:cs="Times New Roman"/>
                <w:b/>
                <w:sz w:val="20"/>
                <w:szCs w:val="20"/>
              </w:rPr>
            </w:pPr>
            <w:r w:rsidRPr="00D23A15">
              <w:rPr>
                <w:rFonts w:cs="Times New Roman"/>
                <w:b/>
                <w:bCs/>
                <w:color w:val="000000"/>
                <w:sz w:val="20"/>
                <w:szCs w:val="20"/>
              </w:rPr>
              <w:t>7</w:t>
            </w:r>
            <w:r>
              <w:rPr>
                <w:rFonts w:cs="Times New Roman"/>
                <w:b/>
                <w:bCs/>
                <w:color w:val="000000"/>
                <w:sz w:val="20"/>
                <w:szCs w:val="20"/>
              </w:rPr>
              <w:t>.</w:t>
            </w:r>
            <w:r w:rsidRPr="00D23A15">
              <w:rPr>
                <w:rFonts w:cs="Times New Roman"/>
                <w:b/>
                <w:bCs/>
                <w:color w:val="000000"/>
                <w:sz w:val="20"/>
                <w:szCs w:val="20"/>
              </w:rPr>
              <w:t>198</w:t>
            </w:r>
            <w:r>
              <w:rPr>
                <w:rFonts w:cs="Times New Roman"/>
                <w:b/>
                <w:bCs/>
                <w:color w:val="000000"/>
                <w:sz w:val="20"/>
                <w:szCs w:val="20"/>
              </w:rPr>
              <w:t>.</w:t>
            </w:r>
            <w:r w:rsidRPr="00D23A15">
              <w:rPr>
                <w:rFonts w:cs="Times New Roman"/>
                <w:b/>
                <w:bCs/>
                <w:color w:val="000000"/>
                <w:sz w:val="20"/>
                <w:szCs w:val="20"/>
              </w:rPr>
              <w:t>678</w:t>
            </w: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0E16AF88" w14:textId="567BDF3F" w:rsidR="00D23A15" w:rsidRPr="00D23A15" w:rsidRDefault="00D23A15" w:rsidP="00D23A15">
            <w:pPr>
              <w:jc w:val="right"/>
              <w:rPr>
                <w:rFonts w:cs="Times New Roman"/>
                <w:b/>
                <w:sz w:val="20"/>
                <w:szCs w:val="20"/>
              </w:rPr>
            </w:pPr>
            <w:r w:rsidRPr="00D23A15">
              <w:rPr>
                <w:rFonts w:cs="Times New Roman"/>
                <w:b/>
                <w:bCs/>
                <w:color w:val="000000"/>
                <w:sz w:val="20"/>
                <w:szCs w:val="20"/>
              </w:rPr>
              <w:t>8</w:t>
            </w:r>
            <w:r>
              <w:rPr>
                <w:rFonts w:cs="Times New Roman"/>
                <w:b/>
                <w:bCs/>
                <w:color w:val="000000"/>
                <w:sz w:val="20"/>
                <w:szCs w:val="20"/>
              </w:rPr>
              <w:t>.</w:t>
            </w:r>
            <w:r w:rsidRPr="00D23A15">
              <w:rPr>
                <w:rFonts w:cs="Times New Roman"/>
                <w:b/>
                <w:bCs/>
                <w:color w:val="000000"/>
                <w:sz w:val="20"/>
                <w:szCs w:val="20"/>
              </w:rPr>
              <w:t>142</w:t>
            </w:r>
            <w:r>
              <w:rPr>
                <w:rFonts w:cs="Times New Roman"/>
                <w:b/>
                <w:bCs/>
                <w:color w:val="000000"/>
                <w:sz w:val="20"/>
                <w:szCs w:val="20"/>
              </w:rPr>
              <w:t>.</w:t>
            </w:r>
            <w:r w:rsidRPr="00D23A15">
              <w:rPr>
                <w:rFonts w:cs="Times New Roman"/>
                <w:b/>
                <w:bCs/>
                <w:color w:val="000000"/>
                <w:sz w:val="20"/>
                <w:szCs w:val="20"/>
              </w:rPr>
              <w:t>674</w:t>
            </w: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1758AB1B" w14:textId="68FAD7A4" w:rsidR="00D23A15" w:rsidRPr="00D23A15" w:rsidRDefault="00D23A15" w:rsidP="00D23A15">
            <w:pPr>
              <w:jc w:val="right"/>
              <w:rPr>
                <w:rFonts w:cs="Times New Roman"/>
                <w:b/>
                <w:sz w:val="20"/>
                <w:szCs w:val="20"/>
              </w:rPr>
            </w:pPr>
            <w:r w:rsidRPr="00D23A15">
              <w:rPr>
                <w:rFonts w:cs="Times New Roman"/>
                <w:b/>
                <w:bCs/>
                <w:color w:val="000000"/>
                <w:sz w:val="20"/>
                <w:szCs w:val="20"/>
              </w:rPr>
              <w:t>9</w:t>
            </w:r>
            <w:r>
              <w:rPr>
                <w:rFonts w:cs="Times New Roman"/>
                <w:b/>
                <w:bCs/>
                <w:color w:val="000000"/>
                <w:sz w:val="20"/>
                <w:szCs w:val="20"/>
              </w:rPr>
              <w:t>.</w:t>
            </w:r>
            <w:r w:rsidRPr="00D23A15">
              <w:rPr>
                <w:rFonts w:cs="Times New Roman"/>
                <w:b/>
                <w:bCs/>
                <w:color w:val="000000"/>
                <w:sz w:val="20"/>
                <w:szCs w:val="20"/>
              </w:rPr>
              <w:t>539</w:t>
            </w:r>
            <w:r>
              <w:rPr>
                <w:rFonts w:cs="Times New Roman"/>
                <w:b/>
                <w:bCs/>
                <w:color w:val="000000"/>
                <w:sz w:val="20"/>
                <w:szCs w:val="20"/>
              </w:rPr>
              <w:t>.</w:t>
            </w:r>
            <w:r w:rsidRPr="00D23A15">
              <w:rPr>
                <w:rFonts w:cs="Times New Roman"/>
                <w:b/>
                <w:bCs/>
                <w:color w:val="000000"/>
                <w:sz w:val="20"/>
                <w:szCs w:val="20"/>
              </w:rPr>
              <w:t>751</w:t>
            </w:r>
          </w:p>
        </w:tc>
        <w:tc>
          <w:tcPr>
            <w:tcW w:w="624" w:type="pct"/>
            <w:tcBorders>
              <w:top w:val="single" w:sz="4" w:space="0" w:color="auto"/>
              <w:left w:val="nil"/>
              <w:bottom w:val="single" w:sz="4" w:space="0" w:color="auto"/>
              <w:right w:val="single" w:sz="4" w:space="0" w:color="auto"/>
            </w:tcBorders>
            <w:shd w:val="clear" w:color="auto" w:fill="auto"/>
            <w:noWrap/>
            <w:vAlign w:val="center"/>
          </w:tcPr>
          <w:p w14:paraId="3FA8F536" w14:textId="7267B5FC" w:rsidR="00D23A15" w:rsidRPr="00D23A15" w:rsidRDefault="00D23A15" w:rsidP="00D23A15">
            <w:pPr>
              <w:jc w:val="right"/>
              <w:rPr>
                <w:rFonts w:cs="Times New Roman"/>
                <w:b/>
                <w:sz w:val="20"/>
                <w:szCs w:val="20"/>
              </w:rPr>
            </w:pPr>
            <w:r w:rsidRPr="00D23A15">
              <w:rPr>
                <w:rFonts w:cs="Times New Roman"/>
                <w:b/>
                <w:bCs/>
                <w:color w:val="000000"/>
                <w:sz w:val="20"/>
                <w:szCs w:val="20"/>
              </w:rPr>
              <w:t>11</w:t>
            </w:r>
            <w:r>
              <w:rPr>
                <w:rFonts w:cs="Times New Roman"/>
                <w:b/>
                <w:bCs/>
                <w:color w:val="000000"/>
                <w:sz w:val="20"/>
                <w:szCs w:val="20"/>
              </w:rPr>
              <w:t>.</w:t>
            </w:r>
            <w:r w:rsidRPr="00D23A15">
              <w:rPr>
                <w:rFonts w:cs="Times New Roman"/>
                <w:b/>
                <w:bCs/>
                <w:color w:val="000000"/>
                <w:sz w:val="20"/>
                <w:szCs w:val="20"/>
              </w:rPr>
              <w:t>017</w:t>
            </w:r>
            <w:r>
              <w:rPr>
                <w:rFonts w:cs="Times New Roman"/>
                <w:b/>
                <w:bCs/>
                <w:color w:val="000000"/>
                <w:sz w:val="20"/>
                <w:szCs w:val="20"/>
              </w:rPr>
              <w:t>.</w:t>
            </w:r>
            <w:r w:rsidRPr="00D23A15">
              <w:rPr>
                <w:rFonts w:cs="Times New Roman"/>
                <w:b/>
                <w:bCs/>
                <w:color w:val="000000"/>
                <w:sz w:val="20"/>
                <w:szCs w:val="20"/>
              </w:rPr>
              <w:t>019</w:t>
            </w:r>
          </w:p>
        </w:tc>
      </w:tr>
    </w:tbl>
    <w:p w14:paraId="13288BBC" w14:textId="77777777" w:rsidR="00DA1CC4" w:rsidRPr="00C412C2" w:rsidRDefault="00DA1CC4" w:rsidP="00A67B14">
      <w:pPr>
        <w:jc w:val="both"/>
        <w:rPr>
          <w:rFonts w:cs="Arial"/>
          <w:b/>
        </w:rPr>
      </w:pPr>
    </w:p>
    <w:p w14:paraId="15857913" w14:textId="759C3910" w:rsidR="00DA1CC4" w:rsidRPr="00553222" w:rsidRDefault="00DA1CC4" w:rsidP="00553222">
      <w:pPr>
        <w:spacing w:after="120" w:line="276" w:lineRule="auto"/>
        <w:jc w:val="both"/>
        <w:rPr>
          <w:sz w:val="22"/>
          <w:szCs w:val="22"/>
          <w:lang w:val="ro-RO"/>
        </w:rPr>
      </w:pPr>
      <w:r w:rsidRPr="00553222">
        <w:rPr>
          <w:sz w:val="22"/>
          <w:szCs w:val="22"/>
          <w:lang w:val="ro-RO"/>
        </w:rPr>
        <w:t>In scenariul “fara proiect” costurile de exploatare pentru activitatea de apa uzata se a</w:t>
      </w:r>
      <w:r w:rsidR="0046662A" w:rsidRPr="00553222">
        <w:rPr>
          <w:sz w:val="22"/>
          <w:szCs w:val="22"/>
          <w:lang w:val="ro-RO"/>
        </w:rPr>
        <w:t xml:space="preserve">nticipeaza ca vor creste de la </w:t>
      </w:r>
      <w:r w:rsidR="009751E1">
        <w:rPr>
          <w:sz w:val="22"/>
          <w:szCs w:val="22"/>
          <w:lang w:val="ro-RO"/>
        </w:rPr>
        <w:t>3</w:t>
      </w:r>
      <w:r w:rsidR="00D23A15">
        <w:rPr>
          <w:sz w:val="22"/>
          <w:szCs w:val="22"/>
          <w:lang w:val="ro-RO"/>
        </w:rPr>
        <w:t>,6</w:t>
      </w:r>
      <w:r w:rsidRPr="00553222">
        <w:rPr>
          <w:sz w:val="22"/>
          <w:szCs w:val="22"/>
          <w:lang w:val="ro-RO"/>
        </w:rPr>
        <w:t xml:space="preserve"> milio</w:t>
      </w:r>
      <w:r w:rsidR="0046662A" w:rsidRPr="00553222">
        <w:rPr>
          <w:sz w:val="22"/>
          <w:szCs w:val="22"/>
          <w:lang w:val="ro-RO"/>
        </w:rPr>
        <w:t>a</w:t>
      </w:r>
      <w:r w:rsidR="00400DD7">
        <w:rPr>
          <w:sz w:val="22"/>
          <w:szCs w:val="22"/>
          <w:lang w:val="ro-RO"/>
        </w:rPr>
        <w:t>ne EUR in 20</w:t>
      </w:r>
      <w:r w:rsidR="00D23A15">
        <w:rPr>
          <w:sz w:val="22"/>
          <w:szCs w:val="22"/>
          <w:lang w:val="ro-RO"/>
        </w:rPr>
        <w:t>20</w:t>
      </w:r>
      <w:r w:rsidR="00400DD7">
        <w:rPr>
          <w:sz w:val="22"/>
          <w:szCs w:val="22"/>
          <w:lang w:val="ro-RO"/>
        </w:rPr>
        <w:t xml:space="preserve"> la un nivel de </w:t>
      </w:r>
      <w:r w:rsidR="00D23A15">
        <w:rPr>
          <w:sz w:val="22"/>
          <w:szCs w:val="22"/>
          <w:lang w:val="ro-RO"/>
        </w:rPr>
        <w:t>7,2</w:t>
      </w:r>
      <w:r w:rsidRPr="00553222">
        <w:rPr>
          <w:sz w:val="22"/>
          <w:szCs w:val="22"/>
          <w:lang w:val="ro-RO"/>
        </w:rPr>
        <w:t xml:space="preserve"> milioane EUR in 202</w:t>
      </w:r>
      <w:r w:rsidR="0046662A" w:rsidRPr="00553222">
        <w:rPr>
          <w:sz w:val="22"/>
          <w:szCs w:val="22"/>
          <w:lang w:val="ro-RO"/>
        </w:rPr>
        <w:t>4</w:t>
      </w:r>
      <w:r w:rsidRPr="00553222">
        <w:rPr>
          <w:sz w:val="22"/>
          <w:szCs w:val="22"/>
          <w:lang w:val="ro-RO"/>
        </w:rPr>
        <w:t xml:space="preserve"> si apoi pana la un nivel de </w:t>
      </w:r>
      <w:r w:rsidR="00D23A15">
        <w:rPr>
          <w:sz w:val="22"/>
          <w:szCs w:val="22"/>
          <w:lang w:val="ro-RO"/>
        </w:rPr>
        <w:t>11,1</w:t>
      </w:r>
      <w:r w:rsidRPr="00553222">
        <w:rPr>
          <w:sz w:val="22"/>
          <w:szCs w:val="22"/>
          <w:lang w:val="ro-RO"/>
        </w:rPr>
        <w:t xml:space="preserve"> milioane EUR pana in anul 20</w:t>
      </w:r>
      <w:r w:rsidR="00D23A15">
        <w:rPr>
          <w:sz w:val="22"/>
          <w:szCs w:val="22"/>
          <w:lang w:val="ro-RO"/>
        </w:rPr>
        <w:t>50</w:t>
      </w:r>
      <w:r w:rsidRPr="00553222">
        <w:rPr>
          <w:sz w:val="22"/>
          <w:szCs w:val="22"/>
          <w:lang w:val="ro-RO"/>
        </w:rPr>
        <w:t>.</w:t>
      </w:r>
    </w:p>
    <w:p w14:paraId="3C829635" w14:textId="77777777" w:rsidR="00DA1CC4" w:rsidRPr="00553222" w:rsidRDefault="00DA1CC4" w:rsidP="00553222">
      <w:pPr>
        <w:spacing w:after="120" w:line="276" w:lineRule="auto"/>
        <w:jc w:val="both"/>
        <w:rPr>
          <w:sz w:val="22"/>
          <w:szCs w:val="22"/>
          <w:lang w:val="ro-RO"/>
        </w:rPr>
      </w:pPr>
      <w:r w:rsidRPr="00553222">
        <w:rPr>
          <w:sz w:val="22"/>
          <w:szCs w:val="22"/>
          <w:lang w:val="ro-RO"/>
        </w:rPr>
        <w:t xml:space="preserve">Costurile materiale au fost calculate pe baza urmatoarelor ipoteze: </w:t>
      </w:r>
    </w:p>
    <w:p w14:paraId="78C953F4"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lastRenderedPageBreak/>
        <w:t xml:space="preserve">Proportional cu evolutia cantitatii de apa </w:t>
      </w:r>
      <w:r w:rsidR="009751E1">
        <w:rPr>
          <w:rFonts w:eastAsiaTheme="minorHAnsi" w:cstheme="minorBidi"/>
          <w:sz w:val="22"/>
          <w:szCs w:val="22"/>
          <w:lang w:val="ro-RO"/>
        </w:rPr>
        <w:t>uzate generate</w:t>
      </w:r>
      <w:r w:rsidRPr="00553222">
        <w:rPr>
          <w:rFonts w:eastAsiaTheme="minorHAnsi" w:cstheme="minorBidi"/>
          <w:sz w:val="22"/>
          <w:szCs w:val="22"/>
          <w:lang w:val="ro-RO"/>
        </w:rPr>
        <w:t xml:space="preserve">; </w:t>
      </w:r>
    </w:p>
    <w:p w14:paraId="5EA6BCA3"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Pornind de la nivelul actual si luand in considerare cresterea in termeni reali pentru costurile materiale asa cum a fost prezentata in scenariul macroeconomic;</w:t>
      </w:r>
    </w:p>
    <w:p w14:paraId="3D9FA2F0" w14:textId="77777777" w:rsidR="00DA1CC4" w:rsidRPr="00553222" w:rsidRDefault="00DA1CC4" w:rsidP="00553222">
      <w:pPr>
        <w:spacing w:after="120" w:line="276" w:lineRule="auto"/>
        <w:jc w:val="both"/>
        <w:rPr>
          <w:sz w:val="22"/>
          <w:szCs w:val="22"/>
          <w:lang w:val="ro-RO"/>
        </w:rPr>
      </w:pPr>
      <w:r w:rsidRPr="00553222">
        <w:rPr>
          <w:sz w:val="22"/>
          <w:szCs w:val="22"/>
          <w:lang w:val="ro-RO"/>
        </w:rPr>
        <w:t>Costurile cu energia electrica au fost calculate luand in considerare urmatoarele ipoteze:</w:t>
      </w:r>
    </w:p>
    <w:p w14:paraId="303AB658"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Proportional cu evolutia cantitatii de apa produs</w:t>
      </w:r>
      <w:r w:rsidR="006F2529" w:rsidRPr="00553222">
        <w:rPr>
          <w:rFonts w:eastAsiaTheme="minorHAnsi" w:cstheme="minorBidi"/>
          <w:sz w:val="22"/>
          <w:szCs w:val="22"/>
          <w:lang w:val="ro-RO"/>
        </w:rPr>
        <w:t>ă</w:t>
      </w:r>
      <w:r w:rsidRPr="00553222">
        <w:rPr>
          <w:rFonts w:eastAsiaTheme="minorHAnsi" w:cstheme="minorBidi"/>
          <w:sz w:val="22"/>
          <w:szCs w:val="22"/>
          <w:lang w:val="ro-RO"/>
        </w:rPr>
        <w:t>, avand in vedere nivelul pierderilor si nivelul consumului de apa (costuri variabile);</w:t>
      </w:r>
    </w:p>
    <w:p w14:paraId="577209AF"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Pornind de la nivelul actual si luand in considerare cresterea in termeni reali pentru costurile cu energia electrica asa cum a fost prezentata in scenariul macroeconomic;</w:t>
      </w:r>
    </w:p>
    <w:p w14:paraId="4CEA75DC"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Impartita pe 3 categorii:</w:t>
      </w:r>
    </w:p>
    <w:p w14:paraId="59B8595A" w14:textId="77777777" w:rsidR="00DA1CC4" w:rsidRPr="00553222" w:rsidRDefault="00DA1CC4" w:rsidP="00553222">
      <w:pPr>
        <w:pStyle w:val="ListParagraph"/>
        <w:numPr>
          <w:ilvl w:val="1"/>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Cantitatea aferenta sistemului actual de exploatare ;</w:t>
      </w:r>
    </w:p>
    <w:p w14:paraId="1048C922" w14:textId="77777777" w:rsidR="00DA1CC4" w:rsidRPr="00553222" w:rsidRDefault="00DA1CC4" w:rsidP="00553222">
      <w:pPr>
        <w:pStyle w:val="ListParagraph"/>
        <w:numPr>
          <w:ilvl w:val="1"/>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 xml:space="preserve">Cantitatea aferenta componentelor de investitii din POS </w:t>
      </w:r>
      <w:r w:rsidR="00A92ED9">
        <w:rPr>
          <w:rFonts w:eastAsiaTheme="minorHAnsi" w:cstheme="minorBidi"/>
          <w:sz w:val="22"/>
          <w:szCs w:val="22"/>
          <w:lang w:val="ro-RO"/>
        </w:rPr>
        <w:t>Mediu</w:t>
      </w:r>
      <w:r w:rsidRPr="00553222">
        <w:rPr>
          <w:rFonts w:eastAsiaTheme="minorHAnsi" w:cstheme="minorBidi"/>
          <w:sz w:val="22"/>
          <w:szCs w:val="22"/>
          <w:lang w:val="ro-RO"/>
        </w:rPr>
        <w:t xml:space="preserve">; </w:t>
      </w:r>
    </w:p>
    <w:p w14:paraId="5358E55B" w14:textId="77777777" w:rsidR="00DA1CC4" w:rsidRPr="00553222" w:rsidRDefault="00DA1CC4" w:rsidP="00553222">
      <w:pPr>
        <w:pStyle w:val="ListParagraph"/>
        <w:numPr>
          <w:ilvl w:val="1"/>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Cantitatea aferenta componentelor de investitii din POIM;</w:t>
      </w:r>
    </w:p>
    <w:p w14:paraId="1463C341" w14:textId="77777777" w:rsidR="00DA1CC4" w:rsidRPr="00553222" w:rsidRDefault="00DA1CC4" w:rsidP="00553222">
      <w:pPr>
        <w:spacing w:after="120" w:line="276" w:lineRule="auto"/>
        <w:jc w:val="both"/>
        <w:rPr>
          <w:sz w:val="22"/>
          <w:szCs w:val="22"/>
          <w:lang w:val="ro-RO"/>
        </w:rPr>
      </w:pPr>
      <w:r w:rsidRPr="00553222">
        <w:rPr>
          <w:sz w:val="22"/>
          <w:szCs w:val="22"/>
          <w:lang w:val="ro-RO"/>
        </w:rPr>
        <w:t>Proiectia costurilor cu energia electrica este prezentata in urmatorul tabel:</w:t>
      </w:r>
    </w:p>
    <w:p w14:paraId="7078C74C" w14:textId="77777777" w:rsidR="00DA1CC4" w:rsidRPr="00553222" w:rsidRDefault="002521B2" w:rsidP="00A67B14">
      <w:pPr>
        <w:jc w:val="both"/>
        <w:rPr>
          <w:sz w:val="18"/>
          <w:szCs w:val="18"/>
        </w:rPr>
      </w:pPr>
      <w:bookmarkStart w:id="270" w:name="_Toc425414123"/>
      <w:bookmarkStart w:id="271" w:name="_Toc463018727"/>
      <w:bookmarkStart w:id="272" w:name="_Toc489974765"/>
      <w:bookmarkStart w:id="273" w:name="_Toc24608874"/>
      <w:r w:rsidRPr="00553222">
        <w:rPr>
          <w:i/>
          <w:sz w:val="18"/>
          <w:szCs w:val="18"/>
        </w:rPr>
        <w:t xml:space="preserve">Tabel </w:t>
      </w:r>
      <w:r w:rsidRPr="00553222">
        <w:rPr>
          <w:i/>
          <w:sz w:val="18"/>
          <w:szCs w:val="18"/>
        </w:rPr>
        <w:fldChar w:fldCharType="begin"/>
      </w:r>
      <w:r w:rsidRPr="00553222">
        <w:rPr>
          <w:i/>
          <w:sz w:val="18"/>
          <w:szCs w:val="18"/>
        </w:rPr>
        <w:instrText xml:space="preserve"> SEQ Tabel \* ARABIC </w:instrText>
      </w:r>
      <w:r w:rsidRPr="00553222">
        <w:rPr>
          <w:i/>
          <w:sz w:val="18"/>
          <w:szCs w:val="18"/>
        </w:rPr>
        <w:fldChar w:fldCharType="separate"/>
      </w:r>
      <w:r w:rsidR="009751E1">
        <w:rPr>
          <w:i/>
          <w:noProof/>
          <w:sz w:val="18"/>
          <w:szCs w:val="18"/>
        </w:rPr>
        <w:t>73</w:t>
      </w:r>
      <w:r w:rsidRPr="00553222">
        <w:rPr>
          <w:i/>
          <w:sz w:val="18"/>
          <w:szCs w:val="18"/>
        </w:rPr>
        <w:fldChar w:fldCharType="end"/>
      </w:r>
      <w:r w:rsidRPr="00553222">
        <w:rPr>
          <w:i/>
          <w:sz w:val="18"/>
          <w:szCs w:val="18"/>
        </w:rPr>
        <w:t>: Costuri cu energia electrică</w:t>
      </w:r>
      <w:r w:rsidR="00DA1CC4" w:rsidRPr="00553222">
        <w:rPr>
          <w:i/>
          <w:sz w:val="18"/>
          <w:szCs w:val="18"/>
        </w:rPr>
        <w:t xml:space="preserve"> – Activitatea de ap</w:t>
      </w:r>
      <w:r w:rsidRPr="00553222">
        <w:rPr>
          <w:i/>
          <w:sz w:val="18"/>
          <w:szCs w:val="18"/>
        </w:rPr>
        <w:t>ă</w:t>
      </w:r>
      <w:r w:rsidR="00DA1CC4" w:rsidRPr="00553222">
        <w:rPr>
          <w:i/>
          <w:sz w:val="18"/>
          <w:szCs w:val="18"/>
        </w:rPr>
        <w:t xml:space="preserve"> uzat</w:t>
      </w:r>
      <w:r w:rsidRPr="00553222">
        <w:rPr>
          <w:i/>
          <w:sz w:val="18"/>
          <w:szCs w:val="18"/>
        </w:rPr>
        <w:t>ă – Scenariul ”fără proiect” (sume î</w:t>
      </w:r>
      <w:r w:rsidR="00DA1CC4" w:rsidRPr="00553222">
        <w:rPr>
          <w:i/>
          <w:sz w:val="18"/>
          <w:szCs w:val="18"/>
        </w:rPr>
        <w:t>n EUR)</w:t>
      </w:r>
      <w:bookmarkEnd w:id="270"/>
      <w:bookmarkEnd w:id="271"/>
      <w:bookmarkEnd w:id="272"/>
      <w:bookmarkEnd w:id="273"/>
    </w:p>
    <w:tbl>
      <w:tblPr>
        <w:tblW w:w="10278" w:type="dxa"/>
        <w:tblLayout w:type="fixed"/>
        <w:tblLook w:val="04A0" w:firstRow="1" w:lastRow="0" w:firstColumn="1" w:lastColumn="0" w:noHBand="0" w:noVBand="1"/>
      </w:tblPr>
      <w:tblGrid>
        <w:gridCol w:w="4032"/>
        <w:gridCol w:w="1016"/>
        <w:gridCol w:w="1016"/>
        <w:gridCol w:w="1016"/>
        <w:gridCol w:w="1016"/>
        <w:gridCol w:w="1016"/>
        <w:gridCol w:w="1166"/>
      </w:tblGrid>
      <w:tr w:rsidR="0046662A" w:rsidRPr="00553222" w14:paraId="2484A942" w14:textId="77777777" w:rsidTr="009751E1">
        <w:trPr>
          <w:trHeight w:val="504"/>
          <w:tblHeader/>
        </w:trPr>
        <w:tc>
          <w:tcPr>
            <w:tcW w:w="403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829AE1" w14:textId="77777777" w:rsidR="0046662A" w:rsidRPr="00553222" w:rsidRDefault="0046662A" w:rsidP="0046662A">
            <w:pPr>
              <w:jc w:val="both"/>
              <w:rPr>
                <w:b/>
                <w:bCs/>
                <w:sz w:val="20"/>
                <w:szCs w:val="20"/>
              </w:rPr>
            </w:pPr>
            <w:r w:rsidRPr="00553222">
              <w:rPr>
                <w:b/>
                <w:sz w:val="20"/>
                <w:szCs w:val="20"/>
              </w:rPr>
              <w:t>Costuri cu energia electrică</w:t>
            </w:r>
          </w:p>
        </w:tc>
        <w:tc>
          <w:tcPr>
            <w:tcW w:w="1016"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17C95B7" w14:textId="18280D11" w:rsidR="0046662A" w:rsidRPr="00553222" w:rsidRDefault="0046662A" w:rsidP="009751E1">
            <w:pPr>
              <w:jc w:val="center"/>
              <w:rPr>
                <w:b/>
                <w:bCs/>
                <w:color w:val="000000"/>
                <w:sz w:val="20"/>
                <w:szCs w:val="20"/>
              </w:rPr>
            </w:pPr>
            <w:r w:rsidRPr="00553222">
              <w:rPr>
                <w:rFonts w:cs="Arial"/>
                <w:b/>
                <w:bCs/>
                <w:color w:val="000000"/>
                <w:sz w:val="20"/>
                <w:szCs w:val="20"/>
              </w:rPr>
              <w:t>20</w:t>
            </w:r>
            <w:r w:rsidR="00F21384">
              <w:rPr>
                <w:rFonts w:cs="Arial"/>
                <w:b/>
                <w:bCs/>
                <w:color w:val="000000"/>
                <w:sz w:val="20"/>
                <w:szCs w:val="20"/>
              </w:rPr>
              <w:t>20</w:t>
            </w:r>
          </w:p>
        </w:tc>
        <w:tc>
          <w:tcPr>
            <w:tcW w:w="1016"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3883725" w14:textId="77777777" w:rsidR="0046662A" w:rsidRPr="00553222" w:rsidRDefault="0046662A" w:rsidP="0046662A">
            <w:pPr>
              <w:jc w:val="center"/>
              <w:rPr>
                <w:b/>
                <w:bCs/>
                <w:color w:val="000000"/>
                <w:sz w:val="20"/>
                <w:szCs w:val="20"/>
              </w:rPr>
            </w:pPr>
            <w:r w:rsidRPr="00553222">
              <w:rPr>
                <w:rFonts w:cs="Arial"/>
                <w:b/>
                <w:bCs/>
                <w:color w:val="000000"/>
                <w:sz w:val="20"/>
                <w:szCs w:val="20"/>
              </w:rPr>
              <w:t>20</w:t>
            </w:r>
            <w:r w:rsidR="00400DD7">
              <w:rPr>
                <w:rFonts w:cs="Arial"/>
                <w:b/>
                <w:bCs/>
                <w:color w:val="000000"/>
                <w:sz w:val="20"/>
                <w:szCs w:val="20"/>
              </w:rPr>
              <w:t>2</w:t>
            </w:r>
            <w:r w:rsidR="00A93BB9">
              <w:rPr>
                <w:rFonts w:cs="Arial"/>
                <w:b/>
                <w:bCs/>
                <w:color w:val="000000"/>
                <w:sz w:val="20"/>
                <w:szCs w:val="20"/>
              </w:rPr>
              <w:t>2</w:t>
            </w:r>
          </w:p>
        </w:tc>
        <w:tc>
          <w:tcPr>
            <w:tcW w:w="1016"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BB8399F" w14:textId="77777777" w:rsidR="0046662A" w:rsidRPr="00553222" w:rsidRDefault="0046662A" w:rsidP="0046662A">
            <w:pPr>
              <w:jc w:val="center"/>
              <w:rPr>
                <w:b/>
                <w:bCs/>
                <w:color w:val="000000"/>
                <w:sz w:val="20"/>
                <w:szCs w:val="20"/>
              </w:rPr>
            </w:pPr>
            <w:r w:rsidRPr="00553222">
              <w:rPr>
                <w:rFonts w:cs="Arial"/>
                <w:b/>
                <w:bCs/>
                <w:color w:val="000000"/>
                <w:sz w:val="20"/>
                <w:szCs w:val="20"/>
              </w:rPr>
              <w:t>2024</w:t>
            </w:r>
          </w:p>
        </w:tc>
        <w:tc>
          <w:tcPr>
            <w:tcW w:w="1016"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5874A10" w14:textId="77777777" w:rsidR="0046662A" w:rsidRPr="00553222" w:rsidRDefault="0046662A" w:rsidP="0046662A">
            <w:pPr>
              <w:jc w:val="center"/>
              <w:rPr>
                <w:b/>
                <w:bCs/>
                <w:color w:val="000000"/>
                <w:sz w:val="20"/>
                <w:szCs w:val="20"/>
              </w:rPr>
            </w:pPr>
            <w:r w:rsidRPr="00553222">
              <w:rPr>
                <w:rFonts w:cs="Arial"/>
                <w:b/>
                <w:bCs/>
                <w:color w:val="000000"/>
                <w:sz w:val="20"/>
                <w:szCs w:val="20"/>
              </w:rPr>
              <w:t>2031</w:t>
            </w:r>
          </w:p>
        </w:tc>
        <w:tc>
          <w:tcPr>
            <w:tcW w:w="1016"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23119EF" w14:textId="77777777" w:rsidR="0046662A" w:rsidRPr="00553222" w:rsidRDefault="0046662A" w:rsidP="0046662A">
            <w:pPr>
              <w:jc w:val="center"/>
              <w:rPr>
                <w:b/>
                <w:bCs/>
                <w:color w:val="000000"/>
                <w:sz w:val="20"/>
                <w:szCs w:val="20"/>
              </w:rPr>
            </w:pPr>
            <w:r w:rsidRPr="00553222">
              <w:rPr>
                <w:rFonts w:cs="Arial"/>
                <w:b/>
                <w:bCs/>
                <w:color w:val="000000"/>
                <w:sz w:val="20"/>
                <w:szCs w:val="20"/>
              </w:rPr>
              <w:t>2041</w:t>
            </w:r>
          </w:p>
        </w:tc>
        <w:tc>
          <w:tcPr>
            <w:tcW w:w="1166"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40BCC2A9" w14:textId="7CC6E2ED" w:rsidR="0046662A" w:rsidRPr="00553222" w:rsidRDefault="0046662A" w:rsidP="0046662A">
            <w:pPr>
              <w:jc w:val="center"/>
              <w:rPr>
                <w:b/>
                <w:bCs/>
                <w:color w:val="000000"/>
                <w:sz w:val="20"/>
                <w:szCs w:val="20"/>
              </w:rPr>
            </w:pPr>
            <w:r w:rsidRPr="00553222">
              <w:rPr>
                <w:rFonts w:cs="Arial"/>
                <w:b/>
                <w:bCs/>
                <w:color w:val="000000"/>
                <w:sz w:val="20"/>
                <w:szCs w:val="20"/>
              </w:rPr>
              <w:t>20</w:t>
            </w:r>
            <w:r w:rsidR="00F21384">
              <w:rPr>
                <w:rFonts w:cs="Arial"/>
                <w:b/>
                <w:bCs/>
                <w:color w:val="000000"/>
                <w:sz w:val="20"/>
                <w:szCs w:val="20"/>
              </w:rPr>
              <w:t>50</w:t>
            </w:r>
          </w:p>
        </w:tc>
      </w:tr>
      <w:tr w:rsidR="00F21384" w:rsidRPr="00553222" w14:paraId="4C3ACDB3" w14:textId="77777777" w:rsidTr="00F21384">
        <w:trPr>
          <w:trHeight w:val="276"/>
        </w:trPr>
        <w:tc>
          <w:tcPr>
            <w:tcW w:w="4032" w:type="dxa"/>
            <w:tcBorders>
              <w:top w:val="nil"/>
              <w:left w:val="single" w:sz="4" w:space="0" w:color="auto"/>
              <w:bottom w:val="single" w:sz="4" w:space="0" w:color="auto"/>
              <w:right w:val="single" w:sz="4" w:space="0" w:color="auto"/>
            </w:tcBorders>
            <w:vAlign w:val="center"/>
          </w:tcPr>
          <w:p w14:paraId="105E16FB" w14:textId="77777777" w:rsidR="00F21384" w:rsidRPr="00553222" w:rsidRDefault="00F21384" w:rsidP="00F21384">
            <w:pPr>
              <w:ind w:firstLineChars="100" w:firstLine="200"/>
              <w:jc w:val="both"/>
              <w:rPr>
                <w:sz w:val="20"/>
                <w:szCs w:val="20"/>
              </w:rPr>
            </w:pPr>
            <w:r w:rsidRPr="00553222">
              <w:rPr>
                <w:sz w:val="20"/>
                <w:szCs w:val="20"/>
              </w:rPr>
              <w:t xml:space="preserve">Cantitate aferentă sistemului de operare actual </w:t>
            </w:r>
          </w:p>
        </w:tc>
        <w:tc>
          <w:tcPr>
            <w:tcW w:w="1016" w:type="dxa"/>
            <w:tcBorders>
              <w:top w:val="nil"/>
              <w:left w:val="nil"/>
              <w:bottom w:val="single" w:sz="4" w:space="0" w:color="auto"/>
              <w:right w:val="single" w:sz="4" w:space="0" w:color="auto"/>
            </w:tcBorders>
            <w:shd w:val="clear" w:color="auto" w:fill="auto"/>
            <w:noWrap/>
            <w:vAlign w:val="center"/>
          </w:tcPr>
          <w:p w14:paraId="04A45209" w14:textId="52CFB33B" w:rsidR="00F21384" w:rsidRPr="00F21384" w:rsidRDefault="00F21384" w:rsidP="00F21384">
            <w:pPr>
              <w:jc w:val="right"/>
              <w:rPr>
                <w:rFonts w:cs="Times New Roman"/>
                <w:sz w:val="20"/>
                <w:szCs w:val="20"/>
              </w:rPr>
            </w:pPr>
            <w:r w:rsidRPr="00F21384">
              <w:rPr>
                <w:rFonts w:cs="Times New Roman"/>
                <w:sz w:val="20"/>
                <w:szCs w:val="20"/>
              </w:rPr>
              <w:t>6</w:t>
            </w:r>
            <w:r>
              <w:rPr>
                <w:rFonts w:cs="Times New Roman"/>
                <w:sz w:val="20"/>
                <w:szCs w:val="20"/>
              </w:rPr>
              <w:t>.</w:t>
            </w:r>
            <w:r w:rsidRPr="00F21384">
              <w:rPr>
                <w:rFonts w:cs="Times New Roman"/>
                <w:sz w:val="20"/>
                <w:szCs w:val="20"/>
              </w:rPr>
              <w:t>397</w:t>
            </w:r>
            <w:r>
              <w:rPr>
                <w:rFonts w:cs="Times New Roman"/>
                <w:sz w:val="20"/>
                <w:szCs w:val="20"/>
              </w:rPr>
              <w:t>.</w:t>
            </w:r>
            <w:r w:rsidRPr="00F21384">
              <w:rPr>
                <w:rFonts w:cs="Times New Roman"/>
                <w:sz w:val="20"/>
                <w:szCs w:val="20"/>
              </w:rPr>
              <w:t>683</w:t>
            </w:r>
          </w:p>
        </w:tc>
        <w:tc>
          <w:tcPr>
            <w:tcW w:w="1016" w:type="dxa"/>
            <w:tcBorders>
              <w:top w:val="nil"/>
              <w:left w:val="nil"/>
              <w:bottom w:val="single" w:sz="4" w:space="0" w:color="auto"/>
              <w:right w:val="single" w:sz="4" w:space="0" w:color="auto"/>
            </w:tcBorders>
            <w:shd w:val="clear" w:color="auto" w:fill="auto"/>
            <w:noWrap/>
            <w:vAlign w:val="center"/>
          </w:tcPr>
          <w:p w14:paraId="2EEBD540" w14:textId="4275BC1F" w:rsidR="00F21384" w:rsidRPr="00F21384" w:rsidRDefault="00F21384" w:rsidP="00F21384">
            <w:pPr>
              <w:jc w:val="right"/>
              <w:rPr>
                <w:rFonts w:cs="Times New Roman"/>
                <w:sz w:val="20"/>
                <w:szCs w:val="20"/>
              </w:rPr>
            </w:pPr>
            <w:r w:rsidRPr="00F21384">
              <w:rPr>
                <w:rFonts w:cs="Times New Roman"/>
                <w:sz w:val="20"/>
                <w:szCs w:val="20"/>
              </w:rPr>
              <w:t>7</w:t>
            </w:r>
            <w:r>
              <w:rPr>
                <w:rFonts w:cs="Times New Roman"/>
                <w:sz w:val="20"/>
                <w:szCs w:val="20"/>
              </w:rPr>
              <w:t>.</w:t>
            </w:r>
            <w:r w:rsidRPr="00F21384">
              <w:rPr>
                <w:rFonts w:cs="Times New Roman"/>
                <w:sz w:val="20"/>
                <w:szCs w:val="20"/>
              </w:rPr>
              <w:t>695</w:t>
            </w:r>
            <w:r>
              <w:rPr>
                <w:rFonts w:cs="Times New Roman"/>
                <w:sz w:val="20"/>
                <w:szCs w:val="20"/>
              </w:rPr>
              <w:t>.</w:t>
            </w:r>
            <w:r w:rsidRPr="00F21384">
              <w:rPr>
                <w:rFonts w:cs="Times New Roman"/>
                <w:sz w:val="20"/>
                <w:szCs w:val="20"/>
              </w:rPr>
              <w:t>201</w:t>
            </w:r>
          </w:p>
        </w:tc>
        <w:tc>
          <w:tcPr>
            <w:tcW w:w="1016" w:type="dxa"/>
            <w:tcBorders>
              <w:top w:val="nil"/>
              <w:left w:val="nil"/>
              <w:bottom w:val="single" w:sz="4" w:space="0" w:color="auto"/>
              <w:right w:val="single" w:sz="4" w:space="0" w:color="auto"/>
            </w:tcBorders>
            <w:shd w:val="clear" w:color="auto" w:fill="auto"/>
            <w:noWrap/>
            <w:vAlign w:val="center"/>
          </w:tcPr>
          <w:p w14:paraId="2860B1A6" w14:textId="6CBBA03B" w:rsidR="00F21384" w:rsidRPr="00F21384" w:rsidRDefault="00F21384" w:rsidP="00F21384">
            <w:pPr>
              <w:jc w:val="right"/>
              <w:rPr>
                <w:rFonts w:cs="Times New Roman"/>
                <w:sz w:val="20"/>
                <w:szCs w:val="20"/>
              </w:rPr>
            </w:pPr>
            <w:r w:rsidRPr="00F21384">
              <w:rPr>
                <w:rFonts w:cs="Times New Roman"/>
                <w:sz w:val="20"/>
                <w:szCs w:val="20"/>
              </w:rPr>
              <w:t>8</w:t>
            </w:r>
            <w:r>
              <w:rPr>
                <w:rFonts w:cs="Times New Roman"/>
                <w:sz w:val="20"/>
                <w:szCs w:val="20"/>
              </w:rPr>
              <w:t>.</w:t>
            </w:r>
            <w:r w:rsidRPr="00F21384">
              <w:rPr>
                <w:rFonts w:cs="Times New Roman"/>
                <w:sz w:val="20"/>
                <w:szCs w:val="20"/>
              </w:rPr>
              <w:t>052</w:t>
            </w:r>
            <w:r>
              <w:rPr>
                <w:rFonts w:cs="Times New Roman"/>
                <w:sz w:val="20"/>
                <w:szCs w:val="20"/>
              </w:rPr>
              <w:t>.</w:t>
            </w:r>
            <w:r w:rsidRPr="00F21384">
              <w:rPr>
                <w:rFonts w:cs="Times New Roman"/>
                <w:sz w:val="20"/>
                <w:szCs w:val="20"/>
              </w:rPr>
              <w:t>365</w:t>
            </w:r>
          </w:p>
        </w:tc>
        <w:tc>
          <w:tcPr>
            <w:tcW w:w="1016" w:type="dxa"/>
            <w:tcBorders>
              <w:top w:val="nil"/>
              <w:left w:val="nil"/>
              <w:bottom w:val="single" w:sz="4" w:space="0" w:color="auto"/>
              <w:right w:val="single" w:sz="4" w:space="0" w:color="auto"/>
            </w:tcBorders>
            <w:shd w:val="clear" w:color="auto" w:fill="auto"/>
            <w:noWrap/>
            <w:vAlign w:val="center"/>
          </w:tcPr>
          <w:p w14:paraId="208BE607" w14:textId="2E04F79A" w:rsidR="00F21384" w:rsidRPr="00F21384" w:rsidRDefault="00F21384" w:rsidP="00F21384">
            <w:pPr>
              <w:jc w:val="right"/>
              <w:rPr>
                <w:rFonts w:cs="Times New Roman"/>
                <w:sz w:val="20"/>
                <w:szCs w:val="20"/>
              </w:rPr>
            </w:pPr>
            <w:r w:rsidRPr="00F21384">
              <w:rPr>
                <w:rFonts w:cs="Times New Roman"/>
                <w:sz w:val="20"/>
                <w:szCs w:val="20"/>
              </w:rPr>
              <w:t>8</w:t>
            </w:r>
            <w:r>
              <w:rPr>
                <w:rFonts w:cs="Times New Roman"/>
                <w:sz w:val="20"/>
                <w:szCs w:val="20"/>
              </w:rPr>
              <w:t>.</w:t>
            </w:r>
            <w:r w:rsidRPr="00F21384">
              <w:rPr>
                <w:rFonts w:cs="Times New Roman"/>
                <w:sz w:val="20"/>
                <w:szCs w:val="20"/>
              </w:rPr>
              <w:t>225</w:t>
            </w:r>
            <w:r>
              <w:rPr>
                <w:rFonts w:cs="Times New Roman"/>
                <w:sz w:val="20"/>
                <w:szCs w:val="20"/>
              </w:rPr>
              <w:t>.</w:t>
            </w:r>
            <w:r w:rsidRPr="00F21384">
              <w:rPr>
                <w:rFonts w:cs="Times New Roman"/>
                <w:sz w:val="20"/>
                <w:szCs w:val="20"/>
              </w:rPr>
              <w:t>920</w:t>
            </w:r>
          </w:p>
        </w:tc>
        <w:tc>
          <w:tcPr>
            <w:tcW w:w="1016" w:type="dxa"/>
            <w:tcBorders>
              <w:top w:val="nil"/>
              <w:left w:val="nil"/>
              <w:bottom w:val="single" w:sz="4" w:space="0" w:color="auto"/>
              <w:right w:val="single" w:sz="4" w:space="0" w:color="auto"/>
            </w:tcBorders>
            <w:shd w:val="clear" w:color="auto" w:fill="auto"/>
            <w:noWrap/>
            <w:vAlign w:val="center"/>
          </w:tcPr>
          <w:p w14:paraId="32046147" w14:textId="0DC1B3F9" w:rsidR="00F21384" w:rsidRPr="00F21384" w:rsidRDefault="00F21384" w:rsidP="00F21384">
            <w:pPr>
              <w:jc w:val="right"/>
              <w:rPr>
                <w:rFonts w:cs="Times New Roman"/>
                <w:sz w:val="20"/>
                <w:szCs w:val="20"/>
              </w:rPr>
            </w:pPr>
            <w:r w:rsidRPr="00F21384">
              <w:rPr>
                <w:rFonts w:cs="Times New Roman"/>
                <w:sz w:val="20"/>
                <w:szCs w:val="20"/>
              </w:rPr>
              <w:t>8</w:t>
            </w:r>
            <w:r>
              <w:rPr>
                <w:rFonts w:cs="Times New Roman"/>
                <w:sz w:val="20"/>
                <w:szCs w:val="20"/>
              </w:rPr>
              <w:t>.</w:t>
            </w:r>
            <w:r w:rsidRPr="00F21384">
              <w:rPr>
                <w:rFonts w:cs="Times New Roman"/>
                <w:sz w:val="20"/>
                <w:szCs w:val="20"/>
              </w:rPr>
              <w:t>479</w:t>
            </w:r>
            <w:r>
              <w:rPr>
                <w:rFonts w:cs="Times New Roman"/>
                <w:sz w:val="20"/>
                <w:szCs w:val="20"/>
              </w:rPr>
              <w:t>.</w:t>
            </w:r>
            <w:r w:rsidRPr="00F21384">
              <w:rPr>
                <w:rFonts w:cs="Times New Roman"/>
                <w:sz w:val="20"/>
                <w:szCs w:val="20"/>
              </w:rPr>
              <w:t>770</w:t>
            </w:r>
          </w:p>
        </w:tc>
        <w:tc>
          <w:tcPr>
            <w:tcW w:w="1166" w:type="dxa"/>
            <w:tcBorders>
              <w:top w:val="nil"/>
              <w:left w:val="nil"/>
              <w:bottom w:val="single" w:sz="4" w:space="0" w:color="auto"/>
              <w:right w:val="single" w:sz="4" w:space="0" w:color="auto"/>
            </w:tcBorders>
            <w:shd w:val="clear" w:color="auto" w:fill="auto"/>
            <w:noWrap/>
            <w:vAlign w:val="center"/>
          </w:tcPr>
          <w:p w14:paraId="6D14A640" w14:textId="09CD8C48" w:rsidR="00F21384" w:rsidRPr="00F21384" w:rsidRDefault="00F21384" w:rsidP="00F21384">
            <w:pPr>
              <w:jc w:val="right"/>
              <w:rPr>
                <w:rFonts w:cs="Times New Roman"/>
                <w:sz w:val="20"/>
                <w:szCs w:val="20"/>
              </w:rPr>
            </w:pPr>
            <w:r w:rsidRPr="00F21384">
              <w:rPr>
                <w:rFonts w:cs="Times New Roman"/>
                <w:sz w:val="20"/>
                <w:szCs w:val="20"/>
              </w:rPr>
              <w:t>8</w:t>
            </w:r>
            <w:r>
              <w:rPr>
                <w:rFonts w:cs="Times New Roman"/>
                <w:sz w:val="20"/>
                <w:szCs w:val="20"/>
              </w:rPr>
              <w:t>.</w:t>
            </w:r>
            <w:r w:rsidRPr="00F21384">
              <w:rPr>
                <w:rFonts w:cs="Times New Roman"/>
                <w:sz w:val="20"/>
                <w:szCs w:val="20"/>
              </w:rPr>
              <w:t>731</w:t>
            </w:r>
            <w:r>
              <w:rPr>
                <w:rFonts w:cs="Times New Roman"/>
                <w:sz w:val="20"/>
                <w:szCs w:val="20"/>
              </w:rPr>
              <w:t>.</w:t>
            </w:r>
            <w:r w:rsidRPr="00F21384">
              <w:rPr>
                <w:rFonts w:cs="Times New Roman"/>
                <w:sz w:val="20"/>
                <w:szCs w:val="20"/>
              </w:rPr>
              <w:t>047</w:t>
            </w:r>
          </w:p>
        </w:tc>
      </w:tr>
      <w:tr w:rsidR="00F21384" w:rsidRPr="00553222" w14:paraId="4D1F7E0E" w14:textId="77777777" w:rsidTr="00F21384">
        <w:trPr>
          <w:trHeight w:val="276"/>
        </w:trPr>
        <w:tc>
          <w:tcPr>
            <w:tcW w:w="4032" w:type="dxa"/>
            <w:tcBorders>
              <w:top w:val="nil"/>
              <w:left w:val="single" w:sz="4" w:space="0" w:color="auto"/>
              <w:bottom w:val="single" w:sz="4" w:space="0" w:color="auto"/>
              <w:right w:val="single" w:sz="4" w:space="0" w:color="auto"/>
            </w:tcBorders>
            <w:vAlign w:val="center"/>
          </w:tcPr>
          <w:p w14:paraId="06F22DF6" w14:textId="77777777" w:rsidR="00F21384" w:rsidRPr="00553222" w:rsidRDefault="00F21384" w:rsidP="00F21384">
            <w:pPr>
              <w:ind w:firstLineChars="100" w:firstLine="200"/>
              <w:jc w:val="both"/>
              <w:rPr>
                <w:sz w:val="20"/>
                <w:szCs w:val="20"/>
              </w:rPr>
            </w:pPr>
            <w:r w:rsidRPr="00553222">
              <w:rPr>
                <w:sz w:val="20"/>
                <w:szCs w:val="20"/>
              </w:rPr>
              <w:t>Cantitate aferentă componentelor de investiții din POS I</w:t>
            </w:r>
          </w:p>
        </w:tc>
        <w:tc>
          <w:tcPr>
            <w:tcW w:w="1016" w:type="dxa"/>
            <w:tcBorders>
              <w:top w:val="nil"/>
              <w:left w:val="nil"/>
              <w:bottom w:val="single" w:sz="4" w:space="0" w:color="auto"/>
              <w:right w:val="single" w:sz="4" w:space="0" w:color="auto"/>
            </w:tcBorders>
            <w:shd w:val="clear" w:color="auto" w:fill="auto"/>
            <w:noWrap/>
            <w:vAlign w:val="center"/>
          </w:tcPr>
          <w:p w14:paraId="13D9F95B" w14:textId="347A8985" w:rsidR="00F21384" w:rsidRPr="00F21384" w:rsidRDefault="00F21384" w:rsidP="00F21384">
            <w:pPr>
              <w:jc w:val="right"/>
              <w:rPr>
                <w:rFonts w:cs="Times New Roman"/>
                <w:sz w:val="20"/>
                <w:szCs w:val="20"/>
              </w:rPr>
            </w:pPr>
            <w:r w:rsidRPr="00F21384">
              <w:rPr>
                <w:rFonts w:cs="Times New Roman"/>
                <w:sz w:val="20"/>
                <w:szCs w:val="20"/>
              </w:rPr>
              <w:t>-</w:t>
            </w:r>
          </w:p>
        </w:tc>
        <w:tc>
          <w:tcPr>
            <w:tcW w:w="1016" w:type="dxa"/>
            <w:tcBorders>
              <w:top w:val="nil"/>
              <w:left w:val="nil"/>
              <w:bottom w:val="single" w:sz="4" w:space="0" w:color="auto"/>
              <w:right w:val="single" w:sz="4" w:space="0" w:color="auto"/>
            </w:tcBorders>
            <w:shd w:val="clear" w:color="auto" w:fill="auto"/>
            <w:noWrap/>
            <w:vAlign w:val="center"/>
          </w:tcPr>
          <w:p w14:paraId="2C3FDA5F" w14:textId="0CFF699A" w:rsidR="00F21384" w:rsidRPr="00F21384" w:rsidRDefault="00F21384" w:rsidP="00F21384">
            <w:pPr>
              <w:jc w:val="right"/>
              <w:rPr>
                <w:rFonts w:cs="Times New Roman"/>
                <w:sz w:val="20"/>
                <w:szCs w:val="20"/>
              </w:rPr>
            </w:pPr>
            <w:r w:rsidRPr="00F21384">
              <w:rPr>
                <w:rFonts w:cs="Times New Roman"/>
                <w:sz w:val="20"/>
                <w:szCs w:val="20"/>
              </w:rPr>
              <w:t>-</w:t>
            </w:r>
          </w:p>
        </w:tc>
        <w:tc>
          <w:tcPr>
            <w:tcW w:w="1016" w:type="dxa"/>
            <w:tcBorders>
              <w:top w:val="nil"/>
              <w:left w:val="nil"/>
              <w:bottom w:val="single" w:sz="4" w:space="0" w:color="auto"/>
              <w:right w:val="single" w:sz="4" w:space="0" w:color="auto"/>
            </w:tcBorders>
            <w:shd w:val="clear" w:color="auto" w:fill="auto"/>
            <w:noWrap/>
            <w:vAlign w:val="center"/>
          </w:tcPr>
          <w:p w14:paraId="28A93ED6" w14:textId="53C90520" w:rsidR="00F21384" w:rsidRPr="00F21384" w:rsidRDefault="00F21384" w:rsidP="00F21384">
            <w:pPr>
              <w:jc w:val="right"/>
              <w:rPr>
                <w:rFonts w:cs="Times New Roman"/>
                <w:sz w:val="20"/>
                <w:szCs w:val="20"/>
              </w:rPr>
            </w:pPr>
            <w:r w:rsidRPr="00F21384">
              <w:rPr>
                <w:rFonts w:cs="Times New Roman"/>
                <w:sz w:val="20"/>
                <w:szCs w:val="20"/>
              </w:rPr>
              <w:t>-</w:t>
            </w:r>
          </w:p>
        </w:tc>
        <w:tc>
          <w:tcPr>
            <w:tcW w:w="1016" w:type="dxa"/>
            <w:tcBorders>
              <w:top w:val="nil"/>
              <w:left w:val="nil"/>
              <w:bottom w:val="single" w:sz="4" w:space="0" w:color="auto"/>
              <w:right w:val="single" w:sz="4" w:space="0" w:color="auto"/>
            </w:tcBorders>
            <w:shd w:val="clear" w:color="auto" w:fill="auto"/>
            <w:noWrap/>
            <w:vAlign w:val="center"/>
          </w:tcPr>
          <w:p w14:paraId="7FDC66CA" w14:textId="7AED2A12" w:rsidR="00F21384" w:rsidRPr="00F21384" w:rsidRDefault="00F21384" w:rsidP="00F21384">
            <w:pPr>
              <w:jc w:val="right"/>
              <w:rPr>
                <w:rFonts w:cs="Times New Roman"/>
                <w:sz w:val="20"/>
                <w:szCs w:val="20"/>
              </w:rPr>
            </w:pPr>
            <w:r w:rsidRPr="00F21384">
              <w:rPr>
                <w:rFonts w:cs="Times New Roman"/>
                <w:sz w:val="20"/>
                <w:szCs w:val="20"/>
              </w:rPr>
              <w:t>-</w:t>
            </w:r>
          </w:p>
        </w:tc>
        <w:tc>
          <w:tcPr>
            <w:tcW w:w="1016" w:type="dxa"/>
            <w:tcBorders>
              <w:top w:val="nil"/>
              <w:left w:val="nil"/>
              <w:bottom w:val="single" w:sz="4" w:space="0" w:color="auto"/>
              <w:right w:val="single" w:sz="4" w:space="0" w:color="auto"/>
            </w:tcBorders>
            <w:shd w:val="clear" w:color="auto" w:fill="auto"/>
            <w:noWrap/>
            <w:vAlign w:val="center"/>
          </w:tcPr>
          <w:p w14:paraId="4560456C" w14:textId="74CE7345" w:rsidR="00F21384" w:rsidRPr="00F21384" w:rsidRDefault="00F21384" w:rsidP="00F21384">
            <w:pPr>
              <w:jc w:val="right"/>
              <w:rPr>
                <w:rFonts w:cs="Times New Roman"/>
                <w:sz w:val="20"/>
                <w:szCs w:val="20"/>
              </w:rPr>
            </w:pPr>
            <w:r w:rsidRPr="00F21384">
              <w:rPr>
                <w:rFonts w:cs="Times New Roman"/>
                <w:sz w:val="20"/>
                <w:szCs w:val="20"/>
              </w:rPr>
              <w:t>-</w:t>
            </w:r>
          </w:p>
        </w:tc>
        <w:tc>
          <w:tcPr>
            <w:tcW w:w="1166" w:type="dxa"/>
            <w:tcBorders>
              <w:top w:val="nil"/>
              <w:left w:val="nil"/>
              <w:bottom w:val="single" w:sz="4" w:space="0" w:color="auto"/>
              <w:right w:val="single" w:sz="4" w:space="0" w:color="auto"/>
            </w:tcBorders>
            <w:shd w:val="clear" w:color="auto" w:fill="auto"/>
            <w:noWrap/>
            <w:vAlign w:val="center"/>
          </w:tcPr>
          <w:p w14:paraId="19542BC2" w14:textId="53FE8D22" w:rsidR="00F21384" w:rsidRPr="00F21384" w:rsidRDefault="00F21384" w:rsidP="00F21384">
            <w:pPr>
              <w:jc w:val="right"/>
              <w:rPr>
                <w:rFonts w:cs="Times New Roman"/>
                <w:sz w:val="20"/>
                <w:szCs w:val="20"/>
              </w:rPr>
            </w:pPr>
            <w:r w:rsidRPr="00F21384">
              <w:rPr>
                <w:rFonts w:cs="Times New Roman"/>
                <w:sz w:val="20"/>
                <w:szCs w:val="20"/>
              </w:rPr>
              <w:t>-</w:t>
            </w:r>
          </w:p>
        </w:tc>
      </w:tr>
      <w:tr w:rsidR="00F21384" w:rsidRPr="00553222" w14:paraId="78FCAF84" w14:textId="77777777" w:rsidTr="00F21384">
        <w:trPr>
          <w:trHeight w:val="276"/>
        </w:trPr>
        <w:tc>
          <w:tcPr>
            <w:tcW w:w="4032" w:type="dxa"/>
            <w:tcBorders>
              <w:top w:val="nil"/>
              <w:left w:val="single" w:sz="4" w:space="0" w:color="auto"/>
              <w:bottom w:val="single" w:sz="4" w:space="0" w:color="auto"/>
              <w:right w:val="single" w:sz="4" w:space="0" w:color="auto"/>
            </w:tcBorders>
            <w:vAlign w:val="center"/>
          </w:tcPr>
          <w:p w14:paraId="4C33AAFD" w14:textId="77777777" w:rsidR="00F21384" w:rsidRPr="00553222" w:rsidRDefault="00F21384" w:rsidP="00F21384">
            <w:pPr>
              <w:ind w:firstLineChars="100" w:firstLine="200"/>
              <w:jc w:val="both"/>
              <w:rPr>
                <w:sz w:val="20"/>
                <w:szCs w:val="20"/>
              </w:rPr>
            </w:pPr>
            <w:r w:rsidRPr="00553222">
              <w:rPr>
                <w:sz w:val="20"/>
                <w:szCs w:val="20"/>
              </w:rPr>
              <w:t>Cantitate aferentă componentelor de investiții din POIM</w:t>
            </w:r>
          </w:p>
        </w:tc>
        <w:tc>
          <w:tcPr>
            <w:tcW w:w="1016" w:type="dxa"/>
            <w:tcBorders>
              <w:top w:val="nil"/>
              <w:left w:val="nil"/>
              <w:bottom w:val="single" w:sz="4" w:space="0" w:color="auto"/>
              <w:right w:val="single" w:sz="4" w:space="0" w:color="auto"/>
            </w:tcBorders>
            <w:shd w:val="clear" w:color="auto" w:fill="auto"/>
            <w:noWrap/>
            <w:vAlign w:val="center"/>
          </w:tcPr>
          <w:p w14:paraId="753385D2" w14:textId="30AA52C0" w:rsidR="00F21384" w:rsidRPr="00F21384" w:rsidRDefault="00F21384" w:rsidP="00F21384">
            <w:pPr>
              <w:jc w:val="right"/>
              <w:rPr>
                <w:rFonts w:cs="Times New Roman"/>
                <w:sz w:val="20"/>
                <w:szCs w:val="20"/>
              </w:rPr>
            </w:pPr>
            <w:r w:rsidRPr="00F21384">
              <w:rPr>
                <w:rFonts w:cs="Times New Roman"/>
                <w:sz w:val="20"/>
                <w:szCs w:val="20"/>
              </w:rPr>
              <w:t>-</w:t>
            </w:r>
          </w:p>
        </w:tc>
        <w:tc>
          <w:tcPr>
            <w:tcW w:w="1016" w:type="dxa"/>
            <w:tcBorders>
              <w:top w:val="nil"/>
              <w:left w:val="nil"/>
              <w:bottom w:val="single" w:sz="4" w:space="0" w:color="auto"/>
              <w:right w:val="single" w:sz="4" w:space="0" w:color="auto"/>
            </w:tcBorders>
            <w:shd w:val="clear" w:color="auto" w:fill="auto"/>
            <w:noWrap/>
            <w:vAlign w:val="center"/>
          </w:tcPr>
          <w:p w14:paraId="54A1C84B" w14:textId="3BBA6875" w:rsidR="00F21384" w:rsidRPr="00F21384" w:rsidRDefault="00F21384" w:rsidP="00F21384">
            <w:pPr>
              <w:jc w:val="right"/>
              <w:rPr>
                <w:rFonts w:cs="Times New Roman"/>
                <w:sz w:val="20"/>
                <w:szCs w:val="20"/>
              </w:rPr>
            </w:pPr>
            <w:r w:rsidRPr="00F21384">
              <w:rPr>
                <w:rFonts w:cs="Times New Roman"/>
                <w:sz w:val="20"/>
                <w:szCs w:val="20"/>
              </w:rPr>
              <w:t>-</w:t>
            </w:r>
          </w:p>
        </w:tc>
        <w:tc>
          <w:tcPr>
            <w:tcW w:w="1016" w:type="dxa"/>
            <w:tcBorders>
              <w:top w:val="nil"/>
              <w:left w:val="nil"/>
              <w:bottom w:val="single" w:sz="4" w:space="0" w:color="auto"/>
              <w:right w:val="single" w:sz="4" w:space="0" w:color="auto"/>
            </w:tcBorders>
            <w:shd w:val="clear" w:color="auto" w:fill="auto"/>
            <w:noWrap/>
            <w:vAlign w:val="center"/>
          </w:tcPr>
          <w:p w14:paraId="5D8DBA97" w14:textId="71BED2B5" w:rsidR="00F21384" w:rsidRPr="00F21384" w:rsidRDefault="00F21384" w:rsidP="00F21384">
            <w:pPr>
              <w:jc w:val="right"/>
              <w:rPr>
                <w:rFonts w:cs="Times New Roman"/>
                <w:sz w:val="20"/>
                <w:szCs w:val="20"/>
              </w:rPr>
            </w:pPr>
            <w:r w:rsidRPr="00F21384">
              <w:rPr>
                <w:rFonts w:cs="Times New Roman"/>
                <w:sz w:val="20"/>
                <w:szCs w:val="20"/>
              </w:rPr>
              <w:t>-</w:t>
            </w:r>
          </w:p>
        </w:tc>
        <w:tc>
          <w:tcPr>
            <w:tcW w:w="1016" w:type="dxa"/>
            <w:tcBorders>
              <w:top w:val="nil"/>
              <w:left w:val="nil"/>
              <w:bottom w:val="single" w:sz="4" w:space="0" w:color="auto"/>
              <w:right w:val="single" w:sz="4" w:space="0" w:color="auto"/>
            </w:tcBorders>
            <w:shd w:val="clear" w:color="auto" w:fill="auto"/>
            <w:noWrap/>
            <w:vAlign w:val="center"/>
          </w:tcPr>
          <w:p w14:paraId="213C086D" w14:textId="191A7502" w:rsidR="00F21384" w:rsidRPr="00F21384" w:rsidRDefault="00F21384" w:rsidP="00F21384">
            <w:pPr>
              <w:jc w:val="right"/>
              <w:rPr>
                <w:rFonts w:cs="Times New Roman"/>
                <w:sz w:val="20"/>
                <w:szCs w:val="20"/>
              </w:rPr>
            </w:pPr>
            <w:r w:rsidRPr="00F21384">
              <w:rPr>
                <w:rFonts w:cs="Times New Roman"/>
                <w:sz w:val="20"/>
                <w:szCs w:val="20"/>
              </w:rPr>
              <w:t>-</w:t>
            </w:r>
          </w:p>
        </w:tc>
        <w:tc>
          <w:tcPr>
            <w:tcW w:w="1016" w:type="dxa"/>
            <w:tcBorders>
              <w:top w:val="nil"/>
              <w:left w:val="nil"/>
              <w:bottom w:val="single" w:sz="4" w:space="0" w:color="auto"/>
              <w:right w:val="single" w:sz="4" w:space="0" w:color="auto"/>
            </w:tcBorders>
            <w:shd w:val="clear" w:color="auto" w:fill="auto"/>
            <w:noWrap/>
            <w:vAlign w:val="center"/>
          </w:tcPr>
          <w:p w14:paraId="171C01B6" w14:textId="262B77FB" w:rsidR="00F21384" w:rsidRPr="00F21384" w:rsidRDefault="00F21384" w:rsidP="00F21384">
            <w:pPr>
              <w:jc w:val="right"/>
              <w:rPr>
                <w:rFonts w:cs="Times New Roman"/>
                <w:sz w:val="20"/>
                <w:szCs w:val="20"/>
              </w:rPr>
            </w:pPr>
            <w:r w:rsidRPr="00F21384">
              <w:rPr>
                <w:rFonts w:cs="Times New Roman"/>
                <w:sz w:val="20"/>
                <w:szCs w:val="20"/>
              </w:rPr>
              <w:t>-</w:t>
            </w:r>
          </w:p>
        </w:tc>
        <w:tc>
          <w:tcPr>
            <w:tcW w:w="1166" w:type="dxa"/>
            <w:tcBorders>
              <w:top w:val="nil"/>
              <w:left w:val="nil"/>
              <w:bottom w:val="single" w:sz="4" w:space="0" w:color="auto"/>
              <w:right w:val="single" w:sz="4" w:space="0" w:color="auto"/>
            </w:tcBorders>
            <w:shd w:val="clear" w:color="auto" w:fill="auto"/>
            <w:noWrap/>
            <w:vAlign w:val="center"/>
          </w:tcPr>
          <w:p w14:paraId="287A5ADE" w14:textId="100363E7" w:rsidR="00F21384" w:rsidRPr="00F21384" w:rsidRDefault="00F21384" w:rsidP="00F21384">
            <w:pPr>
              <w:jc w:val="right"/>
              <w:rPr>
                <w:rFonts w:cs="Times New Roman"/>
                <w:sz w:val="20"/>
                <w:szCs w:val="20"/>
              </w:rPr>
            </w:pPr>
            <w:r w:rsidRPr="00F21384">
              <w:rPr>
                <w:rFonts w:cs="Times New Roman"/>
                <w:sz w:val="20"/>
                <w:szCs w:val="20"/>
              </w:rPr>
              <w:t>-</w:t>
            </w:r>
          </w:p>
        </w:tc>
      </w:tr>
      <w:tr w:rsidR="00F21384" w:rsidRPr="00553222" w14:paraId="1728930B" w14:textId="77777777" w:rsidTr="00F21384">
        <w:trPr>
          <w:trHeight w:val="276"/>
        </w:trPr>
        <w:tc>
          <w:tcPr>
            <w:tcW w:w="4032" w:type="dxa"/>
            <w:tcBorders>
              <w:top w:val="nil"/>
              <w:left w:val="single" w:sz="4" w:space="0" w:color="auto"/>
              <w:bottom w:val="single" w:sz="4" w:space="0" w:color="auto"/>
              <w:right w:val="single" w:sz="4" w:space="0" w:color="auto"/>
            </w:tcBorders>
            <w:vAlign w:val="center"/>
          </w:tcPr>
          <w:p w14:paraId="10E655FD" w14:textId="77777777" w:rsidR="00F21384" w:rsidRPr="00553222" w:rsidRDefault="00F21384" w:rsidP="00F21384">
            <w:pPr>
              <w:ind w:firstLineChars="100" w:firstLine="200"/>
              <w:jc w:val="both"/>
              <w:rPr>
                <w:sz w:val="20"/>
                <w:szCs w:val="20"/>
              </w:rPr>
            </w:pPr>
            <w:r w:rsidRPr="00553222">
              <w:rPr>
                <w:sz w:val="20"/>
                <w:szCs w:val="20"/>
              </w:rPr>
              <w:t xml:space="preserve">Consum total de energie electrică </w:t>
            </w:r>
          </w:p>
        </w:tc>
        <w:tc>
          <w:tcPr>
            <w:tcW w:w="1016" w:type="dxa"/>
            <w:tcBorders>
              <w:top w:val="nil"/>
              <w:left w:val="nil"/>
              <w:bottom w:val="single" w:sz="4" w:space="0" w:color="auto"/>
              <w:right w:val="single" w:sz="4" w:space="0" w:color="auto"/>
            </w:tcBorders>
            <w:shd w:val="clear" w:color="auto" w:fill="auto"/>
            <w:noWrap/>
            <w:vAlign w:val="center"/>
          </w:tcPr>
          <w:p w14:paraId="6F7D8846" w14:textId="387399D1" w:rsidR="00F21384" w:rsidRPr="00F21384" w:rsidRDefault="00F21384" w:rsidP="00F21384">
            <w:pPr>
              <w:jc w:val="right"/>
              <w:rPr>
                <w:rFonts w:cs="Times New Roman"/>
                <w:sz w:val="20"/>
                <w:szCs w:val="20"/>
              </w:rPr>
            </w:pPr>
            <w:r w:rsidRPr="00F21384">
              <w:rPr>
                <w:rFonts w:cs="Times New Roman"/>
                <w:sz w:val="20"/>
                <w:szCs w:val="20"/>
              </w:rPr>
              <w:t>-</w:t>
            </w:r>
          </w:p>
        </w:tc>
        <w:tc>
          <w:tcPr>
            <w:tcW w:w="1016" w:type="dxa"/>
            <w:tcBorders>
              <w:top w:val="nil"/>
              <w:left w:val="nil"/>
              <w:bottom w:val="single" w:sz="4" w:space="0" w:color="auto"/>
              <w:right w:val="single" w:sz="4" w:space="0" w:color="auto"/>
            </w:tcBorders>
            <w:shd w:val="clear" w:color="auto" w:fill="auto"/>
            <w:noWrap/>
            <w:vAlign w:val="center"/>
          </w:tcPr>
          <w:p w14:paraId="3DE1DC91" w14:textId="10C5B24E" w:rsidR="00F21384" w:rsidRPr="00F21384" w:rsidRDefault="00F21384" w:rsidP="00F21384">
            <w:pPr>
              <w:jc w:val="right"/>
              <w:rPr>
                <w:rFonts w:cs="Times New Roman"/>
                <w:sz w:val="20"/>
                <w:szCs w:val="20"/>
              </w:rPr>
            </w:pPr>
            <w:r w:rsidRPr="00F21384">
              <w:rPr>
                <w:rFonts w:cs="Times New Roman"/>
                <w:sz w:val="20"/>
                <w:szCs w:val="20"/>
              </w:rPr>
              <w:t>-</w:t>
            </w:r>
          </w:p>
        </w:tc>
        <w:tc>
          <w:tcPr>
            <w:tcW w:w="1016" w:type="dxa"/>
            <w:tcBorders>
              <w:top w:val="nil"/>
              <w:left w:val="nil"/>
              <w:bottom w:val="single" w:sz="4" w:space="0" w:color="auto"/>
              <w:right w:val="single" w:sz="4" w:space="0" w:color="auto"/>
            </w:tcBorders>
            <w:shd w:val="clear" w:color="auto" w:fill="auto"/>
            <w:noWrap/>
            <w:vAlign w:val="center"/>
          </w:tcPr>
          <w:p w14:paraId="1CD77953" w14:textId="4498A215" w:rsidR="00F21384" w:rsidRPr="00F21384" w:rsidRDefault="00F21384" w:rsidP="00F21384">
            <w:pPr>
              <w:jc w:val="right"/>
              <w:rPr>
                <w:rFonts w:cs="Times New Roman"/>
                <w:sz w:val="20"/>
                <w:szCs w:val="20"/>
              </w:rPr>
            </w:pPr>
            <w:r w:rsidRPr="00F21384">
              <w:rPr>
                <w:rFonts w:cs="Times New Roman"/>
                <w:sz w:val="20"/>
                <w:szCs w:val="20"/>
              </w:rPr>
              <w:t>-</w:t>
            </w:r>
          </w:p>
        </w:tc>
        <w:tc>
          <w:tcPr>
            <w:tcW w:w="1016" w:type="dxa"/>
            <w:tcBorders>
              <w:top w:val="nil"/>
              <w:left w:val="nil"/>
              <w:bottom w:val="single" w:sz="4" w:space="0" w:color="auto"/>
              <w:right w:val="single" w:sz="4" w:space="0" w:color="auto"/>
            </w:tcBorders>
            <w:shd w:val="clear" w:color="auto" w:fill="auto"/>
            <w:noWrap/>
            <w:vAlign w:val="center"/>
          </w:tcPr>
          <w:p w14:paraId="1156260B" w14:textId="38A06437" w:rsidR="00F21384" w:rsidRPr="00F21384" w:rsidRDefault="00F21384" w:rsidP="00F21384">
            <w:pPr>
              <w:jc w:val="right"/>
              <w:rPr>
                <w:rFonts w:cs="Times New Roman"/>
                <w:sz w:val="20"/>
                <w:szCs w:val="20"/>
              </w:rPr>
            </w:pPr>
            <w:r w:rsidRPr="00F21384">
              <w:rPr>
                <w:rFonts w:cs="Times New Roman"/>
                <w:sz w:val="20"/>
                <w:szCs w:val="20"/>
              </w:rPr>
              <w:t>-</w:t>
            </w:r>
          </w:p>
        </w:tc>
        <w:tc>
          <w:tcPr>
            <w:tcW w:w="1016" w:type="dxa"/>
            <w:tcBorders>
              <w:top w:val="nil"/>
              <w:left w:val="nil"/>
              <w:bottom w:val="single" w:sz="4" w:space="0" w:color="auto"/>
              <w:right w:val="single" w:sz="4" w:space="0" w:color="auto"/>
            </w:tcBorders>
            <w:shd w:val="clear" w:color="auto" w:fill="auto"/>
            <w:noWrap/>
            <w:vAlign w:val="center"/>
          </w:tcPr>
          <w:p w14:paraId="30FE3303" w14:textId="68BD8A80" w:rsidR="00F21384" w:rsidRPr="00F21384" w:rsidRDefault="00F21384" w:rsidP="00F21384">
            <w:pPr>
              <w:jc w:val="right"/>
              <w:rPr>
                <w:rFonts w:cs="Times New Roman"/>
                <w:sz w:val="20"/>
                <w:szCs w:val="20"/>
              </w:rPr>
            </w:pPr>
            <w:r w:rsidRPr="00F21384">
              <w:rPr>
                <w:rFonts w:cs="Times New Roman"/>
                <w:sz w:val="20"/>
                <w:szCs w:val="20"/>
              </w:rPr>
              <w:t>-</w:t>
            </w:r>
          </w:p>
        </w:tc>
        <w:tc>
          <w:tcPr>
            <w:tcW w:w="1166" w:type="dxa"/>
            <w:tcBorders>
              <w:top w:val="nil"/>
              <w:left w:val="nil"/>
              <w:bottom w:val="single" w:sz="4" w:space="0" w:color="auto"/>
              <w:right w:val="single" w:sz="4" w:space="0" w:color="auto"/>
            </w:tcBorders>
            <w:shd w:val="clear" w:color="auto" w:fill="auto"/>
            <w:noWrap/>
            <w:vAlign w:val="center"/>
          </w:tcPr>
          <w:p w14:paraId="22F7CAB7" w14:textId="7EC9BE65" w:rsidR="00F21384" w:rsidRPr="00F21384" w:rsidRDefault="00F21384" w:rsidP="00F21384">
            <w:pPr>
              <w:jc w:val="right"/>
              <w:rPr>
                <w:rFonts w:cs="Times New Roman"/>
                <w:sz w:val="20"/>
                <w:szCs w:val="20"/>
              </w:rPr>
            </w:pPr>
            <w:r w:rsidRPr="00F21384">
              <w:rPr>
                <w:rFonts w:cs="Times New Roman"/>
                <w:sz w:val="20"/>
                <w:szCs w:val="20"/>
              </w:rPr>
              <w:t>-</w:t>
            </w:r>
          </w:p>
        </w:tc>
      </w:tr>
      <w:tr w:rsidR="00F21384" w:rsidRPr="00553222" w14:paraId="29A79B82" w14:textId="77777777" w:rsidTr="00F21384">
        <w:trPr>
          <w:trHeight w:val="276"/>
        </w:trPr>
        <w:tc>
          <w:tcPr>
            <w:tcW w:w="4032" w:type="dxa"/>
            <w:tcBorders>
              <w:top w:val="nil"/>
              <w:left w:val="single" w:sz="4" w:space="0" w:color="auto"/>
              <w:bottom w:val="single" w:sz="4" w:space="0" w:color="auto"/>
              <w:right w:val="single" w:sz="4" w:space="0" w:color="auto"/>
            </w:tcBorders>
            <w:vAlign w:val="center"/>
          </w:tcPr>
          <w:p w14:paraId="0A9DC831" w14:textId="77777777" w:rsidR="00F21384" w:rsidRPr="00553222" w:rsidRDefault="00F21384" w:rsidP="00F21384">
            <w:pPr>
              <w:ind w:firstLineChars="100" w:firstLine="200"/>
              <w:jc w:val="both"/>
              <w:rPr>
                <w:sz w:val="20"/>
                <w:szCs w:val="20"/>
              </w:rPr>
            </w:pPr>
            <w:r w:rsidRPr="00553222">
              <w:rPr>
                <w:sz w:val="20"/>
                <w:szCs w:val="20"/>
              </w:rPr>
              <w:t>Preț mediu</w:t>
            </w:r>
          </w:p>
        </w:tc>
        <w:tc>
          <w:tcPr>
            <w:tcW w:w="1016" w:type="dxa"/>
            <w:tcBorders>
              <w:top w:val="nil"/>
              <w:left w:val="nil"/>
              <w:bottom w:val="single" w:sz="4" w:space="0" w:color="auto"/>
              <w:right w:val="single" w:sz="4" w:space="0" w:color="auto"/>
            </w:tcBorders>
            <w:shd w:val="clear" w:color="auto" w:fill="auto"/>
            <w:noWrap/>
            <w:vAlign w:val="center"/>
          </w:tcPr>
          <w:p w14:paraId="6215C64E" w14:textId="58613851" w:rsidR="00F21384" w:rsidRPr="00F21384" w:rsidRDefault="00F21384" w:rsidP="00F21384">
            <w:pPr>
              <w:jc w:val="right"/>
              <w:rPr>
                <w:rFonts w:cs="Times New Roman"/>
                <w:sz w:val="20"/>
                <w:szCs w:val="20"/>
              </w:rPr>
            </w:pPr>
            <w:r w:rsidRPr="00F21384">
              <w:rPr>
                <w:rFonts w:cs="Times New Roman"/>
                <w:sz w:val="20"/>
                <w:szCs w:val="20"/>
              </w:rPr>
              <w:t>6</w:t>
            </w:r>
            <w:r>
              <w:rPr>
                <w:rFonts w:cs="Times New Roman"/>
                <w:sz w:val="20"/>
                <w:szCs w:val="20"/>
              </w:rPr>
              <w:t>.</w:t>
            </w:r>
            <w:r w:rsidRPr="00F21384">
              <w:rPr>
                <w:rFonts w:cs="Times New Roman"/>
                <w:sz w:val="20"/>
                <w:szCs w:val="20"/>
              </w:rPr>
              <w:t>397</w:t>
            </w:r>
            <w:r>
              <w:rPr>
                <w:rFonts w:cs="Times New Roman"/>
                <w:sz w:val="20"/>
                <w:szCs w:val="20"/>
              </w:rPr>
              <w:t>.</w:t>
            </w:r>
            <w:r w:rsidRPr="00F21384">
              <w:rPr>
                <w:rFonts w:cs="Times New Roman"/>
                <w:sz w:val="20"/>
                <w:szCs w:val="20"/>
              </w:rPr>
              <w:t>683</w:t>
            </w:r>
          </w:p>
        </w:tc>
        <w:tc>
          <w:tcPr>
            <w:tcW w:w="1016" w:type="dxa"/>
            <w:tcBorders>
              <w:top w:val="nil"/>
              <w:left w:val="nil"/>
              <w:bottom w:val="single" w:sz="4" w:space="0" w:color="auto"/>
              <w:right w:val="single" w:sz="4" w:space="0" w:color="auto"/>
            </w:tcBorders>
            <w:shd w:val="clear" w:color="auto" w:fill="auto"/>
            <w:noWrap/>
            <w:vAlign w:val="center"/>
          </w:tcPr>
          <w:p w14:paraId="78659B9D" w14:textId="5DFD0A00" w:rsidR="00F21384" w:rsidRPr="00F21384" w:rsidRDefault="00F21384" w:rsidP="00F21384">
            <w:pPr>
              <w:jc w:val="right"/>
              <w:rPr>
                <w:rFonts w:cs="Times New Roman"/>
                <w:sz w:val="20"/>
                <w:szCs w:val="20"/>
              </w:rPr>
            </w:pPr>
            <w:r w:rsidRPr="00F21384">
              <w:rPr>
                <w:rFonts w:cs="Times New Roman"/>
                <w:sz w:val="20"/>
                <w:szCs w:val="20"/>
              </w:rPr>
              <w:t>7</w:t>
            </w:r>
            <w:r>
              <w:rPr>
                <w:rFonts w:cs="Times New Roman"/>
                <w:sz w:val="20"/>
                <w:szCs w:val="20"/>
              </w:rPr>
              <w:t>.</w:t>
            </w:r>
            <w:r w:rsidRPr="00F21384">
              <w:rPr>
                <w:rFonts w:cs="Times New Roman"/>
                <w:sz w:val="20"/>
                <w:szCs w:val="20"/>
              </w:rPr>
              <w:t>695</w:t>
            </w:r>
            <w:r>
              <w:rPr>
                <w:rFonts w:cs="Times New Roman"/>
                <w:sz w:val="20"/>
                <w:szCs w:val="20"/>
              </w:rPr>
              <w:t>.</w:t>
            </w:r>
            <w:r w:rsidRPr="00F21384">
              <w:rPr>
                <w:rFonts w:cs="Times New Roman"/>
                <w:sz w:val="20"/>
                <w:szCs w:val="20"/>
              </w:rPr>
              <w:t>201</w:t>
            </w:r>
          </w:p>
        </w:tc>
        <w:tc>
          <w:tcPr>
            <w:tcW w:w="1016" w:type="dxa"/>
            <w:tcBorders>
              <w:top w:val="nil"/>
              <w:left w:val="nil"/>
              <w:bottom w:val="single" w:sz="4" w:space="0" w:color="auto"/>
              <w:right w:val="single" w:sz="4" w:space="0" w:color="auto"/>
            </w:tcBorders>
            <w:shd w:val="clear" w:color="auto" w:fill="auto"/>
            <w:noWrap/>
            <w:vAlign w:val="center"/>
          </w:tcPr>
          <w:p w14:paraId="6D0FCAD9" w14:textId="6A99075E" w:rsidR="00F21384" w:rsidRPr="00F21384" w:rsidRDefault="00F21384" w:rsidP="00F21384">
            <w:pPr>
              <w:jc w:val="right"/>
              <w:rPr>
                <w:rFonts w:cs="Times New Roman"/>
                <w:sz w:val="20"/>
                <w:szCs w:val="20"/>
              </w:rPr>
            </w:pPr>
            <w:r w:rsidRPr="00F21384">
              <w:rPr>
                <w:rFonts w:cs="Times New Roman"/>
                <w:sz w:val="20"/>
                <w:szCs w:val="20"/>
              </w:rPr>
              <w:t>8</w:t>
            </w:r>
            <w:r>
              <w:rPr>
                <w:rFonts w:cs="Times New Roman"/>
                <w:sz w:val="20"/>
                <w:szCs w:val="20"/>
              </w:rPr>
              <w:t>.</w:t>
            </w:r>
            <w:r w:rsidRPr="00F21384">
              <w:rPr>
                <w:rFonts w:cs="Times New Roman"/>
                <w:sz w:val="20"/>
                <w:szCs w:val="20"/>
              </w:rPr>
              <w:t>052</w:t>
            </w:r>
            <w:r>
              <w:rPr>
                <w:rFonts w:cs="Times New Roman"/>
                <w:sz w:val="20"/>
                <w:szCs w:val="20"/>
              </w:rPr>
              <w:t>.</w:t>
            </w:r>
            <w:r w:rsidRPr="00F21384">
              <w:rPr>
                <w:rFonts w:cs="Times New Roman"/>
                <w:sz w:val="20"/>
                <w:szCs w:val="20"/>
              </w:rPr>
              <w:t>365</w:t>
            </w:r>
          </w:p>
        </w:tc>
        <w:tc>
          <w:tcPr>
            <w:tcW w:w="1016" w:type="dxa"/>
            <w:tcBorders>
              <w:top w:val="nil"/>
              <w:left w:val="nil"/>
              <w:bottom w:val="single" w:sz="4" w:space="0" w:color="auto"/>
              <w:right w:val="single" w:sz="4" w:space="0" w:color="auto"/>
            </w:tcBorders>
            <w:shd w:val="clear" w:color="auto" w:fill="auto"/>
            <w:noWrap/>
            <w:vAlign w:val="center"/>
          </w:tcPr>
          <w:p w14:paraId="11E5C791" w14:textId="48602497" w:rsidR="00F21384" w:rsidRPr="00F21384" w:rsidRDefault="00F21384" w:rsidP="00F21384">
            <w:pPr>
              <w:jc w:val="right"/>
              <w:rPr>
                <w:rFonts w:cs="Times New Roman"/>
                <w:sz w:val="20"/>
                <w:szCs w:val="20"/>
              </w:rPr>
            </w:pPr>
            <w:r w:rsidRPr="00F21384">
              <w:rPr>
                <w:rFonts w:cs="Times New Roman"/>
                <w:sz w:val="20"/>
                <w:szCs w:val="20"/>
              </w:rPr>
              <w:t>8</w:t>
            </w:r>
            <w:r>
              <w:rPr>
                <w:rFonts w:cs="Times New Roman"/>
                <w:sz w:val="20"/>
                <w:szCs w:val="20"/>
              </w:rPr>
              <w:t>.</w:t>
            </w:r>
            <w:r w:rsidRPr="00F21384">
              <w:rPr>
                <w:rFonts w:cs="Times New Roman"/>
                <w:sz w:val="20"/>
                <w:szCs w:val="20"/>
              </w:rPr>
              <w:t>225</w:t>
            </w:r>
            <w:r>
              <w:rPr>
                <w:rFonts w:cs="Times New Roman"/>
                <w:sz w:val="20"/>
                <w:szCs w:val="20"/>
              </w:rPr>
              <w:t>.</w:t>
            </w:r>
            <w:r w:rsidRPr="00F21384">
              <w:rPr>
                <w:rFonts w:cs="Times New Roman"/>
                <w:sz w:val="20"/>
                <w:szCs w:val="20"/>
              </w:rPr>
              <w:t>920</w:t>
            </w:r>
          </w:p>
        </w:tc>
        <w:tc>
          <w:tcPr>
            <w:tcW w:w="1016" w:type="dxa"/>
            <w:tcBorders>
              <w:top w:val="nil"/>
              <w:left w:val="nil"/>
              <w:bottom w:val="single" w:sz="4" w:space="0" w:color="auto"/>
              <w:right w:val="single" w:sz="4" w:space="0" w:color="auto"/>
            </w:tcBorders>
            <w:shd w:val="clear" w:color="auto" w:fill="auto"/>
            <w:noWrap/>
            <w:vAlign w:val="center"/>
          </w:tcPr>
          <w:p w14:paraId="3725CC56" w14:textId="56E09DF1" w:rsidR="00F21384" w:rsidRPr="00F21384" w:rsidRDefault="00F21384" w:rsidP="00F21384">
            <w:pPr>
              <w:jc w:val="right"/>
              <w:rPr>
                <w:rFonts w:cs="Times New Roman"/>
                <w:sz w:val="20"/>
                <w:szCs w:val="20"/>
              </w:rPr>
            </w:pPr>
            <w:r w:rsidRPr="00F21384">
              <w:rPr>
                <w:rFonts w:cs="Times New Roman"/>
                <w:sz w:val="20"/>
                <w:szCs w:val="20"/>
              </w:rPr>
              <w:t>8</w:t>
            </w:r>
            <w:r>
              <w:rPr>
                <w:rFonts w:cs="Times New Roman"/>
                <w:sz w:val="20"/>
                <w:szCs w:val="20"/>
              </w:rPr>
              <w:t>.</w:t>
            </w:r>
            <w:r w:rsidRPr="00F21384">
              <w:rPr>
                <w:rFonts w:cs="Times New Roman"/>
                <w:sz w:val="20"/>
                <w:szCs w:val="20"/>
              </w:rPr>
              <w:t>479</w:t>
            </w:r>
            <w:r>
              <w:rPr>
                <w:rFonts w:cs="Times New Roman"/>
                <w:sz w:val="20"/>
                <w:szCs w:val="20"/>
              </w:rPr>
              <w:t>.</w:t>
            </w:r>
            <w:r w:rsidRPr="00F21384">
              <w:rPr>
                <w:rFonts w:cs="Times New Roman"/>
                <w:sz w:val="20"/>
                <w:szCs w:val="20"/>
              </w:rPr>
              <w:t>770</w:t>
            </w:r>
          </w:p>
        </w:tc>
        <w:tc>
          <w:tcPr>
            <w:tcW w:w="1166" w:type="dxa"/>
            <w:tcBorders>
              <w:top w:val="nil"/>
              <w:left w:val="nil"/>
              <w:bottom w:val="single" w:sz="4" w:space="0" w:color="auto"/>
              <w:right w:val="single" w:sz="4" w:space="0" w:color="auto"/>
            </w:tcBorders>
            <w:shd w:val="clear" w:color="auto" w:fill="auto"/>
            <w:noWrap/>
            <w:vAlign w:val="center"/>
          </w:tcPr>
          <w:p w14:paraId="401CBDBC" w14:textId="71BB88EC" w:rsidR="00F21384" w:rsidRPr="00F21384" w:rsidRDefault="00F21384" w:rsidP="00F21384">
            <w:pPr>
              <w:jc w:val="right"/>
              <w:rPr>
                <w:rFonts w:cs="Times New Roman"/>
                <w:sz w:val="20"/>
                <w:szCs w:val="20"/>
              </w:rPr>
            </w:pPr>
            <w:r w:rsidRPr="00F21384">
              <w:rPr>
                <w:rFonts w:cs="Times New Roman"/>
                <w:sz w:val="20"/>
                <w:szCs w:val="20"/>
              </w:rPr>
              <w:t>8</w:t>
            </w:r>
            <w:r>
              <w:rPr>
                <w:rFonts w:cs="Times New Roman"/>
                <w:sz w:val="20"/>
                <w:szCs w:val="20"/>
              </w:rPr>
              <w:t>.</w:t>
            </w:r>
            <w:r w:rsidRPr="00F21384">
              <w:rPr>
                <w:rFonts w:cs="Times New Roman"/>
                <w:sz w:val="20"/>
                <w:szCs w:val="20"/>
              </w:rPr>
              <w:t>731</w:t>
            </w:r>
            <w:r>
              <w:rPr>
                <w:rFonts w:cs="Times New Roman"/>
                <w:sz w:val="20"/>
                <w:szCs w:val="20"/>
              </w:rPr>
              <w:t>.</w:t>
            </w:r>
            <w:r w:rsidRPr="00F21384">
              <w:rPr>
                <w:rFonts w:cs="Times New Roman"/>
                <w:sz w:val="20"/>
                <w:szCs w:val="20"/>
              </w:rPr>
              <w:t>047</w:t>
            </w:r>
          </w:p>
        </w:tc>
      </w:tr>
    </w:tbl>
    <w:p w14:paraId="1E058546" w14:textId="77777777" w:rsidR="00DA1CC4" w:rsidRPr="00C412C2" w:rsidRDefault="00DA1CC4" w:rsidP="00A67B14">
      <w:pPr>
        <w:jc w:val="both"/>
        <w:rPr>
          <w:rFonts w:cs="Arial"/>
        </w:rPr>
      </w:pPr>
    </w:p>
    <w:p w14:paraId="54D68700" w14:textId="77777777" w:rsidR="00DA1CC4" w:rsidRPr="00553222" w:rsidRDefault="00DA1CC4" w:rsidP="00553222">
      <w:pPr>
        <w:spacing w:after="120" w:line="276" w:lineRule="auto"/>
        <w:jc w:val="both"/>
        <w:rPr>
          <w:sz w:val="22"/>
          <w:szCs w:val="22"/>
          <w:lang w:val="ro-RO"/>
        </w:rPr>
      </w:pPr>
      <w:r w:rsidRPr="00553222">
        <w:rPr>
          <w:sz w:val="22"/>
          <w:szCs w:val="22"/>
          <w:lang w:val="ro-RO"/>
        </w:rPr>
        <w:t>Costurile cu personalul au fost calculate avand in vedere urmatoarele ipoteze:</w:t>
      </w:r>
    </w:p>
    <w:p w14:paraId="4505EA29"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 xml:space="preserve">Pornind de la numarul actual de angajati si luand in considerare impactul implementarii proiectului de investitii asupra numarului de angajati (crestere sau scadere); </w:t>
      </w:r>
    </w:p>
    <w:p w14:paraId="0EF4F499"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 xml:space="preserve">Salariul mediu a fost estimat pornind de la salariile actuale si luand in considerare cresterea in termeni reali pentru costurile cu personalul, prezentata in scenariul macroeconomic. </w:t>
      </w:r>
    </w:p>
    <w:p w14:paraId="665852EB" w14:textId="77777777" w:rsidR="00DA1CC4" w:rsidRPr="00553222" w:rsidRDefault="00DA1CC4" w:rsidP="00553222">
      <w:pPr>
        <w:spacing w:after="120" w:line="276" w:lineRule="auto"/>
        <w:jc w:val="both"/>
        <w:rPr>
          <w:sz w:val="22"/>
          <w:szCs w:val="22"/>
          <w:lang w:val="ro-RO"/>
        </w:rPr>
      </w:pPr>
      <w:r w:rsidRPr="00553222">
        <w:rPr>
          <w:sz w:val="22"/>
          <w:szCs w:val="22"/>
          <w:lang w:val="ro-RO"/>
        </w:rPr>
        <w:t>Proiectia costului cu personalul este prezentata in tabelul urmator:</w:t>
      </w:r>
    </w:p>
    <w:p w14:paraId="6571EA32" w14:textId="77777777" w:rsidR="00DA1CC4" w:rsidRPr="00553222" w:rsidRDefault="002521B2" w:rsidP="00A67B14">
      <w:pPr>
        <w:jc w:val="both"/>
        <w:rPr>
          <w:sz w:val="18"/>
          <w:szCs w:val="18"/>
        </w:rPr>
      </w:pPr>
      <w:bookmarkStart w:id="274" w:name="_Toc425414124"/>
      <w:bookmarkStart w:id="275" w:name="_Toc463018728"/>
      <w:bookmarkStart w:id="276" w:name="_Toc489974766"/>
      <w:bookmarkStart w:id="277" w:name="_Toc24608875"/>
      <w:r w:rsidRPr="00553222">
        <w:rPr>
          <w:i/>
          <w:sz w:val="18"/>
          <w:szCs w:val="18"/>
        </w:rPr>
        <w:t xml:space="preserve">Tabel </w:t>
      </w:r>
      <w:r w:rsidRPr="00553222">
        <w:rPr>
          <w:i/>
          <w:sz w:val="18"/>
          <w:szCs w:val="18"/>
        </w:rPr>
        <w:fldChar w:fldCharType="begin"/>
      </w:r>
      <w:r w:rsidRPr="00553222">
        <w:rPr>
          <w:i/>
          <w:sz w:val="18"/>
          <w:szCs w:val="18"/>
        </w:rPr>
        <w:instrText xml:space="preserve"> SEQ Tabel \* ARABIC </w:instrText>
      </w:r>
      <w:r w:rsidRPr="00553222">
        <w:rPr>
          <w:i/>
          <w:sz w:val="18"/>
          <w:szCs w:val="18"/>
        </w:rPr>
        <w:fldChar w:fldCharType="separate"/>
      </w:r>
      <w:r w:rsidR="00C82AB8">
        <w:rPr>
          <w:i/>
          <w:noProof/>
          <w:sz w:val="18"/>
          <w:szCs w:val="18"/>
        </w:rPr>
        <w:t>74</w:t>
      </w:r>
      <w:r w:rsidRPr="00553222">
        <w:rPr>
          <w:i/>
          <w:sz w:val="18"/>
          <w:szCs w:val="18"/>
        </w:rPr>
        <w:fldChar w:fldCharType="end"/>
      </w:r>
      <w:r w:rsidR="00DA1CC4" w:rsidRPr="00553222">
        <w:rPr>
          <w:i/>
          <w:sz w:val="18"/>
          <w:szCs w:val="18"/>
        </w:rPr>
        <w:t>: Costuri cu personalul – Activitatea de ap</w:t>
      </w:r>
      <w:r w:rsidRPr="00553222">
        <w:rPr>
          <w:i/>
          <w:sz w:val="18"/>
          <w:szCs w:val="18"/>
        </w:rPr>
        <w:t>ă</w:t>
      </w:r>
      <w:r w:rsidR="00DA1CC4" w:rsidRPr="00553222">
        <w:rPr>
          <w:i/>
          <w:sz w:val="18"/>
          <w:szCs w:val="18"/>
        </w:rPr>
        <w:t xml:space="preserve"> uzat</w:t>
      </w:r>
      <w:r w:rsidRPr="00553222">
        <w:rPr>
          <w:i/>
          <w:sz w:val="18"/>
          <w:szCs w:val="18"/>
        </w:rPr>
        <w:t>ă</w:t>
      </w:r>
      <w:r w:rsidR="00DA1CC4" w:rsidRPr="00553222">
        <w:rPr>
          <w:i/>
          <w:sz w:val="18"/>
          <w:szCs w:val="18"/>
        </w:rPr>
        <w:t xml:space="preserve"> – Scenariul ”f</w:t>
      </w:r>
      <w:r w:rsidRPr="00553222">
        <w:rPr>
          <w:i/>
          <w:sz w:val="18"/>
          <w:szCs w:val="18"/>
        </w:rPr>
        <w:t>ă</w:t>
      </w:r>
      <w:r w:rsidR="00DA1CC4" w:rsidRPr="00553222">
        <w:rPr>
          <w:i/>
          <w:sz w:val="18"/>
          <w:szCs w:val="18"/>
        </w:rPr>
        <w:t>r</w:t>
      </w:r>
      <w:r w:rsidRPr="00553222">
        <w:rPr>
          <w:i/>
          <w:sz w:val="18"/>
          <w:szCs w:val="18"/>
        </w:rPr>
        <w:t>ă proiect” (sume î</w:t>
      </w:r>
      <w:r w:rsidR="00DA1CC4" w:rsidRPr="00553222">
        <w:rPr>
          <w:i/>
          <w:sz w:val="18"/>
          <w:szCs w:val="18"/>
        </w:rPr>
        <w:t>n EUR)</w:t>
      </w:r>
      <w:bookmarkEnd w:id="274"/>
      <w:bookmarkEnd w:id="275"/>
      <w:bookmarkEnd w:id="276"/>
      <w:bookmarkEnd w:id="277"/>
    </w:p>
    <w:tbl>
      <w:tblPr>
        <w:tblW w:w="5000" w:type="pct"/>
        <w:tblLook w:val="04A0" w:firstRow="1" w:lastRow="0" w:firstColumn="1" w:lastColumn="0" w:noHBand="0" w:noVBand="1"/>
      </w:tblPr>
      <w:tblGrid>
        <w:gridCol w:w="3357"/>
        <w:gridCol w:w="1020"/>
        <w:gridCol w:w="1101"/>
        <w:gridCol w:w="1101"/>
        <w:gridCol w:w="1101"/>
        <w:gridCol w:w="1101"/>
        <w:gridCol w:w="1101"/>
      </w:tblGrid>
      <w:tr w:rsidR="00852C85" w:rsidRPr="00553222" w14:paraId="15ADF51A" w14:textId="77777777" w:rsidTr="00C82AB8">
        <w:trPr>
          <w:trHeight w:val="504"/>
          <w:tblHeader/>
        </w:trPr>
        <w:tc>
          <w:tcPr>
            <w:tcW w:w="169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325E6C" w14:textId="77777777" w:rsidR="00852C85" w:rsidRPr="00553222" w:rsidRDefault="00852C85" w:rsidP="00553222">
            <w:pPr>
              <w:rPr>
                <w:b/>
                <w:bCs/>
                <w:sz w:val="20"/>
                <w:szCs w:val="20"/>
              </w:rPr>
            </w:pPr>
            <w:r w:rsidRPr="00553222">
              <w:rPr>
                <w:b/>
                <w:bCs/>
                <w:sz w:val="20"/>
                <w:szCs w:val="20"/>
              </w:rPr>
              <w:t>Personal</w:t>
            </w:r>
          </w:p>
        </w:tc>
        <w:tc>
          <w:tcPr>
            <w:tcW w:w="51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4D5D4268" w14:textId="7CBBD92D" w:rsidR="00852C85" w:rsidRPr="00553222" w:rsidRDefault="00C82AB8" w:rsidP="00553222">
            <w:pPr>
              <w:jc w:val="center"/>
              <w:rPr>
                <w:b/>
                <w:bCs/>
                <w:color w:val="000000"/>
                <w:sz w:val="20"/>
                <w:szCs w:val="20"/>
              </w:rPr>
            </w:pPr>
            <w:r>
              <w:rPr>
                <w:rFonts w:cs="Arial"/>
                <w:b/>
                <w:bCs/>
                <w:color w:val="000000"/>
                <w:sz w:val="20"/>
                <w:szCs w:val="20"/>
              </w:rPr>
              <w:t>20</w:t>
            </w:r>
            <w:r w:rsidR="00F21384">
              <w:rPr>
                <w:rFonts w:cs="Arial"/>
                <w:b/>
                <w:bCs/>
                <w:color w:val="000000"/>
                <w:sz w:val="20"/>
                <w:szCs w:val="20"/>
              </w:rPr>
              <w:t>20</w:t>
            </w:r>
          </w:p>
        </w:tc>
        <w:tc>
          <w:tcPr>
            <w:tcW w:w="55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DC95C36" w14:textId="77777777" w:rsidR="00852C85" w:rsidRPr="00553222" w:rsidRDefault="00852C85" w:rsidP="00553222">
            <w:pPr>
              <w:jc w:val="center"/>
              <w:rPr>
                <w:b/>
                <w:bCs/>
                <w:color w:val="000000"/>
                <w:sz w:val="20"/>
                <w:szCs w:val="20"/>
              </w:rPr>
            </w:pPr>
            <w:r w:rsidRPr="00553222">
              <w:rPr>
                <w:rFonts w:cs="Arial"/>
                <w:b/>
                <w:bCs/>
                <w:color w:val="000000"/>
                <w:sz w:val="20"/>
                <w:szCs w:val="20"/>
              </w:rPr>
              <w:t>20</w:t>
            </w:r>
            <w:r w:rsidR="00400DD7">
              <w:rPr>
                <w:rFonts w:cs="Arial"/>
                <w:b/>
                <w:bCs/>
                <w:color w:val="000000"/>
                <w:sz w:val="20"/>
                <w:szCs w:val="20"/>
              </w:rPr>
              <w:t>2</w:t>
            </w:r>
            <w:r w:rsidR="00A93BB9">
              <w:rPr>
                <w:rFonts w:cs="Arial"/>
                <w:b/>
                <w:bCs/>
                <w:color w:val="000000"/>
                <w:sz w:val="20"/>
                <w:szCs w:val="20"/>
              </w:rPr>
              <w:t>2</w:t>
            </w:r>
          </w:p>
        </w:tc>
        <w:tc>
          <w:tcPr>
            <w:tcW w:w="55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0E34196" w14:textId="77777777" w:rsidR="00852C85" w:rsidRPr="00553222" w:rsidRDefault="00852C85" w:rsidP="00553222">
            <w:pPr>
              <w:jc w:val="center"/>
              <w:rPr>
                <w:b/>
                <w:bCs/>
                <w:color w:val="000000"/>
                <w:sz w:val="20"/>
                <w:szCs w:val="20"/>
              </w:rPr>
            </w:pPr>
            <w:r w:rsidRPr="00553222">
              <w:rPr>
                <w:rFonts w:cs="Arial"/>
                <w:b/>
                <w:bCs/>
                <w:color w:val="000000"/>
                <w:sz w:val="20"/>
                <w:szCs w:val="20"/>
              </w:rPr>
              <w:t>2024</w:t>
            </w:r>
          </w:p>
        </w:tc>
        <w:tc>
          <w:tcPr>
            <w:tcW w:w="55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957D349" w14:textId="77777777" w:rsidR="00852C85" w:rsidRPr="00553222" w:rsidRDefault="00852C85" w:rsidP="00553222">
            <w:pPr>
              <w:jc w:val="center"/>
              <w:rPr>
                <w:b/>
                <w:bCs/>
                <w:color w:val="000000"/>
                <w:sz w:val="20"/>
                <w:szCs w:val="20"/>
              </w:rPr>
            </w:pPr>
            <w:r w:rsidRPr="00553222">
              <w:rPr>
                <w:rFonts w:cs="Arial"/>
                <w:b/>
                <w:bCs/>
                <w:color w:val="000000"/>
                <w:sz w:val="20"/>
                <w:szCs w:val="20"/>
              </w:rPr>
              <w:t>2031</w:t>
            </w:r>
          </w:p>
        </w:tc>
        <w:tc>
          <w:tcPr>
            <w:tcW w:w="55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9516F6A" w14:textId="77777777" w:rsidR="00852C85" w:rsidRPr="00553222" w:rsidRDefault="00852C85" w:rsidP="00553222">
            <w:pPr>
              <w:jc w:val="center"/>
              <w:rPr>
                <w:b/>
                <w:bCs/>
                <w:color w:val="000000"/>
                <w:sz w:val="20"/>
                <w:szCs w:val="20"/>
              </w:rPr>
            </w:pPr>
            <w:r w:rsidRPr="00553222">
              <w:rPr>
                <w:rFonts w:cs="Arial"/>
                <w:b/>
                <w:bCs/>
                <w:color w:val="000000"/>
                <w:sz w:val="20"/>
                <w:szCs w:val="20"/>
              </w:rPr>
              <w:t>2041</w:t>
            </w:r>
          </w:p>
        </w:tc>
        <w:tc>
          <w:tcPr>
            <w:tcW w:w="55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42BF6F5" w14:textId="668B4053" w:rsidR="00852C85" w:rsidRPr="00553222" w:rsidRDefault="00852C85" w:rsidP="00553222">
            <w:pPr>
              <w:jc w:val="center"/>
              <w:rPr>
                <w:b/>
                <w:bCs/>
                <w:color w:val="000000"/>
                <w:sz w:val="20"/>
                <w:szCs w:val="20"/>
              </w:rPr>
            </w:pPr>
            <w:r w:rsidRPr="00553222">
              <w:rPr>
                <w:rFonts w:cs="Arial"/>
                <w:b/>
                <w:bCs/>
                <w:color w:val="000000"/>
                <w:sz w:val="20"/>
                <w:szCs w:val="20"/>
              </w:rPr>
              <w:t>20</w:t>
            </w:r>
            <w:r w:rsidR="00F21384">
              <w:rPr>
                <w:rFonts w:cs="Arial"/>
                <w:b/>
                <w:bCs/>
                <w:color w:val="000000"/>
                <w:sz w:val="20"/>
                <w:szCs w:val="20"/>
              </w:rPr>
              <w:t>50</w:t>
            </w:r>
          </w:p>
        </w:tc>
      </w:tr>
      <w:tr w:rsidR="00F21384" w:rsidRPr="00553222" w14:paraId="0B1F09F0" w14:textId="77777777" w:rsidTr="00F21384">
        <w:trPr>
          <w:trHeight w:val="276"/>
        </w:trPr>
        <w:tc>
          <w:tcPr>
            <w:tcW w:w="1699" w:type="pct"/>
            <w:tcBorders>
              <w:top w:val="nil"/>
              <w:left w:val="single" w:sz="4" w:space="0" w:color="auto"/>
              <w:bottom w:val="single" w:sz="4" w:space="0" w:color="auto"/>
              <w:right w:val="single" w:sz="4" w:space="0" w:color="auto"/>
            </w:tcBorders>
            <w:vAlign w:val="center"/>
          </w:tcPr>
          <w:p w14:paraId="4DA0AB57" w14:textId="77777777" w:rsidR="00F21384" w:rsidRPr="00553222" w:rsidRDefault="00F21384" w:rsidP="00F21384">
            <w:pPr>
              <w:ind w:firstLineChars="100" w:firstLine="200"/>
              <w:jc w:val="both"/>
              <w:rPr>
                <w:sz w:val="20"/>
                <w:szCs w:val="20"/>
              </w:rPr>
            </w:pPr>
            <w:r w:rsidRPr="00553222">
              <w:rPr>
                <w:sz w:val="20"/>
                <w:szCs w:val="20"/>
              </w:rPr>
              <w:t>Număr</w:t>
            </w:r>
          </w:p>
        </w:tc>
        <w:tc>
          <w:tcPr>
            <w:tcW w:w="516" w:type="pct"/>
            <w:tcBorders>
              <w:top w:val="nil"/>
              <w:left w:val="nil"/>
              <w:bottom w:val="single" w:sz="4" w:space="0" w:color="auto"/>
              <w:right w:val="single" w:sz="4" w:space="0" w:color="auto"/>
            </w:tcBorders>
            <w:shd w:val="clear" w:color="auto" w:fill="auto"/>
            <w:noWrap/>
            <w:vAlign w:val="center"/>
            <w:hideMark/>
          </w:tcPr>
          <w:p w14:paraId="27DA1657" w14:textId="28DFB311" w:rsidR="00F21384" w:rsidRPr="00F21384" w:rsidRDefault="00F21384" w:rsidP="00F21384">
            <w:pPr>
              <w:jc w:val="right"/>
              <w:rPr>
                <w:rFonts w:cs="Times New Roman"/>
                <w:sz w:val="20"/>
                <w:szCs w:val="20"/>
              </w:rPr>
            </w:pPr>
            <w:r w:rsidRPr="00F21384">
              <w:rPr>
                <w:rFonts w:cs="Times New Roman"/>
                <w:sz w:val="20"/>
                <w:szCs w:val="20"/>
              </w:rPr>
              <w:t>175</w:t>
            </w:r>
          </w:p>
        </w:tc>
        <w:tc>
          <w:tcPr>
            <w:tcW w:w="557" w:type="pct"/>
            <w:tcBorders>
              <w:top w:val="nil"/>
              <w:left w:val="nil"/>
              <w:bottom w:val="single" w:sz="4" w:space="0" w:color="auto"/>
              <w:right w:val="single" w:sz="4" w:space="0" w:color="auto"/>
            </w:tcBorders>
            <w:shd w:val="clear" w:color="auto" w:fill="auto"/>
            <w:noWrap/>
            <w:vAlign w:val="center"/>
            <w:hideMark/>
          </w:tcPr>
          <w:p w14:paraId="7497CEC9" w14:textId="63645C91" w:rsidR="00F21384" w:rsidRPr="00F21384" w:rsidRDefault="00F21384" w:rsidP="00F21384">
            <w:pPr>
              <w:jc w:val="right"/>
              <w:rPr>
                <w:rFonts w:cs="Times New Roman"/>
                <w:sz w:val="20"/>
                <w:szCs w:val="20"/>
              </w:rPr>
            </w:pPr>
            <w:r w:rsidRPr="00F21384">
              <w:rPr>
                <w:rFonts w:cs="Times New Roman"/>
                <w:sz w:val="20"/>
                <w:szCs w:val="20"/>
              </w:rPr>
              <w:t>255</w:t>
            </w:r>
          </w:p>
        </w:tc>
        <w:tc>
          <w:tcPr>
            <w:tcW w:w="557" w:type="pct"/>
            <w:tcBorders>
              <w:top w:val="nil"/>
              <w:left w:val="nil"/>
              <w:bottom w:val="single" w:sz="4" w:space="0" w:color="auto"/>
              <w:right w:val="single" w:sz="4" w:space="0" w:color="auto"/>
            </w:tcBorders>
            <w:shd w:val="clear" w:color="auto" w:fill="auto"/>
            <w:noWrap/>
            <w:vAlign w:val="center"/>
            <w:hideMark/>
          </w:tcPr>
          <w:p w14:paraId="7EE4E449" w14:textId="078BF4B9" w:rsidR="00F21384" w:rsidRPr="00F21384" w:rsidRDefault="00F21384" w:rsidP="00F21384">
            <w:pPr>
              <w:jc w:val="right"/>
              <w:rPr>
                <w:rFonts w:cs="Times New Roman"/>
                <w:sz w:val="20"/>
                <w:szCs w:val="20"/>
              </w:rPr>
            </w:pPr>
            <w:r w:rsidRPr="00F21384">
              <w:rPr>
                <w:rFonts w:cs="Times New Roman"/>
                <w:sz w:val="20"/>
                <w:szCs w:val="20"/>
              </w:rPr>
              <w:t>255</w:t>
            </w:r>
          </w:p>
        </w:tc>
        <w:tc>
          <w:tcPr>
            <w:tcW w:w="557" w:type="pct"/>
            <w:tcBorders>
              <w:top w:val="nil"/>
              <w:left w:val="nil"/>
              <w:bottom w:val="single" w:sz="4" w:space="0" w:color="auto"/>
              <w:right w:val="single" w:sz="4" w:space="0" w:color="auto"/>
            </w:tcBorders>
            <w:shd w:val="clear" w:color="auto" w:fill="auto"/>
            <w:noWrap/>
            <w:vAlign w:val="center"/>
            <w:hideMark/>
          </w:tcPr>
          <w:p w14:paraId="2E16BAAF" w14:textId="492F2538" w:rsidR="00F21384" w:rsidRPr="00F21384" w:rsidRDefault="00F21384" w:rsidP="00F21384">
            <w:pPr>
              <w:jc w:val="right"/>
              <w:rPr>
                <w:rFonts w:cs="Times New Roman"/>
                <w:sz w:val="20"/>
                <w:szCs w:val="20"/>
              </w:rPr>
            </w:pPr>
            <w:r w:rsidRPr="00F21384">
              <w:rPr>
                <w:rFonts w:cs="Times New Roman"/>
                <w:sz w:val="20"/>
                <w:szCs w:val="20"/>
              </w:rPr>
              <w:t>255</w:t>
            </w:r>
          </w:p>
        </w:tc>
        <w:tc>
          <w:tcPr>
            <w:tcW w:w="557" w:type="pct"/>
            <w:tcBorders>
              <w:top w:val="nil"/>
              <w:left w:val="nil"/>
              <w:bottom w:val="single" w:sz="4" w:space="0" w:color="auto"/>
              <w:right w:val="single" w:sz="4" w:space="0" w:color="auto"/>
            </w:tcBorders>
            <w:shd w:val="clear" w:color="auto" w:fill="auto"/>
            <w:noWrap/>
            <w:vAlign w:val="center"/>
            <w:hideMark/>
          </w:tcPr>
          <w:p w14:paraId="39049049" w14:textId="1F0E446B" w:rsidR="00F21384" w:rsidRPr="00F21384" w:rsidRDefault="00F21384" w:rsidP="00F21384">
            <w:pPr>
              <w:jc w:val="right"/>
              <w:rPr>
                <w:rFonts w:cs="Times New Roman"/>
                <w:sz w:val="20"/>
                <w:szCs w:val="20"/>
              </w:rPr>
            </w:pPr>
            <w:r w:rsidRPr="00F21384">
              <w:rPr>
                <w:rFonts w:cs="Times New Roman"/>
                <w:sz w:val="20"/>
                <w:szCs w:val="20"/>
              </w:rPr>
              <w:t>255</w:t>
            </w:r>
          </w:p>
        </w:tc>
        <w:tc>
          <w:tcPr>
            <w:tcW w:w="557" w:type="pct"/>
            <w:tcBorders>
              <w:top w:val="nil"/>
              <w:left w:val="nil"/>
              <w:bottom w:val="single" w:sz="4" w:space="0" w:color="auto"/>
              <w:right w:val="single" w:sz="4" w:space="0" w:color="auto"/>
            </w:tcBorders>
            <w:shd w:val="clear" w:color="auto" w:fill="auto"/>
            <w:noWrap/>
            <w:vAlign w:val="center"/>
            <w:hideMark/>
          </w:tcPr>
          <w:p w14:paraId="7F2009A5" w14:textId="1573F2F9" w:rsidR="00F21384" w:rsidRPr="00F21384" w:rsidRDefault="00F21384" w:rsidP="00F21384">
            <w:pPr>
              <w:jc w:val="right"/>
              <w:rPr>
                <w:rFonts w:cs="Times New Roman"/>
                <w:sz w:val="20"/>
                <w:szCs w:val="20"/>
              </w:rPr>
            </w:pPr>
            <w:r w:rsidRPr="00F21384">
              <w:rPr>
                <w:rFonts w:cs="Times New Roman"/>
                <w:sz w:val="20"/>
                <w:szCs w:val="20"/>
              </w:rPr>
              <w:t>255</w:t>
            </w:r>
          </w:p>
        </w:tc>
      </w:tr>
      <w:tr w:rsidR="00F21384" w:rsidRPr="00553222" w14:paraId="42042252" w14:textId="77777777" w:rsidTr="00F21384">
        <w:trPr>
          <w:trHeight w:val="276"/>
        </w:trPr>
        <w:tc>
          <w:tcPr>
            <w:tcW w:w="1699" w:type="pct"/>
            <w:tcBorders>
              <w:top w:val="nil"/>
              <w:left w:val="single" w:sz="4" w:space="0" w:color="auto"/>
              <w:bottom w:val="single" w:sz="4" w:space="0" w:color="auto"/>
              <w:right w:val="single" w:sz="4" w:space="0" w:color="auto"/>
            </w:tcBorders>
            <w:vAlign w:val="center"/>
          </w:tcPr>
          <w:p w14:paraId="40CCED91" w14:textId="77777777" w:rsidR="00F21384" w:rsidRPr="00553222" w:rsidRDefault="00F21384" w:rsidP="00F21384">
            <w:pPr>
              <w:ind w:firstLineChars="100" w:firstLine="200"/>
              <w:jc w:val="both"/>
              <w:rPr>
                <w:sz w:val="20"/>
                <w:szCs w:val="20"/>
              </w:rPr>
            </w:pPr>
            <w:r w:rsidRPr="00553222">
              <w:rPr>
                <w:sz w:val="20"/>
                <w:szCs w:val="20"/>
              </w:rPr>
              <w:t>Salariu mediu brut</w:t>
            </w:r>
          </w:p>
        </w:tc>
        <w:tc>
          <w:tcPr>
            <w:tcW w:w="516" w:type="pct"/>
            <w:tcBorders>
              <w:top w:val="nil"/>
              <w:left w:val="nil"/>
              <w:bottom w:val="single" w:sz="4" w:space="0" w:color="auto"/>
              <w:right w:val="single" w:sz="4" w:space="0" w:color="auto"/>
            </w:tcBorders>
            <w:shd w:val="clear" w:color="auto" w:fill="auto"/>
            <w:noWrap/>
            <w:vAlign w:val="center"/>
            <w:hideMark/>
          </w:tcPr>
          <w:p w14:paraId="10C2A20E" w14:textId="61E149B0" w:rsidR="00F21384" w:rsidRPr="00F21384" w:rsidRDefault="00F21384" w:rsidP="00F21384">
            <w:pPr>
              <w:jc w:val="right"/>
              <w:rPr>
                <w:rFonts w:cs="Times New Roman"/>
                <w:sz w:val="20"/>
                <w:szCs w:val="20"/>
              </w:rPr>
            </w:pPr>
            <w:r w:rsidRPr="00F21384">
              <w:rPr>
                <w:rFonts w:cs="Times New Roman"/>
                <w:sz w:val="20"/>
                <w:szCs w:val="20"/>
              </w:rPr>
              <w:t>863</w:t>
            </w:r>
            <w:r>
              <w:rPr>
                <w:rFonts w:cs="Times New Roman"/>
                <w:sz w:val="20"/>
                <w:szCs w:val="20"/>
              </w:rPr>
              <w:t>,</w:t>
            </w:r>
            <w:r w:rsidRPr="00F21384">
              <w:rPr>
                <w:rFonts w:cs="Times New Roman"/>
                <w:sz w:val="20"/>
                <w:szCs w:val="20"/>
              </w:rPr>
              <w:t>4</w:t>
            </w:r>
          </w:p>
        </w:tc>
        <w:tc>
          <w:tcPr>
            <w:tcW w:w="557" w:type="pct"/>
            <w:tcBorders>
              <w:top w:val="nil"/>
              <w:left w:val="nil"/>
              <w:bottom w:val="single" w:sz="4" w:space="0" w:color="auto"/>
              <w:right w:val="single" w:sz="4" w:space="0" w:color="auto"/>
            </w:tcBorders>
            <w:shd w:val="clear" w:color="auto" w:fill="auto"/>
            <w:noWrap/>
            <w:vAlign w:val="center"/>
            <w:hideMark/>
          </w:tcPr>
          <w:p w14:paraId="15CFA66A" w14:textId="7122ED62" w:rsidR="00F21384" w:rsidRPr="00F21384" w:rsidRDefault="00F21384" w:rsidP="00F21384">
            <w:pPr>
              <w:jc w:val="right"/>
              <w:rPr>
                <w:rFonts w:cs="Times New Roman"/>
                <w:sz w:val="20"/>
                <w:szCs w:val="20"/>
              </w:rPr>
            </w:pPr>
            <w:r w:rsidRPr="00F21384">
              <w:rPr>
                <w:rFonts w:cs="Times New Roman"/>
                <w:sz w:val="20"/>
                <w:szCs w:val="20"/>
              </w:rPr>
              <w:t>918</w:t>
            </w:r>
            <w:r>
              <w:rPr>
                <w:rFonts w:cs="Times New Roman"/>
                <w:sz w:val="20"/>
                <w:szCs w:val="20"/>
              </w:rPr>
              <w:t>,</w:t>
            </w:r>
            <w:r w:rsidRPr="00F21384">
              <w:rPr>
                <w:rFonts w:cs="Times New Roman"/>
                <w:sz w:val="20"/>
                <w:szCs w:val="20"/>
              </w:rPr>
              <w:t>6</w:t>
            </w:r>
          </w:p>
        </w:tc>
        <w:tc>
          <w:tcPr>
            <w:tcW w:w="557" w:type="pct"/>
            <w:tcBorders>
              <w:top w:val="nil"/>
              <w:left w:val="nil"/>
              <w:bottom w:val="single" w:sz="4" w:space="0" w:color="auto"/>
              <w:right w:val="single" w:sz="4" w:space="0" w:color="auto"/>
            </w:tcBorders>
            <w:shd w:val="clear" w:color="auto" w:fill="auto"/>
            <w:noWrap/>
            <w:vAlign w:val="center"/>
            <w:hideMark/>
          </w:tcPr>
          <w:p w14:paraId="5A2FF43E" w14:textId="3077B085" w:rsidR="00F21384" w:rsidRPr="00F21384" w:rsidRDefault="00F21384" w:rsidP="00F21384">
            <w:pPr>
              <w:jc w:val="right"/>
              <w:rPr>
                <w:rFonts w:cs="Times New Roman"/>
                <w:sz w:val="20"/>
                <w:szCs w:val="20"/>
              </w:rPr>
            </w:pPr>
            <w:r w:rsidRPr="00F21384">
              <w:rPr>
                <w:rFonts w:cs="Times New Roman"/>
                <w:sz w:val="20"/>
                <w:szCs w:val="20"/>
              </w:rPr>
              <w:t>1,008</w:t>
            </w:r>
            <w:r>
              <w:rPr>
                <w:rFonts w:cs="Times New Roman"/>
                <w:sz w:val="20"/>
                <w:szCs w:val="20"/>
              </w:rPr>
              <w:t>.</w:t>
            </w:r>
            <w:r w:rsidRPr="00F21384">
              <w:rPr>
                <w:rFonts w:cs="Times New Roman"/>
                <w:sz w:val="20"/>
                <w:szCs w:val="20"/>
              </w:rPr>
              <w:t>0</w:t>
            </w:r>
          </w:p>
        </w:tc>
        <w:tc>
          <w:tcPr>
            <w:tcW w:w="557" w:type="pct"/>
            <w:tcBorders>
              <w:top w:val="nil"/>
              <w:left w:val="nil"/>
              <w:bottom w:val="single" w:sz="4" w:space="0" w:color="auto"/>
              <w:right w:val="single" w:sz="4" w:space="0" w:color="auto"/>
            </w:tcBorders>
            <w:shd w:val="clear" w:color="auto" w:fill="auto"/>
            <w:noWrap/>
            <w:vAlign w:val="center"/>
            <w:hideMark/>
          </w:tcPr>
          <w:p w14:paraId="7CB9D027" w14:textId="1549C94F" w:rsidR="00F21384" w:rsidRPr="00F21384" w:rsidRDefault="00F21384" w:rsidP="00F21384">
            <w:pPr>
              <w:jc w:val="right"/>
              <w:rPr>
                <w:rFonts w:cs="Times New Roman"/>
                <w:sz w:val="20"/>
                <w:szCs w:val="20"/>
              </w:rPr>
            </w:pPr>
            <w:r w:rsidRPr="00F21384">
              <w:rPr>
                <w:rFonts w:cs="Times New Roman"/>
                <w:sz w:val="20"/>
                <w:szCs w:val="20"/>
              </w:rPr>
              <w:t>1,171</w:t>
            </w:r>
            <w:r>
              <w:rPr>
                <w:rFonts w:cs="Times New Roman"/>
                <w:sz w:val="20"/>
                <w:szCs w:val="20"/>
              </w:rPr>
              <w:t>.</w:t>
            </w:r>
            <w:r w:rsidRPr="00F21384">
              <w:rPr>
                <w:rFonts w:cs="Times New Roman"/>
                <w:sz w:val="20"/>
                <w:szCs w:val="20"/>
              </w:rPr>
              <w:t>1</w:t>
            </w:r>
          </w:p>
        </w:tc>
        <w:tc>
          <w:tcPr>
            <w:tcW w:w="557" w:type="pct"/>
            <w:tcBorders>
              <w:top w:val="nil"/>
              <w:left w:val="nil"/>
              <w:bottom w:val="single" w:sz="4" w:space="0" w:color="auto"/>
              <w:right w:val="single" w:sz="4" w:space="0" w:color="auto"/>
            </w:tcBorders>
            <w:shd w:val="clear" w:color="auto" w:fill="auto"/>
            <w:noWrap/>
            <w:vAlign w:val="center"/>
            <w:hideMark/>
          </w:tcPr>
          <w:p w14:paraId="7F735C01" w14:textId="407DDA31" w:rsidR="00F21384" w:rsidRPr="00F21384" w:rsidRDefault="00F21384" w:rsidP="00F21384">
            <w:pPr>
              <w:jc w:val="right"/>
              <w:rPr>
                <w:rFonts w:cs="Times New Roman"/>
                <w:sz w:val="20"/>
                <w:szCs w:val="20"/>
              </w:rPr>
            </w:pPr>
            <w:r w:rsidRPr="00F21384">
              <w:rPr>
                <w:rFonts w:cs="Times New Roman"/>
                <w:sz w:val="20"/>
                <w:szCs w:val="20"/>
              </w:rPr>
              <w:t>1,393</w:t>
            </w:r>
            <w:r>
              <w:rPr>
                <w:rFonts w:cs="Times New Roman"/>
                <w:sz w:val="20"/>
                <w:szCs w:val="20"/>
              </w:rPr>
              <w:t>.</w:t>
            </w:r>
            <w:r w:rsidRPr="00F21384">
              <w:rPr>
                <w:rFonts w:cs="Times New Roman"/>
                <w:sz w:val="20"/>
                <w:szCs w:val="20"/>
              </w:rPr>
              <w:t>0</w:t>
            </w:r>
          </w:p>
        </w:tc>
        <w:tc>
          <w:tcPr>
            <w:tcW w:w="557" w:type="pct"/>
            <w:tcBorders>
              <w:top w:val="nil"/>
              <w:left w:val="nil"/>
              <w:bottom w:val="single" w:sz="4" w:space="0" w:color="auto"/>
              <w:right w:val="single" w:sz="4" w:space="0" w:color="auto"/>
            </w:tcBorders>
            <w:shd w:val="clear" w:color="auto" w:fill="auto"/>
            <w:noWrap/>
            <w:vAlign w:val="center"/>
            <w:hideMark/>
          </w:tcPr>
          <w:p w14:paraId="079D8BAD" w14:textId="288825E2" w:rsidR="00F21384" w:rsidRPr="00F21384" w:rsidRDefault="00F21384" w:rsidP="00F21384">
            <w:pPr>
              <w:jc w:val="right"/>
              <w:rPr>
                <w:rFonts w:cs="Times New Roman"/>
                <w:sz w:val="20"/>
                <w:szCs w:val="20"/>
              </w:rPr>
            </w:pPr>
            <w:r w:rsidRPr="00F21384">
              <w:rPr>
                <w:rFonts w:cs="Times New Roman"/>
                <w:sz w:val="20"/>
                <w:szCs w:val="20"/>
              </w:rPr>
              <w:t>1,628</w:t>
            </w:r>
            <w:r>
              <w:rPr>
                <w:rFonts w:cs="Times New Roman"/>
                <w:sz w:val="20"/>
                <w:szCs w:val="20"/>
              </w:rPr>
              <w:t>.</w:t>
            </w:r>
            <w:r w:rsidRPr="00F21384">
              <w:rPr>
                <w:rFonts w:cs="Times New Roman"/>
                <w:sz w:val="20"/>
                <w:szCs w:val="20"/>
              </w:rPr>
              <w:t>4</w:t>
            </w:r>
          </w:p>
        </w:tc>
      </w:tr>
      <w:tr w:rsidR="00F21384" w:rsidRPr="00553222" w14:paraId="2C6F678A" w14:textId="77777777" w:rsidTr="00F21384">
        <w:trPr>
          <w:trHeight w:val="276"/>
        </w:trPr>
        <w:tc>
          <w:tcPr>
            <w:tcW w:w="1699" w:type="pct"/>
            <w:tcBorders>
              <w:top w:val="nil"/>
              <w:left w:val="single" w:sz="4" w:space="0" w:color="auto"/>
              <w:bottom w:val="single" w:sz="4" w:space="0" w:color="auto"/>
              <w:right w:val="single" w:sz="4" w:space="0" w:color="auto"/>
            </w:tcBorders>
            <w:vAlign w:val="center"/>
          </w:tcPr>
          <w:p w14:paraId="33A57FA7" w14:textId="77777777" w:rsidR="00F21384" w:rsidRPr="00553222" w:rsidRDefault="00F21384" w:rsidP="00F21384">
            <w:pPr>
              <w:ind w:firstLineChars="100" w:firstLine="200"/>
              <w:jc w:val="both"/>
              <w:rPr>
                <w:sz w:val="20"/>
                <w:szCs w:val="20"/>
              </w:rPr>
            </w:pPr>
            <w:r w:rsidRPr="00553222">
              <w:rPr>
                <w:sz w:val="20"/>
                <w:szCs w:val="20"/>
              </w:rPr>
              <w:t>Taxe aferente salariilor</w:t>
            </w:r>
          </w:p>
        </w:tc>
        <w:tc>
          <w:tcPr>
            <w:tcW w:w="516" w:type="pct"/>
            <w:tcBorders>
              <w:top w:val="nil"/>
              <w:left w:val="nil"/>
              <w:bottom w:val="single" w:sz="4" w:space="0" w:color="auto"/>
              <w:right w:val="single" w:sz="4" w:space="0" w:color="auto"/>
            </w:tcBorders>
            <w:shd w:val="clear" w:color="auto" w:fill="auto"/>
            <w:noWrap/>
            <w:vAlign w:val="center"/>
            <w:hideMark/>
          </w:tcPr>
          <w:p w14:paraId="6F1EF7AA" w14:textId="2E4028DF" w:rsidR="00F21384" w:rsidRPr="00F21384" w:rsidRDefault="00F21384" w:rsidP="00F21384">
            <w:pPr>
              <w:jc w:val="right"/>
              <w:rPr>
                <w:rFonts w:cs="Times New Roman"/>
                <w:sz w:val="20"/>
                <w:szCs w:val="20"/>
              </w:rPr>
            </w:pPr>
            <w:r w:rsidRPr="00F21384">
              <w:rPr>
                <w:rFonts w:cs="Times New Roman"/>
                <w:sz w:val="20"/>
                <w:szCs w:val="20"/>
              </w:rPr>
              <w:t>19</w:t>
            </w:r>
            <w:r>
              <w:rPr>
                <w:rFonts w:cs="Times New Roman"/>
                <w:sz w:val="20"/>
                <w:szCs w:val="20"/>
              </w:rPr>
              <w:t>,</w:t>
            </w:r>
            <w:r w:rsidRPr="00F21384">
              <w:rPr>
                <w:rFonts w:cs="Times New Roman"/>
                <w:sz w:val="20"/>
                <w:szCs w:val="20"/>
              </w:rPr>
              <w:t>3</w:t>
            </w:r>
          </w:p>
        </w:tc>
        <w:tc>
          <w:tcPr>
            <w:tcW w:w="557" w:type="pct"/>
            <w:tcBorders>
              <w:top w:val="nil"/>
              <w:left w:val="nil"/>
              <w:bottom w:val="single" w:sz="4" w:space="0" w:color="auto"/>
              <w:right w:val="single" w:sz="4" w:space="0" w:color="auto"/>
            </w:tcBorders>
            <w:shd w:val="clear" w:color="auto" w:fill="auto"/>
            <w:noWrap/>
            <w:vAlign w:val="center"/>
            <w:hideMark/>
          </w:tcPr>
          <w:p w14:paraId="12103856" w14:textId="5F3DB5E4" w:rsidR="00F21384" w:rsidRPr="00F21384" w:rsidRDefault="00F21384" w:rsidP="00F21384">
            <w:pPr>
              <w:jc w:val="right"/>
              <w:rPr>
                <w:rFonts w:cs="Times New Roman"/>
                <w:sz w:val="20"/>
                <w:szCs w:val="20"/>
              </w:rPr>
            </w:pPr>
            <w:r w:rsidRPr="00F21384">
              <w:rPr>
                <w:rFonts w:cs="Times New Roman"/>
                <w:sz w:val="20"/>
                <w:szCs w:val="20"/>
              </w:rPr>
              <w:t>20</w:t>
            </w:r>
            <w:r>
              <w:rPr>
                <w:rFonts w:cs="Times New Roman"/>
                <w:sz w:val="20"/>
                <w:szCs w:val="20"/>
              </w:rPr>
              <w:t>,</w:t>
            </w:r>
            <w:r w:rsidRPr="00F21384">
              <w:rPr>
                <w:rFonts w:cs="Times New Roman"/>
                <w:sz w:val="20"/>
                <w:szCs w:val="20"/>
              </w:rPr>
              <w:t>6</w:t>
            </w:r>
          </w:p>
        </w:tc>
        <w:tc>
          <w:tcPr>
            <w:tcW w:w="557" w:type="pct"/>
            <w:tcBorders>
              <w:top w:val="nil"/>
              <w:left w:val="nil"/>
              <w:bottom w:val="single" w:sz="4" w:space="0" w:color="auto"/>
              <w:right w:val="single" w:sz="4" w:space="0" w:color="auto"/>
            </w:tcBorders>
            <w:shd w:val="clear" w:color="auto" w:fill="auto"/>
            <w:noWrap/>
            <w:vAlign w:val="center"/>
            <w:hideMark/>
          </w:tcPr>
          <w:p w14:paraId="134DED39" w14:textId="59E3A064" w:rsidR="00F21384" w:rsidRPr="00F21384" w:rsidRDefault="00F21384" w:rsidP="00F21384">
            <w:pPr>
              <w:jc w:val="right"/>
              <w:rPr>
                <w:rFonts w:cs="Times New Roman"/>
                <w:sz w:val="20"/>
                <w:szCs w:val="20"/>
              </w:rPr>
            </w:pPr>
            <w:r w:rsidRPr="00F21384">
              <w:rPr>
                <w:rFonts w:cs="Times New Roman"/>
                <w:sz w:val="20"/>
                <w:szCs w:val="20"/>
              </w:rPr>
              <w:t>22</w:t>
            </w:r>
            <w:r>
              <w:rPr>
                <w:rFonts w:cs="Times New Roman"/>
                <w:sz w:val="20"/>
                <w:szCs w:val="20"/>
              </w:rPr>
              <w:t>,</w:t>
            </w:r>
            <w:r w:rsidRPr="00F21384">
              <w:rPr>
                <w:rFonts w:cs="Times New Roman"/>
                <w:sz w:val="20"/>
                <w:szCs w:val="20"/>
              </w:rPr>
              <w:t>6</w:t>
            </w:r>
          </w:p>
        </w:tc>
        <w:tc>
          <w:tcPr>
            <w:tcW w:w="557" w:type="pct"/>
            <w:tcBorders>
              <w:top w:val="nil"/>
              <w:left w:val="nil"/>
              <w:bottom w:val="single" w:sz="4" w:space="0" w:color="auto"/>
              <w:right w:val="single" w:sz="4" w:space="0" w:color="auto"/>
            </w:tcBorders>
            <w:shd w:val="clear" w:color="auto" w:fill="auto"/>
            <w:noWrap/>
            <w:vAlign w:val="center"/>
            <w:hideMark/>
          </w:tcPr>
          <w:p w14:paraId="2F925D1A" w14:textId="192E05E1" w:rsidR="00F21384" w:rsidRPr="00F21384" w:rsidRDefault="00F21384" w:rsidP="00F21384">
            <w:pPr>
              <w:jc w:val="right"/>
              <w:rPr>
                <w:rFonts w:cs="Times New Roman"/>
                <w:sz w:val="20"/>
                <w:szCs w:val="20"/>
              </w:rPr>
            </w:pPr>
            <w:r w:rsidRPr="00F21384">
              <w:rPr>
                <w:rFonts w:cs="Times New Roman"/>
                <w:sz w:val="20"/>
                <w:szCs w:val="20"/>
              </w:rPr>
              <w:t>26</w:t>
            </w:r>
            <w:r>
              <w:rPr>
                <w:rFonts w:cs="Times New Roman"/>
                <w:sz w:val="20"/>
                <w:szCs w:val="20"/>
              </w:rPr>
              <w:t>,</w:t>
            </w:r>
            <w:r w:rsidRPr="00F21384">
              <w:rPr>
                <w:rFonts w:cs="Times New Roman"/>
                <w:sz w:val="20"/>
                <w:szCs w:val="20"/>
              </w:rPr>
              <w:t>2</w:t>
            </w:r>
          </w:p>
        </w:tc>
        <w:tc>
          <w:tcPr>
            <w:tcW w:w="557" w:type="pct"/>
            <w:tcBorders>
              <w:top w:val="nil"/>
              <w:left w:val="nil"/>
              <w:bottom w:val="single" w:sz="4" w:space="0" w:color="auto"/>
              <w:right w:val="single" w:sz="4" w:space="0" w:color="auto"/>
            </w:tcBorders>
            <w:shd w:val="clear" w:color="auto" w:fill="auto"/>
            <w:noWrap/>
            <w:vAlign w:val="center"/>
            <w:hideMark/>
          </w:tcPr>
          <w:p w14:paraId="1D0A8D88" w14:textId="59E30D6D" w:rsidR="00F21384" w:rsidRPr="00F21384" w:rsidRDefault="00F21384" w:rsidP="00F21384">
            <w:pPr>
              <w:jc w:val="right"/>
              <w:rPr>
                <w:rFonts w:cs="Times New Roman"/>
                <w:sz w:val="20"/>
                <w:szCs w:val="20"/>
              </w:rPr>
            </w:pPr>
            <w:r w:rsidRPr="00F21384">
              <w:rPr>
                <w:rFonts w:cs="Times New Roman"/>
                <w:sz w:val="20"/>
                <w:szCs w:val="20"/>
              </w:rPr>
              <w:t>31</w:t>
            </w:r>
            <w:r>
              <w:rPr>
                <w:rFonts w:cs="Times New Roman"/>
                <w:sz w:val="20"/>
                <w:szCs w:val="20"/>
              </w:rPr>
              <w:t>,</w:t>
            </w:r>
            <w:r w:rsidRPr="00F21384">
              <w:rPr>
                <w:rFonts w:cs="Times New Roman"/>
                <w:sz w:val="20"/>
                <w:szCs w:val="20"/>
              </w:rPr>
              <w:t>2</w:t>
            </w:r>
          </w:p>
        </w:tc>
        <w:tc>
          <w:tcPr>
            <w:tcW w:w="557" w:type="pct"/>
            <w:tcBorders>
              <w:top w:val="nil"/>
              <w:left w:val="nil"/>
              <w:bottom w:val="single" w:sz="4" w:space="0" w:color="auto"/>
              <w:right w:val="single" w:sz="4" w:space="0" w:color="auto"/>
            </w:tcBorders>
            <w:shd w:val="clear" w:color="auto" w:fill="auto"/>
            <w:noWrap/>
            <w:vAlign w:val="center"/>
            <w:hideMark/>
          </w:tcPr>
          <w:p w14:paraId="38E46124" w14:textId="318CD6FB" w:rsidR="00F21384" w:rsidRPr="00F21384" w:rsidRDefault="00F21384" w:rsidP="00F21384">
            <w:pPr>
              <w:jc w:val="right"/>
              <w:rPr>
                <w:rFonts w:cs="Times New Roman"/>
                <w:sz w:val="20"/>
                <w:szCs w:val="20"/>
              </w:rPr>
            </w:pPr>
            <w:r w:rsidRPr="00F21384">
              <w:rPr>
                <w:rFonts w:cs="Times New Roman"/>
                <w:sz w:val="20"/>
                <w:szCs w:val="20"/>
              </w:rPr>
              <w:t>36</w:t>
            </w:r>
            <w:r>
              <w:rPr>
                <w:rFonts w:cs="Times New Roman"/>
                <w:sz w:val="20"/>
                <w:szCs w:val="20"/>
              </w:rPr>
              <w:t>,</w:t>
            </w:r>
            <w:r w:rsidRPr="00F21384">
              <w:rPr>
                <w:rFonts w:cs="Times New Roman"/>
                <w:sz w:val="20"/>
                <w:szCs w:val="20"/>
              </w:rPr>
              <w:t>5</w:t>
            </w:r>
          </w:p>
        </w:tc>
      </w:tr>
      <w:tr w:rsidR="00F21384" w:rsidRPr="00553222" w14:paraId="1B01227D" w14:textId="77777777" w:rsidTr="00F21384">
        <w:trPr>
          <w:trHeight w:val="276"/>
        </w:trPr>
        <w:tc>
          <w:tcPr>
            <w:tcW w:w="1699" w:type="pct"/>
            <w:tcBorders>
              <w:top w:val="nil"/>
              <w:left w:val="single" w:sz="4" w:space="0" w:color="auto"/>
              <w:bottom w:val="single" w:sz="4" w:space="0" w:color="auto"/>
              <w:right w:val="single" w:sz="4" w:space="0" w:color="auto"/>
            </w:tcBorders>
            <w:vAlign w:val="center"/>
          </w:tcPr>
          <w:p w14:paraId="48E3DB38" w14:textId="77777777" w:rsidR="00F21384" w:rsidRPr="00553222" w:rsidRDefault="00F21384" w:rsidP="00F21384">
            <w:pPr>
              <w:ind w:firstLineChars="100" w:firstLine="200"/>
              <w:jc w:val="both"/>
              <w:rPr>
                <w:sz w:val="20"/>
                <w:szCs w:val="20"/>
              </w:rPr>
            </w:pPr>
            <w:r w:rsidRPr="00553222">
              <w:rPr>
                <w:sz w:val="20"/>
                <w:szCs w:val="20"/>
              </w:rPr>
              <w:t>Procentul taxelor în salariile brute</w:t>
            </w:r>
          </w:p>
        </w:tc>
        <w:tc>
          <w:tcPr>
            <w:tcW w:w="516" w:type="pct"/>
            <w:tcBorders>
              <w:top w:val="nil"/>
              <w:left w:val="nil"/>
              <w:bottom w:val="single" w:sz="4" w:space="0" w:color="auto"/>
              <w:right w:val="single" w:sz="4" w:space="0" w:color="auto"/>
            </w:tcBorders>
            <w:shd w:val="clear" w:color="auto" w:fill="auto"/>
            <w:noWrap/>
            <w:vAlign w:val="center"/>
            <w:hideMark/>
          </w:tcPr>
          <w:p w14:paraId="685DD51F" w14:textId="02F89760" w:rsidR="00F21384" w:rsidRPr="00F21384" w:rsidRDefault="00F21384" w:rsidP="00F21384">
            <w:pPr>
              <w:jc w:val="right"/>
              <w:rPr>
                <w:rFonts w:cs="Times New Roman"/>
                <w:sz w:val="20"/>
                <w:szCs w:val="20"/>
              </w:rPr>
            </w:pPr>
            <w:r w:rsidRPr="00F21384">
              <w:rPr>
                <w:rFonts w:cs="Times New Roman"/>
                <w:sz w:val="20"/>
                <w:szCs w:val="20"/>
              </w:rPr>
              <w:t>2</w:t>
            </w:r>
            <w:r>
              <w:rPr>
                <w:rFonts w:cs="Times New Roman"/>
                <w:sz w:val="20"/>
                <w:szCs w:val="20"/>
              </w:rPr>
              <w:t>,</w:t>
            </w:r>
            <w:r w:rsidRPr="00F21384">
              <w:rPr>
                <w:rFonts w:cs="Times New Roman"/>
                <w:sz w:val="20"/>
                <w:szCs w:val="20"/>
              </w:rPr>
              <w:t>2%</w:t>
            </w:r>
          </w:p>
        </w:tc>
        <w:tc>
          <w:tcPr>
            <w:tcW w:w="557" w:type="pct"/>
            <w:tcBorders>
              <w:top w:val="nil"/>
              <w:left w:val="nil"/>
              <w:bottom w:val="single" w:sz="4" w:space="0" w:color="auto"/>
              <w:right w:val="single" w:sz="4" w:space="0" w:color="auto"/>
            </w:tcBorders>
            <w:shd w:val="clear" w:color="auto" w:fill="auto"/>
            <w:noWrap/>
            <w:vAlign w:val="center"/>
            <w:hideMark/>
          </w:tcPr>
          <w:p w14:paraId="72C60809" w14:textId="00D31BDE" w:rsidR="00F21384" w:rsidRPr="00F21384" w:rsidRDefault="00F21384" w:rsidP="00F21384">
            <w:pPr>
              <w:jc w:val="right"/>
              <w:rPr>
                <w:rFonts w:cs="Times New Roman"/>
                <w:sz w:val="20"/>
                <w:szCs w:val="20"/>
              </w:rPr>
            </w:pPr>
            <w:r w:rsidRPr="00F21384">
              <w:rPr>
                <w:rFonts w:cs="Times New Roman"/>
                <w:sz w:val="20"/>
                <w:szCs w:val="20"/>
              </w:rPr>
              <w:t>2</w:t>
            </w:r>
            <w:r>
              <w:rPr>
                <w:rFonts w:cs="Times New Roman"/>
                <w:sz w:val="20"/>
                <w:szCs w:val="20"/>
              </w:rPr>
              <w:t>,</w:t>
            </w:r>
            <w:r w:rsidRPr="00F21384">
              <w:rPr>
                <w:rFonts w:cs="Times New Roman"/>
                <w:sz w:val="20"/>
                <w:szCs w:val="20"/>
              </w:rPr>
              <w:t>2%</w:t>
            </w:r>
          </w:p>
        </w:tc>
        <w:tc>
          <w:tcPr>
            <w:tcW w:w="557" w:type="pct"/>
            <w:tcBorders>
              <w:top w:val="nil"/>
              <w:left w:val="nil"/>
              <w:bottom w:val="single" w:sz="4" w:space="0" w:color="auto"/>
              <w:right w:val="single" w:sz="4" w:space="0" w:color="auto"/>
            </w:tcBorders>
            <w:shd w:val="clear" w:color="auto" w:fill="auto"/>
            <w:noWrap/>
            <w:vAlign w:val="center"/>
            <w:hideMark/>
          </w:tcPr>
          <w:p w14:paraId="322F3230" w14:textId="72788972" w:rsidR="00F21384" w:rsidRPr="00F21384" w:rsidRDefault="00F21384" w:rsidP="00F21384">
            <w:pPr>
              <w:jc w:val="right"/>
              <w:rPr>
                <w:rFonts w:cs="Times New Roman"/>
                <w:sz w:val="20"/>
                <w:szCs w:val="20"/>
              </w:rPr>
            </w:pPr>
            <w:r w:rsidRPr="00F21384">
              <w:rPr>
                <w:rFonts w:cs="Times New Roman"/>
                <w:sz w:val="20"/>
                <w:szCs w:val="20"/>
              </w:rPr>
              <w:t>2</w:t>
            </w:r>
            <w:r>
              <w:rPr>
                <w:rFonts w:cs="Times New Roman"/>
                <w:sz w:val="20"/>
                <w:szCs w:val="20"/>
              </w:rPr>
              <w:t>,</w:t>
            </w:r>
            <w:r w:rsidRPr="00F21384">
              <w:rPr>
                <w:rFonts w:cs="Times New Roman"/>
                <w:sz w:val="20"/>
                <w:szCs w:val="20"/>
              </w:rPr>
              <w:t>2%</w:t>
            </w:r>
          </w:p>
        </w:tc>
        <w:tc>
          <w:tcPr>
            <w:tcW w:w="557" w:type="pct"/>
            <w:tcBorders>
              <w:top w:val="nil"/>
              <w:left w:val="nil"/>
              <w:bottom w:val="single" w:sz="4" w:space="0" w:color="auto"/>
              <w:right w:val="single" w:sz="4" w:space="0" w:color="auto"/>
            </w:tcBorders>
            <w:shd w:val="clear" w:color="auto" w:fill="auto"/>
            <w:noWrap/>
            <w:vAlign w:val="center"/>
            <w:hideMark/>
          </w:tcPr>
          <w:p w14:paraId="57A52B16" w14:textId="7EE4E924" w:rsidR="00F21384" w:rsidRPr="00F21384" w:rsidRDefault="00F21384" w:rsidP="00F21384">
            <w:pPr>
              <w:jc w:val="right"/>
              <w:rPr>
                <w:rFonts w:cs="Times New Roman"/>
                <w:sz w:val="20"/>
                <w:szCs w:val="20"/>
              </w:rPr>
            </w:pPr>
            <w:r w:rsidRPr="00F21384">
              <w:rPr>
                <w:rFonts w:cs="Times New Roman"/>
                <w:sz w:val="20"/>
                <w:szCs w:val="20"/>
              </w:rPr>
              <w:t>2</w:t>
            </w:r>
            <w:r>
              <w:rPr>
                <w:rFonts w:cs="Times New Roman"/>
                <w:sz w:val="20"/>
                <w:szCs w:val="20"/>
              </w:rPr>
              <w:t>,</w:t>
            </w:r>
            <w:r w:rsidRPr="00F21384">
              <w:rPr>
                <w:rFonts w:cs="Times New Roman"/>
                <w:sz w:val="20"/>
                <w:szCs w:val="20"/>
              </w:rPr>
              <w:t>2%</w:t>
            </w:r>
          </w:p>
        </w:tc>
        <w:tc>
          <w:tcPr>
            <w:tcW w:w="557" w:type="pct"/>
            <w:tcBorders>
              <w:top w:val="nil"/>
              <w:left w:val="nil"/>
              <w:bottom w:val="single" w:sz="4" w:space="0" w:color="auto"/>
              <w:right w:val="single" w:sz="4" w:space="0" w:color="auto"/>
            </w:tcBorders>
            <w:shd w:val="clear" w:color="auto" w:fill="auto"/>
            <w:noWrap/>
            <w:vAlign w:val="center"/>
            <w:hideMark/>
          </w:tcPr>
          <w:p w14:paraId="7672C80D" w14:textId="25CECF1B" w:rsidR="00F21384" w:rsidRPr="00F21384" w:rsidRDefault="00F21384" w:rsidP="00F21384">
            <w:pPr>
              <w:jc w:val="right"/>
              <w:rPr>
                <w:rFonts w:cs="Times New Roman"/>
                <w:sz w:val="20"/>
                <w:szCs w:val="20"/>
              </w:rPr>
            </w:pPr>
            <w:r w:rsidRPr="00F21384">
              <w:rPr>
                <w:rFonts w:cs="Times New Roman"/>
                <w:sz w:val="20"/>
                <w:szCs w:val="20"/>
              </w:rPr>
              <w:t>2</w:t>
            </w:r>
            <w:r>
              <w:rPr>
                <w:rFonts w:cs="Times New Roman"/>
                <w:sz w:val="20"/>
                <w:szCs w:val="20"/>
              </w:rPr>
              <w:t>,</w:t>
            </w:r>
            <w:r w:rsidRPr="00F21384">
              <w:rPr>
                <w:rFonts w:cs="Times New Roman"/>
                <w:sz w:val="20"/>
                <w:szCs w:val="20"/>
              </w:rPr>
              <w:t>2%</w:t>
            </w:r>
          </w:p>
        </w:tc>
        <w:tc>
          <w:tcPr>
            <w:tcW w:w="557" w:type="pct"/>
            <w:tcBorders>
              <w:top w:val="nil"/>
              <w:left w:val="nil"/>
              <w:bottom w:val="single" w:sz="4" w:space="0" w:color="auto"/>
              <w:right w:val="single" w:sz="4" w:space="0" w:color="auto"/>
            </w:tcBorders>
            <w:shd w:val="clear" w:color="auto" w:fill="auto"/>
            <w:noWrap/>
            <w:vAlign w:val="center"/>
            <w:hideMark/>
          </w:tcPr>
          <w:p w14:paraId="2C718B7E" w14:textId="41778A1B" w:rsidR="00F21384" w:rsidRPr="00F21384" w:rsidRDefault="00F21384" w:rsidP="00F21384">
            <w:pPr>
              <w:jc w:val="right"/>
              <w:rPr>
                <w:rFonts w:cs="Times New Roman"/>
                <w:sz w:val="20"/>
                <w:szCs w:val="20"/>
              </w:rPr>
            </w:pPr>
            <w:r w:rsidRPr="00F21384">
              <w:rPr>
                <w:rFonts w:cs="Times New Roman"/>
                <w:sz w:val="20"/>
                <w:szCs w:val="20"/>
              </w:rPr>
              <w:t>2</w:t>
            </w:r>
            <w:r>
              <w:rPr>
                <w:rFonts w:cs="Times New Roman"/>
                <w:sz w:val="20"/>
                <w:szCs w:val="20"/>
              </w:rPr>
              <w:t>,</w:t>
            </w:r>
            <w:r w:rsidRPr="00F21384">
              <w:rPr>
                <w:rFonts w:cs="Times New Roman"/>
                <w:sz w:val="20"/>
                <w:szCs w:val="20"/>
              </w:rPr>
              <w:t>2%</w:t>
            </w:r>
          </w:p>
        </w:tc>
      </w:tr>
    </w:tbl>
    <w:p w14:paraId="1594D45A" w14:textId="77777777" w:rsidR="00DA1CC4" w:rsidRPr="00C412C2" w:rsidRDefault="00DA1CC4" w:rsidP="00A67B14">
      <w:pPr>
        <w:jc w:val="both"/>
        <w:rPr>
          <w:rFonts w:cs="Arial"/>
        </w:rPr>
      </w:pPr>
    </w:p>
    <w:p w14:paraId="09A34A5A" w14:textId="77777777" w:rsidR="00DA1CC4" w:rsidRPr="00553222" w:rsidRDefault="00DA1CC4" w:rsidP="00553222">
      <w:pPr>
        <w:spacing w:after="120" w:line="276" w:lineRule="auto"/>
        <w:jc w:val="both"/>
        <w:rPr>
          <w:sz w:val="22"/>
          <w:szCs w:val="22"/>
          <w:lang w:val="ro-RO"/>
        </w:rPr>
      </w:pPr>
      <w:r w:rsidRPr="00553222">
        <w:rPr>
          <w:sz w:val="22"/>
          <w:szCs w:val="22"/>
          <w:lang w:val="ro-RO"/>
        </w:rPr>
        <w:t xml:space="preserve">Costurile cu intretinerea au fost calculate luand in considerare urmatoarele ipoteze: </w:t>
      </w:r>
    </w:p>
    <w:p w14:paraId="58682760"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lastRenderedPageBreak/>
        <w:t>Pornesc de la nivelul actual si iau in considerare cresterea in termeni reali pentru costurile materiale prezentata in scenariul macroeconomic;</w:t>
      </w:r>
    </w:p>
    <w:p w14:paraId="2EBB6F0F" w14:textId="77777777" w:rsidR="00DA1CC4" w:rsidRPr="00553222" w:rsidRDefault="00DA1CC4" w:rsidP="00553222">
      <w:pPr>
        <w:pStyle w:val="ListParagraph"/>
        <w:numPr>
          <w:ilvl w:val="0"/>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Costurile de intretinere aferente investitiilor:</w:t>
      </w:r>
    </w:p>
    <w:p w14:paraId="67A05C7A" w14:textId="77777777" w:rsidR="00DA1CC4" w:rsidRPr="00553222" w:rsidRDefault="00DA1CC4" w:rsidP="00553222">
      <w:pPr>
        <w:pStyle w:val="ListParagraph"/>
        <w:numPr>
          <w:ilvl w:val="1"/>
          <w:numId w:val="2"/>
        </w:numPr>
        <w:spacing w:after="120" w:line="276" w:lineRule="auto"/>
        <w:contextualSpacing/>
        <w:jc w:val="both"/>
        <w:rPr>
          <w:rFonts w:eastAsiaTheme="minorHAnsi" w:cstheme="minorBidi"/>
          <w:sz w:val="22"/>
          <w:szCs w:val="22"/>
          <w:lang w:val="ro-RO"/>
        </w:rPr>
      </w:pPr>
      <w:r w:rsidRPr="00553222">
        <w:rPr>
          <w:rFonts w:eastAsiaTheme="minorHAnsi" w:cstheme="minorBidi"/>
          <w:sz w:val="22"/>
          <w:szCs w:val="22"/>
          <w:lang w:val="ro-RO"/>
        </w:rPr>
        <w:t>2,00% din valoarea statiei si utilajelor;</w:t>
      </w:r>
    </w:p>
    <w:p w14:paraId="0E089FD9" w14:textId="77777777" w:rsidR="00DA1CC4" w:rsidRPr="00C82AB8" w:rsidRDefault="00DA1CC4" w:rsidP="00553222">
      <w:pPr>
        <w:pStyle w:val="ListParagraph"/>
        <w:numPr>
          <w:ilvl w:val="1"/>
          <w:numId w:val="2"/>
        </w:numPr>
        <w:spacing w:after="120" w:line="276" w:lineRule="auto"/>
        <w:contextualSpacing/>
        <w:jc w:val="both"/>
        <w:rPr>
          <w:rFonts w:eastAsiaTheme="minorHAnsi"/>
          <w:sz w:val="22"/>
          <w:szCs w:val="22"/>
          <w:lang w:val="ro-RO"/>
        </w:rPr>
      </w:pPr>
      <w:r w:rsidRPr="00553222">
        <w:rPr>
          <w:rFonts w:eastAsiaTheme="minorHAnsi" w:cstheme="minorBidi"/>
          <w:sz w:val="22"/>
          <w:szCs w:val="22"/>
          <w:lang w:val="ro-RO"/>
        </w:rPr>
        <w:t>1,00% din valoarea lucrarilor princ</w:t>
      </w:r>
      <w:r w:rsidRPr="00C82AB8">
        <w:rPr>
          <w:rFonts w:eastAsiaTheme="minorHAnsi"/>
          <w:sz w:val="22"/>
          <w:szCs w:val="22"/>
          <w:lang w:val="ro-RO"/>
        </w:rPr>
        <w:t>ipale;</w:t>
      </w:r>
    </w:p>
    <w:p w14:paraId="7BE8EE0B" w14:textId="77777777" w:rsidR="00C82AB8" w:rsidRPr="00C82AB8" w:rsidRDefault="00C82AB8" w:rsidP="00C82AB8">
      <w:pPr>
        <w:pStyle w:val="ListParagraph"/>
        <w:numPr>
          <w:ilvl w:val="0"/>
          <w:numId w:val="2"/>
        </w:numPr>
        <w:spacing w:after="120" w:line="276" w:lineRule="auto"/>
        <w:contextualSpacing/>
        <w:jc w:val="both"/>
        <w:rPr>
          <w:rFonts w:eastAsiaTheme="minorHAnsi" w:cstheme="minorBidi"/>
          <w:sz w:val="22"/>
          <w:lang w:val="ro-RO"/>
        </w:rPr>
      </w:pPr>
      <w:r w:rsidRPr="00C82AB8">
        <w:rPr>
          <w:rFonts w:eastAsiaTheme="minorHAnsi" w:cstheme="minorBidi"/>
          <w:sz w:val="22"/>
          <w:lang w:val="ro-RO"/>
        </w:rPr>
        <w:t>Costurile de intretinere pentru activele realizate POS Mediu au fost incluse gradual incepand cu anul 2020 pentru ca operatorul are nevoie de cresteri de tarife pentru a avea resur</w:t>
      </w:r>
      <w:r>
        <w:rPr>
          <w:rFonts w:eastAsiaTheme="minorHAnsi" w:cstheme="minorBidi"/>
          <w:sz w:val="22"/>
          <w:lang w:val="ro-RO"/>
        </w:rPr>
        <w:t>s</w:t>
      </w:r>
      <w:r w:rsidRPr="00C82AB8">
        <w:rPr>
          <w:rFonts w:eastAsiaTheme="minorHAnsi" w:cstheme="minorBidi"/>
          <w:sz w:val="22"/>
          <w:lang w:val="ro-RO"/>
        </w:rPr>
        <w:t>e financiare care sa acopere cresterea de costuri necesara intretinerii. Costurile de intretinere includ valorile atat pentru POS Mediu cat si pentru POS Mediu fazat.</w:t>
      </w:r>
    </w:p>
    <w:p w14:paraId="32010E43" w14:textId="77777777" w:rsidR="00C82AB8" w:rsidRPr="00C82AB8" w:rsidRDefault="00C82AB8" w:rsidP="00C82AB8">
      <w:pPr>
        <w:spacing w:after="120" w:line="276" w:lineRule="auto"/>
        <w:contextualSpacing/>
        <w:jc w:val="both"/>
        <w:rPr>
          <w:sz w:val="22"/>
          <w:szCs w:val="22"/>
          <w:lang w:val="ro-RO"/>
        </w:rPr>
      </w:pPr>
    </w:p>
    <w:p w14:paraId="6D8CFA54" w14:textId="77777777" w:rsidR="00DA1CC4" w:rsidRPr="00553222" w:rsidRDefault="00DA1CC4" w:rsidP="00553222">
      <w:pPr>
        <w:spacing w:after="120" w:line="276" w:lineRule="auto"/>
        <w:jc w:val="both"/>
        <w:rPr>
          <w:sz w:val="22"/>
          <w:szCs w:val="22"/>
          <w:lang w:val="ro-RO"/>
        </w:rPr>
      </w:pPr>
      <w:r w:rsidRPr="00553222">
        <w:rPr>
          <w:sz w:val="22"/>
          <w:szCs w:val="22"/>
          <w:lang w:val="ro-RO"/>
        </w:rPr>
        <w:t xml:space="preserve">Costurile cu valorificarea namolului au fost calculate luand in considerare urmatoarele ipoteze: </w:t>
      </w:r>
    </w:p>
    <w:p w14:paraId="546C4820" w14:textId="77777777" w:rsidR="00DA1CC4" w:rsidRPr="002F2BB6" w:rsidRDefault="00DA1CC4" w:rsidP="002F2BB6">
      <w:pPr>
        <w:pStyle w:val="ListParagraph"/>
        <w:numPr>
          <w:ilvl w:val="0"/>
          <w:numId w:val="2"/>
        </w:numPr>
        <w:spacing w:after="120" w:line="276" w:lineRule="auto"/>
        <w:contextualSpacing/>
        <w:jc w:val="both"/>
        <w:rPr>
          <w:rFonts w:eastAsiaTheme="minorHAnsi" w:cstheme="minorBidi"/>
          <w:sz w:val="22"/>
          <w:szCs w:val="22"/>
          <w:lang w:val="ro-RO"/>
        </w:rPr>
      </w:pPr>
      <w:r w:rsidRPr="002F2BB6">
        <w:rPr>
          <w:rFonts w:eastAsiaTheme="minorHAnsi" w:cstheme="minorBidi"/>
          <w:sz w:val="22"/>
          <w:szCs w:val="22"/>
          <w:lang w:val="ro-RO"/>
        </w:rPr>
        <w:t>Proportional cu evolutia cantitatii de namol luand in considerare nivelul cantitatii de apa uzata generata (cost variabil);</w:t>
      </w:r>
    </w:p>
    <w:p w14:paraId="5917C4C5" w14:textId="77777777" w:rsidR="00DA1CC4" w:rsidRPr="002F2BB6" w:rsidRDefault="00DA1CC4" w:rsidP="002F2BB6">
      <w:pPr>
        <w:pStyle w:val="ListParagraph"/>
        <w:numPr>
          <w:ilvl w:val="0"/>
          <w:numId w:val="2"/>
        </w:numPr>
        <w:spacing w:after="120" w:line="276" w:lineRule="auto"/>
        <w:contextualSpacing/>
        <w:jc w:val="both"/>
        <w:rPr>
          <w:rFonts w:eastAsiaTheme="minorHAnsi" w:cstheme="minorBidi"/>
          <w:sz w:val="22"/>
          <w:szCs w:val="22"/>
          <w:lang w:val="ro-RO"/>
        </w:rPr>
      </w:pPr>
      <w:r w:rsidRPr="002F2BB6">
        <w:rPr>
          <w:rFonts w:eastAsiaTheme="minorHAnsi" w:cstheme="minorBidi"/>
          <w:sz w:val="22"/>
          <w:szCs w:val="22"/>
          <w:lang w:val="ro-RO"/>
        </w:rPr>
        <w:t>Au fost luate in considerare costurile individuale cu valorificarea namolului calculate pe baza strategiei de valorificare a namolului si avand in vedere cresterea in termeni reali pentru costurile materiale care este prezentata in scenariul macroeconomic;</w:t>
      </w:r>
    </w:p>
    <w:p w14:paraId="7FE4AEE7" w14:textId="77777777" w:rsidR="00DA1CC4" w:rsidRPr="002F2BB6" w:rsidRDefault="00DA1CC4" w:rsidP="002F2BB6">
      <w:pPr>
        <w:spacing w:after="120" w:line="276" w:lineRule="auto"/>
        <w:jc w:val="both"/>
        <w:rPr>
          <w:sz w:val="22"/>
          <w:szCs w:val="22"/>
          <w:lang w:val="ro-RO"/>
        </w:rPr>
      </w:pPr>
      <w:r w:rsidRPr="002F2BB6">
        <w:rPr>
          <w:sz w:val="22"/>
          <w:szCs w:val="22"/>
          <w:lang w:val="ro-RO"/>
        </w:rPr>
        <w:t xml:space="preserve">Proiectia costului cu valorificarea namolului este prezentata in tabelul urmator (sume in Euro): </w:t>
      </w:r>
    </w:p>
    <w:p w14:paraId="0316BEFF" w14:textId="77777777" w:rsidR="00DA1CC4" w:rsidRPr="002F2BB6" w:rsidRDefault="002521B2" w:rsidP="00A67B14">
      <w:pPr>
        <w:jc w:val="both"/>
        <w:rPr>
          <w:sz w:val="18"/>
          <w:szCs w:val="18"/>
        </w:rPr>
      </w:pPr>
      <w:bookmarkStart w:id="278" w:name="_Toc425414125"/>
      <w:bookmarkStart w:id="279" w:name="_Toc463018729"/>
      <w:bookmarkStart w:id="280" w:name="_Toc489974767"/>
      <w:bookmarkStart w:id="281" w:name="_Toc24608876"/>
      <w:r w:rsidRPr="002F2BB6">
        <w:rPr>
          <w:i/>
          <w:sz w:val="18"/>
          <w:szCs w:val="18"/>
        </w:rPr>
        <w:t xml:space="preserve">Tabel </w:t>
      </w:r>
      <w:r w:rsidRPr="002F2BB6">
        <w:rPr>
          <w:i/>
          <w:sz w:val="18"/>
          <w:szCs w:val="18"/>
        </w:rPr>
        <w:fldChar w:fldCharType="begin"/>
      </w:r>
      <w:r w:rsidRPr="002F2BB6">
        <w:rPr>
          <w:i/>
          <w:sz w:val="18"/>
          <w:szCs w:val="18"/>
        </w:rPr>
        <w:instrText xml:space="preserve"> SEQ Tabel \* ARABIC </w:instrText>
      </w:r>
      <w:r w:rsidRPr="002F2BB6">
        <w:rPr>
          <w:i/>
          <w:sz w:val="18"/>
          <w:szCs w:val="18"/>
        </w:rPr>
        <w:fldChar w:fldCharType="separate"/>
      </w:r>
      <w:r w:rsidR="00C82AB8">
        <w:rPr>
          <w:i/>
          <w:noProof/>
          <w:sz w:val="18"/>
          <w:szCs w:val="18"/>
        </w:rPr>
        <w:t>75</w:t>
      </w:r>
      <w:r w:rsidRPr="002F2BB6">
        <w:rPr>
          <w:i/>
          <w:sz w:val="18"/>
          <w:szCs w:val="18"/>
        </w:rPr>
        <w:fldChar w:fldCharType="end"/>
      </w:r>
      <w:r w:rsidR="00DA1CC4" w:rsidRPr="002F2BB6">
        <w:rPr>
          <w:i/>
          <w:sz w:val="18"/>
          <w:szCs w:val="18"/>
        </w:rPr>
        <w:t>: Costuri cu valorificarea n</w:t>
      </w:r>
      <w:r w:rsidRPr="002F2BB6">
        <w:rPr>
          <w:i/>
          <w:sz w:val="18"/>
          <w:szCs w:val="18"/>
        </w:rPr>
        <w:t>ă</w:t>
      </w:r>
      <w:r w:rsidR="00DA1CC4" w:rsidRPr="002F2BB6">
        <w:rPr>
          <w:i/>
          <w:sz w:val="18"/>
          <w:szCs w:val="18"/>
        </w:rPr>
        <w:t>molului – Activitatea de ap</w:t>
      </w:r>
      <w:r w:rsidRPr="002F2BB6">
        <w:rPr>
          <w:i/>
          <w:sz w:val="18"/>
          <w:szCs w:val="18"/>
        </w:rPr>
        <w:t>ă</w:t>
      </w:r>
      <w:r w:rsidR="00DA1CC4" w:rsidRPr="002F2BB6">
        <w:rPr>
          <w:i/>
          <w:sz w:val="18"/>
          <w:szCs w:val="18"/>
        </w:rPr>
        <w:t xml:space="preserve"> uzat</w:t>
      </w:r>
      <w:r w:rsidRPr="002F2BB6">
        <w:rPr>
          <w:i/>
          <w:sz w:val="18"/>
          <w:szCs w:val="18"/>
        </w:rPr>
        <w:t>ă</w:t>
      </w:r>
      <w:r w:rsidR="00DA1CC4" w:rsidRPr="002F2BB6">
        <w:rPr>
          <w:i/>
          <w:sz w:val="18"/>
          <w:szCs w:val="18"/>
        </w:rPr>
        <w:t xml:space="preserve"> – Scenariul ”F</w:t>
      </w:r>
      <w:r w:rsidRPr="002F2BB6">
        <w:rPr>
          <w:i/>
          <w:sz w:val="18"/>
          <w:szCs w:val="18"/>
        </w:rPr>
        <w:t>ă</w:t>
      </w:r>
      <w:r w:rsidR="00DA1CC4" w:rsidRPr="002F2BB6">
        <w:rPr>
          <w:i/>
          <w:sz w:val="18"/>
          <w:szCs w:val="18"/>
        </w:rPr>
        <w:t>r</w:t>
      </w:r>
      <w:r w:rsidRPr="002F2BB6">
        <w:rPr>
          <w:i/>
          <w:sz w:val="18"/>
          <w:szCs w:val="18"/>
        </w:rPr>
        <w:t>ă proiect” (sume î</w:t>
      </w:r>
      <w:r w:rsidR="00DA1CC4" w:rsidRPr="002F2BB6">
        <w:rPr>
          <w:i/>
          <w:sz w:val="18"/>
          <w:szCs w:val="18"/>
        </w:rPr>
        <w:t>n EUR)</w:t>
      </w:r>
      <w:bookmarkEnd w:id="278"/>
      <w:bookmarkEnd w:id="279"/>
      <w:bookmarkEnd w:id="280"/>
      <w:bookmarkEnd w:id="281"/>
    </w:p>
    <w:tbl>
      <w:tblPr>
        <w:tblW w:w="5000" w:type="pct"/>
        <w:tblLook w:val="04A0" w:firstRow="1" w:lastRow="0" w:firstColumn="1" w:lastColumn="0" w:noHBand="0" w:noVBand="1"/>
      </w:tblPr>
      <w:tblGrid>
        <w:gridCol w:w="3833"/>
        <w:gridCol w:w="785"/>
        <w:gridCol w:w="996"/>
        <w:gridCol w:w="1105"/>
        <w:gridCol w:w="1012"/>
        <w:gridCol w:w="1105"/>
        <w:gridCol w:w="1046"/>
      </w:tblGrid>
      <w:tr w:rsidR="00852C85" w:rsidRPr="002F2BB6" w14:paraId="5E084862" w14:textId="77777777" w:rsidTr="004B06B9">
        <w:trPr>
          <w:trHeight w:val="504"/>
        </w:trPr>
        <w:tc>
          <w:tcPr>
            <w:tcW w:w="193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AA9DF7B" w14:textId="77777777" w:rsidR="00852C85" w:rsidRPr="002F2BB6" w:rsidRDefault="00852C85" w:rsidP="00852C85">
            <w:pPr>
              <w:jc w:val="both"/>
              <w:rPr>
                <w:rFonts w:cs="Times New Roman"/>
                <w:b/>
                <w:bCs/>
                <w:sz w:val="20"/>
                <w:szCs w:val="20"/>
              </w:rPr>
            </w:pPr>
            <w:r w:rsidRPr="002F2BB6">
              <w:rPr>
                <w:rFonts w:cs="Times New Roman"/>
                <w:b/>
                <w:bCs/>
                <w:sz w:val="20"/>
                <w:szCs w:val="20"/>
              </w:rPr>
              <w:t>Costuri cu valorificarea nămolului</w:t>
            </w:r>
          </w:p>
        </w:tc>
        <w:tc>
          <w:tcPr>
            <w:tcW w:w="39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1EF36EC" w14:textId="2A775813" w:rsidR="00852C85" w:rsidRPr="002F2BB6" w:rsidRDefault="00852C85" w:rsidP="00C82AB8">
            <w:pPr>
              <w:jc w:val="center"/>
              <w:rPr>
                <w:rFonts w:cs="Times New Roman"/>
                <w:b/>
                <w:bCs/>
                <w:color w:val="000000"/>
                <w:sz w:val="20"/>
                <w:szCs w:val="20"/>
              </w:rPr>
            </w:pPr>
            <w:r w:rsidRPr="002F2BB6">
              <w:rPr>
                <w:rFonts w:cs="Times New Roman"/>
                <w:b/>
                <w:bCs/>
                <w:color w:val="000000"/>
                <w:sz w:val="20"/>
                <w:szCs w:val="20"/>
              </w:rPr>
              <w:t>20</w:t>
            </w:r>
            <w:r w:rsidR="00F21384">
              <w:rPr>
                <w:rFonts w:cs="Times New Roman"/>
                <w:b/>
                <w:bCs/>
                <w:color w:val="000000"/>
                <w:sz w:val="20"/>
                <w:szCs w:val="20"/>
              </w:rPr>
              <w:t>20</w:t>
            </w:r>
          </w:p>
        </w:tc>
        <w:tc>
          <w:tcPr>
            <w:tcW w:w="504"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11ABFEB" w14:textId="77777777" w:rsidR="00852C85" w:rsidRPr="002F2BB6" w:rsidRDefault="00852C85" w:rsidP="00852C85">
            <w:pPr>
              <w:jc w:val="center"/>
              <w:rPr>
                <w:rFonts w:cs="Times New Roman"/>
                <w:b/>
                <w:bCs/>
                <w:color w:val="000000"/>
                <w:sz w:val="20"/>
                <w:szCs w:val="20"/>
              </w:rPr>
            </w:pPr>
            <w:r w:rsidRPr="002F2BB6">
              <w:rPr>
                <w:rFonts w:cs="Times New Roman"/>
                <w:b/>
                <w:bCs/>
                <w:color w:val="000000"/>
                <w:sz w:val="20"/>
                <w:szCs w:val="20"/>
              </w:rPr>
              <w:t>20</w:t>
            </w:r>
            <w:r w:rsidR="00400DD7">
              <w:rPr>
                <w:rFonts w:cs="Times New Roman"/>
                <w:b/>
                <w:bCs/>
                <w:color w:val="000000"/>
                <w:sz w:val="20"/>
                <w:szCs w:val="20"/>
              </w:rPr>
              <w:t>2</w:t>
            </w:r>
            <w:r w:rsidR="00A93BB9">
              <w:rPr>
                <w:rFonts w:cs="Times New Roman"/>
                <w:b/>
                <w:bCs/>
                <w:color w:val="000000"/>
                <w:sz w:val="20"/>
                <w:szCs w:val="20"/>
              </w:rPr>
              <w:t>2</w:t>
            </w:r>
          </w:p>
        </w:tc>
        <w:tc>
          <w:tcPr>
            <w:tcW w:w="559"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A417F75" w14:textId="77777777" w:rsidR="00852C85" w:rsidRPr="002F2BB6" w:rsidRDefault="00852C85" w:rsidP="00852C85">
            <w:pPr>
              <w:jc w:val="center"/>
              <w:rPr>
                <w:rFonts w:cs="Times New Roman"/>
                <w:b/>
                <w:bCs/>
                <w:color w:val="000000"/>
                <w:sz w:val="20"/>
                <w:szCs w:val="20"/>
              </w:rPr>
            </w:pPr>
            <w:r w:rsidRPr="002F2BB6">
              <w:rPr>
                <w:rFonts w:cs="Times New Roman"/>
                <w:b/>
                <w:bCs/>
                <w:color w:val="000000"/>
                <w:sz w:val="20"/>
                <w:szCs w:val="20"/>
              </w:rPr>
              <w:t>2024</w:t>
            </w:r>
          </w:p>
        </w:tc>
        <w:tc>
          <w:tcPr>
            <w:tcW w:w="512"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DC350E6" w14:textId="77777777" w:rsidR="00852C85" w:rsidRPr="002F2BB6" w:rsidRDefault="00852C85" w:rsidP="00852C85">
            <w:pPr>
              <w:jc w:val="center"/>
              <w:rPr>
                <w:rFonts w:cs="Times New Roman"/>
                <w:b/>
                <w:bCs/>
                <w:color w:val="000000"/>
                <w:sz w:val="20"/>
                <w:szCs w:val="20"/>
              </w:rPr>
            </w:pPr>
            <w:r w:rsidRPr="002F2BB6">
              <w:rPr>
                <w:rFonts w:cs="Times New Roman"/>
                <w:b/>
                <w:bCs/>
                <w:color w:val="000000"/>
                <w:sz w:val="20"/>
                <w:szCs w:val="20"/>
              </w:rPr>
              <w:t>2031</w:t>
            </w:r>
          </w:p>
        </w:tc>
        <w:tc>
          <w:tcPr>
            <w:tcW w:w="559"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19032D2C" w14:textId="77777777" w:rsidR="00852C85" w:rsidRPr="002F2BB6" w:rsidRDefault="00852C85" w:rsidP="00852C85">
            <w:pPr>
              <w:jc w:val="center"/>
              <w:rPr>
                <w:rFonts w:cs="Times New Roman"/>
                <w:b/>
                <w:bCs/>
                <w:color w:val="000000"/>
                <w:sz w:val="20"/>
                <w:szCs w:val="20"/>
              </w:rPr>
            </w:pPr>
            <w:r w:rsidRPr="002F2BB6">
              <w:rPr>
                <w:rFonts w:cs="Times New Roman"/>
                <w:b/>
                <w:bCs/>
                <w:color w:val="000000"/>
                <w:sz w:val="20"/>
                <w:szCs w:val="20"/>
              </w:rPr>
              <w:t>2041</w:t>
            </w:r>
          </w:p>
        </w:tc>
        <w:tc>
          <w:tcPr>
            <w:tcW w:w="529"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29E8AB81" w14:textId="2A2E96AE" w:rsidR="00852C85" w:rsidRPr="002F2BB6" w:rsidRDefault="00852C85" w:rsidP="00852C85">
            <w:pPr>
              <w:jc w:val="center"/>
              <w:rPr>
                <w:rFonts w:cs="Times New Roman"/>
                <w:b/>
                <w:bCs/>
                <w:color w:val="000000"/>
                <w:sz w:val="20"/>
                <w:szCs w:val="20"/>
              </w:rPr>
            </w:pPr>
            <w:r w:rsidRPr="002F2BB6">
              <w:rPr>
                <w:rFonts w:cs="Times New Roman"/>
                <w:b/>
                <w:bCs/>
                <w:color w:val="000000"/>
                <w:sz w:val="20"/>
                <w:szCs w:val="20"/>
              </w:rPr>
              <w:t>20</w:t>
            </w:r>
            <w:r w:rsidR="00F21384">
              <w:rPr>
                <w:rFonts w:cs="Times New Roman"/>
                <w:b/>
                <w:bCs/>
                <w:color w:val="000000"/>
                <w:sz w:val="20"/>
                <w:szCs w:val="20"/>
              </w:rPr>
              <w:t>50</w:t>
            </w:r>
          </w:p>
        </w:tc>
      </w:tr>
      <w:tr w:rsidR="00F21384" w:rsidRPr="002F2BB6" w14:paraId="31704CCC" w14:textId="77777777" w:rsidTr="004B06B9">
        <w:trPr>
          <w:trHeight w:val="276"/>
        </w:trPr>
        <w:tc>
          <w:tcPr>
            <w:tcW w:w="1939" w:type="pct"/>
            <w:tcBorders>
              <w:top w:val="nil"/>
              <w:left w:val="single" w:sz="4" w:space="0" w:color="auto"/>
              <w:bottom w:val="single" w:sz="4" w:space="0" w:color="auto"/>
              <w:right w:val="single" w:sz="4" w:space="0" w:color="auto"/>
            </w:tcBorders>
            <w:shd w:val="clear" w:color="auto" w:fill="auto"/>
            <w:vAlign w:val="center"/>
            <w:hideMark/>
          </w:tcPr>
          <w:p w14:paraId="7ECDAD3E" w14:textId="77777777" w:rsidR="00F21384" w:rsidRPr="002F2BB6" w:rsidRDefault="00F21384" w:rsidP="00F21384">
            <w:pPr>
              <w:rPr>
                <w:rFonts w:cs="Times New Roman"/>
                <w:sz w:val="20"/>
                <w:szCs w:val="20"/>
                <w:lang w:val="ro-RO"/>
              </w:rPr>
            </w:pPr>
            <w:r w:rsidRPr="002F2BB6">
              <w:rPr>
                <w:rFonts w:cs="Times New Roman"/>
                <w:sz w:val="20"/>
                <w:szCs w:val="20"/>
              </w:rPr>
              <w:t>Cantitati de namol - depozit ecologic</w:t>
            </w:r>
          </w:p>
        </w:tc>
        <w:tc>
          <w:tcPr>
            <w:tcW w:w="397" w:type="pct"/>
            <w:tcBorders>
              <w:top w:val="nil"/>
              <w:left w:val="nil"/>
              <w:bottom w:val="single" w:sz="4" w:space="0" w:color="auto"/>
              <w:right w:val="single" w:sz="4" w:space="0" w:color="auto"/>
            </w:tcBorders>
            <w:shd w:val="clear" w:color="auto" w:fill="auto"/>
            <w:noWrap/>
            <w:vAlign w:val="center"/>
            <w:hideMark/>
          </w:tcPr>
          <w:p w14:paraId="337C14F7" w14:textId="77777777" w:rsidR="00F21384" w:rsidRPr="002F2BB6" w:rsidRDefault="00F21384" w:rsidP="00F21384">
            <w:pPr>
              <w:jc w:val="right"/>
              <w:rPr>
                <w:rFonts w:cs="Times New Roman"/>
                <w:sz w:val="20"/>
                <w:szCs w:val="20"/>
                <w:lang w:val="ro-RO"/>
              </w:rPr>
            </w:pPr>
            <w:r w:rsidRPr="002F2BB6">
              <w:rPr>
                <w:rFonts w:cs="Times New Roman"/>
                <w:sz w:val="20"/>
                <w:szCs w:val="20"/>
              </w:rPr>
              <w:t>-</w:t>
            </w:r>
          </w:p>
        </w:tc>
        <w:tc>
          <w:tcPr>
            <w:tcW w:w="504" w:type="pct"/>
            <w:tcBorders>
              <w:top w:val="nil"/>
              <w:left w:val="nil"/>
              <w:bottom w:val="single" w:sz="4" w:space="0" w:color="auto"/>
              <w:right w:val="single" w:sz="4" w:space="0" w:color="auto"/>
            </w:tcBorders>
            <w:shd w:val="clear" w:color="auto" w:fill="auto"/>
            <w:noWrap/>
            <w:vAlign w:val="center"/>
            <w:hideMark/>
          </w:tcPr>
          <w:p w14:paraId="3A3D21DF" w14:textId="6D445A0C" w:rsidR="00F21384" w:rsidRPr="00F21384" w:rsidRDefault="00F21384" w:rsidP="00F21384">
            <w:pPr>
              <w:jc w:val="right"/>
              <w:rPr>
                <w:rFonts w:cs="Times New Roman"/>
                <w:sz w:val="20"/>
                <w:szCs w:val="20"/>
              </w:rPr>
            </w:pPr>
            <w:r w:rsidRPr="00F21384">
              <w:rPr>
                <w:rFonts w:cs="Times New Roman"/>
                <w:sz w:val="20"/>
                <w:szCs w:val="20"/>
              </w:rPr>
              <w:t>2</w:t>
            </w:r>
            <w:r>
              <w:rPr>
                <w:rFonts w:cs="Times New Roman"/>
                <w:sz w:val="20"/>
                <w:szCs w:val="20"/>
              </w:rPr>
              <w:t>.</w:t>
            </w:r>
            <w:r w:rsidRPr="00F21384">
              <w:rPr>
                <w:rFonts w:cs="Times New Roman"/>
                <w:sz w:val="20"/>
                <w:szCs w:val="20"/>
              </w:rPr>
              <w:t>049</w:t>
            </w:r>
          </w:p>
        </w:tc>
        <w:tc>
          <w:tcPr>
            <w:tcW w:w="559" w:type="pct"/>
            <w:tcBorders>
              <w:top w:val="nil"/>
              <w:left w:val="nil"/>
              <w:bottom w:val="single" w:sz="4" w:space="0" w:color="auto"/>
              <w:right w:val="single" w:sz="4" w:space="0" w:color="auto"/>
            </w:tcBorders>
            <w:shd w:val="clear" w:color="auto" w:fill="auto"/>
            <w:noWrap/>
            <w:vAlign w:val="center"/>
            <w:hideMark/>
          </w:tcPr>
          <w:p w14:paraId="56492F31" w14:textId="168EA759" w:rsidR="00F21384" w:rsidRPr="00F21384" w:rsidRDefault="00F21384" w:rsidP="00F21384">
            <w:pPr>
              <w:jc w:val="right"/>
              <w:rPr>
                <w:rFonts w:cs="Times New Roman"/>
                <w:sz w:val="20"/>
                <w:szCs w:val="20"/>
              </w:rPr>
            </w:pPr>
            <w:r w:rsidRPr="00F21384">
              <w:rPr>
                <w:rFonts w:cs="Times New Roman"/>
                <w:sz w:val="20"/>
                <w:szCs w:val="20"/>
              </w:rPr>
              <w:t>2</w:t>
            </w:r>
            <w:r>
              <w:rPr>
                <w:rFonts w:cs="Times New Roman"/>
                <w:sz w:val="20"/>
                <w:szCs w:val="20"/>
              </w:rPr>
              <w:t>.</w:t>
            </w:r>
            <w:r w:rsidRPr="00F21384">
              <w:rPr>
                <w:rFonts w:cs="Times New Roman"/>
                <w:sz w:val="20"/>
                <w:szCs w:val="20"/>
              </w:rPr>
              <w:t>121</w:t>
            </w:r>
          </w:p>
        </w:tc>
        <w:tc>
          <w:tcPr>
            <w:tcW w:w="512" w:type="pct"/>
            <w:tcBorders>
              <w:top w:val="nil"/>
              <w:left w:val="nil"/>
              <w:bottom w:val="single" w:sz="4" w:space="0" w:color="auto"/>
              <w:right w:val="single" w:sz="4" w:space="0" w:color="auto"/>
            </w:tcBorders>
            <w:shd w:val="clear" w:color="auto" w:fill="auto"/>
            <w:noWrap/>
            <w:vAlign w:val="center"/>
            <w:hideMark/>
          </w:tcPr>
          <w:p w14:paraId="50A45A12" w14:textId="5EE326E0" w:rsidR="00F21384" w:rsidRPr="00F21384" w:rsidRDefault="00F21384" w:rsidP="00F21384">
            <w:pPr>
              <w:jc w:val="right"/>
              <w:rPr>
                <w:rFonts w:cs="Times New Roman"/>
                <w:sz w:val="20"/>
                <w:szCs w:val="20"/>
              </w:rPr>
            </w:pPr>
            <w:r w:rsidRPr="00F21384">
              <w:rPr>
                <w:rFonts w:cs="Times New Roman"/>
                <w:sz w:val="20"/>
                <w:szCs w:val="20"/>
              </w:rPr>
              <w:t>2</w:t>
            </w:r>
            <w:r>
              <w:rPr>
                <w:rFonts w:cs="Times New Roman"/>
                <w:sz w:val="20"/>
                <w:szCs w:val="20"/>
              </w:rPr>
              <w:t>.</w:t>
            </w:r>
            <w:r w:rsidRPr="00F21384">
              <w:rPr>
                <w:rFonts w:cs="Times New Roman"/>
                <w:sz w:val="20"/>
                <w:szCs w:val="20"/>
              </w:rPr>
              <w:t>205</w:t>
            </w:r>
          </w:p>
        </w:tc>
        <w:tc>
          <w:tcPr>
            <w:tcW w:w="559" w:type="pct"/>
            <w:tcBorders>
              <w:top w:val="nil"/>
              <w:left w:val="nil"/>
              <w:bottom w:val="single" w:sz="4" w:space="0" w:color="auto"/>
              <w:right w:val="single" w:sz="4" w:space="0" w:color="auto"/>
            </w:tcBorders>
            <w:shd w:val="clear" w:color="auto" w:fill="auto"/>
            <w:noWrap/>
            <w:vAlign w:val="center"/>
            <w:hideMark/>
          </w:tcPr>
          <w:p w14:paraId="4C203443" w14:textId="5D2EE6D7" w:rsidR="00F21384" w:rsidRPr="00F21384" w:rsidRDefault="00F21384" w:rsidP="00F21384">
            <w:pPr>
              <w:jc w:val="right"/>
              <w:rPr>
                <w:rFonts w:cs="Times New Roman"/>
                <w:sz w:val="20"/>
                <w:szCs w:val="20"/>
              </w:rPr>
            </w:pPr>
            <w:r w:rsidRPr="00F21384">
              <w:rPr>
                <w:rFonts w:cs="Times New Roman"/>
                <w:sz w:val="20"/>
                <w:szCs w:val="20"/>
              </w:rPr>
              <w:t>2</w:t>
            </w:r>
            <w:r>
              <w:rPr>
                <w:rFonts w:cs="Times New Roman"/>
                <w:sz w:val="20"/>
                <w:szCs w:val="20"/>
              </w:rPr>
              <w:t>.</w:t>
            </w:r>
            <w:r w:rsidRPr="00F21384">
              <w:rPr>
                <w:rFonts w:cs="Times New Roman"/>
                <w:sz w:val="20"/>
                <w:szCs w:val="20"/>
              </w:rPr>
              <w:t>273</w:t>
            </w:r>
          </w:p>
        </w:tc>
        <w:tc>
          <w:tcPr>
            <w:tcW w:w="529" w:type="pct"/>
            <w:tcBorders>
              <w:top w:val="nil"/>
              <w:left w:val="nil"/>
              <w:bottom w:val="single" w:sz="4" w:space="0" w:color="auto"/>
              <w:right w:val="single" w:sz="4" w:space="0" w:color="auto"/>
            </w:tcBorders>
            <w:shd w:val="clear" w:color="auto" w:fill="auto"/>
            <w:noWrap/>
            <w:vAlign w:val="center"/>
            <w:hideMark/>
          </w:tcPr>
          <w:p w14:paraId="0A81D25F" w14:textId="03983791" w:rsidR="00F21384" w:rsidRPr="00F21384" w:rsidRDefault="00F21384" w:rsidP="00F21384">
            <w:pPr>
              <w:jc w:val="right"/>
              <w:rPr>
                <w:rFonts w:cs="Times New Roman"/>
                <w:sz w:val="20"/>
                <w:szCs w:val="20"/>
              </w:rPr>
            </w:pPr>
            <w:r w:rsidRPr="00F21384">
              <w:rPr>
                <w:rFonts w:cs="Times New Roman"/>
                <w:sz w:val="20"/>
                <w:szCs w:val="20"/>
              </w:rPr>
              <w:t>2</w:t>
            </w:r>
            <w:r>
              <w:rPr>
                <w:rFonts w:cs="Times New Roman"/>
                <w:sz w:val="20"/>
                <w:szCs w:val="20"/>
              </w:rPr>
              <w:t>.</w:t>
            </w:r>
            <w:r w:rsidRPr="00F21384">
              <w:rPr>
                <w:rFonts w:cs="Times New Roman"/>
                <w:sz w:val="20"/>
                <w:szCs w:val="20"/>
              </w:rPr>
              <w:t>340</w:t>
            </w:r>
          </w:p>
        </w:tc>
      </w:tr>
      <w:tr w:rsidR="00F21384" w:rsidRPr="002F2BB6" w14:paraId="659703CA" w14:textId="77777777" w:rsidTr="004B06B9">
        <w:trPr>
          <w:trHeight w:val="276"/>
        </w:trPr>
        <w:tc>
          <w:tcPr>
            <w:tcW w:w="1939" w:type="pct"/>
            <w:tcBorders>
              <w:top w:val="nil"/>
              <w:left w:val="single" w:sz="4" w:space="0" w:color="auto"/>
              <w:bottom w:val="single" w:sz="4" w:space="0" w:color="auto"/>
              <w:right w:val="single" w:sz="4" w:space="0" w:color="auto"/>
            </w:tcBorders>
            <w:shd w:val="clear" w:color="auto" w:fill="auto"/>
            <w:vAlign w:val="center"/>
            <w:hideMark/>
          </w:tcPr>
          <w:p w14:paraId="3C3EF01F" w14:textId="77777777" w:rsidR="00F21384" w:rsidRPr="002F2BB6" w:rsidRDefault="00F21384" w:rsidP="00F21384">
            <w:pPr>
              <w:rPr>
                <w:rFonts w:cs="Times New Roman"/>
                <w:sz w:val="20"/>
                <w:szCs w:val="20"/>
              </w:rPr>
            </w:pPr>
            <w:r w:rsidRPr="002F2BB6">
              <w:rPr>
                <w:rFonts w:cs="Times New Roman"/>
                <w:sz w:val="20"/>
                <w:szCs w:val="20"/>
              </w:rPr>
              <w:t>Cantitati de namol - agricultura</w:t>
            </w:r>
          </w:p>
        </w:tc>
        <w:tc>
          <w:tcPr>
            <w:tcW w:w="397" w:type="pct"/>
            <w:tcBorders>
              <w:top w:val="nil"/>
              <w:left w:val="nil"/>
              <w:bottom w:val="single" w:sz="4" w:space="0" w:color="auto"/>
              <w:right w:val="single" w:sz="4" w:space="0" w:color="auto"/>
            </w:tcBorders>
            <w:shd w:val="clear" w:color="auto" w:fill="auto"/>
            <w:vAlign w:val="center"/>
            <w:hideMark/>
          </w:tcPr>
          <w:p w14:paraId="558EB013" w14:textId="77777777" w:rsidR="00F21384" w:rsidRPr="002F2BB6" w:rsidRDefault="00F21384" w:rsidP="00F21384">
            <w:pPr>
              <w:jc w:val="right"/>
              <w:rPr>
                <w:rFonts w:cs="Times New Roman"/>
                <w:sz w:val="20"/>
                <w:szCs w:val="20"/>
              </w:rPr>
            </w:pPr>
            <w:r w:rsidRPr="002F2BB6">
              <w:rPr>
                <w:rFonts w:cs="Times New Roman"/>
                <w:sz w:val="20"/>
                <w:szCs w:val="20"/>
              </w:rPr>
              <w:t>-</w:t>
            </w:r>
          </w:p>
        </w:tc>
        <w:tc>
          <w:tcPr>
            <w:tcW w:w="504" w:type="pct"/>
            <w:tcBorders>
              <w:top w:val="nil"/>
              <w:left w:val="nil"/>
              <w:bottom w:val="single" w:sz="4" w:space="0" w:color="auto"/>
              <w:right w:val="single" w:sz="4" w:space="0" w:color="auto"/>
            </w:tcBorders>
            <w:shd w:val="clear" w:color="auto" w:fill="auto"/>
            <w:vAlign w:val="center"/>
            <w:hideMark/>
          </w:tcPr>
          <w:p w14:paraId="5E05A86F" w14:textId="271158E8" w:rsidR="00F21384" w:rsidRPr="00F21384" w:rsidRDefault="00F21384" w:rsidP="00F21384">
            <w:pPr>
              <w:jc w:val="right"/>
              <w:rPr>
                <w:rFonts w:cs="Times New Roman"/>
                <w:sz w:val="20"/>
                <w:szCs w:val="20"/>
              </w:rPr>
            </w:pPr>
            <w:r w:rsidRPr="00F21384">
              <w:rPr>
                <w:rFonts w:cs="Times New Roman"/>
                <w:sz w:val="20"/>
                <w:szCs w:val="20"/>
              </w:rPr>
              <w:t>512</w:t>
            </w:r>
          </w:p>
        </w:tc>
        <w:tc>
          <w:tcPr>
            <w:tcW w:w="559" w:type="pct"/>
            <w:tcBorders>
              <w:top w:val="nil"/>
              <w:left w:val="nil"/>
              <w:bottom w:val="single" w:sz="4" w:space="0" w:color="auto"/>
              <w:right w:val="single" w:sz="4" w:space="0" w:color="auto"/>
            </w:tcBorders>
            <w:shd w:val="clear" w:color="auto" w:fill="auto"/>
            <w:vAlign w:val="center"/>
            <w:hideMark/>
          </w:tcPr>
          <w:p w14:paraId="1A1B9ADF" w14:textId="44BAFD8D" w:rsidR="00F21384" w:rsidRPr="00F21384" w:rsidRDefault="00F21384" w:rsidP="00F21384">
            <w:pPr>
              <w:jc w:val="right"/>
              <w:rPr>
                <w:rFonts w:cs="Times New Roman"/>
                <w:sz w:val="20"/>
                <w:szCs w:val="20"/>
              </w:rPr>
            </w:pPr>
            <w:r w:rsidRPr="00F21384">
              <w:rPr>
                <w:rFonts w:cs="Times New Roman"/>
                <w:sz w:val="20"/>
                <w:szCs w:val="20"/>
              </w:rPr>
              <w:t>530</w:t>
            </w:r>
          </w:p>
        </w:tc>
        <w:tc>
          <w:tcPr>
            <w:tcW w:w="512" w:type="pct"/>
            <w:tcBorders>
              <w:top w:val="nil"/>
              <w:left w:val="nil"/>
              <w:bottom w:val="single" w:sz="4" w:space="0" w:color="auto"/>
              <w:right w:val="single" w:sz="4" w:space="0" w:color="auto"/>
            </w:tcBorders>
            <w:shd w:val="clear" w:color="auto" w:fill="auto"/>
            <w:vAlign w:val="center"/>
            <w:hideMark/>
          </w:tcPr>
          <w:p w14:paraId="301109BF" w14:textId="6F96127C" w:rsidR="00F21384" w:rsidRPr="00F21384" w:rsidRDefault="00F21384" w:rsidP="00F21384">
            <w:pPr>
              <w:jc w:val="right"/>
              <w:rPr>
                <w:rFonts w:cs="Times New Roman"/>
                <w:sz w:val="20"/>
                <w:szCs w:val="20"/>
              </w:rPr>
            </w:pPr>
            <w:r w:rsidRPr="00F21384">
              <w:rPr>
                <w:rFonts w:cs="Times New Roman"/>
                <w:sz w:val="20"/>
                <w:szCs w:val="20"/>
              </w:rPr>
              <w:t>551</w:t>
            </w:r>
          </w:p>
        </w:tc>
        <w:tc>
          <w:tcPr>
            <w:tcW w:w="559" w:type="pct"/>
            <w:tcBorders>
              <w:top w:val="nil"/>
              <w:left w:val="nil"/>
              <w:bottom w:val="single" w:sz="4" w:space="0" w:color="auto"/>
              <w:right w:val="single" w:sz="4" w:space="0" w:color="auto"/>
            </w:tcBorders>
            <w:shd w:val="clear" w:color="auto" w:fill="auto"/>
            <w:vAlign w:val="center"/>
            <w:hideMark/>
          </w:tcPr>
          <w:p w14:paraId="18AFA8B9" w14:textId="2BDD8513" w:rsidR="00F21384" w:rsidRPr="00F21384" w:rsidRDefault="00F21384" w:rsidP="00F21384">
            <w:pPr>
              <w:jc w:val="right"/>
              <w:rPr>
                <w:rFonts w:cs="Times New Roman"/>
                <w:sz w:val="20"/>
                <w:szCs w:val="20"/>
              </w:rPr>
            </w:pPr>
            <w:r w:rsidRPr="00F21384">
              <w:rPr>
                <w:rFonts w:cs="Times New Roman"/>
                <w:sz w:val="20"/>
                <w:szCs w:val="20"/>
              </w:rPr>
              <w:t>568</w:t>
            </w:r>
          </w:p>
        </w:tc>
        <w:tc>
          <w:tcPr>
            <w:tcW w:w="529" w:type="pct"/>
            <w:tcBorders>
              <w:top w:val="nil"/>
              <w:left w:val="nil"/>
              <w:bottom w:val="single" w:sz="4" w:space="0" w:color="auto"/>
              <w:right w:val="single" w:sz="4" w:space="0" w:color="auto"/>
            </w:tcBorders>
            <w:shd w:val="clear" w:color="auto" w:fill="auto"/>
            <w:vAlign w:val="center"/>
            <w:hideMark/>
          </w:tcPr>
          <w:p w14:paraId="25E88DDC" w14:textId="18F0F14C" w:rsidR="00F21384" w:rsidRPr="00F21384" w:rsidRDefault="00F21384" w:rsidP="00F21384">
            <w:pPr>
              <w:jc w:val="right"/>
              <w:rPr>
                <w:rFonts w:cs="Times New Roman"/>
                <w:sz w:val="20"/>
                <w:szCs w:val="20"/>
              </w:rPr>
            </w:pPr>
            <w:r w:rsidRPr="00F21384">
              <w:rPr>
                <w:rFonts w:cs="Times New Roman"/>
                <w:sz w:val="20"/>
                <w:szCs w:val="20"/>
              </w:rPr>
              <w:t>585</w:t>
            </w:r>
          </w:p>
        </w:tc>
      </w:tr>
      <w:tr w:rsidR="00F21384" w:rsidRPr="002F2BB6" w14:paraId="326EFFC1" w14:textId="77777777" w:rsidTr="004B06B9">
        <w:trPr>
          <w:trHeight w:val="276"/>
        </w:trPr>
        <w:tc>
          <w:tcPr>
            <w:tcW w:w="1939" w:type="pct"/>
            <w:tcBorders>
              <w:top w:val="nil"/>
              <w:left w:val="single" w:sz="4" w:space="0" w:color="auto"/>
              <w:bottom w:val="single" w:sz="4" w:space="0" w:color="auto"/>
              <w:right w:val="single" w:sz="4" w:space="0" w:color="auto"/>
            </w:tcBorders>
            <w:shd w:val="clear" w:color="auto" w:fill="auto"/>
            <w:vAlign w:val="center"/>
          </w:tcPr>
          <w:p w14:paraId="6D795889" w14:textId="77777777" w:rsidR="00F21384" w:rsidRPr="002F2BB6" w:rsidRDefault="00F21384" w:rsidP="00F21384">
            <w:pPr>
              <w:rPr>
                <w:rFonts w:cs="Times New Roman"/>
                <w:sz w:val="20"/>
                <w:szCs w:val="20"/>
              </w:rPr>
            </w:pPr>
            <w:r w:rsidRPr="002F2BB6">
              <w:rPr>
                <w:rFonts w:cs="Times New Roman"/>
                <w:sz w:val="20"/>
                <w:szCs w:val="20"/>
              </w:rPr>
              <w:t xml:space="preserve">Cantitati de namol </w:t>
            </w:r>
            <w:r>
              <w:rPr>
                <w:rFonts w:cs="Times New Roman"/>
                <w:sz w:val="20"/>
                <w:szCs w:val="20"/>
              </w:rPr>
              <w:t>–</w:t>
            </w:r>
            <w:r w:rsidRPr="002F2BB6">
              <w:rPr>
                <w:rFonts w:cs="Times New Roman"/>
                <w:sz w:val="20"/>
                <w:szCs w:val="20"/>
              </w:rPr>
              <w:t xml:space="preserve"> </w:t>
            </w:r>
            <w:r>
              <w:rPr>
                <w:rFonts w:cs="Times New Roman"/>
                <w:sz w:val="20"/>
                <w:szCs w:val="20"/>
              </w:rPr>
              <w:t>alta valorificare</w:t>
            </w:r>
          </w:p>
        </w:tc>
        <w:tc>
          <w:tcPr>
            <w:tcW w:w="397" w:type="pct"/>
            <w:tcBorders>
              <w:top w:val="nil"/>
              <w:left w:val="nil"/>
              <w:bottom w:val="single" w:sz="4" w:space="0" w:color="auto"/>
              <w:right w:val="single" w:sz="4" w:space="0" w:color="auto"/>
            </w:tcBorders>
            <w:shd w:val="clear" w:color="auto" w:fill="auto"/>
            <w:vAlign w:val="center"/>
          </w:tcPr>
          <w:p w14:paraId="63467F25" w14:textId="77777777" w:rsidR="00F21384" w:rsidRPr="002F2BB6" w:rsidRDefault="00F21384" w:rsidP="00F21384">
            <w:pPr>
              <w:jc w:val="right"/>
              <w:rPr>
                <w:rFonts w:cs="Times New Roman"/>
                <w:sz w:val="20"/>
                <w:szCs w:val="20"/>
              </w:rPr>
            </w:pPr>
            <w:r w:rsidRPr="002F2BB6">
              <w:rPr>
                <w:rFonts w:cs="Times New Roman"/>
                <w:sz w:val="20"/>
                <w:szCs w:val="20"/>
              </w:rPr>
              <w:t>-</w:t>
            </w:r>
          </w:p>
        </w:tc>
        <w:tc>
          <w:tcPr>
            <w:tcW w:w="504" w:type="pct"/>
            <w:tcBorders>
              <w:top w:val="nil"/>
              <w:left w:val="nil"/>
              <w:bottom w:val="single" w:sz="4" w:space="0" w:color="auto"/>
              <w:right w:val="single" w:sz="4" w:space="0" w:color="auto"/>
            </w:tcBorders>
            <w:shd w:val="clear" w:color="auto" w:fill="auto"/>
            <w:vAlign w:val="center"/>
          </w:tcPr>
          <w:p w14:paraId="2288A68E" w14:textId="51A173EA" w:rsidR="00F21384" w:rsidRPr="00F21384" w:rsidRDefault="00F21384" w:rsidP="00F21384">
            <w:pPr>
              <w:jc w:val="right"/>
              <w:rPr>
                <w:rFonts w:cs="Times New Roman"/>
                <w:sz w:val="20"/>
                <w:szCs w:val="20"/>
              </w:rPr>
            </w:pPr>
            <w:r w:rsidRPr="00F21384">
              <w:rPr>
                <w:rFonts w:cs="Times New Roman"/>
                <w:sz w:val="20"/>
                <w:szCs w:val="20"/>
              </w:rPr>
              <w:t>-</w:t>
            </w:r>
          </w:p>
        </w:tc>
        <w:tc>
          <w:tcPr>
            <w:tcW w:w="559" w:type="pct"/>
            <w:tcBorders>
              <w:top w:val="nil"/>
              <w:left w:val="nil"/>
              <w:bottom w:val="single" w:sz="4" w:space="0" w:color="auto"/>
              <w:right w:val="single" w:sz="4" w:space="0" w:color="auto"/>
            </w:tcBorders>
            <w:shd w:val="clear" w:color="auto" w:fill="auto"/>
            <w:vAlign w:val="center"/>
          </w:tcPr>
          <w:p w14:paraId="6F6A4F94" w14:textId="347E378E" w:rsidR="00F21384" w:rsidRPr="00F21384" w:rsidRDefault="00F21384" w:rsidP="00F21384">
            <w:pPr>
              <w:jc w:val="right"/>
              <w:rPr>
                <w:rFonts w:cs="Times New Roman"/>
                <w:sz w:val="20"/>
                <w:szCs w:val="20"/>
              </w:rPr>
            </w:pPr>
            <w:r w:rsidRPr="00F21384">
              <w:rPr>
                <w:rFonts w:cs="Times New Roman"/>
                <w:sz w:val="20"/>
                <w:szCs w:val="20"/>
              </w:rPr>
              <w:t>-</w:t>
            </w:r>
          </w:p>
        </w:tc>
        <w:tc>
          <w:tcPr>
            <w:tcW w:w="512" w:type="pct"/>
            <w:tcBorders>
              <w:top w:val="nil"/>
              <w:left w:val="nil"/>
              <w:bottom w:val="single" w:sz="4" w:space="0" w:color="auto"/>
              <w:right w:val="single" w:sz="4" w:space="0" w:color="auto"/>
            </w:tcBorders>
            <w:shd w:val="clear" w:color="auto" w:fill="auto"/>
            <w:vAlign w:val="center"/>
          </w:tcPr>
          <w:p w14:paraId="5C7BD13B" w14:textId="14A254C5" w:rsidR="00F21384" w:rsidRPr="00F21384" w:rsidRDefault="00F21384" w:rsidP="00F21384">
            <w:pPr>
              <w:jc w:val="right"/>
              <w:rPr>
                <w:rFonts w:cs="Times New Roman"/>
                <w:sz w:val="20"/>
                <w:szCs w:val="20"/>
              </w:rPr>
            </w:pPr>
            <w:r w:rsidRPr="00F21384">
              <w:rPr>
                <w:rFonts w:cs="Times New Roman"/>
                <w:sz w:val="20"/>
                <w:szCs w:val="20"/>
              </w:rPr>
              <w:t>-</w:t>
            </w:r>
          </w:p>
        </w:tc>
        <w:tc>
          <w:tcPr>
            <w:tcW w:w="559" w:type="pct"/>
            <w:tcBorders>
              <w:top w:val="nil"/>
              <w:left w:val="nil"/>
              <w:bottom w:val="single" w:sz="4" w:space="0" w:color="auto"/>
              <w:right w:val="single" w:sz="4" w:space="0" w:color="auto"/>
            </w:tcBorders>
            <w:shd w:val="clear" w:color="auto" w:fill="auto"/>
            <w:vAlign w:val="center"/>
          </w:tcPr>
          <w:p w14:paraId="1516B700" w14:textId="541C903C" w:rsidR="00F21384" w:rsidRPr="00F21384" w:rsidRDefault="00F21384" w:rsidP="00F21384">
            <w:pPr>
              <w:jc w:val="right"/>
              <w:rPr>
                <w:rFonts w:cs="Times New Roman"/>
                <w:sz w:val="20"/>
                <w:szCs w:val="20"/>
              </w:rPr>
            </w:pPr>
            <w:r w:rsidRPr="00F21384">
              <w:rPr>
                <w:rFonts w:cs="Times New Roman"/>
                <w:sz w:val="20"/>
                <w:szCs w:val="20"/>
              </w:rPr>
              <w:t>-</w:t>
            </w:r>
          </w:p>
        </w:tc>
        <w:tc>
          <w:tcPr>
            <w:tcW w:w="529" w:type="pct"/>
            <w:tcBorders>
              <w:top w:val="nil"/>
              <w:left w:val="nil"/>
              <w:bottom w:val="single" w:sz="4" w:space="0" w:color="auto"/>
              <w:right w:val="single" w:sz="4" w:space="0" w:color="auto"/>
            </w:tcBorders>
            <w:shd w:val="clear" w:color="auto" w:fill="auto"/>
            <w:vAlign w:val="center"/>
          </w:tcPr>
          <w:p w14:paraId="23774A6D" w14:textId="65141DF8" w:rsidR="00F21384" w:rsidRPr="00F21384" w:rsidRDefault="00F21384" w:rsidP="00F21384">
            <w:pPr>
              <w:jc w:val="right"/>
              <w:rPr>
                <w:rFonts w:cs="Times New Roman"/>
                <w:sz w:val="20"/>
                <w:szCs w:val="20"/>
              </w:rPr>
            </w:pPr>
            <w:r w:rsidRPr="00F21384">
              <w:rPr>
                <w:rFonts w:cs="Times New Roman"/>
                <w:sz w:val="20"/>
                <w:szCs w:val="20"/>
              </w:rPr>
              <w:t>-</w:t>
            </w:r>
          </w:p>
        </w:tc>
      </w:tr>
      <w:tr w:rsidR="00F21384" w:rsidRPr="002F2BB6" w14:paraId="06E76394" w14:textId="77777777" w:rsidTr="004B06B9">
        <w:trPr>
          <w:trHeight w:val="276"/>
        </w:trPr>
        <w:tc>
          <w:tcPr>
            <w:tcW w:w="1939" w:type="pct"/>
            <w:tcBorders>
              <w:top w:val="nil"/>
              <w:left w:val="single" w:sz="4" w:space="0" w:color="auto"/>
              <w:bottom w:val="single" w:sz="4" w:space="0" w:color="auto"/>
              <w:right w:val="single" w:sz="4" w:space="0" w:color="auto"/>
            </w:tcBorders>
            <w:shd w:val="clear" w:color="auto" w:fill="auto"/>
            <w:vAlign w:val="center"/>
            <w:hideMark/>
          </w:tcPr>
          <w:p w14:paraId="675665E1" w14:textId="77777777" w:rsidR="00F21384" w:rsidRPr="002F2BB6" w:rsidRDefault="00F21384" w:rsidP="00F21384">
            <w:pPr>
              <w:rPr>
                <w:rFonts w:cs="Times New Roman"/>
                <w:sz w:val="20"/>
                <w:szCs w:val="20"/>
              </w:rPr>
            </w:pPr>
            <w:r w:rsidRPr="002F2BB6">
              <w:rPr>
                <w:rFonts w:cs="Times New Roman"/>
                <w:sz w:val="20"/>
                <w:szCs w:val="20"/>
              </w:rPr>
              <w:t>Cost unitar - depozit ecologic</w:t>
            </w:r>
          </w:p>
        </w:tc>
        <w:tc>
          <w:tcPr>
            <w:tcW w:w="397" w:type="pct"/>
            <w:tcBorders>
              <w:top w:val="nil"/>
              <w:left w:val="nil"/>
              <w:bottom w:val="single" w:sz="4" w:space="0" w:color="auto"/>
              <w:right w:val="single" w:sz="4" w:space="0" w:color="auto"/>
            </w:tcBorders>
            <w:shd w:val="clear" w:color="auto" w:fill="auto"/>
            <w:vAlign w:val="center"/>
            <w:hideMark/>
          </w:tcPr>
          <w:p w14:paraId="788F4F9D" w14:textId="77777777" w:rsidR="00F21384" w:rsidRPr="002F2BB6" w:rsidRDefault="00F21384" w:rsidP="00F21384">
            <w:pPr>
              <w:jc w:val="right"/>
              <w:rPr>
                <w:rFonts w:cs="Times New Roman"/>
                <w:sz w:val="20"/>
                <w:szCs w:val="20"/>
                <w:lang w:val="ro-RO"/>
              </w:rPr>
            </w:pPr>
            <w:r w:rsidRPr="002F2BB6">
              <w:rPr>
                <w:rFonts w:cs="Times New Roman"/>
                <w:sz w:val="20"/>
                <w:szCs w:val="20"/>
              </w:rPr>
              <w:t>-</w:t>
            </w:r>
          </w:p>
        </w:tc>
        <w:tc>
          <w:tcPr>
            <w:tcW w:w="504" w:type="pct"/>
            <w:tcBorders>
              <w:top w:val="nil"/>
              <w:left w:val="nil"/>
              <w:bottom w:val="single" w:sz="4" w:space="0" w:color="auto"/>
              <w:right w:val="single" w:sz="4" w:space="0" w:color="auto"/>
            </w:tcBorders>
            <w:shd w:val="clear" w:color="auto" w:fill="auto"/>
            <w:vAlign w:val="center"/>
            <w:hideMark/>
          </w:tcPr>
          <w:p w14:paraId="2CEE22F0" w14:textId="3EA07FCD" w:rsidR="00F21384" w:rsidRPr="00F21384" w:rsidRDefault="00F21384" w:rsidP="00F21384">
            <w:pPr>
              <w:jc w:val="right"/>
              <w:rPr>
                <w:rFonts w:cs="Times New Roman"/>
                <w:sz w:val="20"/>
                <w:szCs w:val="20"/>
              </w:rPr>
            </w:pPr>
            <w:r w:rsidRPr="00F21384">
              <w:rPr>
                <w:rFonts w:cs="Times New Roman"/>
                <w:sz w:val="20"/>
                <w:szCs w:val="20"/>
              </w:rPr>
              <w:t>17</w:t>
            </w:r>
            <w:r>
              <w:rPr>
                <w:rFonts w:cs="Times New Roman"/>
                <w:sz w:val="20"/>
                <w:szCs w:val="20"/>
              </w:rPr>
              <w:t>,</w:t>
            </w:r>
            <w:r w:rsidRPr="00F21384">
              <w:rPr>
                <w:rFonts w:cs="Times New Roman"/>
                <w:sz w:val="20"/>
                <w:szCs w:val="20"/>
              </w:rPr>
              <w:t>85</w:t>
            </w:r>
          </w:p>
        </w:tc>
        <w:tc>
          <w:tcPr>
            <w:tcW w:w="559" w:type="pct"/>
            <w:tcBorders>
              <w:top w:val="nil"/>
              <w:left w:val="nil"/>
              <w:bottom w:val="single" w:sz="4" w:space="0" w:color="auto"/>
              <w:right w:val="single" w:sz="4" w:space="0" w:color="auto"/>
            </w:tcBorders>
            <w:shd w:val="clear" w:color="auto" w:fill="auto"/>
            <w:vAlign w:val="center"/>
            <w:hideMark/>
          </w:tcPr>
          <w:p w14:paraId="46BF100D" w14:textId="595492C8" w:rsidR="00F21384" w:rsidRPr="00F21384" w:rsidRDefault="00F21384" w:rsidP="00F21384">
            <w:pPr>
              <w:jc w:val="right"/>
              <w:rPr>
                <w:rFonts w:cs="Times New Roman"/>
                <w:sz w:val="20"/>
                <w:szCs w:val="20"/>
              </w:rPr>
            </w:pPr>
            <w:r w:rsidRPr="00F21384">
              <w:rPr>
                <w:rFonts w:cs="Times New Roman"/>
                <w:sz w:val="20"/>
                <w:szCs w:val="20"/>
              </w:rPr>
              <w:t>17</w:t>
            </w:r>
            <w:r>
              <w:rPr>
                <w:rFonts w:cs="Times New Roman"/>
                <w:sz w:val="20"/>
                <w:szCs w:val="20"/>
              </w:rPr>
              <w:t>,</w:t>
            </w:r>
            <w:r w:rsidRPr="00F21384">
              <w:rPr>
                <w:rFonts w:cs="Times New Roman"/>
                <w:sz w:val="20"/>
                <w:szCs w:val="20"/>
              </w:rPr>
              <w:t>80</w:t>
            </w:r>
          </w:p>
        </w:tc>
        <w:tc>
          <w:tcPr>
            <w:tcW w:w="512" w:type="pct"/>
            <w:tcBorders>
              <w:top w:val="nil"/>
              <w:left w:val="nil"/>
              <w:bottom w:val="single" w:sz="4" w:space="0" w:color="auto"/>
              <w:right w:val="single" w:sz="4" w:space="0" w:color="auto"/>
            </w:tcBorders>
            <w:shd w:val="clear" w:color="auto" w:fill="auto"/>
            <w:vAlign w:val="center"/>
            <w:hideMark/>
          </w:tcPr>
          <w:p w14:paraId="2AD7ABC6" w14:textId="569D5F36" w:rsidR="00F21384" w:rsidRPr="00F21384" w:rsidRDefault="00F21384" w:rsidP="00F21384">
            <w:pPr>
              <w:jc w:val="right"/>
              <w:rPr>
                <w:rFonts w:cs="Times New Roman"/>
                <w:sz w:val="20"/>
                <w:szCs w:val="20"/>
              </w:rPr>
            </w:pPr>
            <w:r w:rsidRPr="00F21384">
              <w:rPr>
                <w:rFonts w:cs="Times New Roman"/>
                <w:sz w:val="20"/>
                <w:szCs w:val="20"/>
              </w:rPr>
              <w:t>19</w:t>
            </w:r>
            <w:r>
              <w:rPr>
                <w:rFonts w:cs="Times New Roman"/>
                <w:sz w:val="20"/>
                <w:szCs w:val="20"/>
              </w:rPr>
              <w:t>,</w:t>
            </w:r>
            <w:r w:rsidRPr="00F21384">
              <w:rPr>
                <w:rFonts w:cs="Times New Roman"/>
                <w:sz w:val="20"/>
                <w:szCs w:val="20"/>
              </w:rPr>
              <w:t>09</w:t>
            </w:r>
          </w:p>
        </w:tc>
        <w:tc>
          <w:tcPr>
            <w:tcW w:w="559" w:type="pct"/>
            <w:tcBorders>
              <w:top w:val="nil"/>
              <w:left w:val="nil"/>
              <w:bottom w:val="single" w:sz="4" w:space="0" w:color="auto"/>
              <w:right w:val="single" w:sz="4" w:space="0" w:color="auto"/>
            </w:tcBorders>
            <w:shd w:val="clear" w:color="auto" w:fill="auto"/>
            <w:vAlign w:val="center"/>
            <w:hideMark/>
          </w:tcPr>
          <w:p w14:paraId="2EE597BC" w14:textId="2220BC6D" w:rsidR="00F21384" w:rsidRPr="00F21384" w:rsidRDefault="00F21384" w:rsidP="00F21384">
            <w:pPr>
              <w:jc w:val="right"/>
              <w:rPr>
                <w:rFonts w:cs="Times New Roman"/>
                <w:sz w:val="20"/>
                <w:szCs w:val="20"/>
              </w:rPr>
            </w:pPr>
            <w:r w:rsidRPr="00F21384">
              <w:rPr>
                <w:rFonts w:cs="Times New Roman"/>
                <w:sz w:val="20"/>
                <w:szCs w:val="20"/>
              </w:rPr>
              <w:t>21</w:t>
            </w:r>
            <w:r>
              <w:rPr>
                <w:rFonts w:cs="Times New Roman"/>
                <w:sz w:val="20"/>
                <w:szCs w:val="20"/>
              </w:rPr>
              <w:t>,</w:t>
            </w:r>
            <w:r w:rsidRPr="00F21384">
              <w:rPr>
                <w:rFonts w:cs="Times New Roman"/>
                <w:sz w:val="20"/>
                <w:szCs w:val="20"/>
              </w:rPr>
              <w:t>08</w:t>
            </w:r>
          </w:p>
        </w:tc>
        <w:tc>
          <w:tcPr>
            <w:tcW w:w="529" w:type="pct"/>
            <w:tcBorders>
              <w:top w:val="nil"/>
              <w:left w:val="nil"/>
              <w:bottom w:val="single" w:sz="4" w:space="0" w:color="auto"/>
              <w:right w:val="single" w:sz="4" w:space="0" w:color="auto"/>
            </w:tcBorders>
            <w:shd w:val="clear" w:color="auto" w:fill="auto"/>
            <w:vAlign w:val="center"/>
            <w:hideMark/>
          </w:tcPr>
          <w:p w14:paraId="38FAC1BE" w14:textId="7E2C8EAD" w:rsidR="00F21384" w:rsidRPr="00F21384" w:rsidRDefault="00F21384" w:rsidP="00F21384">
            <w:pPr>
              <w:jc w:val="right"/>
              <w:rPr>
                <w:rFonts w:cs="Times New Roman"/>
                <w:sz w:val="20"/>
                <w:szCs w:val="20"/>
              </w:rPr>
            </w:pPr>
            <w:r w:rsidRPr="00F21384">
              <w:rPr>
                <w:rFonts w:cs="Times New Roman"/>
                <w:sz w:val="20"/>
                <w:szCs w:val="20"/>
              </w:rPr>
              <w:t>23</w:t>
            </w:r>
            <w:r>
              <w:rPr>
                <w:rFonts w:cs="Times New Roman"/>
                <w:sz w:val="20"/>
                <w:szCs w:val="20"/>
              </w:rPr>
              <w:t>,</w:t>
            </w:r>
            <w:r w:rsidRPr="00F21384">
              <w:rPr>
                <w:rFonts w:cs="Times New Roman"/>
                <w:sz w:val="20"/>
                <w:szCs w:val="20"/>
              </w:rPr>
              <w:t>06</w:t>
            </w:r>
          </w:p>
        </w:tc>
      </w:tr>
      <w:tr w:rsidR="00F21384" w:rsidRPr="002F2BB6" w14:paraId="5FB2A279" w14:textId="77777777" w:rsidTr="004B06B9">
        <w:trPr>
          <w:trHeight w:val="276"/>
        </w:trPr>
        <w:tc>
          <w:tcPr>
            <w:tcW w:w="1939" w:type="pct"/>
            <w:tcBorders>
              <w:top w:val="nil"/>
              <w:left w:val="single" w:sz="4" w:space="0" w:color="auto"/>
              <w:bottom w:val="single" w:sz="4" w:space="0" w:color="auto"/>
              <w:right w:val="single" w:sz="4" w:space="0" w:color="auto"/>
            </w:tcBorders>
            <w:shd w:val="clear" w:color="auto" w:fill="auto"/>
            <w:vAlign w:val="center"/>
            <w:hideMark/>
          </w:tcPr>
          <w:p w14:paraId="75E3D82A" w14:textId="77777777" w:rsidR="00F21384" w:rsidRPr="002F2BB6" w:rsidRDefault="00F21384" w:rsidP="00F21384">
            <w:pPr>
              <w:rPr>
                <w:rFonts w:cs="Times New Roman"/>
                <w:sz w:val="20"/>
                <w:szCs w:val="20"/>
              </w:rPr>
            </w:pPr>
            <w:r w:rsidRPr="002F2BB6">
              <w:rPr>
                <w:rFonts w:cs="Times New Roman"/>
                <w:sz w:val="20"/>
                <w:szCs w:val="20"/>
              </w:rPr>
              <w:t>Cost unitar -  agricultura</w:t>
            </w:r>
          </w:p>
        </w:tc>
        <w:tc>
          <w:tcPr>
            <w:tcW w:w="397" w:type="pct"/>
            <w:tcBorders>
              <w:top w:val="nil"/>
              <w:left w:val="nil"/>
              <w:bottom w:val="single" w:sz="4" w:space="0" w:color="auto"/>
              <w:right w:val="single" w:sz="4" w:space="0" w:color="auto"/>
            </w:tcBorders>
            <w:shd w:val="clear" w:color="auto" w:fill="auto"/>
            <w:vAlign w:val="center"/>
            <w:hideMark/>
          </w:tcPr>
          <w:p w14:paraId="40E8B453" w14:textId="77777777" w:rsidR="00F21384" w:rsidRPr="002F2BB6" w:rsidRDefault="00F21384" w:rsidP="00F21384">
            <w:pPr>
              <w:jc w:val="right"/>
              <w:rPr>
                <w:rFonts w:cs="Times New Roman"/>
                <w:sz w:val="20"/>
                <w:szCs w:val="20"/>
              </w:rPr>
            </w:pPr>
            <w:r w:rsidRPr="002F2BB6">
              <w:rPr>
                <w:rFonts w:cs="Times New Roman"/>
                <w:sz w:val="20"/>
                <w:szCs w:val="20"/>
              </w:rPr>
              <w:t>-</w:t>
            </w:r>
          </w:p>
        </w:tc>
        <w:tc>
          <w:tcPr>
            <w:tcW w:w="504" w:type="pct"/>
            <w:tcBorders>
              <w:top w:val="nil"/>
              <w:left w:val="nil"/>
              <w:bottom w:val="single" w:sz="4" w:space="0" w:color="auto"/>
              <w:right w:val="single" w:sz="4" w:space="0" w:color="auto"/>
            </w:tcBorders>
            <w:shd w:val="clear" w:color="auto" w:fill="auto"/>
            <w:vAlign w:val="center"/>
            <w:hideMark/>
          </w:tcPr>
          <w:p w14:paraId="3A5AB1BD" w14:textId="24B4382F" w:rsidR="00F21384" w:rsidRPr="00F21384" w:rsidRDefault="00F21384" w:rsidP="00F21384">
            <w:pPr>
              <w:jc w:val="right"/>
              <w:rPr>
                <w:rFonts w:cs="Times New Roman"/>
                <w:sz w:val="20"/>
                <w:szCs w:val="20"/>
              </w:rPr>
            </w:pPr>
            <w:r w:rsidRPr="00F21384">
              <w:rPr>
                <w:rFonts w:cs="Times New Roman"/>
                <w:sz w:val="20"/>
                <w:szCs w:val="20"/>
              </w:rPr>
              <w:t>160</w:t>
            </w:r>
            <w:r>
              <w:rPr>
                <w:rFonts w:cs="Times New Roman"/>
                <w:sz w:val="20"/>
                <w:szCs w:val="20"/>
              </w:rPr>
              <w:t>,</w:t>
            </w:r>
            <w:r w:rsidRPr="00F21384">
              <w:rPr>
                <w:rFonts w:cs="Times New Roman"/>
                <w:sz w:val="20"/>
                <w:szCs w:val="20"/>
              </w:rPr>
              <w:t>54</w:t>
            </w:r>
          </w:p>
        </w:tc>
        <w:tc>
          <w:tcPr>
            <w:tcW w:w="559" w:type="pct"/>
            <w:tcBorders>
              <w:top w:val="nil"/>
              <w:left w:val="nil"/>
              <w:bottom w:val="single" w:sz="4" w:space="0" w:color="auto"/>
              <w:right w:val="single" w:sz="4" w:space="0" w:color="auto"/>
            </w:tcBorders>
            <w:shd w:val="clear" w:color="auto" w:fill="auto"/>
            <w:vAlign w:val="center"/>
            <w:hideMark/>
          </w:tcPr>
          <w:p w14:paraId="4461747B" w14:textId="0673CFBC" w:rsidR="00F21384" w:rsidRPr="00F21384" w:rsidRDefault="00F21384" w:rsidP="00F21384">
            <w:pPr>
              <w:jc w:val="right"/>
              <w:rPr>
                <w:rFonts w:cs="Times New Roman"/>
                <w:sz w:val="20"/>
                <w:szCs w:val="20"/>
              </w:rPr>
            </w:pPr>
            <w:r w:rsidRPr="00F21384">
              <w:rPr>
                <w:rFonts w:cs="Times New Roman"/>
                <w:sz w:val="20"/>
                <w:szCs w:val="20"/>
              </w:rPr>
              <w:t>158</w:t>
            </w:r>
            <w:r>
              <w:rPr>
                <w:rFonts w:cs="Times New Roman"/>
                <w:sz w:val="20"/>
                <w:szCs w:val="20"/>
              </w:rPr>
              <w:t>,</w:t>
            </w:r>
            <w:r w:rsidRPr="00F21384">
              <w:rPr>
                <w:rFonts w:cs="Times New Roman"/>
                <w:sz w:val="20"/>
                <w:szCs w:val="20"/>
              </w:rPr>
              <w:t>42</w:t>
            </w:r>
          </w:p>
        </w:tc>
        <w:tc>
          <w:tcPr>
            <w:tcW w:w="512" w:type="pct"/>
            <w:tcBorders>
              <w:top w:val="nil"/>
              <w:left w:val="nil"/>
              <w:bottom w:val="single" w:sz="4" w:space="0" w:color="auto"/>
              <w:right w:val="single" w:sz="4" w:space="0" w:color="auto"/>
            </w:tcBorders>
            <w:shd w:val="clear" w:color="auto" w:fill="auto"/>
            <w:vAlign w:val="center"/>
            <w:hideMark/>
          </w:tcPr>
          <w:p w14:paraId="69BE5DD6" w14:textId="0BFDA62F" w:rsidR="00F21384" w:rsidRPr="00F21384" w:rsidRDefault="00F21384" w:rsidP="00F21384">
            <w:pPr>
              <w:jc w:val="right"/>
              <w:rPr>
                <w:rFonts w:cs="Times New Roman"/>
                <w:sz w:val="20"/>
                <w:szCs w:val="20"/>
              </w:rPr>
            </w:pPr>
            <w:r w:rsidRPr="00F21384">
              <w:rPr>
                <w:rFonts w:cs="Times New Roman"/>
                <w:sz w:val="20"/>
                <w:szCs w:val="20"/>
              </w:rPr>
              <w:t>169</w:t>
            </w:r>
            <w:r>
              <w:rPr>
                <w:rFonts w:cs="Times New Roman"/>
                <w:sz w:val="20"/>
                <w:szCs w:val="20"/>
              </w:rPr>
              <w:t>,</w:t>
            </w:r>
            <w:r w:rsidRPr="00F21384">
              <w:rPr>
                <w:rFonts w:cs="Times New Roman"/>
                <w:sz w:val="20"/>
                <w:szCs w:val="20"/>
              </w:rPr>
              <w:t>84</w:t>
            </w:r>
          </w:p>
        </w:tc>
        <w:tc>
          <w:tcPr>
            <w:tcW w:w="559" w:type="pct"/>
            <w:tcBorders>
              <w:top w:val="nil"/>
              <w:left w:val="nil"/>
              <w:bottom w:val="single" w:sz="4" w:space="0" w:color="auto"/>
              <w:right w:val="single" w:sz="4" w:space="0" w:color="auto"/>
            </w:tcBorders>
            <w:shd w:val="clear" w:color="auto" w:fill="auto"/>
            <w:vAlign w:val="center"/>
            <w:hideMark/>
          </w:tcPr>
          <w:p w14:paraId="4722BBB3" w14:textId="661ABBB2" w:rsidR="00F21384" w:rsidRPr="00F21384" w:rsidRDefault="00F21384" w:rsidP="00F21384">
            <w:pPr>
              <w:jc w:val="right"/>
              <w:rPr>
                <w:rFonts w:cs="Times New Roman"/>
                <w:sz w:val="20"/>
                <w:szCs w:val="20"/>
              </w:rPr>
            </w:pPr>
            <w:r w:rsidRPr="00F21384">
              <w:rPr>
                <w:rFonts w:cs="Times New Roman"/>
                <w:sz w:val="20"/>
                <w:szCs w:val="20"/>
              </w:rPr>
              <w:t>187</w:t>
            </w:r>
            <w:r>
              <w:rPr>
                <w:rFonts w:cs="Times New Roman"/>
                <w:sz w:val="20"/>
                <w:szCs w:val="20"/>
              </w:rPr>
              <w:t>,</w:t>
            </w:r>
            <w:r w:rsidRPr="00F21384">
              <w:rPr>
                <w:rFonts w:cs="Times New Roman"/>
                <w:sz w:val="20"/>
                <w:szCs w:val="20"/>
              </w:rPr>
              <w:t>61</w:t>
            </w:r>
          </w:p>
        </w:tc>
        <w:tc>
          <w:tcPr>
            <w:tcW w:w="529" w:type="pct"/>
            <w:tcBorders>
              <w:top w:val="nil"/>
              <w:left w:val="nil"/>
              <w:bottom w:val="single" w:sz="4" w:space="0" w:color="auto"/>
              <w:right w:val="single" w:sz="4" w:space="0" w:color="auto"/>
            </w:tcBorders>
            <w:shd w:val="clear" w:color="auto" w:fill="auto"/>
            <w:vAlign w:val="center"/>
            <w:hideMark/>
          </w:tcPr>
          <w:p w14:paraId="1A879D84" w14:textId="46009E48" w:rsidR="00F21384" w:rsidRPr="00F21384" w:rsidRDefault="00F21384" w:rsidP="00F21384">
            <w:pPr>
              <w:jc w:val="right"/>
              <w:rPr>
                <w:rFonts w:cs="Times New Roman"/>
                <w:sz w:val="20"/>
                <w:szCs w:val="20"/>
              </w:rPr>
            </w:pPr>
            <w:r w:rsidRPr="00F21384">
              <w:rPr>
                <w:rFonts w:cs="Times New Roman"/>
                <w:sz w:val="20"/>
                <w:szCs w:val="20"/>
              </w:rPr>
              <w:t>205</w:t>
            </w:r>
            <w:r>
              <w:rPr>
                <w:rFonts w:cs="Times New Roman"/>
                <w:sz w:val="20"/>
                <w:szCs w:val="20"/>
              </w:rPr>
              <w:t>,</w:t>
            </w:r>
            <w:r w:rsidRPr="00F21384">
              <w:rPr>
                <w:rFonts w:cs="Times New Roman"/>
                <w:sz w:val="20"/>
                <w:szCs w:val="20"/>
              </w:rPr>
              <w:t>19</w:t>
            </w:r>
          </w:p>
        </w:tc>
      </w:tr>
      <w:tr w:rsidR="00F21384" w:rsidRPr="002F2BB6" w14:paraId="496FA9E7" w14:textId="77777777" w:rsidTr="004B06B9">
        <w:trPr>
          <w:trHeight w:val="276"/>
        </w:trPr>
        <w:tc>
          <w:tcPr>
            <w:tcW w:w="1939" w:type="pct"/>
            <w:tcBorders>
              <w:top w:val="nil"/>
              <w:left w:val="single" w:sz="4" w:space="0" w:color="auto"/>
              <w:bottom w:val="single" w:sz="4" w:space="0" w:color="auto"/>
              <w:right w:val="single" w:sz="4" w:space="0" w:color="auto"/>
            </w:tcBorders>
            <w:shd w:val="clear" w:color="auto" w:fill="auto"/>
            <w:vAlign w:val="center"/>
          </w:tcPr>
          <w:p w14:paraId="630FEDC5" w14:textId="77777777" w:rsidR="00F21384" w:rsidRPr="002F2BB6" w:rsidRDefault="00F21384" w:rsidP="00F21384">
            <w:pPr>
              <w:rPr>
                <w:rFonts w:cs="Times New Roman"/>
                <w:sz w:val="20"/>
                <w:szCs w:val="20"/>
              </w:rPr>
            </w:pPr>
            <w:r w:rsidRPr="002F2BB6">
              <w:rPr>
                <w:rFonts w:cs="Times New Roman"/>
                <w:b/>
                <w:bCs/>
                <w:sz w:val="20"/>
                <w:szCs w:val="20"/>
              </w:rPr>
              <w:t>Total costuri</w:t>
            </w:r>
          </w:p>
        </w:tc>
        <w:tc>
          <w:tcPr>
            <w:tcW w:w="397" w:type="pct"/>
            <w:tcBorders>
              <w:top w:val="nil"/>
              <w:left w:val="nil"/>
              <w:bottom w:val="single" w:sz="4" w:space="0" w:color="auto"/>
              <w:right w:val="single" w:sz="4" w:space="0" w:color="auto"/>
            </w:tcBorders>
            <w:shd w:val="clear" w:color="auto" w:fill="auto"/>
            <w:vAlign w:val="center"/>
            <w:hideMark/>
          </w:tcPr>
          <w:p w14:paraId="75219B65" w14:textId="77777777" w:rsidR="00F21384" w:rsidRPr="002F2BB6" w:rsidRDefault="00F21384" w:rsidP="00F21384">
            <w:pPr>
              <w:jc w:val="right"/>
              <w:rPr>
                <w:rFonts w:cs="Times New Roman"/>
                <w:sz w:val="20"/>
                <w:szCs w:val="20"/>
              </w:rPr>
            </w:pPr>
            <w:r w:rsidRPr="002F2BB6">
              <w:rPr>
                <w:rFonts w:cs="Times New Roman"/>
                <w:sz w:val="20"/>
                <w:szCs w:val="20"/>
              </w:rPr>
              <w:t>-</w:t>
            </w:r>
          </w:p>
        </w:tc>
        <w:tc>
          <w:tcPr>
            <w:tcW w:w="504" w:type="pct"/>
            <w:tcBorders>
              <w:top w:val="nil"/>
              <w:left w:val="nil"/>
              <w:bottom w:val="single" w:sz="4" w:space="0" w:color="auto"/>
              <w:right w:val="single" w:sz="4" w:space="0" w:color="auto"/>
            </w:tcBorders>
            <w:shd w:val="clear" w:color="auto" w:fill="auto"/>
            <w:vAlign w:val="center"/>
            <w:hideMark/>
          </w:tcPr>
          <w:p w14:paraId="2553630F" w14:textId="7BE2A3FF" w:rsidR="00F21384" w:rsidRPr="00F21384" w:rsidRDefault="00F21384" w:rsidP="00F21384">
            <w:pPr>
              <w:jc w:val="right"/>
              <w:rPr>
                <w:rFonts w:cs="Times New Roman"/>
                <w:b/>
                <w:bCs/>
                <w:sz w:val="20"/>
                <w:szCs w:val="20"/>
              </w:rPr>
            </w:pPr>
            <w:r w:rsidRPr="00F21384">
              <w:rPr>
                <w:rFonts w:cs="Times New Roman"/>
                <w:sz w:val="20"/>
                <w:szCs w:val="20"/>
              </w:rPr>
              <w:t>-</w:t>
            </w:r>
          </w:p>
        </w:tc>
        <w:tc>
          <w:tcPr>
            <w:tcW w:w="559" w:type="pct"/>
            <w:tcBorders>
              <w:top w:val="nil"/>
              <w:left w:val="nil"/>
              <w:bottom w:val="single" w:sz="4" w:space="0" w:color="auto"/>
              <w:right w:val="single" w:sz="4" w:space="0" w:color="auto"/>
            </w:tcBorders>
            <w:shd w:val="clear" w:color="auto" w:fill="auto"/>
            <w:vAlign w:val="center"/>
            <w:hideMark/>
          </w:tcPr>
          <w:p w14:paraId="0B0C098C" w14:textId="535B4E5B" w:rsidR="00F21384" w:rsidRPr="00F21384" w:rsidRDefault="00F21384" w:rsidP="00F21384">
            <w:pPr>
              <w:jc w:val="right"/>
              <w:rPr>
                <w:rFonts w:cs="Times New Roman"/>
                <w:b/>
                <w:bCs/>
                <w:sz w:val="20"/>
                <w:szCs w:val="20"/>
              </w:rPr>
            </w:pPr>
            <w:r w:rsidRPr="00F21384">
              <w:rPr>
                <w:rFonts w:cs="Times New Roman"/>
                <w:sz w:val="20"/>
                <w:szCs w:val="20"/>
              </w:rPr>
              <w:t>-</w:t>
            </w:r>
          </w:p>
        </w:tc>
        <w:tc>
          <w:tcPr>
            <w:tcW w:w="512" w:type="pct"/>
            <w:tcBorders>
              <w:top w:val="nil"/>
              <w:left w:val="nil"/>
              <w:bottom w:val="single" w:sz="4" w:space="0" w:color="auto"/>
              <w:right w:val="single" w:sz="4" w:space="0" w:color="auto"/>
            </w:tcBorders>
            <w:shd w:val="clear" w:color="auto" w:fill="auto"/>
            <w:vAlign w:val="center"/>
            <w:hideMark/>
          </w:tcPr>
          <w:p w14:paraId="67D70431" w14:textId="1F5432DD" w:rsidR="00F21384" w:rsidRPr="00F21384" w:rsidRDefault="00F21384" w:rsidP="00F21384">
            <w:pPr>
              <w:jc w:val="right"/>
              <w:rPr>
                <w:rFonts w:cs="Times New Roman"/>
                <w:b/>
                <w:bCs/>
                <w:sz w:val="20"/>
                <w:szCs w:val="20"/>
              </w:rPr>
            </w:pPr>
            <w:r w:rsidRPr="00F21384">
              <w:rPr>
                <w:rFonts w:cs="Times New Roman"/>
                <w:sz w:val="20"/>
                <w:szCs w:val="20"/>
              </w:rPr>
              <w:t>-</w:t>
            </w:r>
          </w:p>
        </w:tc>
        <w:tc>
          <w:tcPr>
            <w:tcW w:w="559" w:type="pct"/>
            <w:tcBorders>
              <w:top w:val="nil"/>
              <w:left w:val="nil"/>
              <w:bottom w:val="single" w:sz="4" w:space="0" w:color="auto"/>
              <w:right w:val="single" w:sz="4" w:space="0" w:color="auto"/>
            </w:tcBorders>
            <w:shd w:val="clear" w:color="auto" w:fill="auto"/>
            <w:vAlign w:val="center"/>
            <w:hideMark/>
          </w:tcPr>
          <w:p w14:paraId="3EC8BED1" w14:textId="57ABDDEB" w:rsidR="00F21384" w:rsidRPr="00F21384" w:rsidRDefault="00F21384" w:rsidP="00F21384">
            <w:pPr>
              <w:jc w:val="right"/>
              <w:rPr>
                <w:rFonts w:cs="Times New Roman"/>
                <w:b/>
                <w:bCs/>
                <w:sz w:val="20"/>
                <w:szCs w:val="20"/>
              </w:rPr>
            </w:pPr>
            <w:r w:rsidRPr="00F21384">
              <w:rPr>
                <w:rFonts w:cs="Times New Roman"/>
                <w:sz w:val="20"/>
                <w:szCs w:val="20"/>
              </w:rPr>
              <w:t>-</w:t>
            </w:r>
          </w:p>
        </w:tc>
        <w:tc>
          <w:tcPr>
            <w:tcW w:w="529" w:type="pct"/>
            <w:tcBorders>
              <w:top w:val="nil"/>
              <w:left w:val="nil"/>
              <w:bottom w:val="single" w:sz="4" w:space="0" w:color="auto"/>
              <w:right w:val="single" w:sz="4" w:space="0" w:color="auto"/>
            </w:tcBorders>
            <w:shd w:val="clear" w:color="auto" w:fill="auto"/>
            <w:vAlign w:val="center"/>
            <w:hideMark/>
          </w:tcPr>
          <w:p w14:paraId="364D2ACC" w14:textId="40D8F366" w:rsidR="00F21384" w:rsidRPr="00F21384" w:rsidRDefault="00F21384" w:rsidP="00F21384">
            <w:pPr>
              <w:jc w:val="right"/>
              <w:rPr>
                <w:rFonts w:cs="Times New Roman"/>
                <w:b/>
                <w:bCs/>
                <w:sz w:val="20"/>
                <w:szCs w:val="20"/>
              </w:rPr>
            </w:pPr>
            <w:r w:rsidRPr="00F21384">
              <w:rPr>
                <w:rFonts w:cs="Times New Roman"/>
                <w:sz w:val="20"/>
                <w:szCs w:val="20"/>
              </w:rPr>
              <w:t>-</w:t>
            </w:r>
          </w:p>
        </w:tc>
      </w:tr>
    </w:tbl>
    <w:p w14:paraId="5BD5DBEE" w14:textId="77777777" w:rsidR="002F2BB6" w:rsidRDefault="002F2BB6" w:rsidP="002F2BB6">
      <w:pPr>
        <w:spacing w:after="120" w:line="276" w:lineRule="auto"/>
        <w:jc w:val="both"/>
        <w:rPr>
          <w:sz w:val="22"/>
          <w:szCs w:val="22"/>
          <w:lang w:val="ro-RO"/>
        </w:rPr>
      </w:pPr>
    </w:p>
    <w:p w14:paraId="36633192" w14:textId="77777777" w:rsidR="00DA1CC4" w:rsidRDefault="004B06B9" w:rsidP="002F2BB6">
      <w:pPr>
        <w:spacing w:after="120" w:line="276" w:lineRule="auto"/>
        <w:jc w:val="both"/>
        <w:rPr>
          <w:sz w:val="22"/>
          <w:szCs w:val="22"/>
          <w:lang w:val="ro-RO"/>
        </w:rPr>
      </w:pPr>
      <w:r>
        <w:rPr>
          <w:sz w:val="22"/>
          <w:szCs w:val="22"/>
          <w:lang w:val="ro-RO"/>
        </w:rPr>
        <w:t>Costuri generale si administrative</w:t>
      </w:r>
      <w:r w:rsidR="00DA1CC4" w:rsidRPr="002F2BB6">
        <w:rPr>
          <w:sz w:val="22"/>
          <w:szCs w:val="22"/>
          <w:lang w:val="ro-RO"/>
        </w:rPr>
        <w:t>: pornind de la nivelul actual, care este ajustat astfel incat sa ia in considerare impactul proiectului de investitii, precum si cresterea in termeni reali pentru costurile materiale prezentata in scenariul macroeconomic.</w:t>
      </w:r>
    </w:p>
    <w:p w14:paraId="16718E66" w14:textId="77777777" w:rsidR="00DA1CC4" w:rsidRDefault="00DA1CC4" w:rsidP="00A67B14">
      <w:pPr>
        <w:jc w:val="both"/>
        <w:rPr>
          <w:lang w:val="ro-RO" w:eastAsia="ro-RO"/>
        </w:rPr>
      </w:pPr>
    </w:p>
    <w:p w14:paraId="1D70A929" w14:textId="77777777" w:rsidR="006F2529" w:rsidRPr="002F2BB6" w:rsidRDefault="006F2529" w:rsidP="00C75B7D">
      <w:pPr>
        <w:pStyle w:val="Heading2"/>
        <w:numPr>
          <w:ilvl w:val="2"/>
          <w:numId w:val="1"/>
        </w:numPr>
      </w:pPr>
      <w:bookmarkStart w:id="282" w:name="_Toc24608413"/>
      <w:bookmarkStart w:id="283" w:name="_Toc24608775"/>
      <w:r w:rsidRPr="002F2BB6">
        <w:t>Venituri din exploatare</w:t>
      </w:r>
      <w:bookmarkStart w:id="284" w:name="_Toc500248856"/>
      <w:bookmarkStart w:id="285" w:name="_Toc500248947"/>
      <w:bookmarkStart w:id="286" w:name="_Toc500248986"/>
      <w:bookmarkStart w:id="287" w:name="_Toc500249486"/>
      <w:bookmarkStart w:id="288" w:name="_Toc501131382"/>
      <w:bookmarkEnd w:id="282"/>
      <w:bookmarkEnd w:id="283"/>
      <w:bookmarkEnd w:id="284"/>
      <w:bookmarkEnd w:id="285"/>
      <w:bookmarkEnd w:id="286"/>
      <w:bookmarkEnd w:id="287"/>
      <w:bookmarkEnd w:id="288"/>
    </w:p>
    <w:p w14:paraId="06165607" w14:textId="77777777" w:rsidR="00DA1CC4" w:rsidRPr="002F2BB6" w:rsidRDefault="00DA1CC4" w:rsidP="00A67B14">
      <w:pPr>
        <w:jc w:val="both"/>
        <w:rPr>
          <w:sz w:val="22"/>
          <w:szCs w:val="22"/>
          <w:lang w:val="ro-RO" w:eastAsia="ro-RO"/>
        </w:rPr>
      </w:pPr>
    </w:p>
    <w:p w14:paraId="21EEECA3" w14:textId="77777777" w:rsidR="006F2529" w:rsidRPr="002F2BB6" w:rsidRDefault="006F2529" w:rsidP="00A67B14">
      <w:pPr>
        <w:jc w:val="both"/>
        <w:rPr>
          <w:rFonts w:cs="Arial"/>
          <w:sz w:val="22"/>
          <w:szCs w:val="22"/>
          <w:u w:val="single"/>
        </w:rPr>
      </w:pPr>
      <w:r w:rsidRPr="002F2BB6">
        <w:rPr>
          <w:rFonts w:cs="Arial"/>
          <w:sz w:val="22"/>
          <w:szCs w:val="22"/>
          <w:u w:val="single"/>
        </w:rPr>
        <w:t>Principiile de stabilire a tarifelor</w:t>
      </w:r>
    </w:p>
    <w:p w14:paraId="65F8F57D" w14:textId="77777777" w:rsidR="006F2529" w:rsidRPr="00C412C2" w:rsidRDefault="006F2529" w:rsidP="00A67B14">
      <w:pPr>
        <w:autoSpaceDE w:val="0"/>
        <w:autoSpaceDN w:val="0"/>
        <w:adjustRightInd w:val="0"/>
        <w:spacing w:line="360" w:lineRule="auto"/>
        <w:jc w:val="both"/>
        <w:rPr>
          <w:rFonts w:cs="Arial"/>
          <w:szCs w:val="18"/>
        </w:rPr>
      </w:pPr>
    </w:p>
    <w:p w14:paraId="1AEEB92B" w14:textId="77777777" w:rsidR="006F2529" w:rsidRPr="002F2BB6" w:rsidRDefault="006F2529" w:rsidP="002F2BB6">
      <w:pPr>
        <w:spacing w:after="120" w:line="276" w:lineRule="auto"/>
        <w:jc w:val="both"/>
        <w:rPr>
          <w:sz w:val="22"/>
          <w:szCs w:val="22"/>
          <w:lang w:val="ro-RO"/>
        </w:rPr>
      </w:pPr>
      <w:r w:rsidRPr="002F2BB6">
        <w:rPr>
          <w:sz w:val="22"/>
          <w:szCs w:val="22"/>
          <w:lang w:val="ro-RO"/>
        </w:rPr>
        <w:t xml:space="preserve">Conform principiului regionalizarii, sistemele regionale de apa aplica un tarif uniform pentru toti utilizatorii din aceeasi categorie. In vreme ce tarifele si structura acestora practicata de fiecare operator de apa este asociata caracteristicilor speciale ale propriului sistem de operare, obiectivul de ansamblu ar trebui sa fie acela al asigurarii unui nivel adecvat de recuperare a costurilor, precum si mentinerea sustenabilitatii </w:t>
      </w:r>
      <w:r w:rsidRPr="002F2BB6">
        <w:rPr>
          <w:sz w:val="22"/>
          <w:szCs w:val="22"/>
          <w:lang w:val="ro-RO"/>
        </w:rPr>
        <w:lastRenderedPageBreak/>
        <w:t xml:space="preserve">financiare a operatorului, respectand in acelasi timp suportabilitatea si disponibilitatea de a plati ale consumatorului. </w:t>
      </w:r>
    </w:p>
    <w:p w14:paraId="53426AA8" w14:textId="77777777" w:rsidR="006F2529" w:rsidRPr="002F2BB6" w:rsidRDefault="006F2529" w:rsidP="002F2BB6">
      <w:pPr>
        <w:spacing w:after="120" w:line="276" w:lineRule="auto"/>
        <w:jc w:val="both"/>
        <w:rPr>
          <w:sz w:val="22"/>
          <w:szCs w:val="22"/>
          <w:lang w:val="ro-RO"/>
        </w:rPr>
      </w:pPr>
      <w:r w:rsidRPr="002F2BB6">
        <w:rPr>
          <w:sz w:val="22"/>
          <w:szCs w:val="22"/>
          <w:lang w:val="ro-RO"/>
        </w:rPr>
        <w:t xml:space="preserve">In mod normal, necesarul de flux de numerar pentru un sistem public de alimentare cu apa este dat de costurile de exploatare, investitiile de capital, costurile de inlocuire si cerintele privind serviciul datoriei. Nivelul proiectat al cheltuielilor se bazeaza pe o analiza a valorilor istorice inregistrate si pe modificarile anticipate ale acestora datorat schimbarilor la nivelul operarii si adaugarii noilor facilitati.  </w:t>
      </w:r>
    </w:p>
    <w:p w14:paraId="3602862C" w14:textId="77777777" w:rsidR="006F2529" w:rsidRPr="002F2BB6" w:rsidRDefault="006F2529" w:rsidP="002F2BB6">
      <w:pPr>
        <w:spacing w:after="120" w:line="276" w:lineRule="auto"/>
        <w:jc w:val="both"/>
        <w:rPr>
          <w:sz w:val="22"/>
          <w:szCs w:val="22"/>
          <w:lang w:val="ro-RO"/>
        </w:rPr>
      </w:pPr>
      <w:r w:rsidRPr="002F2BB6">
        <w:rPr>
          <w:sz w:val="22"/>
          <w:szCs w:val="22"/>
          <w:lang w:val="ro-RO"/>
        </w:rPr>
        <w:t xml:space="preserve">In acest scop, a fost luata in considerare urmatoarea abordare privind modul de calcul al contributiei veniturilor in proiectele de apa: </w:t>
      </w:r>
    </w:p>
    <w:p w14:paraId="19E22958" w14:textId="77777777" w:rsidR="006F2529" w:rsidRPr="002F2BB6" w:rsidRDefault="006F2529" w:rsidP="002F2BB6">
      <w:pPr>
        <w:pStyle w:val="ListParagraph"/>
        <w:numPr>
          <w:ilvl w:val="0"/>
          <w:numId w:val="2"/>
        </w:numPr>
        <w:spacing w:after="120" w:line="276" w:lineRule="auto"/>
        <w:contextualSpacing/>
        <w:jc w:val="both"/>
        <w:rPr>
          <w:rFonts w:eastAsiaTheme="minorHAnsi" w:cstheme="minorBidi"/>
          <w:sz w:val="22"/>
          <w:szCs w:val="22"/>
          <w:lang w:val="ro-RO"/>
        </w:rPr>
      </w:pPr>
      <w:r w:rsidRPr="002F2BB6">
        <w:rPr>
          <w:rFonts w:eastAsiaTheme="minorHAnsi" w:cstheme="minorBidi"/>
          <w:sz w:val="22"/>
          <w:szCs w:val="22"/>
          <w:lang w:val="ro-RO"/>
        </w:rPr>
        <w:t xml:space="preserve">pe termen scurt: contributia va fi stabilita la un anumit nivel de recuperare a costurilor de exploatare, prin satisfacerea relatiei: </w:t>
      </w:r>
    </w:p>
    <w:p w14:paraId="1458C2E7" w14:textId="77777777" w:rsidR="006F2529" w:rsidRPr="002F2BB6" w:rsidRDefault="006F2529" w:rsidP="002F2BB6">
      <w:pPr>
        <w:spacing w:after="120" w:line="276" w:lineRule="auto"/>
        <w:jc w:val="both"/>
        <w:rPr>
          <w:sz w:val="22"/>
          <w:szCs w:val="22"/>
          <w:lang w:val="ro-RO"/>
        </w:rPr>
      </w:pPr>
      <w:r w:rsidRPr="002F2BB6">
        <w:rPr>
          <w:sz w:val="22"/>
          <w:szCs w:val="22"/>
          <w:lang w:val="ro-RO"/>
        </w:rPr>
        <w:t xml:space="preserve">MAX ([2,5% din venitul gospodariei medii]; OPEX + x% din amortizare) </w:t>
      </w:r>
    </w:p>
    <w:p w14:paraId="2C39D8A8" w14:textId="77777777" w:rsidR="006F2529" w:rsidRPr="002F2BB6" w:rsidRDefault="006F2529" w:rsidP="002F2BB6">
      <w:pPr>
        <w:spacing w:after="120" w:line="276" w:lineRule="auto"/>
        <w:jc w:val="both"/>
        <w:rPr>
          <w:sz w:val="22"/>
          <w:szCs w:val="22"/>
          <w:lang w:val="ro-RO"/>
        </w:rPr>
      </w:pPr>
      <w:r w:rsidRPr="002F2BB6">
        <w:rPr>
          <w:sz w:val="22"/>
          <w:szCs w:val="22"/>
          <w:lang w:val="ro-RO"/>
        </w:rPr>
        <w:t xml:space="preserve">Unde x%= un procent din amortizare(de la 0% la 100%), care se asteapta sa creasca de la un an la altul. De notat ca aceasta amortizare trebuie sa reflecte valoarea totala a activelor, indiferent de sursa de finantare si proprietatea asupra activului. Durata de viata a activelor in scopuri de amortizare poate fi ajustata astfel incat sa reflecte durata de viata utila estimata a activelor mai degraba decat strict principiile contabile. </w:t>
      </w:r>
    </w:p>
    <w:p w14:paraId="42397C79" w14:textId="77777777" w:rsidR="006F2529" w:rsidRPr="002F2BB6" w:rsidRDefault="006F2529" w:rsidP="002F2BB6">
      <w:pPr>
        <w:pStyle w:val="ListParagraph"/>
        <w:numPr>
          <w:ilvl w:val="0"/>
          <w:numId w:val="2"/>
        </w:numPr>
        <w:spacing w:after="120" w:line="276" w:lineRule="auto"/>
        <w:contextualSpacing/>
        <w:jc w:val="both"/>
        <w:rPr>
          <w:rFonts w:eastAsiaTheme="minorHAnsi" w:cstheme="minorBidi"/>
          <w:sz w:val="22"/>
          <w:szCs w:val="22"/>
          <w:lang w:val="ro-RO"/>
        </w:rPr>
      </w:pPr>
      <w:r w:rsidRPr="002F2BB6">
        <w:rPr>
          <w:rFonts w:eastAsiaTheme="minorHAnsi" w:cstheme="minorBidi"/>
          <w:sz w:val="22"/>
          <w:szCs w:val="22"/>
          <w:lang w:val="ro-RO"/>
        </w:rPr>
        <w:t xml:space="preserve">Pe termen lung: contributia va spori la un nivel care sa respecte urmatoarea relatie: </w:t>
      </w:r>
    </w:p>
    <w:p w14:paraId="326906D3" w14:textId="77777777" w:rsidR="006F2529" w:rsidRPr="002F2BB6" w:rsidRDefault="006F2529" w:rsidP="002F2BB6">
      <w:pPr>
        <w:spacing w:after="120" w:line="276" w:lineRule="auto"/>
        <w:jc w:val="both"/>
        <w:rPr>
          <w:sz w:val="22"/>
          <w:szCs w:val="22"/>
          <w:lang w:val="ro-RO"/>
        </w:rPr>
      </w:pPr>
      <w:r w:rsidRPr="002F2BB6">
        <w:rPr>
          <w:sz w:val="22"/>
          <w:szCs w:val="22"/>
          <w:lang w:val="ro-RO"/>
        </w:rPr>
        <w:t>MAX ([2,5% din venitul gospodariei medii], OPEX + 100% din amortizare)</w:t>
      </w:r>
    </w:p>
    <w:p w14:paraId="02379077" w14:textId="77777777" w:rsidR="006F2529" w:rsidRPr="002F2BB6" w:rsidRDefault="006F2529" w:rsidP="002F2BB6">
      <w:pPr>
        <w:spacing w:after="120" w:line="276" w:lineRule="auto"/>
        <w:jc w:val="both"/>
        <w:rPr>
          <w:sz w:val="22"/>
          <w:szCs w:val="22"/>
          <w:lang w:val="ro-RO"/>
        </w:rPr>
      </w:pPr>
      <w:r w:rsidRPr="002F2BB6">
        <w:rPr>
          <w:sz w:val="22"/>
          <w:szCs w:val="22"/>
          <w:lang w:val="ro-RO"/>
        </w:rPr>
        <w:t>Din aceste relatii poate fi dedus faptul ca [2,5% din venitul gospodariei medii] reprezinta o minima contributie, dar tariful real ar putea depasi aceasta valoare pe termen scurt/mediu pentru a asigura mentinerea sustenabilitatii fluxului de numerar.</w:t>
      </w:r>
    </w:p>
    <w:p w14:paraId="28ADE778" w14:textId="77777777" w:rsidR="006F2529" w:rsidRPr="002F2BB6" w:rsidRDefault="006F2529" w:rsidP="002F2BB6">
      <w:pPr>
        <w:spacing w:after="120" w:line="276" w:lineRule="auto"/>
        <w:jc w:val="both"/>
        <w:rPr>
          <w:sz w:val="22"/>
          <w:szCs w:val="22"/>
          <w:lang w:val="ro-RO"/>
        </w:rPr>
      </w:pPr>
      <w:r w:rsidRPr="002F2BB6">
        <w:rPr>
          <w:sz w:val="22"/>
          <w:szCs w:val="22"/>
          <w:lang w:val="ro-RO"/>
        </w:rPr>
        <w:t xml:space="preserve">Se intelege faptul ca nivelul veniturilor medii vor fi acelea ale judetului in care este implementat proiectul.  </w:t>
      </w:r>
    </w:p>
    <w:p w14:paraId="3295AFF4" w14:textId="77777777" w:rsidR="006F2529" w:rsidRPr="002F2BB6" w:rsidRDefault="006F2529" w:rsidP="002F2BB6">
      <w:pPr>
        <w:spacing w:after="120" w:line="276" w:lineRule="auto"/>
        <w:jc w:val="both"/>
        <w:rPr>
          <w:sz w:val="22"/>
          <w:szCs w:val="22"/>
          <w:lang w:val="ro-RO"/>
        </w:rPr>
      </w:pPr>
      <w:r w:rsidRPr="002F2BB6">
        <w:rPr>
          <w:sz w:val="22"/>
          <w:szCs w:val="22"/>
          <w:lang w:val="ro-RO"/>
        </w:rPr>
        <w:t xml:space="preserve">Rezultatele aplicarii politicii de mai sus pot fi rezumate astfel: </w:t>
      </w:r>
    </w:p>
    <w:p w14:paraId="338BE774" w14:textId="77777777" w:rsidR="006F2529" w:rsidRPr="002F2BB6" w:rsidRDefault="006F2529" w:rsidP="002F2BB6">
      <w:pPr>
        <w:pStyle w:val="ListParagraph"/>
        <w:numPr>
          <w:ilvl w:val="0"/>
          <w:numId w:val="2"/>
        </w:numPr>
        <w:spacing w:after="120" w:line="276" w:lineRule="auto"/>
        <w:contextualSpacing/>
        <w:jc w:val="both"/>
        <w:rPr>
          <w:rFonts w:eastAsiaTheme="minorHAnsi" w:cstheme="minorBidi"/>
          <w:sz w:val="22"/>
          <w:szCs w:val="22"/>
          <w:lang w:val="ro-RO"/>
        </w:rPr>
      </w:pPr>
      <w:r w:rsidRPr="002F2BB6">
        <w:rPr>
          <w:rFonts w:eastAsiaTheme="minorHAnsi" w:cstheme="minorBidi"/>
          <w:sz w:val="22"/>
          <w:szCs w:val="22"/>
          <w:lang w:val="ro-RO"/>
        </w:rPr>
        <w:t>O contributie minima este stabilita la [2,5% din venitul gospodariei medii]</w:t>
      </w:r>
    </w:p>
    <w:p w14:paraId="193B0F61" w14:textId="77777777" w:rsidR="006F2529" w:rsidRPr="002F2BB6" w:rsidRDefault="006F2529" w:rsidP="002F2BB6">
      <w:pPr>
        <w:pStyle w:val="ListParagraph"/>
        <w:numPr>
          <w:ilvl w:val="0"/>
          <w:numId w:val="2"/>
        </w:numPr>
        <w:spacing w:after="120" w:line="276" w:lineRule="auto"/>
        <w:contextualSpacing/>
        <w:jc w:val="both"/>
        <w:rPr>
          <w:rFonts w:eastAsiaTheme="minorHAnsi" w:cstheme="minorBidi"/>
          <w:sz w:val="22"/>
          <w:szCs w:val="22"/>
          <w:lang w:val="ro-RO"/>
        </w:rPr>
      </w:pPr>
      <w:r w:rsidRPr="002F2BB6">
        <w:rPr>
          <w:rFonts w:eastAsiaTheme="minorHAnsi" w:cstheme="minorBidi"/>
          <w:sz w:val="22"/>
          <w:szCs w:val="22"/>
          <w:lang w:val="ro-RO"/>
        </w:rPr>
        <w:t>Contributia reala va trebui sa fie mai mare, in vederea acoperirii atat a costurilor de exploatare, cat si a unui procent din amortizare. Acest scenariu este foarte posibil, cel putin pe termen scurt.</w:t>
      </w:r>
    </w:p>
    <w:p w14:paraId="09C9C599" w14:textId="77777777" w:rsidR="006F2529" w:rsidRPr="002F2BB6" w:rsidRDefault="006F2529" w:rsidP="002F2BB6">
      <w:pPr>
        <w:pStyle w:val="ListParagraph"/>
        <w:numPr>
          <w:ilvl w:val="0"/>
          <w:numId w:val="2"/>
        </w:numPr>
        <w:spacing w:after="120" w:line="276" w:lineRule="auto"/>
        <w:contextualSpacing/>
        <w:jc w:val="both"/>
        <w:rPr>
          <w:rFonts w:eastAsiaTheme="minorHAnsi" w:cstheme="minorBidi"/>
          <w:sz w:val="22"/>
          <w:szCs w:val="22"/>
          <w:lang w:val="ro-RO"/>
        </w:rPr>
      </w:pPr>
      <w:r w:rsidRPr="002F2BB6">
        <w:rPr>
          <w:rFonts w:eastAsiaTheme="minorHAnsi" w:cstheme="minorBidi"/>
          <w:sz w:val="22"/>
          <w:szCs w:val="22"/>
          <w:lang w:val="ro-RO"/>
        </w:rPr>
        <w:t xml:space="preserve">Veniturile din tarif vor trebui sa acopere necesarul de flux de numerar, inclusiv costurile de inlocuire la nivelul perioadei investitiilor. Alternativ, costurile de inlocuire pot fi finantate partial prin noi datorii, in cazul in care serviciul datoriei poate fi acoperit din fluxul de numerar astfel generat. </w:t>
      </w:r>
    </w:p>
    <w:p w14:paraId="1CAE2B64" w14:textId="77777777" w:rsidR="009E593A" w:rsidRPr="00C412C2" w:rsidRDefault="009E593A" w:rsidP="00A67B14">
      <w:pPr>
        <w:jc w:val="both"/>
        <w:rPr>
          <w:rFonts w:cs="Arial"/>
        </w:rPr>
      </w:pPr>
    </w:p>
    <w:p w14:paraId="60C366A1" w14:textId="77777777" w:rsidR="006F2529" w:rsidRPr="002F2BB6" w:rsidRDefault="006F2529" w:rsidP="00A67B14">
      <w:pPr>
        <w:jc w:val="both"/>
        <w:rPr>
          <w:rFonts w:cs="Arial"/>
          <w:sz w:val="22"/>
          <w:szCs w:val="22"/>
          <w:u w:val="single"/>
        </w:rPr>
      </w:pPr>
      <w:r w:rsidRPr="002F2BB6">
        <w:rPr>
          <w:rFonts w:cs="Arial"/>
          <w:sz w:val="22"/>
          <w:szCs w:val="22"/>
          <w:u w:val="single"/>
        </w:rPr>
        <w:t>Strategia de tarifare pentru scenariul “Cu proiect”</w:t>
      </w:r>
    </w:p>
    <w:p w14:paraId="43451D62" w14:textId="77777777" w:rsidR="006F2529" w:rsidRPr="002F2BB6" w:rsidRDefault="006F2529" w:rsidP="00A67B14">
      <w:pPr>
        <w:jc w:val="both"/>
        <w:rPr>
          <w:rFonts w:cs="Arial"/>
          <w:sz w:val="22"/>
          <w:szCs w:val="22"/>
        </w:rPr>
      </w:pPr>
    </w:p>
    <w:p w14:paraId="4D850BD9" w14:textId="77777777" w:rsidR="004B06B9" w:rsidRPr="004B06B9" w:rsidRDefault="004B06B9" w:rsidP="004B06B9">
      <w:pPr>
        <w:spacing w:line="320" w:lineRule="atLeast"/>
        <w:jc w:val="both"/>
        <w:rPr>
          <w:sz w:val="22"/>
          <w:szCs w:val="22"/>
          <w:lang w:val="ro-RO"/>
        </w:rPr>
      </w:pPr>
      <w:r w:rsidRPr="004B06B9">
        <w:rPr>
          <w:sz w:val="22"/>
          <w:szCs w:val="22"/>
          <w:lang w:val="ro-RO"/>
        </w:rPr>
        <w:t>Cresterile in termeni reali din strategia de tarifare aferenta proiectului POS Mediu a fost implementa complet de catre operatorul regional.</w:t>
      </w:r>
    </w:p>
    <w:p w14:paraId="0424561B" w14:textId="77777777" w:rsidR="006F2529" w:rsidRDefault="006F2529" w:rsidP="004B06B9">
      <w:pPr>
        <w:spacing w:line="320" w:lineRule="atLeast"/>
        <w:jc w:val="both"/>
        <w:rPr>
          <w:sz w:val="22"/>
          <w:szCs w:val="22"/>
          <w:lang w:val="ro-RO"/>
        </w:rPr>
      </w:pPr>
      <w:r w:rsidRPr="004B06B9">
        <w:rPr>
          <w:sz w:val="22"/>
          <w:szCs w:val="22"/>
          <w:lang w:val="ro-RO"/>
        </w:rPr>
        <w:t>In proiectarea strategiei de tarifare care sa respecte principiile de mai sus, am utilizat urmatoarea abordare:</w:t>
      </w:r>
    </w:p>
    <w:p w14:paraId="01080E39" w14:textId="77777777" w:rsidR="004B06B9" w:rsidRPr="004B06B9" w:rsidRDefault="004B06B9" w:rsidP="004B06B9">
      <w:pPr>
        <w:spacing w:line="320" w:lineRule="atLeast"/>
        <w:jc w:val="both"/>
        <w:rPr>
          <w:sz w:val="22"/>
          <w:szCs w:val="22"/>
          <w:lang w:val="ro-RO"/>
        </w:rPr>
      </w:pPr>
    </w:p>
    <w:p w14:paraId="2D164DF7" w14:textId="3C197470" w:rsidR="006F2529" w:rsidRPr="002F2BB6" w:rsidRDefault="006F2529" w:rsidP="002F2BB6">
      <w:pPr>
        <w:pStyle w:val="ListParagraph"/>
        <w:numPr>
          <w:ilvl w:val="0"/>
          <w:numId w:val="2"/>
        </w:numPr>
        <w:spacing w:after="120" w:line="276" w:lineRule="auto"/>
        <w:contextualSpacing/>
        <w:jc w:val="both"/>
        <w:rPr>
          <w:rFonts w:eastAsiaTheme="minorHAnsi" w:cstheme="minorBidi"/>
          <w:sz w:val="22"/>
          <w:szCs w:val="22"/>
          <w:lang w:val="ro-RO"/>
        </w:rPr>
      </w:pPr>
      <w:r w:rsidRPr="002F2BB6">
        <w:rPr>
          <w:rFonts w:eastAsiaTheme="minorHAnsi" w:cstheme="minorBidi"/>
          <w:sz w:val="22"/>
          <w:szCs w:val="22"/>
          <w:lang w:val="ro-RO"/>
        </w:rPr>
        <w:t>Strategia de tarifare a fost proiectata pentru perioada 20</w:t>
      </w:r>
      <w:r w:rsidR="00403A3F">
        <w:rPr>
          <w:rFonts w:eastAsiaTheme="minorHAnsi" w:cstheme="minorBidi"/>
          <w:sz w:val="22"/>
          <w:szCs w:val="22"/>
          <w:lang w:val="ro-RO"/>
        </w:rPr>
        <w:t>22</w:t>
      </w:r>
      <w:r w:rsidRPr="002F2BB6">
        <w:rPr>
          <w:rFonts w:eastAsiaTheme="minorHAnsi" w:cstheme="minorBidi"/>
          <w:sz w:val="22"/>
          <w:szCs w:val="22"/>
          <w:lang w:val="ro-RO"/>
        </w:rPr>
        <w:t>-202</w:t>
      </w:r>
      <w:r w:rsidR="004B06B9">
        <w:rPr>
          <w:rFonts w:eastAsiaTheme="minorHAnsi" w:cstheme="minorBidi"/>
          <w:sz w:val="22"/>
          <w:szCs w:val="22"/>
          <w:lang w:val="ro-RO"/>
        </w:rPr>
        <w:t>5</w:t>
      </w:r>
      <w:r w:rsidRPr="002F2BB6">
        <w:rPr>
          <w:rFonts w:eastAsiaTheme="minorHAnsi" w:cstheme="minorBidi"/>
          <w:sz w:val="22"/>
          <w:szCs w:val="22"/>
          <w:lang w:val="ro-RO"/>
        </w:rPr>
        <w:t>;</w:t>
      </w:r>
    </w:p>
    <w:p w14:paraId="4BB9CB7B" w14:textId="77777777" w:rsidR="006F2529" w:rsidRPr="002F2BB6" w:rsidRDefault="006F2529" w:rsidP="002F2BB6">
      <w:pPr>
        <w:pStyle w:val="ListParagraph"/>
        <w:numPr>
          <w:ilvl w:val="0"/>
          <w:numId w:val="2"/>
        </w:numPr>
        <w:spacing w:after="120" w:line="276" w:lineRule="auto"/>
        <w:contextualSpacing/>
        <w:jc w:val="both"/>
        <w:rPr>
          <w:rFonts w:eastAsiaTheme="minorHAnsi" w:cstheme="minorBidi"/>
          <w:sz w:val="22"/>
          <w:szCs w:val="22"/>
          <w:lang w:val="ro-RO"/>
        </w:rPr>
      </w:pPr>
      <w:r w:rsidRPr="002F2BB6">
        <w:rPr>
          <w:rFonts w:eastAsiaTheme="minorHAnsi" w:cstheme="minorBidi"/>
          <w:sz w:val="22"/>
          <w:szCs w:val="22"/>
          <w:lang w:val="ro-RO"/>
        </w:rPr>
        <w:t xml:space="preserve">Tariful initial din strategia de tarifare este tariful in vigoare; </w:t>
      </w:r>
    </w:p>
    <w:p w14:paraId="31C00F5B" w14:textId="77777777" w:rsidR="004B06B9" w:rsidRPr="004B06B9" w:rsidRDefault="006F2529" w:rsidP="002F2BB6">
      <w:pPr>
        <w:pStyle w:val="ListParagraph"/>
        <w:numPr>
          <w:ilvl w:val="0"/>
          <w:numId w:val="2"/>
        </w:numPr>
        <w:spacing w:after="120" w:line="276" w:lineRule="auto"/>
        <w:contextualSpacing/>
        <w:jc w:val="both"/>
        <w:rPr>
          <w:rFonts w:eastAsiaTheme="minorHAnsi" w:cstheme="minorBidi"/>
          <w:sz w:val="22"/>
          <w:szCs w:val="20"/>
          <w:lang w:val="ro-RO"/>
        </w:rPr>
      </w:pPr>
      <w:r w:rsidRPr="004B06B9">
        <w:rPr>
          <w:rFonts w:eastAsiaTheme="minorHAnsi" w:cstheme="minorBidi"/>
          <w:sz w:val="22"/>
          <w:szCs w:val="20"/>
          <w:lang w:val="ro-RO"/>
        </w:rPr>
        <w:lastRenderedPageBreak/>
        <w:t xml:space="preserve">Tarifele vor fi ajustate in termeni reali </w:t>
      </w:r>
      <w:r w:rsidR="004B06B9" w:rsidRPr="004B06B9">
        <w:rPr>
          <w:rFonts w:eastAsiaTheme="minorHAnsi" w:cstheme="minorBidi"/>
          <w:sz w:val="22"/>
          <w:szCs w:val="20"/>
          <w:lang w:val="ro-RO"/>
        </w:rPr>
        <w:t>si cu inflatia anuala</w:t>
      </w:r>
      <w:r w:rsidRPr="004B06B9">
        <w:rPr>
          <w:rFonts w:eastAsiaTheme="minorHAnsi" w:cstheme="minorBidi"/>
          <w:sz w:val="22"/>
          <w:szCs w:val="20"/>
          <w:lang w:val="ro-RO"/>
        </w:rPr>
        <w:t>.</w:t>
      </w:r>
    </w:p>
    <w:p w14:paraId="3019D3CD" w14:textId="368232EC" w:rsidR="004B06B9" w:rsidRPr="004B06B9" w:rsidRDefault="004B06B9" w:rsidP="004B06B9">
      <w:pPr>
        <w:pStyle w:val="ListParagraph"/>
        <w:numPr>
          <w:ilvl w:val="0"/>
          <w:numId w:val="2"/>
        </w:numPr>
        <w:spacing w:after="120" w:line="276" w:lineRule="auto"/>
        <w:contextualSpacing/>
        <w:jc w:val="both"/>
        <w:rPr>
          <w:rFonts w:eastAsiaTheme="minorHAnsi" w:cstheme="minorBidi"/>
          <w:sz w:val="22"/>
          <w:szCs w:val="20"/>
          <w:lang w:val="ro-RO"/>
        </w:rPr>
      </w:pPr>
      <w:r w:rsidRPr="004B06B9">
        <w:rPr>
          <w:rFonts w:eastAsiaTheme="minorHAnsi" w:cstheme="minorBidi"/>
          <w:sz w:val="22"/>
          <w:szCs w:val="20"/>
          <w:lang w:val="ro-RO"/>
        </w:rPr>
        <w:t>Strategia pe termen lung (pana in anul 2052) a considerat acoperirea totala a costurilor inclusiv amortizarea investitiei atat la activitatea de apa cat si la activitatea de apa uzata;</w:t>
      </w:r>
    </w:p>
    <w:p w14:paraId="69DF2CB9" w14:textId="77777777" w:rsidR="006F2529" w:rsidRPr="004B06B9" w:rsidRDefault="006F2529" w:rsidP="004B06B9">
      <w:pPr>
        <w:spacing w:after="120" w:line="276" w:lineRule="auto"/>
        <w:ind w:left="360"/>
        <w:contextualSpacing/>
        <w:jc w:val="both"/>
        <w:rPr>
          <w:sz w:val="22"/>
          <w:szCs w:val="22"/>
          <w:lang w:val="ro-RO"/>
        </w:rPr>
      </w:pPr>
    </w:p>
    <w:p w14:paraId="31C39976" w14:textId="77777777" w:rsidR="006F2529" w:rsidRPr="002F2BB6" w:rsidRDefault="006F2529" w:rsidP="00A67B14">
      <w:pPr>
        <w:spacing w:after="200" w:line="276" w:lineRule="auto"/>
        <w:jc w:val="both"/>
        <w:rPr>
          <w:rFonts w:cs="Times New Roman"/>
          <w:sz w:val="22"/>
          <w:szCs w:val="22"/>
          <w:lang w:val="en-US"/>
        </w:rPr>
      </w:pPr>
      <w:r w:rsidRPr="002F2BB6">
        <w:rPr>
          <w:rFonts w:cs="Times New Roman"/>
          <w:sz w:val="22"/>
          <w:szCs w:val="22"/>
          <w:lang w:val="en-US"/>
        </w:rPr>
        <w:t xml:space="preserve">Strategia de tarifare propusa este prezentata in urmatorul tabel: </w:t>
      </w:r>
    </w:p>
    <w:p w14:paraId="37E31F0E" w14:textId="77777777" w:rsidR="006F2529" w:rsidRPr="002F2BB6" w:rsidRDefault="002521B2" w:rsidP="00A67B14">
      <w:pPr>
        <w:jc w:val="both"/>
        <w:rPr>
          <w:sz w:val="18"/>
          <w:szCs w:val="18"/>
        </w:rPr>
      </w:pPr>
      <w:bookmarkStart w:id="289" w:name="_Toc463018730"/>
      <w:bookmarkStart w:id="290" w:name="_Toc489974768"/>
      <w:bookmarkStart w:id="291" w:name="_Toc24608877"/>
      <w:r w:rsidRPr="002F2BB6">
        <w:rPr>
          <w:i/>
          <w:sz w:val="18"/>
          <w:szCs w:val="18"/>
        </w:rPr>
        <w:t xml:space="preserve">Tabel </w:t>
      </w:r>
      <w:r w:rsidRPr="002F2BB6">
        <w:rPr>
          <w:i/>
          <w:sz w:val="18"/>
          <w:szCs w:val="18"/>
        </w:rPr>
        <w:fldChar w:fldCharType="begin"/>
      </w:r>
      <w:r w:rsidRPr="002F2BB6">
        <w:rPr>
          <w:i/>
          <w:sz w:val="18"/>
          <w:szCs w:val="18"/>
        </w:rPr>
        <w:instrText xml:space="preserve"> SEQ Tabel \* ARABIC </w:instrText>
      </w:r>
      <w:r w:rsidRPr="002F2BB6">
        <w:rPr>
          <w:i/>
          <w:sz w:val="18"/>
          <w:szCs w:val="18"/>
        </w:rPr>
        <w:fldChar w:fldCharType="separate"/>
      </w:r>
      <w:r w:rsidR="004B06B9">
        <w:rPr>
          <w:i/>
          <w:noProof/>
          <w:sz w:val="18"/>
          <w:szCs w:val="18"/>
        </w:rPr>
        <w:t>76</w:t>
      </w:r>
      <w:r w:rsidRPr="002F2BB6">
        <w:rPr>
          <w:i/>
          <w:sz w:val="18"/>
          <w:szCs w:val="18"/>
        </w:rPr>
        <w:fldChar w:fldCharType="end"/>
      </w:r>
      <w:r w:rsidR="006F2529" w:rsidRPr="002F2BB6">
        <w:rPr>
          <w:i/>
          <w:sz w:val="18"/>
          <w:szCs w:val="18"/>
        </w:rPr>
        <w:t>: Strategia de tarifare – Scenariul „Cu proiect”</w:t>
      </w:r>
      <w:bookmarkEnd w:id="289"/>
      <w:bookmarkEnd w:id="290"/>
      <w:bookmarkEnd w:id="291"/>
    </w:p>
    <w:tbl>
      <w:tblPr>
        <w:tblW w:w="3638" w:type="pct"/>
        <w:tblLook w:val="04A0" w:firstRow="1" w:lastRow="0" w:firstColumn="1" w:lastColumn="0" w:noHBand="0" w:noVBand="1"/>
      </w:tblPr>
      <w:tblGrid>
        <w:gridCol w:w="2187"/>
        <w:gridCol w:w="1367"/>
        <w:gridCol w:w="897"/>
        <w:gridCol w:w="905"/>
        <w:gridCol w:w="976"/>
        <w:gridCol w:w="858"/>
      </w:tblGrid>
      <w:tr w:rsidR="00403A3F" w:rsidRPr="002F2BB6" w14:paraId="029E5EF9" w14:textId="77777777" w:rsidTr="00403A3F">
        <w:trPr>
          <w:trHeight w:val="504"/>
          <w:tblHeader/>
        </w:trPr>
        <w:tc>
          <w:tcPr>
            <w:tcW w:w="1520" w:type="pct"/>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1F2B381A" w14:textId="77777777" w:rsidR="00403A3F" w:rsidRPr="002F2BB6" w:rsidRDefault="00403A3F" w:rsidP="00A67B14">
            <w:pPr>
              <w:jc w:val="both"/>
              <w:rPr>
                <w:rFonts w:cs="Times New Roman"/>
                <w:b/>
                <w:bCs/>
                <w:color w:val="000000"/>
                <w:sz w:val="20"/>
                <w:szCs w:val="20"/>
              </w:rPr>
            </w:pPr>
            <w:r w:rsidRPr="002F2BB6">
              <w:rPr>
                <w:rFonts w:cs="Times New Roman"/>
                <w:b/>
                <w:bCs/>
                <w:color w:val="000000"/>
                <w:sz w:val="20"/>
                <w:szCs w:val="20"/>
              </w:rPr>
              <w:t>Strategia de tarifare</w:t>
            </w:r>
          </w:p>
        </w:tc>
        <w:tc>
          <w:tcPr>
            <w:tcW w:w="950" w:type="pct"/>
            <w:tcBorders>
              <w:top w:val="single" w:sz="4" w:space="0" w:color="auto"/>
              <w:left w:val="nil"/>
              <w:bottom w:val="single" w:sz="4" w:space="0" w:color="auto"/>
              <w:right w:val="single" w:sz="4" w:space="0" w:color="auto"/>
            </w:tcBorders>
            <w:shd w:val="clear" w:color="auto" w:fill="C6D9F1" w:themeFill="text2" w:themeFillTint="33"/>
            <w:noWrap/>
            <w:hideMark/>
          </w:tcPr>
          <w:p w14:paraId="5813F305" w14:textId="77777777" w:rsidR="00403A3F" w:rsidRPr="002F2BB6" w:rsidRDefault="00403A3F" w:rsidP="00A67B14">
            <w:pPr>
              <w:jc w:val="both"/>
              <w:rPr>
                <w:rFonts w:cs="Times New Roman"/>
                <w:b/>
                <w:bCs/>
                <w:color w:val="000000"/>
                <w:sz w:val="20"/>
                <w:szCs w:val="20"/>
              </w:rPr>
            </w:pPr>
            <w:r w:rsidRPr="002F2BB6">
              <w:rPr>
                <w:rFonts w:cs="Times New Roman"/>
                <w:b/>
                <w:bCs/>
                <w:color w:val="000000"/>
                <w:sz w:val="20"/>
                <w:szCs w:val="20"/>
              </w:rPr>
              <w:t>Tarif inițial</w:t>
            </w:r>
          </w:p>
          <w:p w14:paraId="105EDBCA" w14:textId="77777777" w:rsidR="00403A3F" w:rsidRPr="002F2BB6" w:rsidRDefault="00403A3F" w:rsidP="00A67B14">
            <w:pPr>
              <w:jc w:val="both"/>
              <w:rPr>
                <w:rFonts w:cs="Times New Roman"/>
                <w:b/>
                <w:bCs/>
                <w:color w:val="000000"/>
                <w:sz w:val="20"/>
                <w:szCs w:val="20"/>
              </w:rPr>
            </w:pPr>
            <w:r w:rsidRPr="002F2BB6">
              <w:rPr>
                <w:rFonts w:cs="Times New Roman"/>
                <w:b/>
                <w:bCs/>
                <w:color w:val="000000"/>
                <w:sz w:val="20"/>
                <w:szCs w:val="20"/>
              </w:rPr>
              <w:t>(RON/m3)*</w:t>
            </w:r>
          </w:p>
        </w:tc>
        <w:tc>
          <w:tcPr>
            <w:tcW w:w="624" w:type="pct"/>
            <w:tcBorders>
              <w:top w:val="single" w:sz="4" w:space="0" w:color="auto"/>
              <w:left w:val="nil"/>
              <w:bottom w:val="single" w:sz="4" w:space="0" w:color="auto"/>
              <w:right w:val="single" w:sz="4" w:space="0" w:color="auto"/>
            </w:tcBorders>
            <w:shd w:val="clear" w:color="auto" w:fill="C6D9F1" w:themeFill="text2" w:themeFillTint="33"/>
            <w:noWrap/>
            <w:hideMark/>
          </w:tcPr>
          <w:p w14:paraId="7BA281B3" w14:textId="77777777" w:rsidR="00403A3F" w:rsidRPr="002F2BB6" w:rsidRDefault="00403A3F" w:rsidP="00BA10EE">
            <w:pPr>
              <w:jc w:val="center"/>
              <w:rPr>
                <w:rFonts w:cs="Times New Roman"/>
                <w:b/>
                <w:color w:val="000000"/>
                <w:sz w:val="20"/>
                <w:szCs w:val="20"/>
              </w:rPr>
            </w:pPr>
            <w:r w:rsidRPr="002F2BB6">
              <w:rPr>
                <w:rFonts w:cs="Times New Roman"/>
                <w:b/>
                <w:color w:val="000000"/>
                <w:sz w:val="20"/>
                <w:szCs w:val="20"/>
              </w:rPr>
              <w:t>202</w:t>
            </w:r>
            <w:r>
              <w:rPr>
                <w:rFonts w:cs="Times New Roman"/>
                <w:b/>
                <w:color w:val="000000"/>
                <w:sz w:val="20"/>
                <w:szCs w:val="20"/>
              </w:rPr>
              <w:t>2</w:t>
            </w:r>
          </w:p>
        </w:tc>
        <w:tc>
          <w:tcPr>
            <w:tcW w:w="629" w:type="pct"/>
            <w:tcBorders>
              <w:top w:val="single" w:sz="4" w:space="0" w:color="auto"/>
              <w:left w:val="nil"/>
              <w:bottom w:val="single" w:sz="4" w:space="0" w:color="auto"/>
              <w:right w:val="single" w:sz="4" w:space="0" w:color="auto"/>
            </w:tcBorders>
            <w:shd w:val="clear" w:color="auto" w:fill="C6D9F1" w:themeFill="text2" w:themeFillTint="33"/>
            <w:noWrap/>
            <w:hideMark/>
          </w:tcPr>
          <w:p w14:paraId="2456A0DF" w14:textId="77777777" w:rsidR="00403A3F" w:rsidRPr="002F2BB6" w:rsidRDefault="00403A3F" w:rsidP="00BA10EE">
            <w:pPr>
              <w:jc w:val="center"/>
              <w:rPr>
                <w:rFonts w:cs="Times New Roman"/>
                <w:b/>
                <w:color w:val="000000"/>
                <w:sz w:val="20"/>
                <w:szCs w:val="20"/>
              </w:rPr>
            </w:pPr>
            <w:r w:rsidRPr="002F2BB6">
              <w:rPr>
                <w:rFonts w:cs="Times New Roman"/>
                <w:b/>
                <w:color w:val="000000"/>
                <w:sz w:val="20"/>
                <w:szCs w:val="20"/>
              </w:rPr>
              <w:t>202</w:t>
            </w:r>
            <w:r>
              <w:rPr>
                <w:rFonts w:cs="Times New Roman"/>
                <w:b/>
                <w:color w:val="000000"/>
                <w:sz w:val="20"/>
                <w:szCs w:val="20"/>
              </w:rPr>
              <w:t>3</w:t>
            </w:r>
          </w:p>
        </w:tc>
        <w:tc>
          <w:tcPr>
            <w:tcW w:w="679" w:type="pct"/>
            <w:tcBorders>
              <w:top w:val="single" w:sz="4" w:space="0" w:color="auto"/>
              <w:left w:val="nil"/>
              <w:bottom w:val="single" w:sz="4" w:space="0" w:color="auto"/>
              <w:right w:val="single" w:sz="4" w:space="0" w:color="auto"/>
            </w:tcBorders>
            <w:shd w:val="clear" w:color="auto" w:fill="C6D9F1" w:themeFill="text2" w:themeFillTint="33"/>
          </w:tcPr>
          <w:p w14:paraId="2A6653C5" w14:textId="77777777" w:rsidR="00403A3F" w:rsidRPr="002F2BB6" w:rsidRDefault="00403A3F" w:rsidP="00BA10EE">
            <w:pPr>
              <w:jc w:val="center"/>
              <w:rPr>
                <w:rFonts w:cs="Times New Roman"/>
                <w:b/>
                <w:color w:val="000000"/>
                <w:sz w:val="20"/>
                <w:szCs w:val="20"/>
              </w:rPr>
            </w:pPr>
            <w:r w:rsidRPr="002F2BB6">
              <w:rPr>
                <w:rFonts w:cs="Times New Roman"/>
                <w:b/>
                <w:color w:val="000000"/>
                <w:sz w:val="20"/>
                <w:szCs w:val="20"/>
              </w:rPr>
              <w:t>202</w:t>
            </w:r>
            <w:r>
              <w:rPr>
                <w:rFonts w:cs="Times New Roman"/>
                <w:b/>
                <w:color w:val="000000"/>
                <w:sz w:val="20"/>
                <w:szCs w:val="20"/>
              </w:rPr>
              <w:t>4</w:t>
            </w:r>
          </w:p>
        </w:tc>
        <w:tc>
          <w:tcPr>
            <w:tcW w:w="597" w:type="pct"/>
            <w:tcBorders>
              <w:top w:val="single" w:sz="4" w:space="0" w:color="auto"/>
              <w:left w:val="nil"/>
              <w:bottom w:val="single" w:sz="4" w:space="0" w:color="auto"/>
              <w:right w:val="single" w:sz="4" w:space="0" w:color="auto"/>
            </w:tcBorders>
            <w:shd w:val="clear" w:color="auto" w:fill="C6D9F1" w:themeFill="text2" w:themeFillTint="33"/>
          </w:tcPr>
          <w:p w14:paraId="32A86E5B" w14:textId="77777777" w:rsidR="00403A3F" w:rsidRPr="002F2BB6" w:rsidRDefault="00403A3F" w:rsidP="00BA10EE">
            <w:pPr>
              <w:jc w:val="center"/>
              <w:rPr>
                <w:rFonts w:cs="Times New Roman"/>
                <w:b/>
                <w:color w:val="000000"/>
                <w:sz w:val="20"/>
                <w:szCs w:val="20"/>
              </w:rPr>
            </w:pPr>
            <w:r>
              <w:rPr>
                <w:rFonts w:cs="Times New Roman"/>
                <w:b/>
                <w:color w:val="000000"/>
                <w:sz w:val="20"/>
                <w:szCs w:val="20"/>
              </w:rPr>
              <w:t>2025</w:t>
            </w:r>
          </w:p>
        </w:tc>
      </w:tr>
      <w:tr w:rsidR="00403A3F" w:rsidRPr="002F2BB6" w14:paraId="29B7AF66" w14:textId="77777777" w:rsidTr="00403A3F">
        <w:trPr>
          <w:trHeight w:val="288"/>
        </w:trPr>
        <w:tc>
          <w:tcPr>
            <w:tcW w:w="1520" w:type="pct"/>
            <w:tcBorders>
              <w:top w:val="nil"/>
              <w:left w:val="single" w:sz="4" w:space="0" w:color="auto"/>
              <w:bottom w:val="single" w:sz="4" w:space="0" w:color="auto"/>
              <w:right w:val="single" w:sz="4" w:space="0" w:color="auto"/>
            </w:tcBorders>
            <w:shd w:val="clear" w:color="auto" w:fill="auto"/>
            <w:noWrap/>
            <w:vAlign w:val="center"/>
            <w:hideMark/>
          </w:tcPr>
          <w:p w14:paraId="10AE15A1" w14:textId="77777777" w:rsidR="00403A3F" w:rsidRPr="002F2BB6" w:rsidRDefault="00403A3F" w:rsidP="00BA10EE">
            <w:pPr>
              <w:jc w:val="both"/>
              <w:rPr>
                <w:rFonts w:cs="Times New Roman"/>
                <w:color w:val="000000"/>
                <w:sz w:val="20"/>
                <w:szCs w:val="20"/>
              </w:rPr>
            </w:pPr>
            <w:r w:rsidRPr="002F2BB6">
              <w:rPr>
                <w:rFonts w:cs="Times New Roman"/>
                <w:color w:val="000000"/>
                <w:sz w:val="20"/>
                <w:szCs w:val="20"/>
              </w:rPr>
              <w:t>Apă</w:t>
            </w:r>
          </w:p>
        </w:tc>
        <w:tc>
          <w:tcPr>
            <w:tcW w:w="950" w:type="pct"/>
            <w:tcBorders>
              <w:top w:val="nil"/>
              <w:left w:val="nil"/>
              <w:bottom w:val="single" w:sz="4" w:space="0" w:color="auto"/>
              <w:right w:val="single" w:sz="4" w:space="0" w:color="auto"/>
            </w:tcBorders>
            <w:shd w:val="clear" w:color="auto" w:fill="auto"/>
            <w:noWrap/>
            <w:vAlign w:val="center"/>
            <w:hideMark/>
          </w:tcPr>
          <w:p w14:paraId="01808A8D" w14:textId="7431DB70" w:rsidR="00403A3F" w:rsidRPr="002F2BB6" w:rsidRDefault="00403A3F" w:rsidP="004B06B9">
            <w:pPr>
              <w:jc w:val="center"/>
              <w:rPr>
                <w:rFonts w:cs="Times New Roman"/>
                <w:color w:val="000000"/>
                <w:sz w:val="20"/>
                <w:szCs w:val="20"/>
              </w:rPr>
            </w:pPr>
            <w:r>
              <w:rPr>
                <w:rFonts w:cs="Times New Roman"/>
                <w:color w:val="000000"/>
                <w:sz w:val="20"/>
                <w:szCs w:val="20"/>
              </w:rPr>
              <w:t>4</w:t>
            </w:r>
            <w:r w:rsidRPr="002F2BB6">
              <w:rPr>
                <w:rFonts w:cs="Times New Roman"/>
                <w:color w:val="000000"/>
                <w:sz w:val="20"/>
                <w:szCs w:val="20"/>
              </w:rPr>
              <w:t>,</w:t>
            </w:r>
            <w:r>
              <w:rPr>
                <w:rFonts w:cs="Times New Roman"/>
                <w:color w:val="000000"/>
                <w:sz w:val="20"/>
                <w:szCs w:val="20"/>
              </w:rPr>
              <w:t>48</w:t>
            </w:r>
          </w:p>
        </w:tc>
        <w:tc>
          <w:tcPr>
            <w:tcW w:w="624" w:type="pct"/>
            <w:tcBorders>
              <w:top w:val="nil"/>
              <w:left w:val="nil"/>
              <w:bottom w:val="single" w:sz="4" w:space="0" w:color="auto"/>
              <w:right w:val="single" w:sz="4" w:space="0" w:color="auto"/>
            </w:tcBorders>
            <w:shd w:val="clear" w:color="auto" w:fill="auto"/>
            <w:noWrap/>
            <w:vAlign w:val="center"/>
            <w:hideMark/>
          </w:tcPr>
          <w:p w14:paraId="28F0BEB8" w14:textId="4FA15BB0" w:rsidR="00403A3F" w:rsidRPr="004B06B9" w:rsidRDefault="00403A3F">
            <w:pPr>
              <w:jc w:val="center"/>
              <w:rPr>
                <w:rFonts w:cs="Times New Roman"/>
                <w:color w:val="000000"/>
                <w:sz w:val="20"/>
                <w:szCs w:val="22"/>
              </w:rPr>
            </w:pPr>
            <w:r>
              <w:rPr>
                <w:rFonts w:cs="Times New Roman"/>
                <w:color w:val="000000"/>
                <w:sz w:val="20"/>
                <w:szCs w:val="22"/>
              </w:rPr>
              <w:t>15,</w:t>
            </w:r>
            <w:r w:rsidRPr="004B06B9">
              <w:rPr>
                <w:rFonts w:cs="Times New Roman"/>
                <w:color w:val="000000"/>
                <w:sz w:val="20"/>
                <w:szCs w:val="22"/>
              </w:rPr>
              <w:t>00%</w:t>
            </w:r>
          </w:p>
        </w:tc>
        <w:tc>
          <w:tcPr>
            <w:tcW w:w="629" w:type="pct"/>
            <w:tcBorders>
              <w:top w:val="nil"/>
              <w:left w:val="nil"/>
              <w:bottom w:val="single" w:sz="4" w:space="0" w:color="auto"/>
              <w:right w:val="single" w:sz="4" w:space="0" w:color="auto"/>
            </w:tcBorders>
            <w:shd w:val="clear" w:color="auto" w:fill="auto"/>
            <w:noWrap/>
            <w:vAlign w:val="center"/>
            <w:hideMark/>
          </w:tcPr>
          <w:p w14:paraId="36D17216" w14:textId="37395D1B" w:rsidR="00403A3F" w:rsidRPr="004B06B9" w:rsidRDefault="00403A3F">
            <w:pPr>
              <w:jc w:val="center"/>
              <w:rPr>
                <w:rFonts w:cs="Times New Roman"/>
                <w:color w:val="000000"/>
                <w:sz w:val="20"/>
                <w:szCs w:val="22"/>
              </w:rPr>
            </w:pPr>
            <w:r w:rsidRPr="004B06B9">
              <w:rPr>
                <w:rFonts w:cs="Times New Roman"/>
                <w:color w:val="000000"/>
                <w:sz w:val="20"/>
                <w:szCs w:val="22"/>
              </w:rPr>
              <w:t>3</w:t>
            </w:r>
            <w:r>
              <w:rPr>
                <w:rFonts w:cs="Times New Roman"/>
                <w:color w:val="000000"/>
                <w:sz w:val="20"/>
                <w:szCs w:val="22"/>
              </w:rPr>
              <w:t>,</w:t>
            </w:r>
            <w:r w:rsidRPr="004B06B9">
              <w:rPr>
                <w:rFonts w:cs="Times New Roman"/>
                <w:color w:val="000000"/>
                <w:sz w:val="20"/>
                <w:szCs w:val="22"/>
              </w:rPr>
              <w:t>00%</w:t>
            </w:r>
          </w:p>
        </w:tc>
        <w:tc>
          <w:tcPr>
            <w:tcW w:w="679" w:type="pct"/>
            <w:tcBorders>
              <w:top w:val="nil"/>
              <w:left w:val="nil"/>
              <w:bottom w:val="single" w:sz="4" w:space="0" w:color="auto"/>
              <w:right w:val="single" w:sz="4" w:space="0" w:color="auto"/>
            </w:tcBorders>
            <w:vAlign w:val="center"/>
          </w:tcPr>
          <w:p w14:paraId="1C127648" w14:textId="3D560B5B" w:rsidR="00403A3F" w:rsidRPr="004B06B9" w:rsidRDefault="00403A3F">
            <w:pPr>
              <w:jc w:val="center"/>
              <w:rPr>
                <w:rFonts w:cs="Times New Roman"/>
                <w:color w:val="000000"/>
                <w:sz w:val="20"/>
                <w:szCs w:val="22"/>
              </w:rPr>
            </w:pPr>
            <w:r w:rsidRPr="004B06B9">
              <w:rPr>
                <w:rFonts w:cs="Times New Roman"/>
                <w:color w:val="000000"/>
                <w:sz w:val="20"/>
                <w:szCs w:val="22"/>
              </w:rPr>
              <w:t>15</w:t>
            </w:r>
            <w:r>
              <w:rPr>
                <w:rFonts w:cs="Times New Roman"/>
                <w:color w:val="000000"/>
                <w:sz w:val="20"/>
                <w:szCs w:val="22"/>
              </w:rPr>
              <w:t>,</w:t>
            </w:r>
            <w:r w:rsidRPr="004B06B9">
              <w:rPr>
                <w:rFonts w:cs="Times New Roman"/>
                <w:color w:val="000000"/>
                <w:sz w:val="20"/>
                <w:szCs w:val="22"/>
              </w:rPr>
              <w:t>00%</w:t>
            </w:r>
          </w:p>
        </w:tc>
        <w:tc>
          <w:tcPr>
            <w:tcW w:w="597" w:type="pct"/>
            <w:tcBorders>
              <w:top w:val="nil"/>
              <w:left w:val="nil"/>
              <w:bottom w:val="single" w:sz="4" w:space="0" w:color="auto"/>
              <w:right w:val="single" w:sz="4" w:space="0" w:color="auto"/>
            </w:tcBorders>
            <w:vAlign w:val="center"/>
          </w:tcPr>
          <w:p w14:paraId="0B507C28" w14:textId="71C5FD4B" w:rsidR="00403A3F" w:rsidRPr="004B06B9" w:rsidRDefault="00403A3F">
            <w:pPr>
              <w:jc w:val="center"/>
              <w:rPr>
                <w:rFonts w:cs="Times New Roman"/>
                <w:color w:val="000000"/>
                <w:sz w:val="20"/>
                <w:szCs w:val="22"/>
              </w:rPr>
            </w:pPr>
            <w:r>
              <w:rPr>
                <w:rFonts w:cs="Times New Roman"/>
                <w:color w:val="000000"/>
                <w:sz w:val="20"/>
                <w:szCs w:val="22"/>
              </w:rPr>
              <w:t>2,00</w:t>
            </w:r>
            <w:r w:rsidRPr="004B06B9">
              <w:rPr>
                <w:rFonts w:cs="Times New Roman"/>
                <w:color w:val="000000"/>
                <w:sz w:val="20"/>
                <w:szCs w:val="22"/>
              </w:rPr>
              <w:t>%</w:t>
            </w:r>
          </w:p>
        </w:tc>
      </w:tr>
      <w:tr w:rsidR="00403A3F" w:rsidRPr="002F2BB6" w14:paraId="492C3E1C" w14:textId="77777777" w:rsidTr="00403A3F">
        <w:trPr>
          <w:trHeight w:val="288"/>
        </w:trPr>
        <w:tc>
          <w:tcPr>
            <w:tcW w:w="1520" w:type="pct"/>
            <w:tcBorders>
              <w:top w:val="nil"/>
              <w:left w:val="single" w:sz="4" w:space="0" w:color="auto"/>
              <w:bottom w:val="single" w:sz="4" w:space="0" w:color="auto"/>
              <w:right w:val="single" w:sz="4" w:space="0" w:color="auto"/>
            </w:tcBorders>
            <w:shd w:val="clear" w:color="auto" w:fill="auto"/>
            <w:noWrap/>
            <w:vAlign w:val="center"/>
            <w:hideMark/>
          </w:tcPr>
          <w:p w14:paraId="06D09D9F" w14:textId="77777777" w:rsidR="00403A3F" w:rsidRPr="002F2BB6" w:rsidRDefault="00403A3F" w:rsidP="00BA10EE">
            <w:pPr>
              <w:jc w:val="both"/>
              <w:rPr>
                <w:rFonts w:cs="Times New Roman"/>
                <w:color w:val="000000"/>
                <w:sz w:val="20"/>
                <w:szCs w:val="20"/>
              </w:rPr>
            </w:pPr>
            <w:r w:rsidRPr="002F2BB6">
              <w:rPr>
                <w:rFonts w:cs="Times New Roman"/>
                <w:color w:val="000000"/>
                <w:sz w:val="20"/>
                <w:szCs w:val="20"/>
              </w:rPr>
              <w:t>Apă uzată</w:t>
            </w:r>
          </w:p>
        </w:tc>
        <w:tc>
          <w:tcPr>
            <w:tcW w:w="950" w:type="pct"/>
            <w:tcBorders>
              <w:top w:val="nil"/>
              <w:left w:val="nil"/>
              <w:bottom w:val="single" w:sz="4" w:space="0" w:color="auto"/>
              <w:right w:val="single" w:sz="4" w:space="0" w:color="auto"/>
            </w:tcBorders>
            <w:shd w:val="clear" w:color="auto" w:fill="auto"/>
            <w:noWrap/>
            <w:vAlign w:val="center"/>
            <w:hideMark/>
          </w:tcPr>
          <w:p w14:paraId="0C3B8DC5" w14:textId="77BC2DBF" w:rsidR="00403A3F" w:rsidRPr="002F2BB6" w:rsidRDefault="00403A3F" w:rsidP="00BA10EE">
            <w:pPr>
              <w:jc w:val="center"/>
              <w:rPr>
                <w:rFonts w:cs="Times New Roman"/>
                <w:color w:val="000000"/>
                <w:sz w:val="20"/>
                <w:szCs w:val="20"/>
              </w:rPr>
            </w:pPr>
            <w:r>
              <w:rPr>
                <w:rFonts w:cs="Times New Roman"/>
                <w:color w:val="000000"/>
                <w:sz w:val="20"/>
                <w:szCs w:val="20"/>
              </w:rPr>
              <w:t>3,43</w:t>
            </w:r>
          </w:p>
        </w:tc>
        <w:tc>
          <w:tcPr>
            <w:tcW w:w="624" w:type="pct"/>
            <w:tcBorders>
              <w:top w:val="nil"/>
              <w:left w:val="nil"/>
              <w:bottom w:val="single" w:sz="4" w:space="0" w:color="auto"/>
              <w:right w:val="single" w:sz="4" w:space="0" w:color="auto"/>
            </w:tcBorders>
            <w:shd w:val="clear" w:color="auto" w:fill="auto"/>
            <w:noWrap/>
            <w:vAlign w:val="center"/>
            <w:hideMark/>
          </w:tcPr>
          <w:p w14:paraId="6D775E19" w14:textId="593802AD" w:rsidR="00403A3F" w:rsidRPr="004B06B9" w:rsidRDefault="00403A3F">
            <w:pPr>
              <w:jc w:val="center"/>
              <w:rPr>
                <w:rFonts w:cs="Times New Roman"/>
                <w:color w:val="000000"/>
                <w:sz w:val="20"/>
                <w:szCs w:val="22"/>
              </w:rPr>
            </w:pPr>
            <w:r>
              <w:rPr>
                <w:rFonts w:cs="Times New Roman"/>
                <w:color w:val="000000"/>
                <w:sz w:val="20"/>
                <w:szCs w:val="22"/>
              </w:rPr>
              <w:t>2</w:t>
            </w:r>
            <w:r w:rsidRPr="004B06B9">
              <w:rPr>
                <w:rFonts w:cs="Times New Roman"/>
                <w:color w:val="000000"/>
                <w:sz w:val="20"/>
                <w:szCs w:val="22"/>
              </w:rPr>
              <w:t>5</w:t>
            </w:r>
            <w:r>
              <w:rPr>
                <w:rFonts w:cs="Times New Roman"/>
                <w:color w:val="000000"/>
                <w:sz w:val="20"/>
                <w:szCs w:val="22"/>
              </w:rPr>
              <w:t>,</w:t>
            </w:r>
            <w:r w:rsidRPr="004B06B9">
              <w:rPr>
                <w:rFonts w:cs="Times New Roman"/>
                <w:color w:val="000000"/>
                <w:sz w:val="20"/>
                <w:szCs w:val="22"/>
              </w:rPr>
              <w:t>00%</w:t>
            </w:r>
          </w:p>
        </w:tc>
        <w:tc>
          <w:tcPr>
            <w:tcW w:w="629" w:type="pct"/>
            <w:tcBorders>
              <w:top w:val="nil"/>
              <w:left w:val="nil"/>
              <w:bottom w:val="single" w:sz="4" w:space="0" w:color="auto"/>
              <w:right w:val="single" w:sz="4" w:space="0" w:color="auto"/>
            </w:tcBorders>
            <w:shd w:val="clear" w:color="auto" w:fill="auto"/>
            <w:noWrap/>
            <w:vAlign w:val="center"/>
            <w:hideMark/>
          </w:tcPr>
          <w:p w14:paraId="1761D853" w14:textId="18693753" w:rsidR="00403A3F" w:rsidRPr="004B06B9" w:rsidRDefault="00403A3F">
            <w:pPr>
              <w:jc w:val="center"/>
              <w:rPr>
                <w:rFonts w:cs="Times New Roman"/>
                <w:color w:val="000000"/>
                <w:sz w:val="20"/>
                <w:szCs w:val="22"/>
              </w:rPr>
            </w:pPr>
            <w:r w:rsidRPr="004B06B9">
              <w:rPr>
                <w:rFonts w:cs="Times New Roman"/>
                <w:color w:val="000000"/>
                <w:sz w:val="20"/>
                <w:szCs w:val="22"/>
              </w:rPr>
              <w:t>5</w:t>
            </w:r>
            <w:r>
              <w:rPr>
                <w:rFonts w:cs="Times New Roman"/>
                <w:color w:val="000000"/>
                <w:sz w:val="20"/>
                <w:szCs w:val="22"/>
              </w:rPr>
              <w:t>,</w:t>
            </w:r>
            <w:r w:rsidRPr="004B06B9">
              <w:rPr>
                <w:rFonts w:cs="Times New Roman"/>
                <w:color w:val="000000"/>
                <w:sz w:val="20"/>
                <w:szCs w:val="22"/>
              </w:rPr>
              <w:t>00%</w:t>
            </w:r>
          </w:p>
        </w:tc>
        <w:tc>
          <w:tcPr>
            <w:tcW w:w="679" w:type="pct"/>
            <w:tcBorders>
              <w:top w:val="nil"/>
              <w:left w:val="nil"/>
              <w:bottom w:val="single" w:sz="4" w:space="0" w:color="auto"/>
              <w:right w:val="single" w:sz="4" w:space="0" w:color="auto"/>
            </w:tcBorders>
            <w:vAlign w:val="center"/>
          </w:tcPr>
          <w:p w14:paraId="1FB4B51B" w14:textId="013DDEB2" w:rsidR="00403A3F" w:rsidRPr="004B06B9" w:rsidRDefault="00403A3F">
            <w:pPr>
              <w:jc w:val="center"/>
              <w:rPr>
                <w:rFonts w:cs="Times New Roman"/>
                <w:color w:val="000000"/>
                <w:sz w:val="20"/>
                <w:szCs w:val="22"/>
              </w:rPr>
            </w:pPr>
            <w:r w:rsidRPr="004B06B9">
              <w:rPr>
                <w:rFonts w:cs="Times New Roman"/>
                <w:color w:val="000000"/>
                <w:sz w:val="20"/>
                <w:szCs w:val="22"/>
              </w:rPr>
              <w:t>20</w:t>
            </w:r>
            <w:r>
              <w:rPr>
                <w:rFonts w:cs="Times New Roman"/>
                <w:color w:val="000000"/>
                <w:sz w:val="20"/>
                <w:szCs w:val="22"/>
              </w:rPr>
              <w:t>,</w:t>
            </w:r>
            <w:r w:rsidRPr="004B06B9">
              <w:rPr>
                <w:rFonts w:cs="Times New Roman"/>
                <w:color w:val="000000"/>
                <w:sz w:val="20"/>
                <w:szCs w:val="22"/>
              </w:rPr>
              <w:t>00%</w:t>
            </w:r>
          </w:p>
        </w:tc>
        <w:tc>
          <w:tcPr>
            <w:tcW w:w="597" w:type="pct"/>
            <w:tcBorders>
              <w:top w:val="nil"/>
              <w:left w:val="nil"/>
              <w:bottom w:val="single" w:sz="4" w:space="0" w:color="auto"/>
              <w:right w:val="single" w:sz="4" w:space="0" w:color="auto"/>
            </w:tcBorders>
            <w:vAlign w:val="center"/>
          </w:tcPr>
          <w:p w14:paraId="72949530" w14:textId="2F78FFB1" w:rsidR="00403A3F" w:rsidRPr="004B06B9" w:rsidRDefault="00403A3F">
            <w:pPr>
              <w:jc w:val="center"/>
              <w:rPr>
                <w:rFonts w:cs="Times New Roman"/>
                <w:color w:val="000000"/>
                <w:sz w:val="20"/>
                <w:szCs w:val="22"/>
              </w:rPr>
            </w:pPr>
            <w:r>
              <w:rPr>
                <w:rFonts w:cs="Times New Roman"/>
                <w:color w:val="000000"/>
                <w:sz w:val="20"/>
                <w:szCs w:val="22"/>
              </w:rPr>
              <w:t>3,0</w:t>
            </w:r>
            <w:r w:rsidRPr="004B06B9">
              <w:rPr>
                <w:rFonts w:cs="Times New Roman"/>
                <w:color w:val="000000"/>
                <w:sz w:val="20"/>
                <w:szCs w:val="22"/>
              </w:rPr>
              <w:t>0%</w:t>
            </w:r>
          </w:p>
        </w:tc>
      </w:tr>
    </w:tbl>
    <w:p w14:paraId="415792C3" w14:textId="77777777" w:rsidR="006F2529" w:rsidRPr="002F2BB6" w:rsidRDefault="006F2529" w:rsidP="00A67B14">
      <w:pPr>
        <w:jc w:val="both"/>
        <w:rPr>
          <w:rFonts w:cs="Arial"/>
          <w:sz w:val="18"/>
          <w:szCs w:val="18"/>
        </w:rPr>
      </w:pPr>
      <w:r w:rsidRPr="002F2BB6">
        <w:rPr>
          <w:rFonts w:cs="Arial"/>
          <w:sz w:val="18"/>
          <w:szCs w:val="18"/>
        </w:rPr>
        <w:t>*Tarif f</w:t>
      </w:r>
      <w:r w:rsidR="00895E97" w:rsidRPr="002F2BB6">
        <w:rPr>
          <w:rFonts w:cs="Arial"/>
          <w:sz w:val="18"/>
          <w:szCs w:val="18"/>
        </w:rPr>
        <w:t>ără</w:t>
      </w:r>
      <w:r w:rsidRPr="002F2BB6">
        <w:rPr>
          <w:rFonts w:cs="Arial"/>
          <w:sz w:val="18"/>
          <w:szCs w:val="18"/>
        </w:rPr>
        <w:t xml:space="preserve"> TVA.</w:t>
      </w:r>
    </w:p>
    <w:p w14:paraId="185F8B24" w14:textId="77777777" w:rsidR="00A92ED9" w:rsidRPr="00C412C2" w:rsidRDefault="00A92ED9" w:rsidP="00A67B14">
      <w:pPr>
        <w:jc w:val="both"/>
        <w:rPr>
          <w:rFonts w:cs="Arial"/>
        </w:rPr>
      </w:pPr>
    </w:p>
    <w:p w14:paraId="24698FB0" w14:textId="77777777" w:rsidR="006F2529" w:rsidRPr="002F2BB6" w:rsidRDefault="006F2529" w:rsidP="00A67B14">
      <w:pPr>
        <w:jc w:val="both"/>
        <w:rPr>
          <w:rFonts w:cs="Arial"/>
          <w:sz w:val="22"/>
          <w:szCs w:val="22"/>
          <w:u w:val="single"/>
        </w:rPr>
      </w:pPr>
      <w:r w:rsidRPr="002F2BB6">
        <w:rPr>
          <w:rFonts w:cs="Arial"/>
          <w:sz w:val="22"/>
          <w:szCs w:val="22"/>
          <w:u w:val="single"/>
        </w:rPr>
        <w:t>Venituri din scenariul “Cu proiect”</w:t>
      </w:r>
    </w:p>
    <w:p w14:paraId="00BA21D7" w14:textId="77777777" w:rsidR="006F2529" w:rsidRPr="00C412C2" w:rsidRDefault="006F2529" w:rsidP="00A67B14">
      <w:pPr>
        <w:autoSpaceDE w:val="0"/>
        <w:autoSpaceDN w:val="0"/>
        <w:adjustRightInd w:val="0"/>
        <w:spacing w:line="360" w:lineRule="auto"/>
        <w:jc w:val="both"/>
        <w:rPr>
          <w:rFonts w:cs="Arial"/>
          <w:szCs w:val="18"/>
        </w:rPr>
      </w:pPr>
    </w:p>
    <w:p w14:paraId="7FB0F2D8" w14:textId="77777777" w:rsidR="006F2529" w:rsidRPr="002F2BB6" w:rsidRDefault="006F2529" w:rsidP="002F2BB6">
      <w:pPr>
        <w:spacing w:after="120" w:line="276" w:lineRule="auto"/>
        <w:jc w:val="both"/>
        <w:rPr>
          <w:sz w:val="22"/>
          <w:szCs w:val="22"/>
          <w:lang w:val="ro-RO"/>
        </w:rPr>
      </w:pPr>
      <w:r w:rsidRPr="002F2BB6">
        <w:rPr>
          <w:sz w:val="22"/>
          <w:szCs w:val="22"/>
          <w:lang w:val="ro-RO"/>
        </w:rPr>
        <w:t xml:space="preserve">Estimarea veniturilor din exploatare se realizeaza luand in considerare proiectia cererii si strategia de tarifare propusa prezentata in capitolele anterioare. Proiectia veniturilor din exploatare in EUR (preturi constant) poate fi rezumata astfel:  </w:t>
      </w:r>
    </w:p>
    <w:p w14:paraId="42613C16" w14:textId="77777777" w:rsidR="006F2529" w:rsidRPr="002F2BB6" w:rsidRDefault="00895E97" w:rsidP="00A67B14">
      <w:pPr>
        <w:jc w:val="both"/>
        <w:rPr>
          <w:sz w:val="18"/>
          <w:szCs w:val="18"/>
        </w:rPr>
      </w:pPr>
      <w:bookmarkStart w:id="292" w:name="_Toc463018731"/>
      <w:bookmarkStart w:id="293" w:name="_Toc489974769"/>
      <w:bookmarkStart w:id="294" w:name="_Toc24608878"/>
      <w:r w:rsidRPr="002F2BB6">
        <w:rPr>
          <w:i/>
          <w:sz w:val="18"/>
          <w:szCs w:val="18"/>
        </w:rPr>
        <w:t xml:space="preserve">Tabel </w:t>
      </w:r>
      <w:r w:rsidRPr="002F2BB6">
        <w:rPr>
          <w:i/>
          <w:sz w:val="18"/>
          <w:szCs w:val="18"/>
        </w:rPr>
        <w:fldChar w:fldCharType="begin"/>
      </w:r>
      <w:r w:rsidRPr="002F2BB6">
        <w:rPr>
          <w:i/>
          <w:sz w:val="18"/>
          <w:szCs w:val="18"/>
        </w:rPr>
        <w:instrText xml:space="preserve"> SEQ Tabel \* ARABIC </w:instrText>
      </w:r>
      <w:r w:rsidRPr="002F2BB6">
        <w:rPr>
          <w:i/>
          <w:sz w:val="18"/>
          <w:szCs w:val="18"/>
        </w:rPr>
        <w:fldChar w:fldCharType="separate"/>
      </w:r>
      <w:r w:rsidR="004B06B9">
        <w:rPr>
          <w:i/>
          <w:noProof/>
          <w:sz w:val="18"/>
          <w:szCs w:val="18"/>
        </w:rPr>
        <w:t>77</w:t>
      </w:r>
      <w:r w:rsidRPr="002F2BB6">
        <w:rPr>
          <w:i/>
          <w:sz w:val="18"/>
          <w:szCs w:val="18"/>
        </w:rPr>
        <w:fldChar w:fldCharType="end"/>
      </w:r>
      <w:r w:rsidR="006F2529" w:rsidRPr="002F2BB6">
        <w:rPr>
          <w:i/>
          <w:sz w:val="18"/>
          <w:szCs w:val="18"/>
        </w:rPr>
        <w:t>:</w:t>
      </w:r>
      <w:r w:rsidRPr="002F2BB6">
        <w:rPr>
          <w:i/>
          <w:sz w:val="18"/>
          <w:szCs w:val="18"/>
        </w:rPr>
        <w:t xml:space="preserve"> Proiecț</w:t>
      </w:r>
      <w:r w:rsidR="006F2529" w:rsidRPr="002F2BB6">
        <w:rPr>
          <w:i/>
          <w:sz w:val="18"/>
          <w:szCs w:val="18"/>
        </w:rPr>
        <w:t>ia veniturilor din exploatare – Scenariul „Cu proiect” - (EUR</w:t>
      </w:r>
      <w:r w:rsidRPr="002F2BB6">
        <w:rPr>
          <w:i/>
          <w:sz w:val="18"/>
          <w:szCs w:val="18"/>
        </w:rPr>
        <w:t xml:space="preserve"> </w:t>
      </w:r>
      <w:r w:rsidR="006F2529" w:rsidRPr="002F2BB6">
        <w:rPr>
          <w:i/>
          <w:sz w:val="18"/>
          <w:szCs w:val="18"/>
        </w:rPr>
        <w:t>- pre</w:t>
      </w:r>
      <w:r w:rsidRPr="002F2BB6">
        <w:rPr>
          <w:i/>
          <w:sz w:val="18"/>
          <w:szCs w:val="18"/>
        </w:rPr>
        <w:t>ț</w:t>
      </w:r>
      <w:r w:rsidR="006F2529" w:rsidRPr="002F2BB6">
        <w:rPr>
          <w:i/>
          <w:sz w:val="18"/>
          <w:szCs w:val="18"/>
        </w:rPr>
        <w:t>uri constante)</w:t>
      </w:r>
      <w:bookmarkEnd w:id="292"/>
      <w:bookmarkEnd w:id="293"/>
      <w:bookmarkEnd w:id="294"/>
    </w:p>
    <w:tbl>
      <w:tblPr>
        <w:tblW w:w="10165" w:type="dxa"/>
        <w:tblLayout w:type="fixed"/>
        <w:tblLook w:val="04A0" w:firstRow="1" w:lastRow="0" w:firstColumn="1" w:lastColumn="0" w:noHBand="0" w:noVBand="1"/>
      </w:tblPr>
      <w:tblGrid>
        <w:gridCol w:w="2141"/>
        <w:gridCol w:w="1312"/>
        <w:gridCol w:w="1303"/>
        <w:gridCol w:w="1359"/>
        <w:gridCol w:w="1350"/>
        <w:gridCol w:w="1350"/>
        <w:gridCol w:w="1350"/>
      </w:tblGrid>
      <w:tr w:rsidR="006F2529" w:rsidRPr="002F2BB6" w14:paraId="567E5503" w14:textId="77777777" w:rsidTr="00852C85">
        <w:trPr>
          <w:trHeight w:val="504"/>
          <w:tblHeader/>
        </w:trPr>
        <w:tc>
          <w:tcPr>
            <w:tcW w:w="214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74AE180" w14:textId="77777777" w:rsidR="006F2529" w:rsidRPr="002F2BB6" w:rsidRDefault="006F2529" w:rsidP="00A67B14">
            <w:pPr>
              <w:jc w:val="both"/>
              <w:rPr>
                <w:rFonts w:cs="Times New Roman"/>
                <w:b/>
                <w:color w:val="000000"/>
                <w:sz w:val="20"/>
                <w:szCs w:val="20"/>
              </w:rPr>
            </w:pPr>
            <w:r w:rsidRPr="002F2BB6">
              <w:rPr>
                <w:rFonts w:cs="Times New Roman"/>
                <w:b/>
                <w:color w:val="000000"/>
                <w:sz w:val="20"/>
                <w:szCs w:val="20"/>
              </w:rPr>
              <w:t>Venituri din exploatare</w:t>
            </w:r>
          </w:p>
        </w:tc>
        <w:tc>
          <w:tcPr>
            <w:tcW w:w="1312"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EB9A63E" w14:textId="7B820621" w:rsidR="006F2529" w:rsidRPr="002F2BB6" w:rsidRDefault="00852C85" w:rsidP="00B61CCF">
            <w:pPr>
              <w:jc w:val="center"/>
              <w:rPr>
                <w:rFonts w:cs="Times New Roman"/>
                <w:b/>
                <w:bCs/>
                <w:color w:val="000000"/>
                <w:sz w:val="20"/>
                <w:szCs w:val="20"/>
              </w:rPr>
            </w:pPr>
            <w:r w:rsidRPr="002F2BB6">
              <w:rPr>
                <w:rFonts w:cs="Times New Roman"/>
                <w:b/>
                <w:bCs/>
                <w:color w:val="000000"/>
                <w:sz w:val="20"/>
                <w:szCs w:val="20"/>
              </w:rPr>
              <w:t>20</w:t>
            </w:r>
            <w:r w:rsidR="00403A3F">
              <w:rPr>
                <w:rFonts w:cs="Times New Roman"/>
                <w:b/>
                <w:bCs/>
                <w:color w:val="000000"/>
                <w:sz w:val="20"/>
                <w:szCs w:val="20"/>
              </w:rPr>
              <w:t>20</w:t>
            </w:r>
          </w:p>
        </w:tc>
        <w:tc>
          <w:tcPr>
            <w:tcW w:w="1303"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32B81F3" w14:textId="77777777" w:rsidR="006F2529" w:rsidRPr="002F2BB6" w:rsidRDefault="006F2529" w:rsidP="00852C85">
            <w:pPr>
              <w:jc w:val="center"/>
              <w:rPr>
                <w:rFonts w:cs="Times New Roman"/>
                <w:b/>
                <w:bCs/>
                <w:color w:val="000000"/>
                <w:sz w:val="20"/>
                <w:szCs w:val="20"/>
              </w:rPr>
            </w:pPr>
            <w:r w:rsidRPr="002F2BB6">
              <w:rPr>
                <w:rFonts w:cs="Times New Roman"/>
                <w:b/>
                <w:bCs/>
                <w:color w:val="000000"/>
                <w:sz w:val="20"/>
                <w:szCs w:val="20"/>
              </w:rPr>
              <w:t>20</w:t>
            </w:r>
            <w:r w:rsidR="00BA10EE">
              <w:rPr>
                <w:rFonts w:cs="Times New Roman"/>
                <w:b/>
                <w:bCs/>
                <w:color w:val="000000"/>
                <w:sz w:val="20"/>
                <w:szCs w:val="20"/>
              </w:rPr>
              <w:t>2</w:t>
            </w:r>
            <w:r w:rsidR="00A93BB9">
              <w:rPr>
                <w:rFonts w:cs="Times New Roman"/>
                <w:b/>
                <w:bCs/>
                <w:color w:val="000000"/>
                <w:sz w:val="20"/>
                <w:szCs w:val="20"/>
              </w:rPr>
              <w:t>2</w:t>
            </w:r>
          </w:p>
        </w:tc>
        <w:tc>
          <w:tcPr>
            <w:tcW w:w="135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272510A2" w14:textId="77777777" w:rsidR="006F2529" w:rsidRPr="002F2BB6" w:rsidRDefault="006F2529" w:rsidP="00852C85">
            <w:pPr>
              <w:jc w:val="center"/>
              <w:rPr>
                <w:rFonts w:cs="Times New Roman"/>
                <w:b/>
                <w:bCs/>
                <w:color w:val="000000"/>
                <w:sz w:val="20"/>
                <w:szCs w:val="20"/>
              </w:rPr>
            </w:pPr>
            <w:r w:rsidRPr="002F2BB6">
              <w:rPr>
                <w:rFonts w:cs="Times New Roman"/>
                <w:b/>
                <w:bCs/>
                <w:color w:val="000000"/>
                <w:sz w:val="20"/>
                <w:szCs w:val="20"/>
              </w:rPr>
              <w:t>202</w:t>
            </w:r>
            <w:r w:rsidR="00852C85" w:rsidRPr="002F2BB6">
              <w:rPr>
                <w:rFonts w:cs="Times New Roman"/>
                <w:b/>
                <w:bCs/>
                <w:color w:val="000000"/>
                <w:sz w:val="20"/>
                <w:szCs w:val="20"/>
              </w:rPr>
              <w:t>4</w:t>
            </w:r>
          </w:p>
        </w:tc>
        <w:tc>
          <w:tcPr>
            <w:tcW w:w="135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3FBEA05" w14:textId="77777777" w:rsidR="006F2529" w:rsidRPr="002F2BB6" w:rsidRDefault="006F2529" w:rsidP="00852C85">
            <w:pPr>
              <w:jc w:val="center"/>
              <w:rPr>
                <w:rFonts w:cs="Times New Roman"/>
                <w:b/>
                <w:bCs/>
                <w:color w:val="000000"/>
                <w:sz w:val="20"/>
                <w:szCs w:val="20"/>
              </w:rPr>
            </w:pPr>
            <w:r w:rsidRPr="002F2BB6">
              <w:rPr>
                <w:rFonts w:cs="Times New Roman"/>
                <w:b/>
                <w:bCs/>
                <w:color w:val="000000"/>
                <w:sz w:val="20"/>
                <w:szCs w:val="20"/>
              </w:rPr>
              <w:t>203</w:t>
            </w:r>
            <w:r w:rsidR="00852C85" w:rsidRPr="002F2BB6">
              <w:rPr>
                <w:rFonts w:cs="Times New Roman"/>
                <w:b/>
                <w:bCs/>
                <w:color w:val="000000"/>
                <w:sz w:val="20"/>
                <w:szCs w:val="20"/>
              </w:rPr>
              <w:t>1</w:t>
            </w:r>
          </w:p>
        </w:tc>
        <w:tc>
          <w:tcPr>
            <w:tcW w:w="135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24DB37D" w14:textId="77777777" w:rsidR="006F2529" w:rsidRPr="002F2BB6" w:rsidRDefault="006F2529" w:rsidP="00852C85">
            <w:pPr>
              <w:jc w:val="center"/>
              <w:rPr>
                <w:rFonts w:cs="Times New Roman"/>
                <w:b/>
                <w:bCs/>
                <w:color w:val="000000"/>
                <w:sz w:val="20"/>
                <w:szCs w:val="20"/>
              </w:rPr>
            </w:pPr>
            <w:r w:rsidRPr="002F2BB6">
              <w:rPr>
                <w:rFonts w:cs="Times New Roman"/>
                <w:b/>
                <w:bCs/>
                <w:color w:val="000000"/>
                <w:sz w:val="20"/>
                <w:szCs w:val="20"/>
              </w:rPr>
              <w:t>2041</w:t>
            </w:r>
          </w:p>
        </w:tc>
        <w:tc>
          <w:tcPr>
            <w:tcW w:w="135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9EB6493" w14:textId="4B4BB4EA" w:rsidR="006F2529" w:rsidRPr="002F2BB6" w:rsidRDefault="006F2529" w:rsidP="00852C85">
            <w:pPr>
              <w:jc w:val="center"/>
              <w:rPr>
                <w:rFonts w:cs="Times New Roman"/>
                <w:b/>
                <w:bCs/>
                <w:color w:val="000000"/>
                <w:sz w:val="20"/>
                <w:szCs w:val="20"/>
              </w:rPr>
            </w:pPr>
            <w:r w:rsidRPr="002F2BB6">
              <w:rPr>
                <w:rFonts w:cs="Times New Roman"/>
                <w:b/>
                <w:bCs/>
                <w:color w:val="000000"/>
                <w:sz w:val="20"/>
                <w:szCs w:val="20"/>
              </w:rPr>
              <w:t>20</w:t>
            </w:r>
            <w:r w:rsidR="00403A3F">
              <w:rPr>
                <w:rFonts w:cs="Times New Roman"/>
                <w:b/>
                <w:bCs/>
                <w:color w:val="000000"/>
                <w:sz w:val="20"/>
                <w:szCs w:val="20"/>
              </w:rPr>
              <w:t>50</w:t>
            </w:r>
          </w:p>
        </w:tc>
      </w:tr>
      <w:tr w:rsidR="00403A3F" w:rsidRPr="002F2BB6" w14:paraId="328D8A17" w14:textId="77777777" w:rsidTr="00403A3F">
        <w:trPr>
          <w:trHeight w:val="276"/>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47903D5D" w14:textId="77777777" w:rsidR="00403A3F" w:rsidRPr="002F2BB6" w:rsidRDefault="00403A3F" w:rsidP="00403A3F">
            <w:pPr>
              <w:jc w:val="both"/>
              <w:rPr>
                <w:rFonts w:cs="Times New Roman"/>
                <w:color w:val="000000"/>
                <w:sz w:val="20"/>
                <w:szCs w:val="20"/>
              </w:rPr>
            </w:pPr>
            <w:r w:rsidRPr="002F2BB6">
              <w:rPr>
                <w:rFonts w:cs="Times New Roman"/>
                <w:color w:val="000000"/>
                <w:sz w:val="20"/>
                <w:szCs w:val="20"/>
              </w:rPr>
              <w:t>Venituri aferente activității de apă</w:t>
            </w:r>
          </w:p>
        </w:tc>
        <w:tc>
          <w:tcPr>
            <w:tcW w:w="1312" w:type="dxa"/>
            <w:tcBorders>
              <w:top w:val="nil"/>
              <w:left w:val="nil"/>
              <w:bottom w:val="single" w:sz="4" w:space="0" w:color="auto"/>
              <w:right w:val="single" w:sz="4" w:space="0" w:color="auto"/>
            </w:tcBorders>
            <w:shd w:val="clear" w:color="auto" w:fill="auto"/>
            <w:noWrap/>
            <w:vAlign w:val="center"/>
          </w:tcPr>
          <w:p w14:paraId="038EFA7F" w14:textId="60671F97" w:rsidR="00403A3F" w:rsidRPr="00403A3F" w:rsidRDefault="00403A3F" w:rsidP="00403A3F">
            <w:pPr>
              <w:jc w:val="right"/>
              <w:rPr>
                <w:rFonts w:cs="Times New Roman"/>
                <w:color w:val="000000"/>
                <w:sz w:val="20"/>
                <w:szCs w:val="20"/>
                <w:lang w:val="en-US"/>
              </w:rPr>
            </w:pPr>
            <w:r w:rsidRPr="00403A3F">
              <w:rPr>
                <w:rFonts w:cs="Times New Roman"/>
                <w:color w:val="000000"/>
                <w:sz w:val="20"/>
                <w:szCs w:val="20"/>
              </w:rPr>
              <w:t>6</w:t>
            </w:r>
            <w:r>
              <w:rPr>
                <w:rFonts w:cs="Times New Roman"/>
                <w:color w:val="000000"/>
                <w:sz w:val="20"/>
                <w:szCs w:val="20"/>
              </w:rPr>
              <w:t>.</w:t>
            </w:r>
            <w:r w:rsidRPr="00403A3F">
              <w:rPr>
                <w:rFonts w:cs="Times New Roman"/>
                <w:color w:val="000000"/>
                <w:sz w:val="20"/>
                <w:szCs w:val="20"/>
              </w:rPr>
              <w:t>638</w:t>
            </w:r>
            <w:r>
              <w:rPr>
                <w:rFonts w:cs="Times New Roman"/>
                <w:color w:val="000000"/>
                <w:sz w:val="20"/>
                <w:szCs w:val="20"/>
              </w:rPr>
              <w:t>.</w:t>
            </w:r>
            <w:r w:rsidRPr="00403A3F">
              <w:rPr>
                <w:rFonts w:cs="Times New Roman"/>
                <w:color w:val="000000"/>
                <w:sz w:val="20"/>
                <w:szCs w:val="20"/>
              </w:rPr>
              <w:t>658</w:t>
            </w:r>
          </w:p>
        </w:tc>
        <w:tc>
          <w:tcPr>
            <w:tcW w:w="1303" w:type="dxa"/>
            <w:tcBorders>
              <w:top w:val="nil"/>
              <w:left w:val="nil"/>
              <w:bottom w:val="single" w:sz="4" w:space="0" w:color="auto"/>
              <w:right w:val="single" w:sz="4" w:space="0" w:color="auto"/>
            </w:tcBorders>
            <w:shd w:val="clear" w:color="auto" w:fill="auto"/>
            <w:noWrap/>
            <w:vAlign w:val="center"/>
          </w:tcPr>
          <w:p w14:paraId="1F2C8838" w14:textId="5BEE82D7" w:rsidR="00403A3F" w:rsidRPr="00403A3F" w:rsidRDefault="00403A3F" w:rsidP="00403A3F">
            <w:pPr>
              <w:jc w:val="right"/>
              <w:rPr>
                <w:rFonts w:cs="Times New Roman"/>
                <w:color w:val="000000"/>
                <w:sz w:val="20"/>
                <w:szCs w:val="20"/>
              </w:rPr>
            </w:pPr>
            <w:r w:rsidRPr="00403A3F">
              <w:rPr>
                <w:rFonts w:cs="Times New Roman"/>
                <w:color w:val="000000"/>
                <w:sz w:val="20"/>
                <w:szCs w:val="20"/>
              </w:rPr>
              <w:t>9</w:t>
            </w:r>
            <w:r>
              <w:rPr>
                <w:rFonts w:cs="Times New Roman"/>
                <w:color w:val="000000"/>
                <w:sz w:val="20"/>
                <w:szCs w:val="20"/>
              </w:rPr>
              <w:t>.</w:t>
            </w:r>
            <w:r w:rsidRPr="00403A3F">
              <w:rPr>
                <w:rFonts w:cs="Times New Roman"/>
                <w:color w:val="000000"/>
                <w:sz w:val="20"/>
                <w:szCs w:val="20"/>
              </w:rPr>
              <w:t>940</w:t>
            </w:r>
            <w:r>
              <w:rPr>
                <w:rFonts w:cs="Times New Roman"/>
                <w:color w:val="000000"/>
                <w:sz w:val="20"/>
                <w:szCs w:val="20"/>
              </w:rPr>
              <w:t>.</w:t>
            </w:r>
            <w:r w:rsidRPr="00403A3F">
              <w:rPr>
                <w:rFonts w:cs="Times New Roman"/>
                <w:color w:val="000000"/>
                <w:sz w:val="20"/>
                <w:szCs w:val="20"/>
              </w:rPr>
              <w:t>209</w:t>
            </w:r>
          </w:p>
        </w:tc>
        <w:tc>
          <w:tcPr>
            <w:tcW w:w="1359" w:type="dxa"/>
            <w:tcBorders>
              <w:top w:val="nil"/>
              <w:left w:val="nil"/>
              <w:bottom w:val="single" w:sz="4" w:space="0" w:color="auto"/>
              <w:right w:val="single" w:sz="4" w:space="0" w:color="auto"/>
            </w:tcBorders>
            <w:shd w:val="clear" w:color="auto" w:fill="auto"/>
            <w:noWrap/>
            <w:vAlign w:val="center"/>
          </w:tcPr>
          <w:p w14:paraId="0A729B06" w14:textId="2C7D79B0" w:rsidR="00403A3F" w:rsidRPr="00403A3F" w:rsidRDefault="00403A3F" w:rsidP="00403A3F">
            <w:pPr>
              <w:jc w:val="right"/>
              <w:rPr>
                <w:rFonts w:cs="Times New Roman"/>
                <w:color w:val="000000"/>
                <w:sz w:val="20"/>
                <w:szCs w:val="20"/>
              </w:rPr>
            </w:pPr>
            <w:r w:rsidRPr="00403A3F">
              <w:rPr>
                <w:rFonts w:cs="Times New Roman"/>
                <w:color w:val="000000"/>
                <w:sz w:val="20"/>
                <w:szCs w:val="20"/>
              </w:rPr>
              <w:t>14</w:t>
            </w:r>
            <w:r>
              <w:rPr>
                <w:rFonts w:cs="Times New Roman"/>
                <w:color w:val="000000"/>
                <w:sz w:val="20"/>
                <w:szCs w:val="20"/>
              </w:rPr>
              <w:t>.</w:t>
            </w:r>
            <w:r w:rsidRPr="00403A3F">
              <w:rPr>
                <w:rFonts w:cs="Times New Roman"/>
                <w:color w:val="000000"/>
                <w:sz w:val="20"/>
                <w:szCs w:val="20"/>
              </w:rPr>
              <w:t>029</w:t>
            </w:r>
            <w:r>
              <w:rPr>
                <w:rFonts w:cs="Times New Roman"/>
                <w:color w:val="000000"/>
                <w:sz w:val="20"/>
                <w:szCs w:val="20"/>
              </w:rPr>
              <w:t>.</w:t>
            </w:r>
            <w:r w:rsidRPr="00403A3F">
              <w:rPr>
                <w:rFonts w:cs="Times New Roman"/>
                <w:color w:val="000000"/>
                <w:sz w:val="20"/>
                <w:szCs w:val="20"/>
              </w:rPr>
              <w:t>800</w:t>
            </w:r>
          </w:p>
        </w:tc>
        <w:tc>
          <w:tcPr>
            <w:tcW w:w="1350" w:type="dxa"/>
            <w:tcBorders>
              <w:top w:val="nil"/>
              <w:left w:val="nil"/>
              <w:bottom w:val="single" w:sz="4" w:space="0" w:color="auto"/>
              <w:right w:val="single" w:sz="4" w:space="0" w:color="auto"/>
            </w:tcBorders>
            <w:shd w:val="clear" w:color="auto" w:fill="auto"/>
            <w:noWrap/>
            <w:vAlign w:val="center"/>
          </w:tcPr>
          <w:p w14:paraId="69B1DE03" w14:textId="36AC728F" w:rsidR="00403A3F" w:rsidRPr="00403A3F" w:rsidRDefault="00403A3F" w:rsidP="00403A3F">
            <w:pPr>
              <w:jc w:val="right"/>
              <w:rPr>
                <w:rFonts w:cs="Times New Roman"/>
                <w:color w:val="000000"/>
                <w:sz w:val="20"/>
                <w:szCs w:val="20"/>
              </w:rPr>
            </w:pPr>
            <w:r w:rsidRPr="00403A3F">
              <w:rPr>
                <w:rFonts w:cs="Times New Roman"/>
                <w:color w:val="000000"/>
                <w:sz w:val="20"/>
                <w:szCs w:val="20"/>
              </w:rPr>
              <w:t>15</w:t>
            </w:r>
            <w:r>
              <w:rPr>
                <w:rFonts w:cs="Times New Roman"/>
                <w:color w:val="000000"/>
                <w:sz w:val="20"/>
                <w:szCs w:val="20"/>
              </w:rPr>
              <w:t>.</w:t>
            </w:r>
            <w:r w:rsidRPr="00403A3F">
              <w:rPr>
                <w:rFonts w:cs="Times New Roman"/>
                <w:color w:val="000000"/>
                <w:sz w:val="20"/>
                <w:szCs w:val="20"/>
              </w:rPr>
              <w:t>879</w:t>
            </w:r>
            <w:r>
              <w:rPr>
                <w:rFonts w:cs="Times New Roman"/>
                <w:color w:val="000000"/>
                <w:sz w:val="20"/>
                <w:szCs w:val="20"/>
              </w:rPr>
              <w:t>.</w:t>
            </w:r>
            <w:r w:rsidRPr="00403A3F">
              <w:rPr>
                <w:rFonts w:cs="Times New Roman"/>
                <w:color w:val="000000"/>
                <w:sz w:val="20"/>
                <w:szCs w:val="20"/>
              </w:rPr>
              <w:t>336</w:t>
            </w:r>
          </w:p>
        </w:tc>
        <w:tc>
          <w:tcPr>
            <w:tcW w:w="1350" w:type="dxa"/>
            <w:tcBorders>
              <w:top w:val="nil"/>
              <w:left w:val="nil"/>
              <w:bottom w:val="single" w:sz="4" w:space="0" w:color="auto"/>
              <w:right w:val="single" w:sz="4" w:space="0" w:color="auto"/>
            </w:tcBorders>
            <w:shd w:val="clear" w:color="auto" w:fill="auto"/>
            <w:noWrap/>
            <w:vAlign w:val="center"/>
          </w:tcPr>
          <w:p w14:paraId="679F1911" w14:textId="181A9915" w:rsidR="00403A3F" w:rsidRPr="00403A3F" w:rsidRDefault="00403A3F" w:rsidP="00403A3F">
            <w:pPr>
              <w:jc w:val="right"/>
              <w:rPr>
                <w:rFonts w:cs="Times New Roman"/>
                <w:color w:val="000000"/>
                <w:sz w:val="20"/>
                <w:szCs w:val="20"/>
              </w:rPr>
            </w:pPr>
            <w:r w:rsidRPr="00403A3F">
              <w:rPr>
                <w:rFonts w:cs="Times New Roman"/>
                <w:color w:val="000000"/>
                <w:sz w:val="20"/>
                <w:szCs w:val="20"/>
              </w:rPr>
              <w:t>17</w:t>
            </w:r>
            <w:r>
              <w:rPr>
                <w:rFonts w:cs="Times New Roman"/>
                <w:color w:val="000000"/>
                <w:sz w:val="20"/>
                <w:szCs w:val="20"/>
              </w:rPr>
              <w:t>.</w:t>
            </w:r>
            <w:r w:rsidRPr="00403A3F">
              <w:rPr>
                <w:rFonts w:cs="Times New Roman"/>
                <w:color w:val="000000"/>
                <w:sz w:val="20"/>
                <w:szCs w:val="20"/>
              </w:rPr>
              <w:t>765</w:t>
            </w:r>
            <w:r>
              <w:rPr>
                <w:rFonts w:cs="Times New Roman"/>
                <w:color w:val="000000"/>
                <w:sz w:val="20"/>
                <w:szCs w:val="20"/>
              </w:rPr>
              <w:t>.</w:t>
            </w:r>
            <w:r w:rsidRPr="00403A3F">
              <w:rPr>
                <w:rFonts w:cs="Times New Roman"/>
                <w:color w:val="000000"/>
                <w:sz w:val="20"/>
                <w:szCs w:val="20"/>
              </w:rPr>
              <w:t>552</w:t>
            </w:r>
          </w:p>
        </w:tc>
        <w:tc>
          <w:tcPr>
            <w:tcW w:w="1350" w:type="dxa"/>
            <w:tcBorders>
              <w:top w:val="nil"/>
              <w:left w:val="nil"/>
              <w:bottom w:val="single" w:sz="4" w:space="0" w:color="auto"/>
              <w:right w:val="single" w:sz="4" w:space="0" w:color="auto"/>
            </w:tcBorders>
            <w:shd w:val="clear" w:color="auto" w:fill="auto"/>
            <w:noWrap/>
            <w:vAlign w:val="center"/>
          </w:tcPr>
          <w:p w14:paraId="5D91844E" w14:textId="152FF3AE" w:rsidR="00403A3F" w:rsidRPr="00403A3F" w:rsidRDefault="00403A3F" w:rsidP="00403A3F">
            <w:pPr>
              <w:jc w:val="right"/>
              <w:rPr>
                <w:rFonts w:cs="Times New Roman"/>
                <w:color w:val="000000"/>
                <w:sz w:val="20"/>
                <w:szCs w:val="20"/>
              </w:rPr>
            </w:pPr>
            <w:r w:rsidRPr="00403A3F">
              <w:rPr>
                <w:rFonts w:cs="Times New Roman"/>
                <w:color w:val="000000"/>
                <w:sz w:val="20"/>
                <w:szCs w:val="20"/>
              </w:rPr>
              <w:t>19</w:t>
            </w:r>
            <w:r>
              <w:rPr>
                <w:rFonts w:cs="Times New Roman"/>
                <w:color w:val="000000"/>
                <w:sz w:val="20"/>
                <w:szCs w:val="20"/>
              </w:rPr>
              <w:t>.</w:t>
            </w:r>
            <w:r w:rsidRPr="00403A3F">
              <w:rPr>
                <w:rFonts w:cs="Times New Roman"/>
                <w:color w:val="000000"/>
                <w:sz w:val="20"/>
                <w:szCs w:val="20"/>
              </w:rPr>
              <w:t>739</w:t>
            </w:r>
            <w:r>
              <w:rPr>
                <w:rFonts w:cs="Times New Roman"/>
                <w:color w:val="000000"/>
                <w:sz w:val="20"/>
                <w:szCs w:val="20"/>
              </w:rPr>
              <w:t>.</w:t>
            </w:r>
            <w:r w:rsidRPr="00403A3F">
              <w:rPr>
                <w:rFonts w:cs="Times New Roman"/>
                <w:color w:val="000000"/>
                <w:sz w:val="20"/>
                <w:szCs w:val="20"/>
              </w:rPr>
              <w:t>845</w:t>
            </w:r>
          </w:p>
        </w:tc>
      </w:tr>
      <w:tr w:rsidR="00403A3F" w:rsidRPr="002F2BB6" w14:paraId="1475A7F4" w14:textId="77777777" w:rsidTr="00403A3F">
        <w:trPr>
          <w:trHeight w:val="276"/>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7AF76174" w14:textId="77777777" w:rsidR="00403A3F" w:rsidRPr="002F2BB6" w:rsidRDefault="00403A3F" w:rsidP="00403A3F">
            <w:pPr>
              <w:jc w:val="both"/>
              <w:rPr>
                <w:rFonts w:cs="Times New Roman"/>
                <w:color w:val="000000"/>
                <w:sz w:val="20"/>
                <w:szCs w:val="20"/>
              </w:rPr>
            </w:pPr>
            <w:r w:rsidRPr="002F2BB6">
              <w:rPr>
                <w:rFonts w:cs="Times New Roman"/>
                <w:color w:val="000000"/>
                <w:sz w:val="20"/>
                <w:szCs w:val="20"/>
              </w:rPr>
              <w:t>Venituri aferente activității de apă uzată</w:t>
            </w:r>
          </w:p>
        </w:tc>
        <w:tc>
          <w:tcPr>
            <w:tcW w:w="1312" w:type="dxa"/>
            <w:tcBorders>
              <w:top w:val="nil"/>
              <w:left w:val="nil"/>
              <w:bottom w:val="single" w:sz="4" w:space="0" w:color="auto"/>
              <w:right w:val="single" w:sz="4" w:space="0" w:color="auto"/>
            </w:tcBorders>
            <w:shd w:val="clear" w:color="auto" w:fill="auto"/>
            <w:noWrap/>
            <w:vAlign w:val="center"/>
          </w:tcPr>
          <w:p w14:paraId="7F629BD1" w14:textId="0B162563" w:rsidR="00403A3F" w:rsidRPr="00403A3F" w:rsidRDefault="00403A3F" w:rsidP="00403A3F">
            <w:pPr>
              <w:jc w:val="right"/>
              <w:rPr>
                <w:rFonts w:cs="Times New Roman"/>
                <w:color w:val="000000"/>
                <w:sz w:val="20"/>
                <w:szCs w:val="20"/>
              </w:rPr>
            </w:pPr>
            <w:r w:rsidRPr="00403A3F">
              <w:rPr>
                <w:rFonts w:cs="Times New Roman"/>
                <w:color w:val="000000"/>
                <w:sz w:val="20"/>
                <w:szCs w:val="20"/>
              </w:rPr>
              <w:t>4</w:t>
            </w:r>
            <w:r>
              <w:rPr>
                <w:rFonts w:cs="Times New Roman"/>
                <w:color w:val="000000"/>
                <w:sz w:val="20"/>
                <w:szCs w:val="20"/>
              </w:rPr>
              <w:t>.</w:t>
            </w:r>
            <w:r w:rsidRPr="00403A3F">
              <w:rPr>
                <w:rFonts w:cs="Times New Roman"/>
                <w:color w:val="000000"/>
                <w:sz w:val="20"/>
                <w:szCs w:val="20"/>
              </w:rPr>
              <w:t>295</w:t>
            </w:r>
            <w:r>
              <w:rPr>
                <w:rFonts w:cs="Times New Roman"/>
                <w:color w:val="000000"/>
                <w:sz w:val="20"/>
                <w:szCs w:val="20"/>
              </w:rPr>
              <w:t>.</w:t>
            </w:r>
            <w:r w:rsidRPr="00403A3F">
              <w:rPr>
                <w:rFonts w:cs="Times New Roman"/>
                <w:color w:val="000000"/>
                <w:sz w:val="20"/>
                <w:szCs w:val="20"/>
              </w:rPr>
              <w:t>130</w:t>
            </w:r>
          </w:p>
        </w:tc>
        <w:tc>
          <w:tcPr>
            <w:tcW w:w="1303" w:type="dxa"/>
            <w:tcBorders>
              <w:top w:val="nil"/>
              <w:left w:val="nil"/>
              <w:bottom w:val="single" w:sz="4" w:space="0" w:color="auto"/>
              <w:right w:val="single" w:sz="4" w:space="0" w:color="auto"/>
            </w:tcBorders>
            <w:shd w:val="clear" w:color="auto" w:fill="auto"/>
            <w:noWrap/>
            <w:vAlign w:val="center"/>
          </w:tcPr>
          <w:p w14:paraId="0500AAB9" w14:textId="242E00B2" w:rsidR="00403A3F" w:rsidRPr="00403A3F" w:rsidRDefault="00403A3F" w:rsidP="00403A3F">
            <w:pPr>
              <w:jc w:val="right"/>
              <w:rPr>
                <w:rFonts w:cs="Times New Roman"/>
                <w:color w:val="000000"/>
                <w:sz w:val="20"/>
                <w:szCs w:val="20"/>
              </w:rPr>
            </w:pPr>
            <w:r w:rsidRPr="00403A3F">
              <w:rPr>
                <w:rFonts w:cs="Times New Roman"/>
                <w:color w:val="000000"/>
                <w:sz w:val="20"/>
                <w:szCs w:val="20"/>
              </w:rPr>
              <w:t>7</w:t>
            </w:r>
            <w:r>
              <w:rPr>
                <w:rFonts w:cs="Times New Roman"/>
                <w:color w:val="000000"/>
                <w:sz w:val="20"/>
                <w:szCs w:val="20"/>
              </w:rPr>
              <w:t>.</w:t>
            </w:r>
            <w:r w:rsidRPr="00403A3F">
              <w:rPr>
                <w:rFonts w:cs="Times New Roman"/>
                <w:color w:val="000000"/>
                <w:sz w:val="20"/>
                <w:szCs w:val="20"/>
              </w:rPr>
              <w:t>166</w:t>
            </w:r>
            <w:r>
              <w:rPr>
                <w:rFonts w:cs="Times New Roman"/>
                <w:color w:val="000000"/>
                <w:sz w:val="20"/>
                <w:szCs w:val="20"/>
              </w:rPr>
              <w:t>.</w:t>
            </w:r>
            <w:r w:rsidRPr="00403A3F">
              <w:rPr>
                <w:rFonts w:cs="Times New Roman"/>
                <w:color w:val="000000"/>
                <w:sz w:val="20"/>
                <w:szCs w:val="20"/>
              </w:rPr>
              <w:t>937</w:t>
            </w:r>
          </w:p>
        </w:tc>
        <w:tc>
          <w:tcPr>
            <w:tcW w:w="1359" w:type="dxa"/>
            <w:tcBorders>
              <w:top w:val="nil"/>
              <w:left w:val="nil"/>
              <w:bottom w:val="single" w:sz="4" w:space="0" w:color="auto"/>
              <w:right w:val="single" w:sz="4" w:space="0" w:color="auto"/>
            </w:tcBorders>
            <w:shd w:val="clear" w:color="auto" w:fill="auto"/>
            <w:noWrap/>
            <w:vAlign w:val="center"/>
          </w:tcPr>
          <w:p w14:paraId="05A2302F" w14:textId="55A5DFF4" w:rsidR="00403A3F" w:rsidRPr="00403A3F" w:rsidRDefault="00403A3F" w:rsidP="00403A3F">
            <w:pPr>
              <w:jc w:val="right"/>
              <w:rPr>
                <w:rFonts w:cs="Times New Roman"/>
                <w:color w:val="000000"/>
                <w:sz w:val="20"/>
                <w:szCs w:val="20"/>
              </w:rPr>
            </w:pPr>
            <w:r w:rsidRPr="00403A3F">
              <w:rPr>
                <w:rFonts w:cs="Times New Roman"/>
                <w:color w:val="000000"/>
                <w:sz w:val="20"/>
                <w:szCs w:val="20"/>
              </w:rPr>
              <w:t>10</w:t>
            </w:r>
            <w:r>
              <w:rPr>
                <w:rFonts w:cs="Times New Roman"/>
                <w:color w:val="000000"/>
                <w:sz w:val="20"/>
                <w:szCs w:val="20"/>
              </w:rPr>
              <w:t>.</w:t>
            </w:r>
            <w:r w:rsidRPr="00403A3F">
              <w:rPr>
                <w:rFonts w:cs="Times New Roman"/>
                <w:color w:val="000000"/>
                <w:sz w:val="20"/>
                <w:szCs w:val="20"/>
              </w:rPr>
              <w:t>380</w:t>
            </w:r>
            <w:r>
              <w:rPr>
                <w:rFonts w:cs="Times New Roman"/>
                <w:color w:val="000000"/>
                <w:sz w:val="20"/>
                <w:szCs w:val="20"/>
              </w:rPr>
              <w:t>.</w:t>
            </w:r>
            <w:r w:rsidRPr="00403A3F">
              <w:rPr>
                <w:rFonts w:cs="Times New Roman"/>
                <w:color w:val="000000"/>
                <w:sz w:val="20"/>
                <w:szCs w:val="20"/>
              </w:rPr>
              <w:t>252</w:t>
            </w:r>
          </w:p>
        </w:tc>
        <w:tc>
          <w:tcPr>
            <w:tcW w:w="1350" w:type="dxa"/>
            <w:tcBorders>
              <w:top w:val="nil"/>
              <w:left w:val="nil"/>
              <w:bottom w:val="single" w:sz="4" w:space="0" w:color="auto"/>
              <w:right w:val="single" w:sz="4" w:space="0" w:color="auto"/>
            </w:tcBorders>
            <w:shd w:val="clear" w:color="auto" w:fill="auto"/>
            <w:noWrap/>
            <w:vAlign w:val="center"/>
          </w:tcPr>
          <w:p w14:paraId="3A1F3EA9" w14:textId="68DE54F9" w:rsidR="00403A3F" w:rsidRPr="00403A3F" w:rsidRDefault="00403A3F" w:rsidP="00403A3F">
            <w:pPr>
              <w:jc w:val="right"/>
              <w:rPr>
                <w:rFonts w:cs="Times New Roman"/>
                <w:color w:val="000000"/>
                <w:sz w:val="20"/>
                <w:szCs w:val="20"/>
              </w:rPr>
            </w:pPr>
            <w:r w:rsidRPr="00403A3F">
              <w:rPr>
                <w:rFonts w:cs="Times New Roman"/>
                <w:color w:val="000000"/>
                <w:sz w:val="20"/>
                <w:szCs w:val="20"/>
              </w:rPr>
              <w:t>11</w:t>
            </w:r>
            <w:r>
              <w:rPr>
                <w:rFonts w:cs="Times New Roman"/>
                <w:color w:val="000000"/>
                <w:sz w:val="20"/>
                <w:szCs w:val="20"/>
              </w:rPr>
              <w:t>.</w:t>
            </w:r>
            <w:r w:rsidRPr="00403A3F">
              <w:rPr>
                <w:rFonts w:cs="Times New Roman"/>
                <w:color w:val="000000"/>
                <w:sz w:val="20"/>
                <w:szCs w:val="20"/>
              </w:rPr>
              <w:t>791</w:t>
            </w:r>
            <w:r>
              <w:rPr>
                <w:rFonts w:cs="Times New Roman"/>
                <w:color w:val="000000"/>
                <w:sz w:val="20"/>
                <w:szCs w:val="20"/>
              </w:rPr>
              <w:t>.</w:t>
            </w:r>
            <w:r w:rsidRPr="00403A3F">
              <w:rPr>
                <w:rFonts w:cs="Times New Roman"/>
                <w:color w:val="000000"/>
                <w:sz w:val="20"/>
                <w:szCs w:val="20"/>
              </w:rPr>
              <w:t>958</w:t>
            </w:r>
          </w:p>
        </w:tc>
        <w:tc>
          <w:tcPr>
            <w:tcW w:w="1350" w:type="dxa"/>
            <w:tcBorders>
              <w:top w:val="nil"/>
              <w:left w:val="nil"/>
              <w:bottom w:val="single" w:sz="4" w:space="0" w:color="auto"/>
              <w:right w:val="single" w:sz="4" w:space="0" w:color="auto"/>
            </w:tcBorders>
            <w:shd w:val="clear" w:color="auto" w:fill="auto"/>
            <w:noWrap/>
            <w:vAlign w:val="center"/>
          </w:tcPr>
          <w:p w14:paraId="5BB3AD17" w14:textId="2F365C44" w:rsidR="00403A3F" w:rsidRPr="00403A3F" w:rsidRDefault="00403A3F" w:rsidP="00403A3F">
            <w:pPr>
              <w:jc w:val="right"/>
              <w:rPr>
                <w:rFonts w:cs="Times New Roman"/>
                <w:color w:val="000000"/>
                <w:sz w:val="20"/>
                <w:szCs w:val="20"/>
              </w:rPr>
            </w:pPr>
            <w:r w:rsidRPr="00403A3F">
              <w:rPr>
                <w:rFonts w:cs="Times New Roman"/>
                <w:color w:val="000000"/>
                <w:sz w:val="20"/>
                <w:szCs w:val="20"/>
              </w:rPr>
              <w:t>13</w:t>
            </w:r>
            <w:r>
              <w:rPr>
                <w:rFonts w:cs="Times New Roman"/>
                <w:color w:val="000000"/>
                <w:sz w:val="20"/>
                <w:szCs w:val="20"/>
              </w:rPr>
              <w:t>.</w:t>
            </w:r>
            <w:r w:rsidRPr="00403A3F">
              <w:rPr>
                <w:rFonts w:cs="Times New Roman"/>
                <w:color w:val="000000"/>
                <w:sz w:val="20"/>
                <w:szCs w:val="20"/>
              </w:rPr>
              <w:t>872</w:t>
            </w:r>
            <w:r>
              <w:rPr>
                <w:rFonts w:cs="Times New Roman"/>
                <w:color w:val="000000"/>
                <w:sz w:val="20"/>
                <w:szCs w:val="20"/>
              </w:rPr>
              <w:t>.</w:t>
            </w:r>
            <w:r w:rsidRPr="00403A3F">
              <w:rPr>
                <w:rFonts w:cs="Times New Roman"/>
                <w:color w:val="000000"/>
                <w:sz w:val="20"/>
                <w:szCs w:val="20"/>
              </w:rPr>
              <w:t>445</w:t>
            </w:r>
          </w:p>
        </w:tc>
        <w:tc>
          <w:tcPr>
            <w:tcW w:w="1350" w:type="dxa"/>
            <w:tcBorders>
              <w:top w:val="nil"/>
              <w:left w:val="nil"/>
              <w:bottom w:val="single" w:sz="4" w:space="0" w:color="auto"/>
              <w:right w:val="single" w:sz="4" w:space="0" w:color="auto"/>
            </w:tcBorders>
            <w:shd w:val="clear" w:color="auto" w:fill="auto"/>
            <w:noWrap/>
            <w:vAlign w:val="center"/>
          </w:tcPr>
          <w:p w14:paraId="17042114" w14:textId="501269F4" w:rsidR="00403A3F" w:rsidRPr="00403A3F" w:rsidRDefault="00403A3F" w:rsidP="00403A3F">
            <w:pPr>
              <w:jc w:val="right"/>
              <w:rPr>
                <w:rFonts w:cs="Times New Roman"/>
                <w:color w:val="000000"/>
                <w:sz w:val="20"/>
                <w:szCs w:val="20"/>
              </w:rPr>
            </w:pPr>
            <w:r w:rsidRPr="00403A3F">
              <w:rPr>
                <w:rFonts w:cs="Times New Roman"/>
                <w:color w:val="000000"/>
                <w:sz w:val="20"/>
                <w:szCs w:val="20"/>
              </w:rPr>
              <w:t>16</w:t>
            </w:r>
            <w:r>
              <w:rPr>
                <w:rFonts w:cs="Times New Roman"/>
                <w:color w:val="000000"/>
                <w:sz w:val="20"/>
                <w:szCs w:val="20"/>
              </w:rPr>
              <w:t>.</w:t>
            </w:r>
            <w:r w:rsidRPr="00403A3F">
              <w:rPr>
                <w:rFonts w:cs="Times New Roman"/>
                <w:color w:val="000000"/>
                <w:sz w:val="20"/>
                <w:szCs w:val="20"/>
              </w:rPr>
              <w:t>115</w:t>
            </w:r>
            <w:r>
              <w:rPr>
                <w:rFonts w:cs="Times New Roman"/>
                <w:color w:val="000000"/>
                <w:sz w:val="20"/>
                <w:szCs w:val="20"/>
              </w:rPr>
              <w:t>.</w:t>
            </w:r>
            <w:r w:rsidRPr="00403A3F">
              <w:rPr>
                <w:rFonts w:cs="Times New Roman"/>
                <w:color w:val="000000"/>
                <w:sz w:val="20"/>
                <w:szCs w:val="20"/>
              </w:rPr>
              <w:t>579</w:t>
            </w:r>
          </w:p>
        </w:tc>
      </w:tr>
      <w:tr w:rsidR="00403A3F" w:rsidRPr="002F2BB6" w14:paraId="43C7F766" w14:textId="77777777" w:rsidTr="00403A3F">
        <w:trPr>
          <w:trHeight w:val="276"/>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0B8EB26" w14:textId="77777777" w:rsidR="00403A3F" w:rsidRPr="002F2BB6" w:rsidRDefault="00403A3F" w:rsidP="00403A3F">
            <w:pPr>
              <w:jc w:val="both"/>
              <w:rPr>
                <w:rFonts w:cs="Times New Roman"/>
                <w:color w:val="000000"/>
                <w:sz w:val="20"/>
                <w:szCs w:val="20"/>
              </w:rPr>
            </w:pPr>
            <w:r w:rsidRPr="002F2BB6">
              <w:rPr>
                <w:rFonts w:cs="Times New Roman"/>
                <w:color w:val="000000"/>
                <w:sz w:val="20"/>
                <w:szCs w:val="20"/>
              </w:rPr>
              <w:t>Alte venituri aferente activității de apă și apă uzată</w:t>
            </w:r>
          </w:p>
        </w:tc>
        <w:tc>
          <w:tcPr>
            <w:tcW w:w="1312" w:type="dxa"/>
            <w:tcBorders>
              <w:top w:val="nil"/>
              <w:left w:val="nil"/>
              <w:bottom w:val="single" w:sz="4" w:space="0" w:color="auto"/>
              <w:right w:val="single" w:sz="4" w:space="0" w:color="auto"/>
            </w:tcBorders>
            <w:shd w:val="clear" w:color="auto" w:fill="auto"/>
            <w:noWrap/>
            <w:vAlign w:val="center"/>
          </w:tcPr>
          <w:p w14:paraId="5121CA6C" w14:textId="2209CDDA" w:rsidR="00403A3F" w:rsidRPr="00403A3F" w:rsidRDefault="00403A3F" w:rsidP="00403A3F">
            <w:pPr>
              <w:jc w:val="right"/>
              <w:rPr>
                <w:rFonts w:cs="Times New Roman"/>
                <w:color w:val="000000"/>
                <w:sz w:val="20"/>
                <w:szCs w:val="20"/>
              </w:rPr>
            </w:pPr>
            <w:r w:rsidRPr="00403A3F">
              <w:rPr>
                <w:rFonts w:cs="Times New Roman"/>
                <w:color w:val="000000"/>
                <w:sz w:val="20"/>
                <w:szCs w:val="20"/>
              </w:rPr>
              <w:t>856</w:t>
            </w:r>
            <w:r>
              <w:rPr>
                <w:rFonts w:cs="Times New Roman"/>
                <w:color w:val="000000"/>
                <w:sz w:val="20"/>
                <w:szCs w:val="20"/>
              </w:rPr>
              <w:t>.</w:t>
            </w:r>
            <w:r w:rsidRPr="00403A3F">
              <w:rPr>
                <w:rFonts w:cs="Times New Roman"/>
                <w:color w:val="000000"/>
                <w:sz w:val="20"/>
                <w:szCs w:val="20"/>
              </w:rPr>
              <w:t>685</w:t>
            </w:r>
          </w:p>
        </w:tc>
        <w:tc>
          <w:tcPr>
            <w:tcW w:w="1303" w:type="dxa"/>
            <w:tcBorders>
              <w:top w:val="nil"/>
              <w:left w:val="nil"/>
              <w:bottom w:val="single" w:sz="4" w:space="0" w:color="auto"/>
              <w:right w:val="single" w:sz="4" w:space="0" w:color="auto"/>
            </w:tcBorders>
            <w:shd w:val="clear" w:color="auto" w:fill="auto"/>
            <w:noWrap/>
            <w:vAlign w:val="center"/>
          </w:tcPr>
          <w:p w14:paraId="185F853A" w14:textId="246EFBCF" w:rsidR="00403A3F" w:rsidRPr="00403A3F" w:rsidRDefault="00403A3F" w:rsidP="00403A3F">
            <w:pPr>
              <w:jc w:val="right"/>
              <w:rPr>
                <w:rFonts w:cs="Times New Roman"/>
                <w:color w:val="000000"/>
                <w:sz w:val="20"/>
                <w:szCs w:val="20"/>
              </w:rPr>
            </w:pPr>
            <w:r w:rsidRPr="00403A3F">
              <w:rPr>
                <w:rFonts w:cs="Times New Roman"/>
                <w:color w:val="000000"/>
                <w:sz w:val="20"/>
                <w:szCs w:val="20"/>
              </w:rPr>
              <w:t>856</w:t>
            </w:r>
            <w:r>
              <w:rPr>
                <w:rFonts w:cs="Times New Roman"/>
                <w:color w:val="000000"/>
                <w:sz w:val="20"/>
                <w:szCs w:val="20"/>
              </w:rPr>
              <w:t>.</w:t>
            </w:r>
            <w:r w:rsidRPr="00403A3F">
              <w:rPr>
                <w:rFonts w:cs="Times New Roman"/>
                <w:color w:val="000000"/>
                <w:sz w:val="20"/>
                <w:szCs w:val="20"/>
              </w:rPr>
              <w:t>685</w:t>
            </w:r>
          </w:p>
        </w:tc>
        <w:tc>
          <w:tcPr>
            <w:tcW w:w="1359" w:type="dxa"/>
            <w:tcBorders>
              <w:top w:val="nil"/>
              <w:left w:val="nil"/>
              <w:bottom w:val="single" w:sz="4" w:space="0" w:color="auto"/>
              <w:right w:val="single" w:sz="4" w:space="0" w:color="auto"/>
            </w:tcBorders>
            <w:shd w:val="clear" w:color="auto" w:fill="auto"/>
            <w:noWrap/>
            <w:vAlign w:val="center"/>
          </w:tcPr>
          <w:p w14:paraId="2386C7E8" w14:textId="46E1A87C" w:rsidR="00403A3F" w:rsidRPr="00403A3F" w:rsidRDefault="00403A3F" w:rsidP="00403A3F">
            <w:pPr>
              <w:jc w:val="right"/>
              <w:rPr>
                <w:rFonts w:cs="Times New Roman"/>
                <w:color w:val="000000"/>
                <w:sz w:val="20"/>
                <w:szCs w:val="20"/>
              </w:rPr>
            </w:pPr>
            <w:r w:rsidRPr="00403A3F">
              <w:rPr>
                <w:rFonts w:cs="Times New Roman"/>
                <w:color w:val="000000"/>
                <w:sz w:val="20"/>
                <w:szCs w:val="20"/>
              </w:rPr>
              <w:t>856</w:t>
            </w:r>
            <w:r>
              <w:rPr>
                <w:rFonts w:cs="Times New Roman"/>
                <w:color w:val="000000"/>
                <w:sz w:val="20"/>
                <w:szCs w:val="20"/>
              </w:rPr>
              <w:t>.</w:t>
            </w:r>
            <w:r w:rsidRPr="00403A3F">
              <w:rPr>
                <w:rFonts w:cs="Times New Roman"/>
                <w:color w:val="000000"/>
                <w:sz w:val="20"/>
                <w:szCs w:val="20"/>
              </w:rPr>
              <w:t>685</w:t>
            </w:r>
          </w:p>
        </w:tc>
        <w:tc>
          <w:tcPr>
            <w:tcW w:w="1350" w:type="dxa"/>
            <w:tcBorders>
              <w:top w:val="nil"/>
              <w:left w:val="nil"/>
              <w:bottom w:val="single" w:sz="4" w:space="0" w:color="auto"/>
              <w:right w:val="single" w:sz="4" w:space="0" w:color="auto"/>
            </w:tcBorders>
            <w:shd w:val="clear" w:color="auto" w:fill="auto"/>
            <w:noWrap/>
            <w:vAlign w:val="center"/>
          </w:tcPr>
          <w:p w14:paraId="04AFCDDA" w14:textId="38E06B9A" w:rsidR="00403A3F" w:rsidRPr="00403A3F" w:rsidRDefault="00403A3F" w:rsidP="00403A3F">
            <w:pPr>
              <w:jc w:val="right"/>
              <w:rPr>
                <w:rFonts w:cs="Times New Roman"/>
                <w:color w:val="000000"/>
                <w:sz w:val="20"/>
                <w:szCs w:val="20"/>
              </w:rPr>
            </w:pPr>
            <w:r w:rsidRPr="00403A3F">
              <w:rPr>
                <w:rFonts w:cs="Times New Roman"/>
                <w:color w:val="000000"/>
                <w:sz w:val="20"/>
                <w:szCs w:val="20"/>
              </w:rPr>
              <w:t>856</w:t>
            </w:r>
            <w:r>
              <w:rPr>
                <w:rFonts w:cs="Times New Roman"/>
                <w:color w:val="000000"/>
                <w:sz w:val="20"/>
                <w:szCs w:val="20"/>
              </w:rPr>
              <w:t>.</w:t>
            </w:r>
            <w:r w:rsidRPr="00403A3F">
              <w:rPr>
                <w:rFonts w:cs="Times New Roman"/>
                <w:color w:val="000000"/>
                <w:sz w:val="20"/>
                <w:szCs w:val="20"/>
              </w:rPr>
              <w:t>685</w:t>
            </w:r>
          </w:p>
        </w:tc>
        <w:tc>
          <w:tcPr>
            <w:tcW w:w="1350" w:type="dxa"/>
            <w:tcBorders>
              <w:top w:val="nil"/>
              <w:left w:val="nil"/>
              <w:bottom w:val="single" w:sz="4" w:space="0" w:color="auto"/>
              <w:right w:val="single" w:sz="4" w:space="0" w:color="auto"/>
            </w:tcBorders>
            <w:shd w:val="clear" w:color="auto" w:fill="auto"/>
            <w:noWrap/>
            <w:vAlign w:val="center"/>
          </w:tcPr>
          <w:p w14:paraId="6778CB02" w14:textId="7803936A" w:rsidR="00403A3F" w:rsidRPr="00403A3F" w:rsidRDefault="00403A3F" w:rsidP="00403A3F">
            <w:pPr>
              <w:jc w:val="right"/>
              <w:rPr>
                <w:rFonts w:cs="Times New Roman"/>
                <w:color w:val="000000"/>
                <w:sz w:val="20"/>
                <w:szCs w:val="20"/>
              </w:rPr>
            </w:pPr>
            <w:r w:rsidRPr="00403A3F">
              <w:rPr>
                <w:rFonts w:cs="Times New Roman"/>
                <w:color w:val="000000"/>
                <w:sz w:val="20"/>
                <w:szCs w:val="20"/>
              </w:rPr>
              <w:t>856</w:t>
            </w:r>
            <w:r>
              <w:rPr>
                <w:rFonts w:cs="Times New Roman"/>
                <w:color w:val="000000"/>
                <w:sz w:val="20"/>
                <w:szCs w:val="20"/>
              </w:rPr>
              <w:t>.</w:t>
            </w:r>
            <w:r w:rsidRPr="00403A3F">
              <w:rPr>
                <w:rFonts w:cs="Times New Roman"/>
                <w:color w:val="000000"/>
                <w:sz w:val="20"/>
                <w:szCs w:val="20"/>
              </w:rPr>
              <w:t>685</w:t>
            </w:r>
          </w:p>
        </w:tc>
        <w:tc>
          <w:tcPr>
            <w:tcW w:w="1350" w:type="dxa"/>
            <w:tcBorders>
              <w:top w:val="nil"/>
              <w:left w:val="nil"/>
              <w:bottom w:val="single" w:sz="4" w:space="0" w:color="auto"/>
              <w:right w:val="single" w:sz="4" w:space="0" w:color="auto"/>
            </w:tcBorders>
            <w:shd w:val="clear" w:color="auto" w:fill="auto"/>
            <w:noWrap/>
            <w:vAlign w:val="center"/>
          </w:tcPr>
          <w:p w14:paraId="2010E904" w14:textId="4714F90F" w:rsidR="00403A3F" w:rsidRPr="00403A3F" w:rsidRDefault="00403A3F" w:rsidP="00403A3F">
            <w:pPr>
              <w:jc w:val="right"/>
              <w:rPr>
                <w:rFonts w:cs="Times New Roman"/>
                <w:color w:val="000000"/>
                <w:sz w:val="20"/>
                <w:szCs w:val="20"/>
              </w:rPr>
            </w:pPr>
            <w:r w:rsidRPr="00403A3F">
              <w:rPr>
                <w:rFonts w:cs="Times New Roman"/>
                <w:color w:val="000000"/>
                <w:sz w:val="20"/>
                <w:szCs w:val="20"/>
              </w:rPr>
              <w:t>856</w:t>
            </w:r>
            <w:r>
              <w:rPr>
                <w:rFonts w:cs="Times New Roman"/>
                <w:color w:val="000000"/>
                <w:sz w:val="20"/>
                <w:szCs w:val="20"/>
              </w:rPr>
              <w:t>.</w:t>
            </w:r>
            <w:r w:rsidRPr="00403A3F">
              <w:rPr>
                <w:rFonts w:cs="Times New Roman"/>
                <w:color w:val="000000"/>
                <w:sz w:val="20"/>
                <w:szCs w:val="20"/>
              </w:rPr>
              <w:t>685</w:t>
            </w:r>
          </w:p>
        </w:tc>
      </w:tr>
      <w:tr w:rsidR="00403A3F" w:rsidRPr="002F2BB6" w14:paraId="232C0217" w14:textId="77777777" w:rsidTr="00403A3F">
        <w:trPr>
          <w:trHeight w:val="276"/>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96ADFB1" w14:textId="77777777" w:rsidR="00403A3F" w:rsidRPr="002F2BB6" w:rsidRDefault="00403A3F" w:rsidP="00403A3F">
            <w:pPr>
              <w:jc w:val="both"/>
              <w:rPr>
                <w:rFonts w:cs="Times New Roman"/>
                <w:color w:val="000000"/>
                <w:sz w:val="20"/>
                <w:szCs w:val="20"/>
              </w:rPr>
            </w:pPr>
            <w:r w:rsidRPr="002F2BB6">
              <w:rPr>
                <w:rFonts w:cs="Times New Roman"/>
                <w:color w:val="000000"/>
                <w:sz w:val="20"/>
                <w:szCs w:val="20"/>
              </w:rPr>
              <w:t>Alte venituri nerecurente</w:t>
            </w:r>
          </w:p>
        </w:tc>
        <w:tc>
          <w:tcPr>
            <w:tcW w:w="1312" w:type="dxa"/>
            <w:tcBorders>
              <w:top w:val="nil"/>
              <w:left w:val="nil"/>
              <w:bottom w:val="single" w:sz="4" w:space="0" w:color="auto"/>
              <w:right w:val="single" w:sz="4" w:space="0" w:color="auto"/>
            </w:tcBorders>
            <w:shd w:val="clear" w:color="auto" w:fill="auto"/>
            <w:noWrap/>
            <w:vAlign w:val="center"/>
          </w:tcPr>
          <w:p w14:paraId="441468C2" w14:textId="3D37F9D8" w:rsidR="00403A3F" w:rsidRPr="00403A3F" w:rsidRDefault="00403A3F" w:rsidP="00403A3F">
            <w:pPr>
              <w:jc w:val="right"/>
              <w:rPr>
                <w:rFonts w:cs="Times New Roman"/>
                <w:color w:val="000000"/>
                <w:sz w:val="20"/>
                <w:szCs w:val="20"/>
              </w:rPr>
            </w:pPr>
            <w:r w:rsidRPr="00403A3F">
              <w:rPr>
                <w:rFonts w:cs="Times New Roman"/>
                <w:color w:val="000000"/>
                <w:sz w:val="20"/>
                <w:szCs w:val="20"/>
              </w:rPr>
              <w:t>299</w:t>
            </w:r>
            <w:r>
              <w:rPr>
                <w:rFonts w:cs="Times New Roman"/>
                <w:color w:val="000000"/>
                <w:sz w:val="20"/>
                <w:szCs w:val="20"/>
              </w:rPr>
              <w:t>.</w:t>
            </w:r>
            <w:r w:rsidRPr="00403A3F">
              <w:rPr>
                <w:rFonts w:cs="Times New Roman"/>
                <w:color w:val="000000"/>
                <w:sz w:val="20"/>
                <w:szCs w:val="20"/>
              </w:rPr>
              <w:t>949</w:t>
            </w:r>
          </w:p>
        </w:tc>
        <w:tc>
          <w:tcPr>
            <w:tcW w:w="1303" w:type="dxa"/>
            <w:tcBorders>
              <w:top w:val="nil"/>
              <w:left w:val="nil"/>
              <w:bottom w:val="single" w:sz="4" w:space="0" w:color="auto"/>
              <w:right w:val="single" w:sz="4" w:space="0" w:color="auto"/>
            </w:tcBorders>
            <w:shd w:val="clear" w:color="auto" w:fill="auto"/>
            <w:noWrap/>
            <w:vAlign w:val="center"/>
          </w:tcPr>
          <w:p w14:paraId="5E03C40D" w14:textId="247B7F27"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1359" w:type="dxa"/>
            <w:tcBorders>
              <w:top w:val="nil"/>
              <w:left w:val="nil"/>
              <w:bottom w:val="single" w:sz="4" w:space="0" w:color="auto"/>
              <w:right w:val="single" w:sz="4" w:space="0" w:color="auto"/>
            </w:tcBorders>
            <w:shd w:val="clear" w:color="auto" w:fill="auto"/>
            <w:noWrap/>
            <w:vAlign w:val="center"/>
          </w:tcPr>
          <w:p w14:paraId="5184FDF0" w14:textId="329469BB"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1350" w:type="dxa"/>
            <w:tcBorders>
              <w:top w:val="nil"/>
              <w:left w:val="nil"/>
              <w:bottom w:val="single" w:sz="4" w:space="0" w:color="auto"/>
              <w:right w:val="single" w:sz="4" w:space="0" w:color="auto"/>
            </w:tcBorders>
            <w:shd w:val="clear" w:color="auto" w:fill="auto"/>
            <w:noWrap/>
            <w:vAlign w:val="center"/>
          </w:tcPr>
          <w:p w14:paraId="760ECA82" w14:textId="7AF41AEB"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1350" w:type="dxa"/>
            <w:tcBorders>
              <w:top w:val="nil"/>
              <w:left w:val="nil"/>
              <w:bottom w:val="single" w:sz="4" w:space="0" w:color="auto"/>
              <w:right w:val="single" w:sz="4" w:space="0" w:color="auto"/>
            </w:tcBorders>
            <w:shd w:val="clear" w:color="auto" w:fill="auto"/>
            <w:noWrap/>
            <w:vAlign w:val="center"/>
          </w:tcPr>
          <w:p w14:paraId="307BD3C4" w14:textId="69278B38"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1350" w:type="dxa"/>
            <w:tcBorders>
              <w:top w:val="nil"/>
              <w:left w:val="nil"/>
              <w:bottom w:val="single" w:sz="4" w:space="0" w:color="auto"/>
              <w:right w:val="single" w:sz="4" w:space="0" w:color="auto"/>
            </w:tcBorders>
            <w:shd w:val="clear" w:color="auto" w:fill="auto"/>
            <w:noWrap/>
            <w:vAlign w:val="center"/>
          </w:tcPr>
          <w:p w14:paraId="1977C778" w14:textId="3824A92F"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r>
      <w:tr w:rsidR="00403A3F" w:rsidRPr="002F2BB6" w14:paraId="7B691D7A" w14:textId="77777777" w:rsidTr="00403A3F">
        <w:trPr>
          <w:trHeight w:val="276"/>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6A58E85F" w14:textId="77777777" w:rsidR="00403A3F" w:rsidRPr="002F2BB6" w:rsidRDefault="00403A3F" w:rsidP="00403A3F">
            <w:pPr>
              <w:jc w:val="both"/>
              <w:rPr>
                <w:rFonts w:cs="Times New Roman"/>
                <w:color w:val="000000"/>
                <w:sz w:val="20"/>
                <w:szCs w:val="20"/>
              </w:rPr>
            </w:pPr>
            <w:r w:rsidRPr="002F2BB6">
              <w:rPr>
                <w:rFonts w:cs="Times New Roman"/>
                <w:color w:val="000000"/>
                <w:sz w:val="20"/>
                <w:szCs w:val="20"/>
              </w:rPr>
              <w:t>Venituri aferente altor activități</w:t>
            </w:r>
          </w:p>
        </w:tc>
        <w:tc>
          <w:tcPr>
            <w:tcW w:w="1312" w:type="dxa"/>
            <w:tcBorders>
              <w:top w:val="nil"/>
              <w:left w:val="nil"/>
              <w:bottom w:val="single" w:sz="4" w:space="0" w:color="auto"/>
              <w:right w:val="single" w:sz="4" w:space="0" w:color="auto"/>
            </w:tcBorders>
            <w:shd w:val="clear" w:color="auto" w:fill="auto"/>
            <w:noWrap/>
            <w:vAlign w:val="center"/>
          </w:tcPr>
          <w:p w14:paraId="6FD7714E" w14:textId="13D56A44"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1303" w:type="dxa"/>
            <w:tcBorders>
              <w:top w:val="nil"/>
              <w:left w:val="nil"/>
              <w:bottom w:val="single" w:sz="4" w:space="0" w:color="auto"/>
              <w:right w:val="single" w:sz="4" w:space="0" w:color="auto"/>
            </w:tcBorders>
            <w:shd w:val="clear" w:color="auto" w:fill="auto"/>
            <w:noWrap/>
            <w:vAlign w:val="center"/>
          </w:tcPr>
          <w:p w14:paraId="3722B3A6" w14:textId="78C1F214"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1359" w:type="dxa"/>
            <w:tcBorders>
              <w:top w:val="nil"/>
              <w:left w:val="nil"/>
              <w:bottom w:val="single" w:sz="4" w:space="0" w:color="auto"/>
              <w:right w:val="single" w:sz="4" w:space="0" w:color="auto"/>
            </w:tcBorders>
            <w:shd w:val="clear" w:color="auto" w:fill="auto"/>
            <w:noWrap/>
            <w:vAlign w:val="center"/>
          </w:tcPr>
          <w:p w14:paraId="4952B9F3" w14:textId="0F183BF6"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1350" w:type="dxa"/>
            <w:tcBorders>
              <w:top w:val="nil"/>
              <w:left w:val="nil"/>
              <w:bottom w:val="single" w:sz="4" w:space="0" w:color="auto"/>
              <w:right w:val="single" w:sz="4" w:space="0" w:color="auto"/>
            </w:tcBorders>
            <w:shd w:val="clear" w:color="auto" w:fill="auto"/>
            <w:noWrap/>
            <w:vAlign w:val="center"/>
          </w:tcPr>
          <w:p w14:paraId="05B48688" w14:textId="4C4E2D82"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1350" w:type="dxa"/>
            <w:tcBorders>
              <w:top w:val="nil"/>
              <w:left w:val="nil"/>
              <w:bottom w:val="single" w:sz="4" w:space="0" w:color="auto"/>
              <w:right w:val="single" w:sz="4" w:space="0" w:color="auto"/>
            </w:tcBorders>
            <w:shd w:val="clear" w:color="auto" w:fill="auto"/>
            <w:noWrap/>
            <w:vAlign w:val="center"/>
          </w:tcPr>
          <w:p w14:paraId="7999CE6B" w14:textId="54502119"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1350" w:type="dxa"/>
            <w:tcBorders>
              <w:top w:val="nil"/>
              <w:left w:val="nil"/>
              <w:bottom w:val="single" w:sz="4" w:space="0" w:color="auto"/>
              <w:right w:val="single" w:sz="4" w:space="0" w:color="auto"/>
            </w:tcBorders>
            <w:shd w:val="clear" w:color="auto" w:fill="auto"/>
            <w:noWrap/>
            <w:vAlign w:val="center"/>
          </w:tcPr>
          <w:p w14:paraId="1C90D5DC" w14:textId="5861817D"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r>
      <w:tr w:rsidR="00403A3F" w:rsidRPr="002F2BB6" w14:paraId="7FEDCAEF" w14:textId="77777777" w:rsidTr="00403A3F">
        <w:trPr>
          <w:trHeight w:val="276"/>
        </w:trPr>
        <w:tc>
          <w:tcPr>
            <w:tcW w:w="2141" w:type="dxa"/>
            <w:tcBorders>
              <w:top w:val="nil"/>
              <w:left w:val="single" w:sz="4" w:space="0" w:color="auto"/>
              <w:bottom w:val="single" w:sz="4" w:space="0" w:color="auto"/>
              <w:right w:val="single" w:sz="4" w:space="0" w:color="auto"/>
            </w:tcBorders>
            <w:shd w:val="clear" w:color="auto" w:fill="auto"/>
            <w:noWrap/>
            <w:vAlign w:val="center"/>
            <w:hideMark/>
          </w:tcPr>
          <w:p w14:paraId="0A9CD93E" w14:textId="77777777" w:rsidR="00403A3F" w:rsidRPr="002F2BB6" w:rsidRDefault="00403A3F" w:rsidP="00403A3F">
            <w:pPr>
              <w:jc w:val="both"/>
              <w:rPr>
                <w:rFonts w:cs="Times New Roman"/>
                <w:b/>
                <w:color w:val="000000"/>
                <w:sz w:val="20"/>
                <w:szCs w:val="20"/>
              </w:rPr>
            </w:pPr>
            <w:r w:rsidRPr="002F2BB6">
              <w:rPr>
                <w:rFonts w:cs="Times New Roman"/>
                <w:b/>
                <w:color w:val="000000"/>
                <w:sz w:val="20"/>
                <w:szCs w:val="20"/>
              </w:rPr>
              <w:t>Total venituri</w:t>
            </w:r>
          </w:p>
        </w:tc>
        <w:tc>
          <w:tcPr>
            <w:tcW w:w="1312" w:type="dxa"/>
            <w:tcBorders>
              <w:top w:val="nil"/>
              <w:left w:val="nil"/>
              <w:bottom w:val="single" w:sz="4" w:space="0" w:color="auto"/>
              <w:right w:val="single" w:sz="4" w:space="0" w:color="auto"/>
            </w:tcBorders>
            <w:shd w:val="clear" w:color="auto" w:fill="auto"/>
            <w:noWrap/>
            <w:vAlign w:val="center"/>
          </w:tcPr>
          <w:p w14:paraId="3E46E62E" w14:textId="2747E241" w:rsidR="00403A3F" w:rsidRPr="00403A3F" w:rsidRDefault="00403A3F" w:rsidP="00403A3F">
            <w:pPr>
              <w:jc w:val="right"/>
              <w:rPr>
                <w:rFonts w:cs="Times New Roman"/>
                <w:b/>
                <w:bCs/>
                <w:color w:val="000000"/>
                <w:sz w:val="20"/>
                <w:szCs w:val="20"/>
              </w:rPr>
            </w:pPr>
            <w:r w:rsidRPr="00403A3F">
              <w:rPr>
                <w:rFonts w:cs="Times New Roman"/>
                <w:b/>
                <w:bCs/>
                <w:color w:val="000000"/>
                <w:sz w:val="20"/>
                <w:szCs w:val="20"/>
              </w:rPr>
              <w:t>12</w:t>
            </w:r>
            <w:r>
              <w:rPr>
                <w:rFonts w:cs="Times New Roman"/>
                <w:b/>
                <w:bCs/>
                <w:color w:val="000000"/>
                <w:sz w:val="20"/>
                <w:szCs w:val="20"/>
              </w:rPr>
              <w:t>.</w:t>
            </w:r>
            <w:r w:rsidRPr="00403A3F">
              <w:rPr>
                <w:rFonts w:cs="Times New Roman"/>
                <w:b/>
                <w:bCs/>
                <w:color w:val="000000"/>
                <w:sz w:val="20"/>
                <w:szCs w:val="20"/>
              </w:rPr>
              <w:t>090</w:t>
            </w:r>
            <w:r>
              <w:rPr>
                <w:rFonts w:cs="Times New Roman"/>
                <w:b/>
                <w:bCs/>
                <w:color w:val="000000"/>
                <w:sz w:val="20"/>
                <w:szCs w:val="20"/>
              </w:rPr>
              <w:t>.</w:t>
            </w:r>
            <w:r w:rsidRPr="00403A3F">
              <w:rPr>
                <w:rFonts w:cs="Times New Roman"/>
                <w:b/>
                <w:bCs/>
                <w:color w:val="000000"/>
                <w:sz w:val="20"/>
                <w:szCs w:val="20"/>
              </w:rPr>
              <w:t>422</w:t>
            </w:r>
          </w:p>
        </w:tc>
        <w:tc>
          <w:tcPr>
            <w:tcW w:w="1303" w:type="dxa"/>
            <w:tcBorders>
              <w:top w:val="nil"/>
              <w:left w:val="nil"/>
              <w:bottom w:val="single" w:sz="4" w:space="0" w:color="auto"/>
              <w:right w:val="single" w:sz="4" w:space="0" w:color="auto"/>
            </w:tcBorders>
            <w:shd w:val="clear" w:color="auto" w:fill="auto"/>
            <w:noWrap/>
            <w:vAlign w:val="center"/>
          </w:tcPr>
          <w:p w14:paraId="40F95791" w14:textId="3CFB367F" w:rsidR="00403A3F" w:rsidRPr="00403A3F" w:rsidRDefault="00403A3F" w:rsidP="00403A3F">
            <w:pPr>
              <w:jc w:val="right"/>
              <w:rPr>
                <w:rFonts w:cs="Times New Roman"/>
                <w:b/>
                <w:bCs/>
                <w:color w:val="000000"/>
                <w:sz w:val="20"/>
                <w:szCs w:val="20"/>
              </w:rPr>
            </w:pPr>
            <w:r w:rsidRPr="00403A3F">
              <w:rPr>
                <w:rFonts w:cs="Times New Roman"/>
                <w:b/>
                <w:bCs/>
                <w:color w:val="000000"/>
                <w:sz w:val="20"/>
                <w:szCs w:val="20"/>
              </w:rPr>
              <w:t>17</w:t>
            </w:r>
            <w:r>
              <w:rPr>
                <w:rFonts w:cs="Times New Roman"/>
                <w:b/>
                <w:bCs/>
                <w:color w:val="000000"/>
                <w:sz w:val="20"/>
                <w:szCs w:val="20"/>
              </w:rPr>
              <w:t>.</w:t>
            </w:r>
            <w:r w:rsidRPr="00403A3F">
              <w:rPr>
                <w:rFonts w:cs="Times New Roman"/>
                <w:b/>
                <w:bCs/>
                <w:color w:val="000000"/>
                <w:sz w:val="20"/>
                <w:szCs w:val="20"/>
              </w:rPr>
              <w:t>963</w:t>
            </w:r>
            <w:r>
              <w:rPr>
                <w:rFonts w:cs="Times New Roman"/>
                <w:b/>
                <w:bCs/>
                <w:color w:val="000000"/>
                <w:sz w:val="20"/>
                <w:szCs w:val="20"/>
              </w:rPr>
              <w:t>.</w:t>
            </w:r>
            <w:r w:rsidRPr="00403A3F">
              <w:rPr>
                <w:rFonts w:cs="Times New Roman"/>
                <w:b/>
                <w:bCs/>
                <w:color w:val="000000"/>
                <w:sz w:val="20"/>
                <w:szCs w:val="20"/>
              </w:rPr>
              <w:t>831</w:t>
            </w:r>
          </w:p>
        </w:tc>
        <w:tc>
          <w:tcPr>
            <w:tcW w:w="1359" w:type="dxa"/>
            <w:tcBorders>
              <w:top w:val="nil"/>
              <w:left w:val="nil"/>
              <w:bottom w:val="single" w:sz="4" w:space="0" w:color="auto"/>
              <w:right w:val="single" w:sz="4" w:space="0" w:color="auto"/>
            </w:tcBorders>
            <w:shd w:val="clear" w:color="auto" w:fill="auto"/>
            <w:noWrap/>
            <w:vAlign w:val="center"/>
          </w:tcPr>
          <w:p w14:paraId="38A11BE2" w14:textId="66FCA3D0" w:rsidR="00403A3F" w:rsidRPr="00403A3F" w:rsidRDefault="00403A3F" w:rsidP="00403A3F">
            <w:pPr>
              <w:jc w:val="right"/>
              <w:rPr>
                <w:rFonts w:cs="Times New Roman"/>
                <w:b/>
                <w:bCs/>
                <w:color w:val="000000"/>
                <w:sz w:val="20"/>
                <w:szCs w:val="20"/>
              </w:rPr>
            </w:pPr>
            <w:r w:rsidRPr="00403A3F">
              <w:rPr>
                <w:rFonts w:cs="Times New Roman"/>
                <w:b/>
                <w:bCs/>
                <w:color w:val="000000"/>
                <w:sz w:val="20"/>
                <w:szCs w:val="20"/>
              </w:rPr>
              <w:t>25</w:t>
            </w:r>
            <w:r>
              <w:rPr>
                <w:rFonts w:cs="Times New Roman"/>
                <w:b/>
                <w:bCs/>
                <w:color w:val="000000"/>
                <w:sz w:val="20"/>
                <w:szCs w:val="20"/>
              </w:rPr>
              <w:t>.</w:t>
            </w:r>
            <w:r w:rsidRPr="00403A3F">
              <w:rPr>
                <w:rFonts w:cs="Times New Roman"/>
                <w:b/>
                <w:bCs/>
                <w:color w:val="000000"/>
                <w:sz w:val="20"/>
                <w:szCs w:val="20"/>
              </w:rPr>
              <w:t>266</w:t>
            </w:r>
            <w:r>
              <w:rPr>
                <w:rFonts w:cs="Times New Roman"/>
                <w:b/>
                <w:bCs/>
                <w:color w:val="000000"/>
                <w:sz w:val="20"/>
                <w:szCs w:val="20"/>
              </w:rPr>
              <w:t>.</w:t>
            </w:r>
            <w:r w:rsidRPr="00403A3F">
              <w:rPr>
                <w:rFonts w:cs="Times New Roman"/>
                <w:b/>
                <w:bCs/>
                <w:color w:val="000000"/>
                <w:sz w:val="20"/>
                <w:szCs w:val="20"/>
              </w:rPr>
              <w:t>737</w:t>
            </w:r>
          </w:p>
        </w:tc>
        <w:tc>
          <w:tcPr>
            <w:tcW w:w="1350" w:type="dxa"/>
            <w:tcBorders>
              <w:top w:val="nil"/>
              <w:left w:val="nil"/>
              <w:bottom w:val="single" w:sz="4" w:space="0" w:color="auto"/>
              <w:right w:val="single" w:sz="4" w:space="0" w:color="auto"/>
            </w:tcBorders>
            <w:shd w:val="clear" w:color="auto" w:fill="auto"/>
            <w:noWrap/>
            <w:vAlign w:val="center"/>
          </w:tcPr>
          <w:p w14:paraId="17B78E83" w14:textId="362FE1B0" w:rsidR="00403A3F" w:rsidRPr="00403A3F" w:rsidRDefault="00403A3F" w:rsidP="00403A3F">
            <w:pPr>
              <w:jc w:val="right"/>
              <w:rPr>
                <w:rFonts w:cs="Times New Roman"/>
                <w:b/>
                <w:bCs/>
                <w:color w:val="000000"/>
                <w:sz w:val="20"/>
                <w:szCs w:val="20"/>
              </w:rPr>
            </w:pPr>
            <w:r w:rsidRPr="00403A3F">
              <w:rPr>
                <w:rFonts w:cs="Times New Roman"/>
                <w:b/>
                <w:bCs/>
                <w:color w:val="000000"/>
                <w:sz w:val="20"/>
                <w:szCs w:val="20"/>
              </w:rPr>
              <w:t>28</w:t>
            </w:r>
            <w:r>
              <w:rPr>
                <w:rFonts w:cs="Times New Roman"/>
                <w:b/>
                <w:bCs/>
                <w:color w:val="000000"/>
                <w:sz w:val="20"/>
                <w:szCs w:val="20"/>
              </w:rPr>
              <w:t>.</w:t>
            </w:r>
            <w:r w:rsidRPr="00403A3F">
              <w:rPr>
                <w:rFonts w:cs="Times New Roman"/>
                <w:b/>
                <w:bCs/>
                <w:color w:val="000000"/>
                <w:sz w:val="20"/>
                <w:szCs w:val="20"/>
              </w:rPr>
              <w:t>527</w:t>
            </w:r>
            <w:r>
              <w:rPr>
                <w:rFonts w:cs="Times New Roman"/>
                <w:b/>
                <w:bCs/>
                <w:color w:val="000000"/>
                <w:sz w:val="20"/>
                <w:szCs w:val="20"/>
              </w:rPr>
              <w:t>.</w:t>
            </w:r>
            <w:r w:rsidRPr="00403A3F">
              <w:rPr>
                <w:rFonts w:cs="Times New Roman"/>
                <w:b/>
                <w:bCs/>
                <w:color w:val="000000"/>
                <w:sz w:val="20"/>
                <w:szCs w:val="20"/>
              </w:rPr>
              <w:t>980</w:t>
            </w:r>
          </w:p>
        </w:tc>
        <w:tc>
          <w:tcPr>
            <w:tcW w:w="1350" w:type="dxa"/>
            <w:tcBorders>
              <w:top w:val="nil"/>
              <w:left w:val="nil"/>
              <w:bottom w:val="single" w:sz="4" w:space="0" w:color="auto"/>
              <w:right w:val="single" w:sz="4" w:space="0" w:color="auto"/>
            </w:tcBorders>
            <w:shd w:val="clear" w:color="auto" w:fill="auto"/>
            <w:noWrap/>
            <w:vAlign w:val="center"/>
          </w:tcPr>
          <w:p w14:paraId="77E2F028" w14:textId="1D7B5E8F" w:rsidR="00403A3F" w:rsidRPr="00403A3F" w:rsidRDefault="00403A3F" w:rsidP="00403A3F">
            <w:pPr>
              <w:jc w:val="right"/>
              <w:rPr>
                <w:rFonts w:cs="Times New Roman"/>
                <w:b/>
                <w:bCs/>
                <w:color w:val="000000"/>
                <w:sz w:val="20"/>
                <w:szCs w:val="20"/>
              </w:rPr>
            </w:pPr>
            <w:r w:rsidRPr="00403A3F">
              <w:rPr>
                <w:rFonts w:cs="Times New Roman"/>
                <w:b/>
                <w:bCs/>
                <w:color w:val="000000"/>
                <w:sz w:val="20"/>
                <w:szCs w:val="20"/>
              </w:rPr>
              <w:t>32</w:t>
            </w:r>
            <w:r>
              <w:rPr>
                <w:rFonts w:cs="Times New Roman"/>
                <w:b/>
                <w:bCs/>
                <w:color w:val="000000"/>
                <w:sz w:val="20"/>
                <w:szCs w:val="20"/>
              </w:rPr>
              <w:t>.</w:t>
            </w:r>
            <w:r w:rsidRPr="00403A3F">
              <w:rPr>
                <w:rFonts w:cs="Times New Roman"/>
                <w:b/>
                <w:bCs/>
                <w:color w:val="000000"/>
                <w:sz w:val="20"/>
                <w:szCs w:val="20"/>
              </w:rPr>
              <w:t>494</w:t>
            </w:r>
            <w:r>
              <w:rPr>
                <w:rFonts w:cs="Times New Roman"/>
                <w:b/>
                <w:bCs/>
                <w:color w:val="000000"/>
                <w:sz w:val="20"/>
                <w:szCs w:val="20"/>
              </w:rPr>
              <w:t>.</w:t>
            </w:r>
            <w:r w:rsidRPr="00403A3F">
              <w:rPr>
                <w:rFonts w:cs="Times New Roman"/>
                <w:b/>
                <w:bCs/>
                <w:color w:val="000000"/>
                <w:sz w:val="20"/>
                <w:szCs w:val="20"/>
              </w:rPr>
              <w:t>682</w:t>
            </w:r>
          </w:p>
        </w:tc>
        <w:tc>
          <w:tcPr>
            <w:tcW w:w="1350" w:type="dxa"/>
            <w:tcBorders>
              <w:top w:val="nil"/>
              <w:left w:val="nil"/>
              <w:bottom w:val="single" w:sz="4" w:space="0" w:color="auto"/>
              <w:right w:val="single" w:sz="4" w:space="0" w:color="auto"/>
            </w:tcBorders>
            <w:shd w:val="clear" w:color="auto" w:fill="auto"/>
            <w:noWrap/>
            <w:vAlign w:val="center"/>
          </w:tcPr>
          <w:p w14:paraId="5824340D" w14:textId="58AF237E" w:rsidR="00403A3F" w:rsidRPr="00403A3F" w:rsidRDefault="00403A3F" w:rsidP="00403A3F">
            <w:pPr>
              <w:jc w:val="right"/>
              <w:rPr>
                <w:rFonts w:cs="Times New Roman"/>
                <w:b/>
                <w:bCs/>
                <w:color w:val="000000"/>
                <w:sz w:val="20"/>
                <w:szCs w:val="20"/>
              </w:rPr>
            </w:pPr>
            <w:r w:rsidRPr="00403A3F">
              <w:rPr>
                <w:rFonts w:cs="Times New Roman"/>
                <w:b/>
                <w:bCs/>
                <w:color w:val="000000"/>
                <w:sz w:val="20"/>
                <w:szCs w:val="20"/>
              </w:rPr>
              <w:t>36</w:t>
            </w:r>
            <w:r>
              <w:rPr>
                <w:rFonts w:cs="Times New Roman"/>
                <w:b/>
                <w:bCs/>
                <w:color w:val="000000"/>
                <w:sz w:val="20"/>
                <w:szCs w:val="20"/>
              </w:rPr>
              <w:t>.</w:t>
            </w:r>
            <w:r w:rsidRPr="00403A3F">
              <w:rPr>
                <w:rFonts w:cs="Times New Roman"/>
                <w:b/>
                <w:bCs/>
                <w:color w:val="000000"/>
                <w:sz w:val="20"/>
                <w:szCs w:val="20"/>
              </w:rPr>
              <w:t>712</w:t>
            </w:r>
            <w:r>
              <w:rPr>
                <w:rFonts w:cs="Times New Roman"/>
                <w:b/>
                <w:bCs/>
                <w:color w:val="000000"/>
                <w:sz w:val="20"/>
                <w:szCs w:val="20"/>
              </w:rPr>
              <w:t>.</w:t>
            </w:r>
            <w:r w:rsidRPr="00403A3F">
              <w:rPr>
                <w:rFonts w:cs="Times New Roman"/>
                <w:b/>
                <w:bCs/>
                <w:color w:val="000000"/>
                <w:sz w:val="20"/>
                <w:szCs w:val="20"/>
              </w:rPr>
              <w:t>109</w:t>
            </w:r>
          </w:p>
        </w:tc>
      </w:tr>
    </w:tbl>
    <w:p w14:paraId="608F2876" w14:textId="77777777" w:rsidR="006F2529" w:rsidRPr="00CD3026" w:rsidRDefault="006F2529" w:rsidP="00CD3026">
      <w:pPr>
        <w:autoSpaceDE w:val="0"/>
        <w:autoSpaceDN w:val="0"/>
        <w:adjustRightInd w:val="0"/>
        <w:jc w:val="both"/>
        <w:rPr>
          <w:rFonts w:cs="Arial"/>
          <w:sz w:val="16"/>
          <w:szCs w:val="16"/>
        </w:rPr>
      </w:pPr>
    </w:p>
    <w:p w14:paraId="6F101799" w14:textId="40017691" w:rsidR="006F2529" w:rsidRDefault="006F2529" w:rsidP="002F2BB6">
      <w:pPr>
        <w:spacing w:after="120" w:line="276" w:lineRule="auto"/>
        <w:jc w:val="both"/>
        <w:rPr>
          <w:sz w:val="22"/>
          <w:szCs w:val="22"/>
          <w:lang w:val="ro-RO"/>
        </w:rPr>
      </w:pPr>
      <w:r w:rsidRPr="002F2BB6">
        <w:rPr>
          <w:sz w:val="22"/>
          <w:szCs w:val="22"/>
          <w:lang w:val="ro-RO"/>
        </w:rPr>
        <w:t xml:space="preserve">In scenariul “cu proiect” veniturile din exploatare se anticipeaza ca vor creste de la </w:t>
      </w:r>
      <w:r w:rsidR="00BA10EE">
        <w:rPr>
          <w:sz w:val="22"/>
          <w:szCs w:val="22"/>
          <w:lang w:val="ro-RO"/>
        </w:rPr>
        <w:t>1</w:t>
      </w:r>
      <w:r w:rsidR="00403A3F">
        <w:rPr>
          <w:sz w:val="22"/>
          <w:szCs w:val="22"/>
          <w:lang w:val="ro-RO"/>
        </w:rPr>
        <w:t>2,</w:t>
      </w:r>
      <w:r w:rsidR="00B61CCF">
        <w:rPr>
          <w:sz w:val="22"/>
          <w:szCs w:val="22"/>
          <w:lang w:val="ro-RO"/>
        </w:rPr>
        <w:t>1</w:t>
      </w:r>
      <w:r w:rsidRPr="002F2BB6">
        <w:rPr>
          <w:sz w:val="22"/>
          <w:szCs w:val="22"/>
          <w:lang w:val="ro-RO"/>
        </w:rPr>
        <w:t xml:space="preserve"> milioane EUR in 20</w:t>
      </w:r>
      <w:r w:rsidR="00403A3F">
        <w:rPr>
          <w:sz w:val="22"/>
          <w:szCs w:val="22"/>
          <w:lang w:val="ro-RO"/>
        </w:rPr>
        <w:t>20</w:t>
      </w:r>
      <w:r w:rsidR="00BA10EE">
        <w:rPr>
          <w:sz w:val="22"/>
          <w:szCs w:val="22"/>
          <w:lang w:val="ro-RO"/>
        </w:rPr>
        <w:t xml:space="preserve"> la 2</w:t>
      </w:r>
      <w:r w:rsidR="00403A3F">
        <w:rPr>
          <w:sz w:val="22"/>
          <w:szCs w:val="22"/>
          <w:lang w:val="ro-RO"/>
        </w:rPr>
        <w:t>5,3</w:t>
      </w:r>
      <w:r w:rsidR="00852C85" w:rsidRPr="002F2BB6">
        <w:rPr>
          <w:sz w:val="22"/>
          <w:szCs w:val="22"/>
          <w:lang w:val="ro-RO"/>
        </w:rPr>
        <w:t xml:space="preserve"> milioane EUR in 2024</w:t>
      </w:r>
      <w:r w:rsidRPr="002F2BB6">
        <w:rPr>
          <w:sz w:val="22"/>
          <w:szCs w:val="22"/>
          <w:lang w:val="ro-RO"/>
        </w:rPr>
        <w:t xml:space="preserve"> si vor atinge un nivel de </w:t>
      </w:r>
      <w:r w:rsidR="00BA10EE">
        <w:rPr>
          <w:sz w:val="22"/>
          <w:szCs w:val="22"/>
          <w:lang w:val="ro-RO"/>
        </w:rPr>
        <w:t>3</w:t>
      </w:r>
      <w:r w:rsidR="00403A3F">
        <w:rPr>
          <w:sz w:val="22"/>
          <w:szCs w:val="22"/>
          <w:lang w:val="ro-RO"/>
        </w:rPr>
        <w:t>6,7</w:t>
      </w:r>
      <w:r w:rsidRPr="002F2BB6">
        <w:rPr>
          <w:sz w:val="22"/>
          <w:szCs w:val="22"/>
          <w:lang w:val="ro-RO"/>
        </w:rPr>
        <w:t xml:space="preserve"> milioane EUR pana in anul 20</w:t>
      </w:r>
      <w:r w:rsidR="00403A3F">
        <w:rPr>
          <w:sz w:val="22"/>
          <w:szCs w:val="22"/>
          <w:lang w:val="ro-RO"/>
        </w:rPr>
        <w:t>50</w:t>
      </w:r>
      <w:r w:rsidRPr="002F2BB6">
        <w:rPr>
          <w:sz w:val="22"/>
          <w:szCs w:val="22"/>
          <w:lang w:val="ro-RO"/>
        </w:rPr>
        <w:t>.</w:t>
      </w:r>
    </w:p>
    <w:p w14:paraId="57663587" w14:textId="77777777" w:rsidR="00B61CCF" w:rsidRPr="00B61CCF" w:rsidRDefault="00B61CCF" w:rsidP="00B61CCF">
      <w:pPr>
        <w:spacing w:line="320" w:lineRule="atLeast"/>
        <w:jc w:val="both"/>
        <w:rPr>
          <w:sz w:val="22"/>
          <w:szCs w:val="22"/>
          <w:lang w:val="ro-RO"/>
        </w:rPr>
      </w:pPr>
      <w:r w:rsidRPr="00B61CCF">
        <w:rPr>
          <w:sz w:val="22"/>
          <w:szCs w:val="22"/>
          <w:lang w:val="ro-RO"/>
        </w:rPr>
        <w:t>Alte venituri aferente activitatii de apa si apa uzata consta din venituri normale inregistrate de un operator regional din Romania: venituri din avize si autorizatii, venituri din vidanjari, venituri din bransamente, etc. Pentru a nu afecta veniturile incrementale pentru proiect s-a considerat ca aceste venituri sunt constante pe intreaga perioada de analiza si sunt egale atat la Scenariul „Cu Proiect” cat si la Scenariul „Fara Proiect”. De asemenea, la calcularea acoperirii amortizarii prin EBITDA, nu au fost luat in calcul aceste venituri ci doar venituri</w:t>
      </w:r>
      <w:r>
        <w:rPr>
          <w:sz w:val="22"/>
          <w:szCs w:val="22"/>
          <w:lang w:val="ro-RO"/>
        </w:rPr>
        <w:t>l</w:t>
      </w:r>
      <w:r w:rsidRPr="00B61CCF">
        <w:rPr>
          <w:sz w:val="22"/>
          <w:szCs w:val="22"/>
          <w:lang w:val="ro-RO"/>
        </w:rPr>
        <w:t>e din tarife incepand cu anul 2024 (primul an de operare al noilor investitii).</w:t>
      </w:r>
    </w:p>
    <w:p w14:paraId="07205A15" w14:textId="77777777" w:rsidR="00B61CCF" w:rsidRPr="00B61CCF" w:rsidRDefault="00B61CCF" w:rsidP="00B61CCF">
      <w:pPr>
        <w:spacing w:line="320" w:lineRule="atLeast"/>
        <w:jc w:val="both"/>
        <w:rPr>
          <w:sz w:val="22"/>
          <w:szCs w:val="22"/>
          <w:lang w:val="ro-RO"/>
        </w:rPr>
      </w:pPr>
      <w:r w:rsidRPr="00B61CCF">
        <w:rPr>
          <w:sz w:val="22"/>
          <w:szCs w:val="22"/>
          <w:lang w:val="ro-RO"/>
        </w:rPr>
        <w:t xml:space="preserve">Veniturile aferente altor activitati (si costurile aferente altor activitati) au fost considerate egale cu zero </w:t>
      </w:r>
      <w:r>
        <w:rPr>
          <w:sz w:val="22"/>
          <w:szCs w:val="22"/>
          <w:lang w:val="ro-RO"/>
        </w:rPr>
        <w:t>incepand cu anul 2024 p</w:t>
      </w:r>
      <w:r w:rsidRPr="00B61CCF">
        <w:rPr>
          <w:sz w:val="22"/>
          <w:szCs w:val="22"/>
          <w:lang w:val="ro-RO"/>
        </w:rPr>
        <w:t>entru a nu afecta rezultatele analizei.</w:t>
      </w:r>
    </w:p>
    <w:p w14:paraId="7F2C8987" w14:textId="77777777" w:rsidR="00B61CCF" w:rsidRPr="002F2BB6" w:rsidRDefault="00B61CCF" w:rsidP="002F2BB6">
      <w:pPr>
        <w:spacing w:after="120" w:line="276" w:lineRule="auto"/>
        <w:jc w:val="both"/>
        <w:rPr>
          <w:sz w:val="22"/>
          <w:szCs w:val="22"/>
          <w:lang w:val="ro-RO"/>
        </w:rPr>
      </w:pPr>
    </w:p>
    <w:p w14:paraId="6AA4FF32" w14:textId="77777777" w:rsidR="006F2529" w:rsidRPr="002F2BB6" w:rsidRDefault="006F2529" w:rsidP="00A67B14">
      <w:pPr>
        <w:jc w:val="both"/>
        <w:rPr>
          <w:rFonts w:cs="Arial"/>
          <w:sz w:val="22"/>
          <w:szCs w:val="18"/>
          <w:u w:val="single"/>
        </w:rPr>
      </w:pPr>
      <w:r w:rsidRPr="002F2BB6">
        <w:rPr>
          <w:rFonts w:cs="Arial"/>
          <w:sz w:val="22"/>
          <w:szCs w:val="18"/>
          <w:u w:val="single"/>
        </w:rPr>
        <w:t>Strategia de tarifare pentru scenariul “Fara proiect”</w:t>
      </w:r>
    </w:p>
    <w:p w14:paraId="56DF0471" w14:textId="77777777" w:rsidR="006F2529" w:rsidRPr="00C412C2" w:rsidRDefault="006F2529" w:rsidP="00A67B14">
      <w:pPr>
        <w:jc w:val="both"/>
        <w:rPr>
          <w:rFonts w:cs="Arial"/>
        </w:rPr>
      </w:pPr>
    </w:p>
    <w:p w14:paraId="44BA56BD" w14:textId="77777777" w:rsidR="006F2529" w:rsidRPr="002F2BB6" w:rsidRDefault="006F2529" w:rsidP="002F2BB6">
      <w:pPr>
        <w:spacing w:after="120" w:line="276" w:lineRule="auto"/>
        <w:jc w:val="both"/>
        <w:rPr>
          <w:sz w:val="22"/>
          <w:szCs w:val="22"/>
          <w:lang w:val="ro-RO"/>
        </w:rPr>
      </w:pPr>
      <w:r w:rsidRPr="002F2BB6">
        <w:rPr>
          <w:sz w:val="22"/>
          <w:szCs w:val="22"/>
          <w:lang w:val="ro-RO"/>
        </w:rPr>
        <w:t>Pentru scenariul “fara proiect”, evolutia tarifului este in linie cu strategia de tarifare existenta, ceea ce inseamna ca majorarile cuprinse pana in anul 201</w:t>
      </w:r>
      <w:r w:rsidR="00B61CCF">
        <w:rPr>
          <w:sz w:val="22"/>
          <w:szCs w:val="22"/>
          <w:lang w:val="ro-RO"/>
        </w:rPr>
        <w:t>8</w:t>
      </w:r>
      <w:r w:rsidRPr="002F2BB6">
        <w:rPr>
          <w:sz w:val="22"/>
          <w:szCs w:val="22"/>
          <w:lang w:val="ro-RO"/>
        </w:rPr>
        <w:t xml:space="preserve"> au fost aplicate, urmand ca apoi, pentru fiecare an al perioadei de analiza, tarifele sa fie stabilite la un anumit nivel astfel incat veniturile anuale corespondente ale OR sa acopere costurile de exploatare plus un procent din amortizare avand in vedere constrangerile de suportabilitate. Pe termen lung, strategia de tarifare pentru scenariul “fara proiect” ar trebui sa acopere intreaga amortizare aferenta activelor existente.</w:t>
      </w:r>
    </w:p>
    <w:p w14:paraId="7F26A201" w14:textId="77777777" w:rsidR="00A92ED9" w:rsidRPr="00C412C2" w:rsidRDefault="00A92ED9" w:rsidP="00A67B14">
      <w:pPr>
        <w:jc w:val="both"/>
        <w:rPr>
          <w:rFonts w:cs="Arial"/>
        </w:rPr>
      </w:pPr>
    </w:p>
    <w:p w14:paraId="0821FF25" w14:textId="77777777" w:rsidR="006F2529" w:rsidRPr="002F2BB6" w:rsidRDefault="006F2529" w:rsidP="00A67B14">
      <w:pPr>
        <w:jc w:val="both"/>
        <w:rPr>
          <w:rFonts w:cs="Arial"/>
          <w:sz w:val="22"/>
          <w:szCs w:val="18"/>
          <w:u w:val="single"/>
        </w:rPr>
      </w:pPr>
      <w:r w:rsidRPr="002F2BB6">
        <w:rPr>
          <w:rFonts w:cs="Arial"/>
          <w:sz w:val="22"/>
          <w:szCs w:val="18"/>
          <w:u w:val="single"/>
        </w:rPr>
        <w:t>Veniturile pentru scenariul “Fara proiect”</w:t>
      </w:r>
    </w:p>
    <w:p w14:paraId="1B45EECF" w14:textId="77777777" w:rsidR="00A92ED9" w:rsidRDefault="00A92ED9" w:rsidP="002F2BB6">
      <w:pPr>
        <w:spacing w:after="120" w:line="276" w:lineRule="auto"/>
        <w:jc w:val="both"/>
        <w:rPr>
          <w:sz w:val="22"/>
          <w:szCs w:val="22"/>
          <w:lang w:val="ro-RO"/>
        </w:rPr>
      </w:pPr>
    </w:p>
    <w:p w14:paraId="64E72FCC" w14:textId="77777777" w:rsidR="006F2529" w:rsidRPr="002F2BB6" w:rsidRDefault="006F2529" w:rsidP="002F2BB6">
      <w:pPr>
        <w:spacing w:after="120" w:line="276" w:lineRule="auto"/>
        <w:jc w:val="both"/>
        <w:rPr>
          <w:sz w:val="22"/>
          <w:szCs w:val="22"/>
          <w:lang w:val="ro-RO"/>
        </w:rPr>
      </w:pPr>
      <w:r w:rsidRPr="002F2BB6">
        <w:rPr>
          <w:sz w:val="22"/>
          <w:szCs w:val="22"/>
          <w:lang w:val="ro-RO"/>
        </w:rPr>
        <w:t>Estimarea veniturilor din exploatare se realizeaza luand in considerare proiectia cererii si strategia de tarifare propusa prezentata in capitolele anterioare. Proiectia veniturilor din exploatare in EUR (preturi constante) poate fi rezumata astfel:</w:t>
      </w:r>
    </w:p>
    <w:p w14:paraId="14219295" w14:textId="77777777" w:rsidR="006F2529" w:rsidRPr="002F2BB6" w:rsidRDefault="00895E97" w:rsidP="00A67B14">
      <w:pPr>
        <w:jc w:val="both"/>
        <w:rPr>
          <w:sz w:val="18"/>
          <w:szCs w:val="18"/>
        </w:rPr>
      </w:pPr>
      <w:bookmarkStart w:id="295" w:name="_Toc463018732"/>
      <w:bookmarkStart w:id="296" w:name="_Toc489974770"/>
      <w:bookmarkStart w:id="297" w:name="_Toc24608879"/>
      <w:r w:rsidRPr="002F2BB6">
        <w:rPr>
          <w:i/>
          <w:sz w:val="18"/>
        </w:rPr>
        <w:t xml:space="preserve">Tabel </w:t>
      </w:r>
      <w:r w:rsidRPr="002F2BB6">
        <w:rPr>
          <w:i/>
          <w:sz w:val="18"/>
        </w:rPr>
        <w:fldChar w:fldCharType="begin"/>
      </w:r>
      <w:r w:rsidRPr="002F2BB6">
        <w:rPr>
          <w:i/>
          <w:sz w:val="18"/>
        </w:rPr>
        <w:instrText xml:space="preserve"> SEQ Tabel \* ARABIC </w:instrText>
      </w:r>
      <w:r w:rsidRPr="002F2BB6">
        <w:rPr>
          <w:i/>
          <w:sz w:val="18"/>
        </w:rPr>
        <w:fldChar w:fldCharType="separate"/>
      </w:r>
      <w:r w:rsidR="00C75B7D">
        <w:rPr>
          <w:i/>
          <w:noProof/>
          <w:sz w:val="18"/>
        </w:rPr>
        <w:t>78</w:t>
      </w:r>
      <w:r w:rsidRPr="002F2BB6">
        <w:rPr>
          <w:i/>
          <w:sz w:val="18"/>
        </w:rPr>
        <w:fldChar w:fldCharType="end"/>
      </w:r>
      <w:r w:rsidR="006F2529" w:rsidRPr="002F2BB6">
        <w:rPr>
          <w:i/>
          <w:sz w:val="18"/>
          <w:szCs w:val="18"/>
        </w:rPr>
        <w:t>: Proiec</w:t>
      </w:r>
      <w:r w:rsidRPr="002F2BB6">
        <w:rPr>
          <w:i/>
          <w:sz w:val="18"/>
          <w:szCs w:val="18"/>
        </w:rPr>
        <w:t>ț</w:t>
      </w:r>
      <w:r w:rsidR="006F2529" w:rsidRPr="002F2BB6">
        <w:rPr>
          <w:i/>
          <w:sz w:val="18"/>
          <w:szCs w:val="18"/>
        </w:rPr>
        <w:t>ia veniturilor din exploatare – Scenariul „F</w:t>
      </w:r>
      <w:r w:rsidRPr="002F2BB6">
        <w:rPr>
          <w:i/>
          <w:sz w:val="18"/>
          <w:szCs w:val="18"/>
        </w:rPr>
        <w:t>ă</w:t>
      </w:r>
      <w:r w:rsidR="006F2529" w:rsidRPr="002F2BB6">
        <w:rPr>
          <w:i/>
          <w:sz w:val="18"/>
          <w:szCs w:val="18"/>
        </w:rPr>
        <w:t>r</w:t>
      </w:r>
      <w:r w:rsidRPr="002F2BB6">
        <w:rPr>
          <w:i/>
          <w:sz w:val="18"/>
          <w:szCs w:val="18"/>
        </w:rPr>
        <w:t>ă</w:t>
      </w:r>
      <w:r w:rsidR="006F2529" w:rsidRPr="002F2BB6">
        <w:rPr>
          <w:i/>
          <w:sz w:val="18"/>
          <w:szCs w:val="18"/>
        </w:rPr>
        <w:t xml:space="preserve"> proiect” - (EUR</w:t>
      </w:r>
      <w:r w:rsidRPr="002F2BB6">
        <w:rPr>
          <w:i/>
          <w:sz w:val="18"/>
          <w:szCs w:val="18"/>
        </w:rPr>
        <w:t xml:space="preserve"> </w:t>
      </w:r>
      <w:r w:rsidR="006F2529" w:rsidRPr="002F2BB6">
        <w:rPr>
          <w:i/>
          <w:sz w:val="18"/>
          <w:szCs w:val="18"/>
        </w:rPr>
        <w:t>- pre</w:t>
      </w:r>
      <w:r w:rsidRPr="002F2BB6">
        <w:rPr>
          <w:i/>
          <w:sz w:val="18"/>
          <w:szCs w:val="18"/>
        </w:rPr>
        <w:t>ț</w:t>
      </w:r>
      <w:r w:rsidR="006F2529" w:rsidRPr="002F2BB6">
        <w:rPr>
          <w:i/>
          <w:sz w:val="18"/>
          <w:szCs w:val="18"/>
        </w:rPr>
        <w:t>uri constante)</w:t>
      </w:r>
      <w:bookmarkEnd w:id="295"/>
      <w:bookmarkEnd w:id="296"/>
      <w:bookmarkEnd w:id="297"/>
    </w:p>
    <w:tbl>
      <w:tblPr>
        <w:tblW w:w="5407" w:type="pct"/>
        <w:tblLayout w:type="fixed"/>
        <w:tblLook w:val="04A0" w:firstRow="1" w:lastRow="0" w:firstColumn="1" w:lastColumn="0" w:noHBand="0" w:noVBand="1"/>
      </w:tblPr>
      <w:tblGrid>
        <w:gridCol w:w="2297"/>
        <w:gridCol w:w="1449"/>
        <w:gridCol w:w="1449"/>
        <w:gridCol w:w="1449"/>
        <w:gridCol w:w="1349"/>
        <w:gridCol w:w="1351"/>
        <w:gridCol w:w="1342"/>
      </w:tblGrid>
      <w:tr w:rsidR="00852C85" w:rsidRPr="002F2BB6" w14:paraId="58C6D247" w14:textId="77777777" w:rsidTr="00852C85">
        <w:trPr>
          <w:trHeight w:val="504"/>
          <w:tblHeader/>
        </w:trPr>
        <w:tc>
          <w:tcPr>
            <w:tcW w:w="1075"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7012010" w14:textId="77777777" w:rsidR="00852C85" w:rsidRPr="002F2BB6" w:rsidRDefault="00852C85" w:rsidP="00852C85">
            <w:pPr>
              <w:jc w:val="both"/>
              <w:rPr>
                <w:rFonts w:cs="Times New Roman"/>
                <w:b/>
                <w:bCs/>
                <w:color w:val="0070C0"/>
                <w:sz w:val="20"/>
                <w:szCs w:val="20"/>
              </w:rPr>
            </w:pPr>
            <w:r w:rsidRPr="002F2BB6">
              <w:rPr>
                <w:rFonts w:cs="Times New Roman"/>
                <w:b/>
                <w:color w:val="000000"/>
                <w:sz w:val="20"/>
                <w:szCs w:val="20"/>
              </w:rPr>
              <w:t>Venituri din exploatare</w:t>
            </w:r>
          </w:p>
        </w:tc>
        <w:tc>
          <w:tcPr>
            <w:tcW w:w="67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1380006" w14:textId="0CF4D444" w:rsidR="00852C85" w:rsidRPr="002F2BB6" w:rsidRDefault="00852C85" w:rsidP="00B61CCF">
            <w:pPr>
              <w:jc w:val="center"/>
              <w:rPr>
                <w:rFonts w:cs="Times New Roman"/>
                <w:b/>
                <w:bCs/>
                <w:color w:val="000000"/>
                <w:sz w:val="20"/>
                <w:szCs w:val="20"/>
              </w:rPr>
            </w:pPr>
            <w:r w:rsidRPr="002F2BB6">
              <w:rPr>
                <w:rFonts w:cs="Times New Roman"/>
                <w:b/>
                <w:bCs/>
                <w:color w:val="000000"/>
                <w:sz w:val="20"/>
                <w:szCs w:val="20"/>
              </w:rPr>
              <w:t>20</w:t>
            </w:r>
            <w:r w:rsidR="00403A3F">
              <w:rPr>
                <w:rFonts w:cs="Times New Roman"/>
                <w:b/>
                <w:bCs/>
                <w:color w:val="000000"/>
                <w:sz w:val="20"/>
                <w:szCs w:val="20"/>
              </w:rPr>
              <w:t>20</w:t>
            </w:r>
          </w:p>
        </w:tc>
        <w:tc>
          <w:tcPr>
            <w:tcW w:w="67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C65A378" w14:textId="7E872900" w:rsidR="00852C85" w:rsidRPr="002F2BB6" w:rsidRDefault="00852C85" w:rsidP="00852C85">
            <w:pPr>
              <w:jc w:val="center"/>
              <w:rPr>
                <w:rFonts w:cs="Times New Roman"/>
                <w:b/>
                <w:bCs/>
                <w:color w:val="000000"/>
                <w:sz w:val="20"/>
                <w:szCs w:val="20"/>
              </w:rPr>
            </w:pPr>
            <w:r w:rsidRPr="002F2BB6">
              <w:rPr>
                <w:rFonts w:cs="Times New Roman"/>
                <w:b/>
                <w:bCs/>
                <w:color w:val="000000"/>
                <w:sz w:val="20"/>
                <w:szCs w:val="20"/>
              </w:rPr>
              <w:t>20</w:t>
            </w:r>
            <w:r w:rsidR="00BA10EE">
              <w:rPr>
                <w:rFonts w:cs="Times New Roman"/>
                <w:b/>
                <w:bCs/>
                <w:color w:val="000000"/>
                <w:sz w:val="20"/>
                <w:szCs w:val="20"/>
              </w:rPr>
              <w:t>2</w:t>
            </w:r>
            <w:r w:rsidR="00403A3F">
              <w:rPr>
                <w:rFonts w:cs="Times New Roman"/>
                <w:b/>
                <w:bCs/>
                <w:color w:val="000000"/>
                <w:sz w:val="20"/>
                <w:szCs w:val="20"/>
              </w:rPr>
              <w:t>2</w:t>
            </w:r>
          </w:p>
        </w:tc>
        <w:tc>
          <w:tcPr>
            <w:tcW w:w="67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23D22C2" w14:textId="77777777" w:rsidR="00852C85" w:rsidRPr="002F2BB6" w:rsidRDefault="00852C85" w:rsidP="00852C85">
            <w:pPr>
              <w:jc w:val="center"/>
              <w:rPr>
                <w:rFonts w:cs="Times New Roman"/>
                <w:b/>
                <w:bCs/>
                <w:color w:val="000000"/>
                <w:sz w:val="20"/>
                <w:szCs w:val="20"/>
              </w:rPr>
            </w:pPr>
            <w:r w:rsidRPr="002F2BB6">
              <w:rPr>
                <w:rFonts w:cs="Times New Roman"/>
                <w:b/>
                <w:bCs/>
                <w:color w:val="000000"/>
                <w:sz w:val="20"/>
                <w:szCs w:val="20"/>
              </w:rPr>
              <w:t>2024</w:t>
            </w:r>
          </w:p>
        </w:tc>
        <w:tc>
          <w:tcPr>
            <w:tcW w:w="631"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2E6B6975" w14:textId="77777777" w:rsidR="00852C85" w:rsidRPr="002F2BB6" w:rsidRDefault="00852C85" w:rsidP="00852C85">
            <w:pPr>
              <w:jc w:val="center"/>
              <w:rPr>
                <w:rFonts w:cs="Times New Roman"/>
                <w:b/>
                <w:bCs/>
                <w:color w:val="000000"/>
                <w:sz w:val="20"/>
                <w:szCs w:val="20"/>
              </w:rPr>
            </w:pPr>
            <w:r w:rsidRPr="002F2BB6">
              <w:rPr>
                <w:rFonts w:cs="Times New Roman"/>
                <w:b/>
                <w:bCs/>
                <w:color w:val="000000"/>
                <w:sz w:val="20"/>
                <w:szCs w:val="20"/>
              </w:rPr>
              <w:t>2031</w:t>
            </w:r>
          </w:p>
        </w:tc>
        <w:tc>
          <w:tcPr>
            <w:tcW w:w="632"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69B98671" w14:textId="77777777" w:rsidR="00852C85" w:rsidRPr="002F2BB6" w:rsidRDefault="00852C85" w:rsidP="00852C85">
            <w:pPr>
              <w:jc w:val="center"/>
              <w:rPr>
                <w:rFonts w:cs="Times New Roman"/>
                <w:b/>
                <w:bCs/>
                <w:color w:val="000000"/>
                <w:sz w:val="20"/>
                <w:szCs w:val="20"/>
              </w:rPr>
            </w:pPr>
            <w:r w:rsidRPr="002F2BB6">
              <w:rPr>
                <w:rFonts w:cs="Times New Roman"/>
                <w:b/>
                <w:bCs/>
                <w:color w:val="000000"/>
                <w:sz w:val="20"/>
                <w:szCs w:val="20"/>
              </w:rPr>
              <w:t>2041</w:t>
            </w:r>
          </w:p>
        </w:tc>
        <w:tc>
          <w:tcPr>
            <w:tcW w:w="62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D678E32" w14:textId="7505DB03" w:rsidR="00852C85" w:rsidRPr="002F2BB6" w:rsidRDefault="00852C85" w:rsidP="00852C85">
            <w:pPr>
              <w:jc w:val="center"/>
              <w:rPr>
                <w:rFonts w:cs="Times New Roman"/>
                <w:b/>
                <w:bCs/>
                <w:color w:val="000000"/>
                <w:sz w:val="20"/>
                <w:szCs w:val="20"/>
              </w:rPr>
            </w:pPr>
            <w:r w:rsidRPr="002F2BB6">
              <w:rPr>
                <w:rFonts w:cs="Times New Roman"/>
                <w:b/>
                <w:bCs/>
                <w:color w:val="000000"/>
                <w:sz w:val="20"/>
                <w:szCs w:val="20"/>
              </w:rPr>
              <w:t>20</w:t>
            </w:r>
            <w:r w:rsidR="00403A3F">
              <w:rPr>
                <w:rFonts w:cs="Times New Roman"/>
                <w:b/>
                <w:bCs/>
                <w:color w:val="000000"/>
                <w:sz w:val="20"/>
                <w:szCs w:val="20"/>
              </w:rPr>
              <w:t>50</w:t>
            </w:r>
          </w:p>
        </w:tc>
      </w:tr>
      <w:tr w:rsidR="00403A3F" w:rsidRPr="002F2BB6" w14:paraId="46587A0F" w14:textId="77777777" w:rsidTr="00403A3F">
        <w:trPr>
          <w:trHeight w:val="276"/>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5E7DDDE2" w14:textId="77777777" w:rsidR="00403A3F" w:rsidRPr="002F2BB6" w:rsidRDefault="00403A3F" w:rsidP="00403A3F">
            <w:pPr>
              <w:jc w:val="both"/>
              <w:rPr>
                <w:rFonts w:cs="Times New Roman"/>
                <w:sz w:val="20"/>
                <w:szCs w:val="20"/>
              </w:rPr>
            </w:pPr>
            <w:r w:rsidRPr="002F2BB6">
              <w:rPr>
                <w:rFonts w:cs="Times New Roman"/>
                <w:color w:val="000000"/>
                <w:sz w:val="20"/>
                <w:szCs w:val="20"/>
              </w:rPr>
              <w:t>Venituri aferente activității de apă</w:t>
            </w:r>
          </w:p>
        </w:tc>
        <w:tc>
          <w:tcPr>
            <w:tcW w:w="678" w:type="pct"/>
            <w:tcBorders>
              <w:top w:val="nil"/>
              <w:left w:val="nil"/>
              <w:bottom w:val="single" w:sz="4" w:space="0" w:color="auto"/>
              <w:right w:val="single" w:sz="4" w:space="0" w:color="auto"/>
            </w:tcBorders>
            <w:shd w:val="clear" w:color="auto" w:fill="auto"/>
            <w:noWrap/>
            <w:vAlign w:val="center"/>
          </w:tcPr>
          <w:p w14:paraId="1DB61D1E" w14:textId="7F57F764" w:rsidR="00403A3F" w:rsidRPr="00403A3F" w:rsidRDefault="00403A3F" w:rsidP="00403A3F">
            <w:pPr>
              <w:jc w:val="right"/>
              <w:rPr>
                <w:rFonts w:cs="Times New Roman"/>
                <w:color w:val="000000"/>
                <w:sz w:val="20"/>
                <w:szCs w:val="20"/>
                <w:lang w:val="en-US"/>
              </w:rPr>
            </w:pPr>
            <w:r w:rsidRPr="00403A3F">
              <w:rPr>
                <w:rFonts w:cs="Times New Roman"/>
                <w:color w:val="000000"/>
                <w:sz w:val="20"/>
                <w:szCs w:val="20"/>
              </w:rPr>
              <w:t>6</w:t>
            </w:r>
            <w:r>
              <w:rPr>
                <w:rFonts w:cs="Times New Roman"/>
                <w:color w:val="000000"/>
                <w:sz w:val="20"/>
                <w:szCs w:val="20"/>
              </w:rPr>
              <w:t>.</w:t>
            </w:r>
            <w:r w:rsidRPr="00403A3F">
              <w:rPr>
                <w:rFonts w:cs="Times New Roman"/>
                <w:color w:val="000000"/>
                <w:sz w:val="20"/>
                <w:szCs w:val="20"/>
              </w:rPr>
              <w:t>638</w:t>
            </w:r>
            <w:r>
              <w:rPr>
                <w:rFonts w:cs="Times New Roman"/>
                <w:color w:val="000000"/>
                <w:sz w:val="20"/>
                <w:szCs w:val="20"/>
              </w:rPr>
              <w:t>.</w:t>
            </w:r>
            <w:r w:rsidRPr="00403A3F">
              <w:rPr>
                <w:rFonts w:cs="Times New Roman"/>
                <w:color w:val="000000"/>
                <w:sz w:val="20"/>
                <w:szCs w:val="20"/>
              </w:rPr>
              <w:t>658</w:t>
            </w:r>
          </w:p>
        </w:tc>
        <w:tc>
          <w:tcPr>
            <w:tcW w:w="678" w:type="pct"/>
            <w:tcBorders>
              <w:top w:val="nil"/>
              <w:left w:val="nil"/>
              <w:bottom w:val="single" w:sz="4" w:space="0" w:color="auto"/>
              <w:right w:val="single" w:sz="4" w:space="0" w:color="auto"/>
            </w:tcBorders>
            <w:shd w:val="clear" w:color="auto" w:fill="auto"/>
            <w:noWrap/>
            <w:vAlign w:val="center"/>
          </w:tcPr>
          <w:p w14:paraId="6E87BE98" w14:textId="784410BD" w:rsidR="00403A3F" w:rsidRPr="00403A3F" w:rsidRDefault="00403A3F" w:rsidP="00403A3F">
            <w:pPr>
              <w:jc w:val="right"/>
              <w:rPr>
                <w:rFonts w:cs="Times New Roman"/>
                <w:color w:val="000000"/>
                <w:sz w:val="20"/>
                <w:szCs w:val="20"/>
              </w:rPr>
            </w:pPr>
            <w:r w:rsidRPr="00403A3F">
              <w:rPr>
                <w:rFonts w:cs="Times New Roman"/>
                <w:color w:val="000000"/>
                <w:sz w:val="20"/>
                <w:szCs w:val="20"/>
              </w:rPr>
              <w:t>9</w:t>
            </w:r>
            <w:r>
              <w:rPr>
                <w:rFonts w:cs="Times New Roman"/>
                <w:color w:val="000000"/>
                <w:sz w:val="20"/>
                <w:szCs w:val="20"/>
              </w:rPr>
              <w:t>.</w:t>
            </w:r>
            <w:r w:rsidRPr="00403A3F">
              <w:rPr>
                <w:rFonts w:cs="Times New Roman"/>
                <w:color w:val="000000"/>
                <w:sz w:val="20"/>
                <w:szCs w:val="20"/>
              </w:rPr>
              <w:t>940</w:t>
            </w:r>
            <w:r>
              <w:rPr>
                <w:rFonts w:cs="Times New Roman"/>
                <w:color w:val="000000"/>
                <w:sz w:val="20"/>
                <w:szCs w:val="20"/>
              </w:rPr>
              <w:t>.</w:t>
            </w:r>
            <w:r w:rsidRPr="00403A3F">
              <w:rPr>
                <w:rFonts w:cs="Times New Roman"/>
                <w:color w:val="000000"/>
                <w:sz w:val="20"/>
                <w:szCs w:val="20"/>
              </w:rPr>
              <w:t>209</w:t>
            </w:r>
          </w:p>
        </w:tc>
        <w:tc>
          <w:tcPr>
            <w:tcW w:w="678" w:type="pct"/>
            <w:tcBorders>
              <w:top w:val="nil"/>
              <w:left w:val="nil"/>
              <w:bottom w:val="single" w:sz="4" w:space="0" w:color="auto"/>
              <w:right w:val="single" w:sz="4" w:space="0" w:color="auto"/>
            </w:tcBorders>
            <w:shd w:val="clear" w:color="auto" w:fill="auto"/>
            <w:noWrap/>
            <w:vAlign w:val="center"/>
          </w:tcPr>
          <w:p w14:paraId="68A7BDFC" w14:textId="3A47E370" w:rsidR="00403A3F" w:rsidRPr="00403A3F" w:rsidRDefault="00403A3F" w:rsidP="00403A3F">
            <w:pPr>
              <w:jc w:val="right"/>
              <w:rPr>
                <w:rFonts w:cs="Times New Roman"/>
                <w:color w:val="000000"/>
                <w:sz w:val="20"/>
                <w:szCs w:val="20"/>
              </w:rPr>
            </w:pPr>
            <w:r w:rsidRPr="00403A3F">
              <w:rPr>
                <w:rFonts w:cs="Times New Roman"/>
                <w:color w:val="000000"/>
                <w:sz w:val="20"/>
                <w:szCs w:val="20"/>
              </w:rPr>
              <w:t>10</w:t>
            </w:r>
            <w:r>
              <w:rPr>
                <w:rFonts w:cs="Times New Roman"/>
                <w:color w:val="000000"/>
                <w:sz w:val="20"/>
                <w:szCs w:val="20"/>
              </w:rPr>
              <w:t>.</w:t>
            </w:r>
            <w:r w:rsidRPr="00403A3F">
              <w:rPr>
                <w:rFonts w:cs="Times New Roman"/>
                <w:color w:val="000000"/>
                <w:sz w:val="20"/>
                <w:szCs w:val="20"/>
              </w:rPr>
              <w:t>869</w:t>
            </w:r>
            <w:r>
              <w:rPr>
                <w:rFonts w:cs="Times New Roman"/>
                <w:color w:val="000000"/>
                <w:sz w:val="20"/>
                <w:szCs w:val="20"/>
              </w:rPr>
              <w:t>.</w:t>
            </w:r>
            <w:r w:rsidRPr="00403A3F">
              <w:rPr>
                <w:rFonts w:cs="Times New Roman"/>
                <w:color w:val="000000"/>
                <w:sz w:val="20"/>
                <w:szCs w:val="20"/>
              </w:rPr>
              <w:t>218</w:t>
            </w:r>
          </w:p>
        </w:tc>
        <w:tc>
          <w:tcPr>
            <w:tcW w:w="631" w:type="pct"/>
            <w:tcBorders>
              <w:top w:val="nil"/>
              <w:left w:val="nil"/>
              <w:bottom w:val="single" w:sz="4" w:space="0" w:color="auto"/>
              <w:right w:val="single" w:sz="4" w:space="0" w:color="auto"/>
            </w:tcBorders>
            <w:shd w:val="clear" w:color="auto" w:fill="auto"/>
            <w:noWrap/>
            <w:vAlign w:val="center"/>
          </w:tcPr>
          <w:p w14:paraId="063054A0" w14:textId="40C613F0" w:rsidR="00403A3F" w:rsidRPr="00403A3F" w:rsidRDefault="00403A3F" w:rsidP="00403A3F">
            <w:pPr>
              <w:jc w:val="right"/>
              <w:rPr>
                <w:rFonts w:cs="Times New Roman"/>
                <w:color w:val="000000"/>
                <w:sz w:val="20"/>
                <w:szCs w:val="20"/>
              </w:rPr>
            </w:pPr>
            <w:r w:rsidRPr="00403A3F">
              <w:rPr>
                <w:rFonts w:cs="Times New Roman"/>
                <w:color w:val="000000"/>
                <w:sz w:val="20"/>
                <w:szCs w:val="20"/>
              </w:rPr>
              <w:t>12</w:t>
            </w:r>
            <w:r>
              <w:rPr>
                <w:rFonts w:cs="Times New Roman"/>
                <w:color w:val="000000"/>
                <w:sz w:val="20"/>
                <w:szCs w:val="20"/>
              </w:rPr>
              <w:t>.</w:t>
            </w:r>
            <w:r w:rsidRPr="00403A3F">
              <w:rPr>
                <w:rFonts w:cs="Times New Roman"/>
                <w:color w:val="000000"/>
                <w:sz w:val="20"/>
                <w:szCs w:val="20"/>
              </w:rPr>
              <w:t>266</w:t>
            </w:r>
            <w:r>
              <w:rPr>
                <w:rFonts w:cs="Times New Roman"/>
                <w:color w:val="000000"/>
                <w:sz w:val="20"/>
                <w:szCs w:val="20"/>
              </w:rPr>
              <w:t>.</w:t>
            </w:r>
            <w:r w:rsidRPr="00403A3F">
              <w:rPr>
                <w:rFonts w:cs="Times New Roman"/>
                <w:color w:val="000000"/>
                <w:sz w:val="20"/>
                <w:szCs w:val="20"/>
              </w:rPr>
              <w:t>383</w:t>
            </w:r>
          </w:p>
        </w:tc>
        <w:tc>
          <w:tcPr>
            <w:tcW w:w="632" w:type="pct"/>
            <w:tcBorders>
              <w:top w:val="nil"/>
              <w:left w:val="nil"/>
              <w:bottom w:val="single" w:sz="4" w:space="0" w:color="auto"/>
              <w:right w:val="single" w:sz="4" w:space="0" w:color="auto"/>
            </w:tcBorders>
            <w:shd w:val="clear" w:color="auto" w:fill="auto"/>
            <w:noWrap/>
            <w:vAlign w:val="center"/>
          </w:tcPr>
          <w:p w14:paraId="072B3D12" w14:textId="733F4214" w:rsidR="00403A3F" w:rsidRPr="00403A3F" w:rsidRDefault="00403A3F" w:rsidP="00403A3F">
            <w:pPr>
              <w:jc w:val="right"/>
              <w:rPr>
                <w:rFonts w:cs="Times New Roman"/>
                <w:color w:val="000000"/>
                <w:sz w:val="20"/>
                <w:szCs w:val="20"/>
              </w:rPr>
            </w:pPr>
            <w:r w:rsidRPr="00403A3F">
              <w:rPr>
                <w:rFonts w:cs="Times New Roman"/>
                <w:color w:val="000000"/>
                <w:sz w:val="20"/>
                <w:szCs w:val="20"/>
              </w:rPr>
              <w:t>14</w:t>
            </w:r>
            <w:r>
              <w:rPr>
                <w:rFonts w:cs="Times New Roman"/>
                <w:color w:val="000000"/>
                <w:sz w:val="20"/>
                <w:szCs w:val="20"/>
              </w:rPr>
              <w:t>.</w:t>
            </w:r>
            <w:r w:rsidRPr="00403A3F">
              <w:rPr>
                <w:rFonts w:cs="Times New Roman"/>
                <w:color w:val="000000"/>
                <w:sz w:val="20"/>
                <w:szCs w:val="20"/>
              </w:rPr>
              <w:t>226</w:t>
            </w:r>
            <w:r>
              <w:rPr>
                <w:rFonts w:cs="Times New Roman"/>
                <w:color w:val="000000"/>
                <w:sz w:val="20"/>
                <w:szCs w:val="20"/>
              </w:rPr>
              <w:t>.</w:t>
            </w:r>
            <w:r w:rsidRPr="00403A3F">
              <w:rPr>
                <w:rFonts w:cs="Times New Roman"/>
                <w:color w:val="000000"/>
                <w:sz w:val="20"/>
                <w:szCs w:val="20"/>
              </w:rPr>
              <w:t>477</w:t>
            </w:r>
          </w:p>
        </w:tc>
        <w:tc>
          <w:tcPr>
            <w:tcW w:w="628" w:type="pct"/>
            <w:tcBorders>
              <w:top w:val="nil"/>
              <w:left w:val="nil"/>
              <w:bottom w:val="single" w:sz="4" w:space="0" w:color="auto"/>
              <w:right w:val="single" w:sz="4" w:space="0" w:color="auto"/>
            </w:tcBorders>
            <w:shd w:val="clear" w:color="auto" w:fill="auto"/>
            <w:noWrap/>
            <w:vAlign w:val="center"/>
          </w:tcPr>
          <w:p w14:paraId="20D27ED5" w14:textId="333CDA0B" w:rsidR="00403A3F" w:rsidRPr="00403A3F" w:rsidRDefault="00403A3F" w:rsidP="00403A3F">
            <w:pPr>
              <w:jc w:val="right"/>
              <w:rPr>
                <w:rFonts w:cs="Times New Roman"/>
                <w:color w:val="000000"/>
                <w:sz w:val="20"/>
                <w:szCs w:val="20"/>
              </w:rPr>
            </w:pPr>
            <w:r w:rsidRPr="00403A3F">
              <w:rPr>
                <w:rFonts w:cs="Times New Roman"/>
                <w:color w:val="000000"/>
                <w:sz w:val="20"/>
                <w:szCs w:val="20"/>
              </w:rPr>
              <w:t>16</w:t>
            </w:r>
            <w:r>
              <w:rPr>
                <w:rFonts w:cs="Times New Roman"/>
                <w:color w:val="000000"/>
                <w:sz w:val="20"/>
                <w:szCs w:val="20"/>
              </w:rPr>
              <w:t>.</w:t>
            </w:r>
            <w:r w:rsidRPr="00403A3F">
              <w:rPr>
                <w:rFonts w:cs="Times New Roman"/>
                <w:color w:val="000000"/>
                <w:sz w:val="20"/>
                <w:szCs w:val="20"/>
              </w:rPr>
              <w:t>330</w:t>
            </w:r>
            <w:r>
              <w:rPr>
                <w:rFonts w:cs="Times New Roman"/>
                <w:color w:val="000000"/>
                <w:sz w:val="20"/>
                <w:szCs w:val="20"/>
              </w:rPr>
              <w:t>.</w:t>
            </w:r>
            <w:r w:rsidRPr="00403A3F">
              <w:rPr>
                <w:rFonts w:cs="Times New Roman"/>
                <w:color w:val="000000"/>
                <w:sz w:val="20"/>
                <w:szCs w:val="20"/>
              </w:rPr>
              <w:t>828</w:t>
            </w:r>
          </w:p>
        </w:tc>
      </w:tr>
      <w:tr w:rsidR="00403A3F" w:rsidRPr="002F2BB6" w14:paraId="449002F1" w14:textId="77777777" w:rsidTr="00403A3F">
        <w:trPr>
          <w:trHeight w:val="276"/>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4B4F72A1" w14:textId="77777777" w:rsidR="00403A3F" w:rsidRPr="002F2BB6" w:rsidRDefault="00403A3F" w:rsidP="00403A3F">
            <w:pPr>
              <w:jc w:val="both"/>
              <w:rPr>
                <w:rFonts w:cs="Times New Roman"/>
                <w:sz w:val="20"/>
                <w:szCs w:val="20"/>
              </w:rPr>
            </w:pPr>
            <w:r w:rsidRPr="002F2BB6">
              <w:rPr>
                <w:rFonts w:cs="Times New Roman"/>
                <w:color w:val="000000"/>
                <w:sz w:val="20"/>
                <w:szCs w:val="20"/>
              </w:rPr>
              <w:t>Venituri aferente activității de apă uzată</w:t>
            </w:r>
          </w:p>
        </w:tc>
        <w:tc>
          <w:tcPr>
            <w:tcW w:w="678" w:type="pct"/>
            <w:tcBorders>
              <w:top w:val="nil"/>
              <w:left w:val="nil"/>
              <w:bottom w:val="single" w:sz="4" w:space="0" w:color="auto"/>
              <w:right w:val="single" w:sz="4" w:space="0" w:color="auto"/>
            </w:tcBorders>
            <w:shd w:val="clear" w:color="auto" w:fill="auto"/>
            <w:noWrap/>
            <w:vAlign w:val="center"/>
          </w:tcPr>
          <w:p w14:paraId="41ED7AE2" w14:textId="452027EE" w:rsidR="00403A3F" w:rsidRPr="00403A3F" w:rsidRDefault="00403A3F" w:rsidP="00403A3F">
            <w:pPr>
              <w:jc w:val="right"/>
              <w:rPr>
                <w:rFonts w:cs="Times New Roman"/>
                <w:color w:val="000000"/>
                <w:sz w:val="20"/>
                <w:szCs w:val="20"/>
              </w:rPr>
            </w:pPr>
            <w:r w:rsidRPr="00403A3F">
              <w:rPr>
                <w:rFonts w:cs="Times New Roman"/>
                <w:color w:val="000000"/>
                <w:sz w:val="20"/>
                <w:szCs w:val="20"/>
              </w:rPr>
              <w:t>4</w:t>
            </w:r>
            <w:r>
              <w:rPr>
                <w:rFonts w:cs="Times New Roman"/>
                <w:color w:val="000000"/>
                <w:sz w:val="20"/>
                <w:szCs w:val="20"/>
              </w:rPr>
              <w:t>.</w:t>
            </w:r>
            <w:r w:rsidRPr="00403A3F">
              <w:rPr>
                <w:rFonts w:cs="Times New Roman"/>
                <w:color w:val="000000"/>
                <w:sz w:val="20"/>
                <w:szCs w:val="20"/>
              </w:rPr>
              <w:t>295</w:t>
            </w:r>
            <w:r>
              <w:rPr>
                <w:rFonts w:cs="Times New Roman"/>
                <w:color w:val="000000"/>
                <w:sz w:val="20"/>
                <w:szCs w:val="20"/>
              </w:rPr>
              <w:t>.</w:t>
            </w:r>
            <w:r w:rsidRPr="00403A3F">
              <w:rPr>
                <w:rFonts w:cs="Times New Roman"/>
                <w:color w:val="000000"/>
                <w:sz w:val="20"/>
                <w:szCs w:val="20"/>
              </w:rPr>
              <w:t>130</w:t>
            </w:r>
          </w:p>
        </w:tc>
        <w:tc>
          <w:tcPr>
            <w:tcW w:w="678" w:type="pct"/>
            <w:tcBorders>
              <w:top w:val="nil"/>
              <w:left w:val="nil"/>
              <w:bottom w:val="single" w:sz="4" w:space="0" w:color="auto"/>
              <w:right w:val="single" w:sz="4" w:space="0" w:color="auto"/>
            </w:tcBorders>
            <w:shd w:val="clear" w:color="auto" w:fill="auto"/>
            <w:noWrap/>
            <w:vAlign w:val="center"/>
          </w:tcPr>
          <w:p w14:paraId="4E8FF543" w14:textId="7796ABF9" w:rsidR="00403A3F" w:rsidRPr="00403A3F" w:rsidRDefault="00403A3F" w:rsidP="00403A3F">
            <w:pPr>
              <w:jc w:val="right"/>
              <w:rPr>
                <w:rFonts w:cs="Times New Roman"/>
                <w:color w:val="000000"/>
                <w:sz w:val="20"/>
                <w:szCs w:val="20"/>
              </w:rPr>
            </w:pPr>
            <w:r w:rsidRPr="00403A3F">
              <w:rPr>
                <w:rFonts w:cs="Times New Roman"/>
                <w:color w:val="000000"/>
                <w:sz w:val="20"/>
                <w:szCs w:val="20"/>
              </w:rPr>
              <w:t>7</w:t>
            </w:r>
            <w:r>
              <w:rPr>
                <w:rFonts w:cs="Times New Roman"/>
                <w:color w:val="000000"/>
                <w:sz w:val="20"/>
                <w:szCs w:val="20"/>
              </w:rPr>
              <w:t>.</w:t>
            </w:r>
            <w:r w:rsidRPr="00403A3F">
              <w:rPr>
                <w:rFonts w:cs="Times New Roman"/>
                <w:color w:val="000000"/>
                <w:sz w:val="20"/>
                <w:szCs w:val="20"/>
              </w:rPr>
              <w:t>166</w:t>
            </w:r>
            <w:r>
              <w:rPr>
                <w:rFonts w:cs="Times New Roman"/>
                <w:color w:val="000000"/>
                <w:sz w:val="20"/>
                <w:szCs w:val="20"/>
              </w:rPr>
              <w:t>.</w:t>
            </w:r>
            <w:r w:rsidRPr="00403A3F">
              <w:rPr>
                <w:rFonts w:cs="Times New Roman"/>
                <w:color w:val="000000"/>
                <w:sz w:val="20"/>
                <w:szCs w:val="20"/>
              </w:rPr>
              <w:t>937</w:t>
            </w:r>
          </w:p>
        </w:tc>
        <w:tc>
          <w:tcPr>
            <w:tcW w:w="678" w:type="pct"/>
            <w:tcBorders>
              <w:top w:val="nil"/>
              <w:left w:val="nil"/>
              <w:bottom w:val="single" w:sz="4" w:space="0" w:color="auto"/>
              <w:right w:val="single" w:sz="4" w:space="0" w:color="auto"/>
            </w:tcBorders>
            <w:shd w:val="clear" w:color="auto" w:fill="auto"/>
            <w:noWrap/>
            <w:vAlign w:val="center"/>
          </w:tcPr>
          <w:p w14:paraId="03C0D7EC" w14:textId="095592D6" w:rsidR="00403A3F" w:rsidRPr="00403A3F" w:rsidRDefault="00403A3F" w:rsidP="00403A3F">
            <w:pPr>
              <w:jc w:val="right"/>
              <w:rPr>
                <w:rFonts w:cs="Times New Roman"/>
                <w:color w:val="000000"/>
                <w:sz w:val="20"/>
                <w:szCs w:val="20"/>
              </w:rPr>
            </w:pPr>
            <w:r w:rsidRPr="00403A3F">
              <w:rPr>
                <w:rFonts w:cs="Times New Roman"/>
                <w:color w:val="000000"/>
                <w:sz w:val="20"/>
                <w:szCs w:val="20"/>
              </w:rPr>
              <w:t>8</w:t>
            </w:r>
            <w:r>
              <w:rPr>
                <w:rFonts w:cs="Times New Roman"/>
                <w:color w:val="000000"/>
                <w:sz w:val="20"/>
                <w:szCs w:val="20"/>
              </w:rPr>
              <w:t>.</w:t>
            </w:r>
            <w:r w:rsidRPr="00403A3F">
              <w:rPr>
                <w:rFonts w:cs="Times New Roman"/>
                <w:color w:val="000000"/>
                <w:sz w:val="20"/>
                <w:szCs w:val="20"/>
              </w:rPr>
              <w:t>110</w:t>
            </w:r>
            <w:r>
              <w:rPr>
                <w:rFonts w:cs="Times New Roman"/>
                <w:color w:val="000000"/>
                <w:sz w:val="20"/>
                <w:szCs w:val="20"/>
              </w:rPr>
              <w:t>.</w:t>
            </w:r>
            <w:r w:rsidRPr="00403A3F">
              <w:rPr>
                <w:rFonts w:cs="Times New Roman"/>
                <w:color w:val="000000"/>
                <w:sz w:val="20"/>
                <w:szCs w:val="20"/>
              </w:rPr>
              <w:t>799</w:t>
            </w:r>
          </w:p>
        </w:tc>
        <w:tc>
          <w:tcPr>
            <w:tcW w:w="631" w:type="pct"/>
            <w:tcBorders>
              <w:top w:val="nil"/>
              <w:left w:val="nil"/>
              <w:bottom w:val="single" w:sz="4" w:space="0" w:color="auto"/>
              <w:right w:val="single" w:sz="4" w:space="0" w:color="auto"/>
            </w:tcBorders>
            <w:shd w:val="clear" w:color="auto" w:fill="auto"/>
            <w:noWrap/>
            <w:vAlign w:val="center"/>
          </w:tcPr>
          <w:p w14:paraId="18281E47" w14:textId="0B34CAF6" w:rsidR="00403A3F" w:rsidRPr="00403A3F" w:rsidRDefault="00403A3F" w:rsidP="00403A3F">
            <w:pPr>
              <w:jc w:val="right"/>
              <w:rPr>
                <w:rFonts w:cs="Times New Roman"/>
                <w:color w:val="000000"/>
                <w:sz w:val="20"/>
                <w:szCs w:val="20"/>
              </w:rPr>
            </w:pPr>
            <w:r w:rsidRPr="00403A3F">
              <w:rPr>
                <w:rFonts w:cs="Times New Roman"/>
                <w:color w:val="000000"/>
                <w:sz w:val="20"/>
                <w:szCs w:val="20"/>
              </w:rPr>
              <w:t>9</w:t>
            </w:r>
            <w:r>
              <w:rPr>
                <w:rFonts w:cs="Times New Roman"/>
                <w:color w:val="000000"/>
                <w:sz w:val="20"/>
                <w:szCs w:val="20"/>
              </w:rPr>
              <w:t>.</w:t>
            </w:r>
            <w:r w:rsidRPr="00403A3F">
              <w:rPr>
                <w:rFonts w:cs="Times New Roman"/>
                <w:color w:val="000000"/>
                <w:sz w:val="20"/>
                <w:szCs w:val="20"/>
              </w:rPr>
              <w:t>230</w:t>
            </w:r>
            <w:r>
              <w:rPr>
                <w:rFonts w:cs="Times New Roman"/>
                <w:color w:val="000000"/>
                <w:sz w:val="20"/>
                <w:szCs w:val="20"/>
              </w:rPr>
              <w:t>.</w:t>
            </w:r>
            <w:r w:rsidRPr="00403A3F">
              <w:rPr>
                <w:rFonts w:cs="Times New Roman"/>
                <w:color w:val="000000"/>
                <w:sz w:val="20"/>
                <w:szCs w:val="20"/>
              </w:rPr>
              <w:t>962</w:t>
            </w:r>
          </w:p>
        </w:tc>
        <w:tc>
          <w:tcPr>
            <w:tcW w:w="632" w:type="pct"/>
            <w:tcBorders>
              <w:top w:val="nil"/>
              <w:left w:val="nil"/>
              <w:bottom w:val="single" w:sz="4" w:space="0" w:color="auto"/>
              <w:right w:val="single" w:sz="4" w:space="0" w:color="auto"/>
            </w:tcBorders>
            <w:shd w:val="clear" w:color="auto" w:fill="auto"/>
            <w:noWrap/>
            <w:vAlign w:val="center"/>
          </w:tcPr>
          <w:p w14:paraId="561E3D58" w14:textId="284AA0B2" w:rsidR="00403A3F" w:rsidRPr="00403A3F" w:rsidRDefault="00403A3F" w:rsidP="00403A3F">
            <w:pPr>
              <w:jc w:val="right"/>
              <w:rPr>
                <w:rFonts w:cs="Times New Roman"/>
                <w:color w:val="000000"/>
                <w:sz w:val="20"/>
                <w:szCs w:val="20"/>
              </w:rPr>
            </w:pPr>
            <w:r w:rsidRPr="00403A3F">
              <w:rPr>
                <w:rFonts w:cs="Times New Roman"/>
                <w:color w:val="000000"/>
                <w:sz w:val="20"/>
                <w:szCs w:val="20"/>
              </w:rPr>
              <w:t>10</w:t>
            </w:r>
            <w:r>
              <w:rPr>
                <w:rFonts w:cs="Times New Roman"/>
                <w:color w:val="000000"/>
                <w:sz w:val="20"/>
                <w:szCs w:val="20"/>
              </w:rPr>
              <w:t>.</w:t>
            </w:r>
            <w:r w:rsidRPr="00403A3F">
              <w:rPr>
                <w:rFonts w:cs="Times New Roman"/>
                <w:color w:val="000000"/>
                <w:sz w:val="20"/>
                <w:szCs w:val="20"/>
              </w:rPr>
              <w:t>881</w:t>
            </w:r>
            <w:r>
              <w:rPr>
                <w:rFonts w:cs="Times New Roman"/>
                <w:color w:val="000000"/>
                <w:sz w:val="20"/>
                <w:szCs w:val="20"/>
              </w:rPr>
              <w:t>.</w:t>
            </w:r>
            <w:r w:rsidRPr="00403A3F">
              <w:rPr>
                <w:rFonts w:cs="Times New Roman"/>
                <w:color w:val="000000"/>
                <w:sz w:val="20"/>
                <w:szCs w:val="20"/>
              </w:rPr>
              <w:t>383</w:t>
            </w:r>
          </w:p>
        </w:tc>
        <w:tc>
          <w:tcPr>
            <w:tcW w:w="628" w:type="pct"/>
            <w:tcBorders>
              <w:top w:val="nil"/>
              <w:left w:val="nil"/>
              <w:bottom w:val="single" w:sz="4" w:space="0" w:color="auto"/>
              <w:right w:val="single" w:sz="4" w:space="0" w:color="auto"/>
            </w:tcBorders>
            <w:shd w:val="clear" w:color="auto" w:fill="auto"/>
            <w:noWrap/>
            <w:vAlign w:val="center"/>
          </w:tcPr>
          <w:p w14:paraId="6124319B" w14:textId="03955B97" w:rsidR="00403A3F" w:rsidRPr="00403A3F" w:rsidRDefault="00403A3F" w:rsidP="00403A3F">
            <w:pPr>
              <w:jc w:val="right"/>
              <w:rPr>
                <w:rFonts w:cs="Times New Roman"/>
                <w:color w:val="000000"/>
                <w:sz w:val="20"/>
                <w:szCs w:val="20"/>
              </w:rPr>
            </w:pPr>
            <w:r w:rsidRPr="00403A3F">
              <w:rPr>
                <w:rFonts w:cs="Times New Roman"/>
                <w:color w:val="000000"/>
                <w:sz w:val="20"/>
                <w:szCs w:val="20"/>
              </w:rPr>
              <w:t>12</w:t>
            </w:r>
            <w:r>
              <w:rPr>
                <w:rFonts w:cs="Times New Roman"/>
                <w:color w:val="000000"/>
                <w:sz w:val="20"/>
                <w:szCs w:val="20"/>
              </w:rPr>
              <w:t>.</w:t>
            </w:r>
            <w:r w:rsidRPr="00403A3F">
              <w:rPr>
                <w:rFonts w:cs="Times New Roman"/>
                <w:color w:val="000000"/>
                <w:sz w:val="20"/>
                <w:szCs w:val="20"/>
              </w:rPr>
              <w:t>559</w:t>
            </w:r>
            <w:r>
              <w:rPr>
                <w:rFonts w:cs="Times New Roman"/>
                <w:color w:val="000000"/>
                <w:sz w:val="20"/>
                <w:szCs w:val="20"/>
              </w:rPr>
              <w:t>.</w:t>
            </w:r>
            <w:r w:rsidRPr="00403A3F">
              <w:rPr>
                <w:rFonts w:cs="Times New Roman"/>
                <w:color w:val="000000"/>
                <w:sz w:val="20"/>
                <w:szCs w:val="20"/>
              </w:rPr>
              <w:t>752</w:t>
            </w:r>
          </w:p>
        </w:tc>
      </w:tr>
      <w:tr w:rsidR="00403A3F" w:rsidRPr="002F2BB6" w14:paraId="2CA4AE09" w14:textId="77777777" w:rsidTr="00403A3F">
        <w:trPr>
          <w:trHeight w:val="276"/>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63CDA626" w14:textId="77777777" w:rsidR="00403A3F" w:rsidRPr="002F2BB6" w:rsidRDefault="00403A3F" w:rsidP="00403A3F">
            <w:pPr>
              <w:jc w:val="both"/>
              <w:rPr>
                <w:rFonts w:cs="Times New Roman"/>
                <w:sz w:val="20"/>
                <w:szCs w:val="20"/>
              </w:rPr>
            </w:pPr>
            <w:r w:rsidRPr="002F2BB6">
              <w:rPr>
                <w:rFonts w:cs="Times New Roman"/>
                <w:color w:val="000000"/>
                <w:sz w:val="20"/>
                <w:szCs w:val="20"/>
              </w:rPr>
              <w:t>Alte venituri aferente activității de apă și apă uzată</w:t>
            </w:r>
          </w:p>
        </w:tc>
        <w:tc>
          <w:tcPr>
            <w:tcW w:w="678" w:type="pct"/>
            <w:tcBorders>
              <w:top w:val="nil"/>
              <w:left w:val="nil"/>
              <w:bottom w:val="single" w:sz="4" w:space="0" w:color="auto"/>
              <w:right w:val="single" w:sz="4" w:space="0" w:color="auto"/>
            </w:tcBorders>
            <w:shd w:val="clear" w:color="auto" w:fill="auto"/>
            <w:noWrap/>
            <w:vAlign w:val="center"/>
          </w:tcPr>
          <w:p w14:paraId="636BEE66" w14:textId="2D5C36C1" w:rsidR="00403A3F" w:rsidRPr="00403A3F" w:rsidRDefault="00403A3F" w:rsidP="00403A3F">
            <w:pPr>
              <w:jc w:val="right"/>
              <w:rPr>
                <w:rFonts w:cs="Times New Roman"/>
                <w:color w:val="000000"/>
                <w:sz w:val="20"/>
                <w:szCs w:val="20"/>
              </w:rPr>
            </w:pPr>
            <w:r w:rsidRPr="00403A3F">
              <w:rPr>
                <w:rFonts w:cs="Times New Roman"/>
                <w:color w:val="000000"/>
                <w:sz w:val="20"/>
                <w:szCs w:val="20"/>
              </w:rPr>
              <w:t>856</w:t>
            </w:r>
            <w:r>
              <w:rPr>
                <w:rFonts w:cs="Times New Roman"/>
                <w:color w:val="000000"/>
                <w:sz w:val="20"/>
                <w:szCs w:val="20"/>
              </w:rPr>
              <w:t>.</w:t>
            </w:r>
            <w:r w:rsidRPr="00403A3F">
              <w:rPr>
                <w:rFonts w:cs="Times New Roman"/>
                <w:color w:val="000000"/>
                <w:sz w:val="20"/>
                <w:szCs w:val="20"/>
              </w:rPr>
              <w:t>685</w:t>
            </w:r>
          </w:p>
        </w:tc>
        <w:tc>
          <w:tcPr>
            <w:tcW w:w="678" w:type="pct"/>
            <w:tcBorders>
              <w:top w:val="nil"/>
              <w:left w:val="nil"/>
              <w:bottom w:val="single" w:sz="4" w:space="0" w:color="auto"/>
              <w:right w:val="single" w:sz="4" w:space="0" w:color="auto"/>
            </w:tcBorders>
            <w:shd w:val="clear" w:color="auto" w:fill="auto"/>
            <w:noWrap/>
            <w:vAlign w:val="center"/>
          </w:tcPr>
          <w:p w14:paraId="3EA59CCA" w14:textId="23B5E94B" w:rsidR="00403A3F" w:rsidRPr="00403A3F" w:rsidRDefault="00403A3F" w:rsidP="00403A3F">
            <w:pPr>
              <w:jc w:val="right"/>
              <w:rPr>
                <w:rFonts w:cs="Times New Roman"/>
                <w:color w:val="000000"/>
                <w:sz w:val="20"/>
                <w:szCs w:val="20"/>
              </w:rPr>
            </w:pPr>
            <w:r w:rsidRPr="00403A3F">
              <w:rPr>
                <w:rFonts w:cs="Times New Roman"/>
                <w:color w:val="000000"/>
                <w:sz w:val="20"/>
                <w:szCs w:val="20"/>
              </w:rPr>
              <w:t>856</w:t>
            </w:r>
            <w:r>
              <w:rPr>
                <w:rFonts w:cs="Times New Roman"/>
                <w:color w:val="000000"/>
                <w:sz w:val="20"/>
                <w:szCs w:val="20"/>
              </w:rPr>
              <w:t>.</w:t>
            </w:r>
            <w:r w:rsidRPr="00403A3F">
              <w:rPr>
                <w:rFonts w:cs="Times New Roman"/>
                <w:color w:val="000000"/>
                <w:sz w:val="20"/>
                <w:szCs w:val="20"/>
              </w:rPr>
              <w:t>685</w:t>
            </w:r>
          </w:p>
        </w:tc>
        <w:tc>
          <w:tcPr>
            <w:tcW w:w="678" w:type="pct"/>
            <w:tcBorders>
              <w:top w:val="nil"/>
              <w:left w:val="nil"/>
              <w:bottom w:val="single" w:sz="4" w:space="0" w:color="auto"/>
              <w:right w:val="single" w:sz="4" w:space="0" w:color="auto"/>
            </w:tcBorders>
            <w:shd w:val="clear" w:color="auto" w:fill="auto"/>
            <w:noWrap/>
            <w:vAlign w:val="center"/>
          </w:tcPr>
          <w:p w14:paraId="727CD423" w14:textId="332A9424" w:rsidR="00403A3F" w:rsidRPr="00403A3F" w:rsidRDefault="00403A3F" w:rsidP="00403A3F">
            <w:pPr>
              <w:jc w:val="right"/>
              <w:rPr>
                <w:rFonts w:cs="Times New Roman"/>
                <w:color w:val="000000"/>
                <w:sz w:val="20"/>
                <w:szCs w:val="20"/>
              </w:rPr>
            </w:pPr>
            <w:r w:rsidRPr="00403A3F">
              <w:rPr>
                <w:rFonts w:cs="Times New Roman"/>
                <w:color w:val="000000"/>
                <w:sz w:val="20"/>
                <w:szCs w:val="20"/>
              </w:rPr>
              <w:t>856</w:t>
            </w:r>
            <w:r>
              <w:rPr>
                <w:rFonts w:cs="Times New Roman"/>
                <w:color w:val="000000"/>
                <w:sz w:val="20"/>
                <w:szCs w:val="20"/>
              </w:rPr>
              <w:t>.</w:t>
            </w:r>
            <w:r w:rsidRPr="00403A3F">
              <w:rPr>
                <w:rFonts w:cs="Times New Roman"/>
                <w:color w:val="000000"/>
                <w:sz w:val="20"/>
                <w:szCs w:val="20"/>
              </w:rPr>
              <w:t>685</w:t>
            </w:r>
          </w:p>
        </w:tc>
        <w:tc>
          <w:tcPr>
            <w:tcW w:w="631" w:type="pct"/>
            <w:tcBorders>
              <w:top w:val="nil"/>
              <w:left w:val="nil"/>
              <w:bottom w:val="single" w:sz="4" w:space="0" w:color="auto"/>
              <w:right w:val="single" w:sz="4" w:space="0" w:color="auto"/>
            </w:tcBorders>
            <w:shd w:val="clear" w:color="auto" w:fill="auto"/>
            <w:noWrap/>
            <w:vAlign w:val="center"/>
          </w:tcPr>
          <w:p w14:paraId="39E32BFD" w14:textId="2BEDB79B" w:rsidR="00403A3F" w:rsidRPr="00403A3F" w:rsidRDefault="00403A3F" w:rsidP="00403A3F">
            <w:pPr>
              <w:jc w:val="right"/>
              <w:rPr>
                <w:rFonts w:cs="Times New Roman"/>
                <w:color w:val="000000"/>
                <w:sz w:val="20"/>
                <w:szCs w:val="20"/>
              </w:rPr>
            </w:pPr>
            <w:r w:rsidRPr="00403A3F">
              <w:rPr>
                <w:rFonts w:cs="Times New Roman"/>
                <w:color w:val="000000"/>
                <w:sz w:val="20"/>
                <w:szCs w:val="20"/>
              </w:rPr>
              <w:t>856</w:t>
            </w:r>
            <w:r>
              <w:rPr>
                <w:rFonts w:cs="Times New Roman"/>
                <w:color w:val="000000"/>
                <w:sz w:val="20"/>
                <w:szCs w:val="20"/>
              </w:rPr>
              <w:t>.</w:t>
            </w:r>
            <w:r w:rsidRPr="00403A3F">
              <w:rPr>
                <w:rFonts w:cs="Times New Roman"/>
                <w:color w:val="000000"/>
                <w:sz w:val="20"/>
                <w:szCs w:val="20"/>
              </w:rPr>
              <w:t>685</w:t>
            </w:r>
          </w:p>
        </w:tc>
        <w:tc>
          <w:tcPr>
            <w:tcW w:w="632" w:type="pct"/>
            <w:tcBorders>
              <w:top w:val="nil"/>
              <w:left w:val="nil"/>
              <w:bottom w:val="single" w:sz="4" w:space="0" w:color="auto"/>
              <w:right w:val="single" w:sz="4" w:space="0" w:color="auto"/>
            </w:tcBorders>
            <w:shd w:val="clear" w:color="auto" w:fill="auto"/>
            <w:noWrap/>
            <w:vAlign w:val="center"/>
          </w:tcPr>
          <w:p w14:paraId="5B1B6AB1" w14:textId="594A11F3" w:rsidR="00403A3F" w:rsidRPr="00403A3F" w:rsidRDefault="00403A3F" w:rsidP="00403A3F">
            <w:pPr>
              <w:jc w:val="right"/>
              <w:rPr>
                <w:rFonts w:cs="Times New Roman"/>
                <w:color w:val="000000"/>
                <w:sz w:val="20"/>
                <w:szCs w:val="20"/>
              </w:rPr>
            </w:pPr>
            <w:r w:rsidRPr="00403A3F">
              <w:rPr>
                <w:rFonts w:cs="Times New Roman"/>
                <w:color w:val="000000"/>
                <w:sz w:val="20"/>
                <w:szCs w:val="20"/>
              </w:rPr>
              <w:t>856</w:t>
            </w:r>
            <w:r>
              <w:rPr>
                <w:rFonts w:cs="Times New Roman"/>
                <w:color w:val="000000"/>
                <w:sz w:val="20"/>
                <w:szCs w:val="20"/>
              </w:rPr>
              <w:t>.</w:t>
            </w:r>
            <w:r w:rsidRPr="00403A3F">
              <w:rPr>
                <w:rFonts w:cs="Times New Roman"/>
                <w:color w:val="000000"/>
                <w:sz w:val="20"/>
                <w:szCs w:val="20"/>
              </w:rPr>
              <w:t>685</w:t>
            </w:r>
          </w:p>
        </w:tc>
        <w:tc>
          <w:tcPr>
            <w:tcW w:w="628" w:type="pct"/>
            <w:tcBorders>
              <w:top w:val="nil"/>
              <w:left w:val="nil"/>
              <w:bottom w:val="single" w:sz="4" w:space="0" w:color="auto"/>
              <w:right w:val="single" w:sz="4" w:space="0" w:color="auto"/>
            </w:tcBorders>
            <w:shd w:val="clear" w:color="auto" w:fill="auto"/>
            <w:noWrap/>
            <w:vAlign w:val="center"/>
          </w:tcPr>
          <w:p w14:paraId="45D8E3B7" w14:textId="4613AE70" w:rsidR="00403A3F" w:rsidRPr="00403A3F" w:rsidRDefault="00403A3F" w:rsidP="00403A3F">
            <w:pPr>
              <w:jc w:val="right"/>
              <w:rPr>
                <w:rFonts w:cs="Times New Roman"/>
                <w:color w:val="000000"/>
                <w:sz w:val="20"/>
                <w:szCs w:val="20"/>
              </w:rPr>
            </w:pPr>
            <w:r w:rsidRPr="00403A3F">
              <w:rPr>
                <w:rFonts w:cs="Times New Roman"/>
                <w:color w:val="000000"/>
                <w:sz w:val="20"/>
                <w:szCs w:val="20"/>
              </w:rPr>
              <w:t>856</w:t>
            </w:r>
            <w:r>
              <w:rPr>
                <w:rFonts w:cs="Times New Roman"/>
                <w:color w:val="000000"/>
                <w:sz w:val="20"/>
                <w:szCs w:val="20"/>
              </w:rPr>
              <w:t>.</w:t>
            </w:r>
            <w:r w:rsidRPr="00403A3F">
              <w:rPr>
                <w:rFonts w:cs="Times New Roman"/>
                <w:color w:val="000000"/>
                <w:sz w:val="20"/>
                <w:szCs w:val="20"/>
              </w:rPr>
              <w:t>685</w:t>
            </w:r>
          </w:p>
        </w:tc>
      </w:tr>
      <w:tr w:rsidR="00403A3F" w:rsidRPr="002F2BB6" w14:paraId="56E0C61C" w14:textId="77777777" w:rsidTr="00403A3F">
        <w:trPr>
          <w:trHeight w:val="276"/>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44B55ED8" w14:textId="77777777" w:rsidR="00403A3F" w:rsidRPr="002F2BB6" w:rsidRDefault="00403A3F" w:rsidP="00403A3F">
            <w:pPr>
              <w:jc w:val="both"/>
              <w:rPr>
                <w:rFonts w:cs="Times New Roman"/>
                <w:sz w:val="20"/>
                <w:szCs w:val="20"/>
              </w:rPr>
            </w:pPr>
            <w:r w:rsidRPr="002F2BB6">
              <w:rPr>
                <w:rFonts w:cs="Times New Roman"/>
                <w:color w:val="000000"/>
                <w:sz w:val="20"/>
                <w:szCs w:val="20"/>
              </w:rPr>
              <w:t>Alte venituri nerecurente</w:t>
            </w:r>
          </w:p>
        </w:tc>
        <w:tc>
          <w:tcPr>
            <w:tcW w:w="678" w:type="pct"/>
            <w:tcBorders>
              <w:top w:val="nil"/>
              <w:left w:val="nil"/>
              <w:bottom w:val="single" w:sz="4" w:space="0" w:color="auto"/>
              <w:right w:val="single" w:sz="4" w:space="0" w:color="auto"/>
            </w:tcBorders>
            <w:shd w:val="clear" w:color="auto" w:fill="auto"/>
            <w:noWrap/>
            <w:vAlign w:val="center"/>
          </w:tcPr>
          <w:p w14:paraId="7D045A8F" w14:textId="3C4488E9" w:rsidR="00403A3F" w:rsidRPr="00403A3F" w:rsidRDefault="00403A3F" w:rsidP="00403A3F">
            <w:pPr>
              <w:jc w:val="right"/>
              <w:rPr>
                <w:rFonts w:cs="Times New Roman"/>
                <w:color w:val="000000"/>
                <w:sz w:val="20"/>
                <w:szCs w:val="20"/>
              </w:rPr>
            </w:pPr>
            <w:r w:rsidRPr="00403A3F">
              <w:rPr>
                <w:rFonts w:cs="Times New Roman"/>
                <w:color w:val="000000"/>
                <w:sz w:val="20"/>
                <w:szCs w:val="20"/>
              </w:rPr>
              <w:t>299</w:t>
            </w:r>
            <w:r>
              <w:rPr>
                <w:rFonts w:cs="Times New Roman"/>
                <w:color w:val="000000"/>
                <w:sz w:val="20"/>
                <w:szCs w:val="20"/>
              </w:rPr>
              <w:t>.</w:t>
            </w:r>
            <w:r w:rsidRPr="00403A3F">
              <w:rPr>
                <w:rFonts w:cs="Times New Roman"/>
                <w:color w:val="000000"/>
                <w:sz w:val="20"/>
                <w:szCs w:val="20"/>
              </w:rPr>
              <w:t>949</w:t>
            </w:r>
          </w:p>
        </w:tc>
        <w:tc>
          <w:tcPr>
            <w:tcW w:w="678" w:type="pct"/>
            <w:tcBorders>
              <w:top w:val="nil"/>
              <w:left w:val="nil"/>
              <w:bottom w:val="single" w:sz="4" w:space="0" w:color="auto"/>
              <w:right w:val="single" w:sz="4" w:space="0" w:color="auto"/>
            </w:tcBorders>
            <w:shd w:val="clear" w:color="auto" w:fill="auto"/>
            <w:noWrap/>
            <w:vAlign w:val="center"/>
          </w:tcPr>
          <w:p w14:paraId="2B1314D7" w14:textId="3A722837"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678" w:type="pct"/>
            <w:tcBorders>
              <w:top w:val="nil"/>
              <w:left w:val="nil"/>
              <w:bottom w:val="single" w:sz="4" w:space="0" w:color="auto"/>
              <w:right w:val="single" w:sz="4" w:space="0" w:color="auto"/>
            </w:tcBorders>
            <w:shd w:val="clear" w:color="auto" w:fill="auto"/>
            <w:noWrap/>
            <w:vAlign w:val="center"/>
          </w:tcPr>
          <w:p w14:paraId="16133D5F" w14:textId="0688AE9B"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631" w:type="pct"/>
            <w:tcBorders>
              <w:top w:val="nil"/>
              <w:left w:val="nil"/>
              <w:bottom w:val="single" w:sz="4" w:space="0" w:color="auto"/>
              <w:right w:val="single" w:sz="4" w:space="0" w:color="auto"/>
            </w:tcBorders>
            <w:shd w:val="clear" w:color="auto" w:fill="auto"/>
            <w:noWrap/>
            <w:vAlign w:val="center"/>
          </w:tcPr>
          <w:p w14:paraId="7B262100" w14:textId="6DC081CA"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632" w:type="pct"/>
            <w:tcBorders>
              <w:top w:val="nil"/>
              <w:left w:val="nil"/>
              <w:bottom w:val="single" w:sz="4" w:space="0" w:color="auto"/>
              <w:right w:val="single" w:sz="4" w:space="0" w:color="auto"/>
            </w:tcBorders>
            <w:shd w:val="clear" w:color="auto" w:fill="auto"/>
            <w:noWrap/>
            <w:vAlign w:val="center"/>
          </w:tcPr>
          <w:p w14:paraId="00CD05C0" w14:textId="0D904859"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628" w:type="pct"/>
            <w:tcBorders>
              <w:top w:val="nil"/>
              <w:left w:val="nil"/>
              <w:bottom w:val="single" w:sz="4" w:space="0" w:color="auto"/>
              <w:right w:val="single" w:sz="4" w:space="0" w:color="auto"/>
            </w:tcBorders>
            <w:shd w:val="clear" w:color="auto" w:fill="auto"/>
            <w:noWrap/>
            <w:vAlign w:val="center"/>
          </w:tcPr>
          <w:p w14:paraId="546236E5" w14:textId="5CB2D790"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r>
      <w:tr w:rsidR="00403A3F" w:rsidRPr="002F2BB6" w14:paraId="3D0A2972" w14:textId="77777777" w:rsidTr="00403A3F">
        <w:trPr>
          <w:trHeight w:val="276"/>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081CFA17" w14:textId="77777777" w:rsidR="00403A3F" w:rsidRPr="002F2BB6" w:rsidRDefault="00403A3F" w:rsidP="00403A3F">
            <w:pPr>
              <w:jc w:val="both"/>
              <w:rPr>
                <w:rFonts w:cs="Times New Roman"/>
                <w:sz w:val="20"/>
                <w:szCs w:val="20"/>
              </w:rPr>
            </w:pPr>
            <w:r w:rsidRPr="002F2BB6">
              <w:rPr>
                <w:rFonts w:cs="Times New Roman"/>
                <w:color w:val="000000"/>
                <w:sz w:val="20"/>
                <w:szCs w:val="20"/>
              </w:rPr>
              <w:t>Venituri aferente altor activități</w:t>
            </w:r>
          </w:p>
        </w:tc>
        <w:tc>
          <w:tcPr>
            <w:tcW w:w="678" w:type="pct"/>
            <w:tcBorders>
              <w:top w:val="nil"/>
              <w:left w:val="nil"/>
              <w:bottom w:val="single" w:sz="4" w:space="0" w:color="auto"/>
              <w:right w:val="single" w:sz="4" w:space="0" w:color="auto"/>
            </w:tcBorders>
            <w:shd w:val="clear" w:color="auto" w:fill="auto"/>
            <w:noWrap/>
            <w:vAlign w:val="center"/>
          </w:tcPr>
          <w:p w14:paraId="5AB2F6A2" w14:textId="5CA85CA3"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678" w:type="pct"/>
            <w:tcBorders>
              <w:top w:val="nil"/>
              <w:left w:val="nil"/>
              <w:bottom w:val="single" w:sz="4" w:space="0" w:color="auto"/>
              <w:right w:val="single" w:sz="4" w:space="0" w:color="auto"/>
            </w:tcBorders>
            <w:shd w:val="clear" w:color="auto" w:fill="auto"/>
            <w:noWrap/>
            <w:vAlign w:val="center"/>
          </w:tcPr>
          <w:p w14:paraId="1EAC7A1F" w14:textId="4F71F653"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678" w:type="pct"/>
            <w:tcBorders>
              <w:top w:val="nil"/>
              <w:left w:val="nil"/>
              <w:bottom w:val="single" w:sz="4" w:space="0" w:color="auto"/>
              <w:right w:val="single" w:sz="4" w:space="0" w:color="auto"/>
            </w:tcBorders>
            <w:shd w:val="clear" w:color="auto" w:fill="auto"/>
            <w:noWrap/>
            <w:vAlign w:val="center"/>
          </w:tcPr>
          <w:p w14:paraId="59D5C5DC" w14:textId="19AE5B42"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631" w:type="pct"/>
            <w:tcBorders>
              <w:top w:val="nil"/>
              <w:left w:val="nil"/>
              <w:bottom w:val="single" w:sz="4" w:space="0" w:color="auto"/>
              <w:right w:val="single" w:sz="4" w:space="0" w:color="auto"/>
            </w:tcBorders>
            <w:shd w:val="clear" w:color="auto" w:fill="auto"/>
            <w:noWrap/>
            <w:vAlign w:val="center"/>
          </w:tcPr>
          <w:p w14:paraId="79147783" w14:textId="27B73A0F"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632" w:type="pct"/>
            <w:tcBorders>
              <w:top w:val="nil"/>
              <w:left w:val="nil"/>
              <w:bottom w:val="single" w:sz="4" w:space="0" w:color="auto"/>
              <w:right w:val="single" w:sz="4" w:space="0" w:color="auto"/>
            </w:tcBorders>
            <w:shd w:val="clear" w:color="auto" w:fill="auto"/>
            <w:noWrap/>
            <w:vAlign w:val="center"/>
          </w:tcPr>
          <w:p w14:paraId="2139E0B1" w14:textId="5742E6BB"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c>
          <w:tcPr>
            <w:tcW w:w="628" w:type="pct"/>
            <w:tcBorders>
              <w:top w:val="nil"/>
              <w:left w:val="nil"/>
              <w:bottom w:val="single" w:sz="4" w:space="0" w:color="auto"/>
              <w:right w:val="single" w:sz="4" w:space="0" w:color="auto"/>
            </w:tcBorders>
            <w:shd w:val="clear" w:color="auto" w:fill="auto"/>
            <w:noWrap/>
            <w:vAlign w:val="center"/>
          </w:tcPr>
          <w:p w14:paraId="446DA2C5" w14:textId="2E83ADE8" w:rsidR="00403A3F" w:rsidRPr="00403A3F" w:rsidRDefault="00403A3F" w:rsidP="00403A3F">
            <w:pPr>
              <w:jc w:val="right"/>
              <w:rPr>
                <w:rFonts w:cs="Times New Roman"/>
                <w:color w:val="000000"/>
                <w:sz w:val="20"/>
                <w:szCs w:val="20"/>
              </w:rPr>
            </w:pPr>
            <w:r w:rsidRPr="00403A3F">
              <w:rPr>
                <w:rFonts w:cs="Times New Roman"/>
                <w:color w:val="000000"/>
                <w:sz w:val="20"/>
                <w:szCs w:val="20"/>
              </w:rPr>
              <w:t>-</w:t>
            </w:r>
          </w:p>
        </w:tc>
      </w:tr>
      <w:tr w:rsidR="00403A3F" w:rsidRPr="002F2BB6" w14:paraId="43B29377" w14:textId="77777777" w:rsidTr="00403A3F">
        <w:trPr>
          <w:trHeight w:val="276"/>
        </w:trPr>
        <w:tc>
          <w:tcPr>
            <w:tcW w:w="10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4D800" w14:textId="77777777" w:rsidR="00403A3F" w:rsidRPr="002F2BB6" w:rsidRDefault="00403A3F" w:rsidP="00403A3F">
            <w:pPr>
              <w:jc w:val="both"/>
              <w:rPr>
                <w:rFonts w:cs="Times New Roman"/>
                <w:b/>
                <w:bCs/>
                <w:sz w:val="20"/>
                <w:szCs w:val="20"/>
              </w:rPr>
            </w:pPr>
            <w:r w:rsidRPr="002F2BB6">
              <w:rPr>
                <w:rFonts w:cs="Times New Roman"/>
                <w:b/>
                <w:color w:val="000000"/>
                <w:sz w:val="20"/>
                <w:szCs w:val="20"/>
              </w:rPr>
              <w:t>Total venituri</w:t>
            </w:r>
          </w:p>
        </w:tc>
        <w:tc>
          <w:tcPr>
            <w:tcW w:w="678" w:type="pct"/>
            <w:tcBorders>
              <w:top w:val="single" w:sz="4" w:space="0" w:color="auto"/>
              <w:left w:val="nil"/>
              <w:bottom w:val="single" w:sz="4" w:space="0" w:color="auto"/>
              <w:right w:val="single" w:sz="4" w:space="0" w:color="auto"/>
            </w:tcBorders>
            <w:shd w:val="clear" w:color="auto" w:fill="auto"/>
            <w:noWrap/>
            <w:vAlign w:val="center"/>
          </w:tcPr>
          <w:p w14:paraId="6B3F4CD1" w14:textId="06630F27" w:rsidR="00403A3F" w:rsidRPr="00403A3F" w:rsidRDefault="00403A3F" w:rsidP="00403A3F">
            <w:pPr>
              <w:jc w:val="right"/>
              <w:rPr>
                <w:rFonts w:cs="Times New Roman"/>
                <w:b/>
                <w:bCs/>
                <w:color w:val="000000"/>
                <w:sz w:val="20"/>
                <w:szCs w:val="20"/>
              </w:rPr>
            </w:pPr>
            <w:r w:rsidRPr="00403A3F">
              <w:rPr>
                <w:rFonts w:cs="Times New Roman"/>
                <w:b/>
                <w:bCs/>
                <w:color w:val="000000"/>
                <w:sz w:val="20"/>
                <w:szCs w:val="20"/>
              </w:rPr>
              <w:t>12</w:t>
            </w:r>
            <w:r>
              <w:rPr>
                <w:rFonts w:cs="Times New Roman"/>
                <w:b/>
                <w:bCs/>
                <w:color w:val="000000"/>
                <w:sz w:val="20"/>
                <w:szCs w:val="20"/>
              </w:rPr>
              <w:t>.</w:t>
            </w:r>
            <w:r w:rsidRPr="00403A3F">
              <w:rPr>
                <w:rFonts w:cs="Times New Roman"/>
                <w:b/>
                <w:bCs/>
                <w:color w:val="000000"/>
                <w:sz w:val="20"/>
                <w:szCs w:val="20"/>
              </w:rPr>
              <w:t>090</w:t>
            </w:r>
            <w:r>
              <w:rPr>
                <w:rFonts w:cs="Times New Roman"/>
                <w:b/>
                <w:bCs/>
                <w:color w:val="000000"/>
                <w:sz w:val="20"/>
                <w:szCs w:val="20"/>
              </w:rPr>
              <w:t>.</w:t>
            </w:r>
            <w:r w:rsidRPr="00403A3F">
              <w:rPr>
                <w:rFonts w:cs="Times New Roman"/>
                <w:b/>
                <w:bCs/>
                <w:color w:val="000000"/>
                <w:sz w:val="20"/>
                <w:szCs w:val="20"/>
              </w:rPr>
              <w:t>422</w:t>
            </w:r>
          </w:p>
        </w:tc>
        <w:tc>
          <w:tcPr>
            <w:tcW w:w="678" w:type="pct"/>
            <w:tcBorders>
              <w:top w:val="single" w:sz="4" w:space="0" w:color="auto"/>
              <w:left w:val="nil"/>
              <w:bottom w:val="single" w:sz="4" w:space="0" w:color="auto"/>
              <w:right w:val="single" w:sz="4" w:space="0" w:color="auto"/>
            </w:tcBorders>
            <w:shd w:val="clear" w:color="auto" w:fill="auto"/>
            <w:noWrap/>
            <w:vAlign w:val="center"/>
          </w:tcPr>
          <w:p w14:paraId="7672DF70" w14:textId="1FA9751A" w:rsidR="00403A3F" w:rsidRPr="00403A3F" w:rsidRDefault="00403A3F" w:rsidP="00403A3F">
            <w:pPr>
              <w:jc w:val="right"/>
              <w:rPr>
                <w:rFonts w:cs="Times New Roman"/>
                <w:b/>
                <w:bCs/>
                <w:color w:val="000000"/>
                <w:sz w:val="20"/>
                <w:szCs w:val="20"/>
              </w:rPr>
            </w:pPr>
            <w:r w:rsidRPr="00403A3F">
              <w:rPr>
                <w:rFonts w:cs="Times New Roman"/>
                <w:b/>
                <w:bCs/>
                <w:color w:val="000000"/>
                <w:sz w:val="20"/>
                <w:szCs w:val="20"/>
              </w:rPr>
              <w:t>17</w:t>
            </w:r>
            <w:r>
              <w:rPr>
                <w:rFonts w:cs="Times New Roman"/>
                <w:b/>
                <w:bCs/>
                <w:color w:val="000000"/>
                <w:sz w:val="20"/>
                <w:szCs w:val="20"/>
              </w:rPr>
              <w:t>.</w:t>
            </w:r>
            <w:r w:rsidRPr="00403A3F">
              <w:rPr>
                <w:rFonts w:cs="Times New Roman"/>
                <w:b/>
                <w:bCs/>
                <w:color w:val="000000"/>
                <w:sz w:val="20"/>
                <w:szCs w:val="20"/>
              </w:rPr>
              <w:t>963</w:t>
            </w:r>
            <w:r>
              <w:rPr>
                <w:rFonts w:cs="Times New Roman"/>
                <w:b/>
                <w:bCs/>
                <w:color w:val="000000"/>
                <w:sz w:val="20"/>
                <w:szCs w:val="20"/>
              </w:rPr>
              <w:t>.</w:t>
            </w:r>
            <w:r w:rsidRPr="00403A3F">
              <w:rPr>
                <w:rFonts w:cs="Times New Roman"/>
                <w:b/>
                <w:bCs/>
                <w:color w:val="000000"/>
                <w:sz w:val="20"/>
                <w:szCs w:val="20"/>
              </w:rPr>
              <w:t>831</w:t>
            </w:r>
          </w:p>
        </w:tc>
        <w:tc>
          <w:tcPr>
            <w:tcW w:w="678" w:type="pct"/>
            <w:tcBorders>
              <w:top w:val="single" w:sz="4" w:space="0" w:color="auto"/>
              <w:left w:val="nil"/>
              <w:bottom w:val="single" w:sz="4" w:space="0" w:color="auto"/>
              <w:right w:val="single" w:sz="4" w:space="0" w:color="auto"/>
            </w:tcBorders>
            <w:shd w:val="clear" w:color="auto" w:fill="auto"/>
            <w:noWrap/>
            <w:vAlign w:val="center"/>
          </w:tcPr>
          <w:p w14:paraId="2FF2D316" w14:textId="0CD7F3F1" w:rsidR="00403A3F" w:rsidRPr="00403A3F" w:rsidRDefault="00403A3F" w:rsidP="00403A3F">
            <w:pPr>
              <w:jc w:val="right"/>
              <w:rPr>
                <w:rFonts w:cs="Times New Roman"/>
                <w:b/>
                <w:bCs/>
                <w:color w:val="000000"/>
                <w:sz w:val="20"/>
                <w:szCs w:val="20"/>
              </w:rPr>
            </w:pPr>
            <w:r w:rsidRPr="00403A3F">
              <w:rPr>
                <w:rFonts w:cs="Times New Roman"/>
                <w:b/>
                <w:bCs/>
                <w:color w:val="000000"/>
                <w:sz w:val="20"/>
                <w:szCs w:val="20"/>
              </w:rPr>
              <w:t>19</w:t>
            </w:r>
            <w:r>
              <w:rPr>
                <w:rFonts w:cs="Times New Roman"/>
                <w:b/>
                <w:bCs/>
                <w:color w:val="000000"/>
                <w:sz w:val="20"/>
                <w:szCs w:val="20"/>
              </w:rPr>
              <w:t>.</w:t>
            </w:r>
            <w:r w:rsidRPr="00403A3F">
              <w:rPr>
                <w:rFonts w:cs="Times New Roman"/>
                <w:b/>
                <w:bCs/>
                <w:color w:val="000000"/>
                <w:sz w:val="20"/>
                <w:szCs w:val="20"/>
              </w:rPr>
              <w:t>836</w:t>
            </w:r>
            <w:r>
              <w:rPr>
                <w:rFonts w:cs="Times New Roman"/>
                <w:b/>
                <w:bCs/>
                <w:color w:val="000000"/>
                <w:sz w:val="20"/>
                <w:szCs w:val="20"/>
              </w:rPr>
              <w:t>.</w:t>
            </w:r>
            <w:r w:rsidRPr="00403A3F">
              <w:rPr>
                <w:rFonts w:cs="Times New Roman"/>
                <w:b/>
                <w:bCs/>
                <w:color w:val="000000"/>
                <w:sz w:val="20"/>
                <w:szCs w:val="20"/>
              </w:rPr>
              <w:t>702</w:t>
            </w:r>
          </w:p>
        </w:tc>
        <w:tc>
          <w:tcPr>
            <w:tcW w:w="631" w:type="pct"/>
            <w:tcBorders>
              <w:top w:val="single" w:sz="4" w:space="0" w:color="auto"/>
              <w:left w:val="nil"/>
              <w:bottom w:val="single" w:sz="4" w:space="0" w:color="auto"/>
              <w:right w:val="single" w:sz="4" w:space="0" w:color="auto"/>
            </w:tcBorders>
            <w:shd w:val="clear" w:color="auto" w:fill="auto"/>
            <w:noWrap/>
            <w:vAlign w:val="center"/>
          </w:tcPr>
          <w:p w14:paraId="1198AF2A" w14:textId="057A2615" w:rsidR="00403A3F" w:rsidRPr="00403A3F" w:rsidRDefault="00403A3F" w:rsidP="00403A3F">
            <w:pPr>
              <w:jc w:val="right"/>
              <w:rPr>
                <w:rFonts w:cs="Times New Roman"/>
                <w:b/>
                <w:bCs/>
                <w:color w:val="000000"/>
                <w:sz w:val="20"/>
                <w:szCs w:val="20"/>
              </w:rPr>
            </w:pPr>
            <w:r w:rsidRPr="00403A3F">
              <w:rPr>
                <w:rFonts w:cs="Times New Roman"/>
                <w:b/>
                <w:bCs/>
                <w:color w:val="000000"/>
                <w:sz w:val="20"/>
                <w:szCs w:val="20"/>
              </w:rPr>
              <w:t>22</w:t>
            </w:r>
            <w:r>
              <w:rPr>
                <w:rFonts w:cs="Times New Roman"/>
                <w:b/>
                <w:bCs/>
                <w:color w:val="000000"/>
                <w:sz w:val="20"/>
                <w:szCs w:val="20"/>
              </w:rPr>
              <w:t>.</w:t>
            </w:r>
            <w:r w:rsidRPr="00403A3F">
              <w:rPr>
                <w:rFonts w:cs="Times New Roman"/>
                <w:b/>
                <w:bCs/>
                <w:color w:val="000000"/>
                <w:sz w:val="20"/>
                <w:szCs w:val="20"/>
              </w:rPr>
              <w:t>354</w:t>
            </w:r>
            <w:r>
              <w:rPr>
                <w:rFonts w:cs="Times New Roman"/>
                <w:b/>
                <w:bCs/>
                <w:color w:val="000000"/>
                <w:sz w:val="20"/>
                <w:szCs w:val="20"/>
              </w:rPr>
              <w:t>.</w:t>
            </w:r>
            <w:r w:rsidRPr="00403A3F">
              <w:rPr>
                <w:rFonts w:cs="Times New Roman"/>
                <w:b/>
                <w:bCs/>
                <w:color w:val="000000"/>
                <w:sz w:val="20"/>
                <w:szCs w:val="20"/>
              </w:rPr>
              <w:t>030</w:t>
            </w:r>
          </w:p>
        </w:tc>
        <w:tc>
          <w:tcPr>
            <w:tcW w:w="632" w:type="pct"/>
            <w:tcBorders>
              <w:top w:val="single" w:sz="4" w:space="0" w:color="auto"/>
              <w:left w:val="nil"/>
              <w:bottom w:val="single" w:sz="4" w:space="0" w:color="auto"/>
              <w:right w:val="single" w:sz="4" w:space="0" w:color="auto"/>
            </w:tcBorders>
            <w:shd w:val="clear" w:color="auto" w:fill="auto"/>
            <w:noWrap/>
            <w:vAlign w:val="center"/>
          </w:tcPr>
          <w:p w14:paraId="29848C44" w14:textId="7FE9C20E" w:rsidR="00403A3F" w:rsidRPr="00403A3F" w:rsidRDefault="00403A3F" w:rsidP="00403A3F">
            <w:pPr>
              <w:jc w:val="right"/>
              <w:rPr>
                <w:rFonts w:cs="Times New Roman"/>
                <w:b/>
                <w:bCs/>
                <w:color w:val="000000"/>
                <w:sz w:val="20"/>
                <w:szCs w:val="20"/>
              </w:rPr>
            </w:pPr>
            <w:r w:rsidRPr="00403A3F">
              <w:rPr>
                <w:rFonts w:cs="Times New Roman"/>
                <w:b/>
                <w:bCs/>
                <w:color w:val="000000"/>
                <w:sz w:val="20"/>
                <w:szCs w:val="20"/>
              </w:rPr>
              <w:t>25</w:t>
            </w:r>
            <w:r>
              <w:rPr>
                <w:rFonts w:cs="Times New Roman"/>
                <w:b/>
                <w:bCs/>
                <w:color w:val="000000"/>
                <w:sz w:val="20"/>
                <w:szCs w:val="20"/>
              </w:rPr>
              <w:t>.</w:t>
            </w:r>
            <w:r w:rsidRPr="00403A3F">
              <w:rPr>
                <w:rFonts w:cs="Times New Roman"/>
                <w:b/>
                <w:bCs/>
                <w:color w:val="000000"/>
                <w:sz w:val="20"/>
                <w:szCs w:val="20"/>
              </w:rPr>
              <w:t>964</w:t>
            </w:r>
            <w:r>
              <w:rPr>
                <w:rFonts w:cs="Times New Roman"/>
                <w:b/>
                <w:bCs/>
                <w:color w:val="000000"/>
                <w:sz w:val="20"/>
                <w:szCs w:val="20"/>
              </w:rPr>
              <w:t>.</w:t>
            </w:r>
            <w:r w:rsidRPr="00403A3F">
              <w:rPr>
                <w:rFonts w:cs="Times New Roman"/>
                <w:b/>
                <w:bCs/>
                <w:color w:val="000000"/>
                <w:sz w:val="20"/>
                <w:szCs w:val="20"/>
              </w:rPr>
              <w:t>544</w:t>
            </w:r>
          </w:p>
        </w:tc>
        <w:tc>
          <w:tcPr>
            <w:tcW w:w="628" w:type="pct"/>
            <w:tcBorders>
              <w:top w:val="single" w:sz="4" w:space="0" w:color="auto"/>
              <w:left w:val="nil"/>
              <w:bottom w:val="single" w:sz="4" w:space="0" w:color="auto"/>
              <w:right w:val="single" w:sz="4" w:space="0" w:color="auto"/>
            </w:tcBorders>
            <w:shd w:val="clear" w:color="auto" w:fill="auto"/>
            <w:noWrap/>
            <w:vAlign w:val="center"/>
          </w:tcPr>
          <w:p w14:paraId="5D05D468" w14:textId="16A3287A" w:rsidR="00403A3F" w:rsidRPr="00403A3F" w:rsidRDefault="00403A3F" w:rsidP="00403A3F">
            <w:pPr>
              <w:jc w:val="right"/>
              <w:rPr>
                <w:rFonts w:cs="Times New Roman"/>
                <w:b/>
                <w:bCs/>
                <w:color w:val="000000"/>
                <w:sz w:val="20"/>
                <w:szCs w:val="20"/>
              </w:rPr>
            </w:pPr>
            <w:r w:rsidRPr="00403A3F">
              <w:rPr>
                <w:rFonts w:cs="Times New Roman"/>
                <w:b/>
                <w:bCs/>
                <w:color w:val="000000"/>
                <w:sz w:val="20"/>
                <w:szCs w:val="20"/>
              </w:rPr>
              <w:t>29</w:t>
            </w:r>
            <w:r>
              <w:rPr>
                <w:rFonts w:cs="Times New Roman"/>
                <w:b/>
                <w:bCs/>
                <w:color w:val="000000"/>
                <w:sz w:val="20"/>
                <w:szCs w:val="20"/>
              </w:rPr>
              <w:t>.</w:t>
            </w:r>
            <w:r w:rsidRPr="00403A3F">
              <w:rPr>
                <w:rFonts w:cs="Times New Roman"/>
                <w:b/>
                <w:bCs/>
                <w:color w:val="000000"/>
                <w:sz w:val="20"/>
                <w:szCs w:val="20"/>
              </w:rPr>
              <w:t>747</w:t>
            </w:r>
            <w:r>
              <w:rPr>
                <w:rFonts w:cs="Times New Roman"/>
                <w:b/>
                <w:bCs/>
                <w:color w:val="000000"/>
                <w:sz w:val="20"/>
                <w:szCs w:val="20"/>
              </w:rPr>
              <w:t>.</w:t>
            </w:r>
            <w:r w:rsidRPr="00403A3F">
              <w:rPr>
                <w:rFonts w:cs="Times New Roman"/>
                <w:b/>
                <w:bCs/>
                <w:color w:val="000000"/>
                <w:sz w:val="20"/>
                <w:szCs w:val="20"/>
              </w:rPr>
              <w:t>265</w:t>
            </w:r>
          </w:p>
        </w:tc>
      </w:tr>
    </w:tbl>
    <w:p w14:paraId="34D01579" w14:textId="77777777" w:rsidR="006F2529" w:rsidRPr="00C412C2" w:rsidRDefault="006F2529" w:rsidP="00A67B14">
      <w:pPr>
        <w:jc w:val="both"/>
        <w:rPr>
          <w:rFonts w:cs="Arial"/>
        </w:rPr>
      </w:pPr>
    </w:p>
    <w:p w14:paraId="2DD4833F" w14:textId="27A29FF0" w:rsidR="006F2529" w:rsidRDefault="006F2529" w:rsidP="00403A3F">
      <w:pPr>
        <w:spacing w:after="120" w:line="276" w:lineRule="auto"/>
        <w:jc w:val="both"/>
        <w:rPr>
          <w:sz w:val="22"/>
          <w:szCs w:val="22"/>
          <w:lang w:val="ro-RO"/>
        </w:rPr>
      </w:pPr>
      <w:r w:rsidRPr="00986914">
        <w:rPr>
          <w:sz w:val="22"/>
          <w:szCs w:val="22"/>
          <w:lang w:val="ro-RO"/>
        </w:rPr>
        <w:t xml:space="preserve">In scenariul “fara proiect” veniturile din exploatare se anticipeaza ca vor creste de la </w:t>
      </w:r>
      <w:r w:rsidR="00B61CCF">
        <w:rPr>
          <w:sz w:val="22"/>
          <w:szCs w:val="22"/>
          <w:lang w:val="ro-RO"/>
        </w:rPr>
        <w:t>1</w:t>
      </w:r>
      <w:r w:rsidR="00403A3F">
        <w:rPr>
          <w:sz w:val="22"/>
          <w:szCs w:val="22"/>
          <w:lang w:val="ro-RO"/>
        </w:rPr>
        <w:t>2,1</w:t>
      </w:r>
      <w:r w:rsidRPr="00986914">
        <w:rPr>
          <w:sz w:val="22"/>
          <w:szCs w:val="22"/>
          <w:lang w:val="ro-RO"/>
        </w:rPr>
        <w:t xml:space="preserve"> milioane EUR in 20</w:t>
      </w:r>
      <w:r w:rsidR="00403A3F">
        <w:rPr>
          <w:sz w:val="22"/>
          <w:szCs w:val="22"/>
          <w:lang w:val="ro-RO"/>
        </w:rPr>
        <w:t>20</w:t>
      </w:r>
      <w:r w:rsidR="00BA10EE">
        <w:rPr>
          <w:sz w:val="22"/>
          <w:szCs w:val="22"/>
          <w:lang w:val="ro-RO"/>
        </w:rPr>
        <w:t xml:space="preserve"> la 1</w:t>
      </w:r>
      <w:r w:rsidR="00403A3F">
        <w:rPr>
          <w:sz w:val="22"/>
          <w:szCs w:val="22"/>
          <w:lang w:val="ro-RO"/>
        </w:rPr>
        <w:t>9,8</w:t>
      </w:r>
      <w:r w:rsidRPr="00986914">
        <w:rPr>
          <w:sz w:val="22"/>
          <w:szCs w:val="22"/>
          <w:lang w:val="ro-RO"/>
        </w:rPr>
        <w:t xml:space="preserve"> milioane EUR in 202</w:t>
      </w:r>
      <w:r w:rsidR="00852C85" w:rsidRPr="00986914">
        <w:rPr>
          <w:sz w:val="22"/>
          <w:szCs w:val="22"/>
          <w:lang w:val="ro-RO"/>
        </w:rPr>
        <w:t xml:space="preserve">4 si vor atinge un nivel de </w:t>
      </w:r>
      <w:r w:rsidR="00BA10EE">
        <w:rPr>
          <w:sz w:val="22"/>
          <w:szCs w:val="22"/>
          <w:lang w:val="ro-RO"/>
        </w:rPr>
        <w:t>2</w:t>
      </w:r>
      <w:r w:rsidR="00403A3F">
        <w:rPr>
          <w:sz w:val="22"/>
          <w:szCs w:val="22"/>
          <w:lang w:val="ro-RO"/>
        </w:rPr>
        <w:t>9,7</w:t>
      </w:r>
      <w:r w:rsidRPr="00986914">
        <w:rPr>
          <w:sz w:val="22"/>
          <w:szCs w:val="22"/>
          <w:lang w:val="ro-RO"/>
        </w:rPr>
        <w:t xml:space="preserve"> milioane EUR pana in anul 20</w:t>
      </w:r>
      <w:r w:rsidR="00403A3F">
        <w:rPr>
          <w:sz w:val="22"/>
          <w:szCs w:val="22"/>
          <w:lang w:val="ro-RO"/>
        </w:rPr>
        <w:t>50</w:t>
      </w:r>
      <w:r w:rsidRPr="00986914">
        <w:rPr>
          <w:sz w:val="22"/>
          <w:szCs w:val="22"/>
          <w:lang w:val="ro-RO"/>
        </w:rPr>
        <w:t>.</w:t>
      </w:r>
    </w:p>
    <w:p w14:paraId="4CBBDBE2" w14:textId="77777777" w:rsidR="00986914" w:rsidRPr="00986914" w:rsidRDefault="00986914" w:rsidP="00986914">
      <w:pPr>
        <w:spacing w:after="120" w:line="276" w:lineRule="auto"/>
        <w:jc w:val="both"/>
        <w:rPr>
          <w:sz w:val="22"/>
          <w:szCs w:val="22"/>
          <w:lang w:val="ro-RO"/>
        </w:rPr>
      </w:pPr>
    </w:p>
    <w:p w14:paraId="5DEF3854" w14:textId="77777777" w:rsidR="00EC2C6A" w:rsidRPr="00986914" w:rsidRDefault="00EC2C6A" w:rsidP="00D473DE">
      <w:pPr>
        <w:pStyle w:val="Heading2"/>
      </w:pPr>
      <w:bookmarkStart w:id="298" w:name="_Toc24608414"/>
      <w:bookmarkStart w:id="299" w:name="_Toc24608776"/>
      <w:r w:rsidRPr="00986914">
        <w:t>Analiza de suportabilitate</w:t>
      </w:r>
      <w:bookmarkStart w:id="300" w:name="_Toc500248857"/>
      <w:bookmarkStart w:id="301" w:name="_Toc500248948"/>
      <w:bookmarkStart w:id="302" w:name="_Toc500248987"/>
      <w:bookmarkStart w:id="303" w:name="_Toc500249487"/>
      <w:bookmarkStart w:id="304" w:name="_Toc501131383"/>
      <w:bookmarkEnd w:id="298"/>
      <w:bookmarkEnd w:id="299"/>
      <w:bookmarkEnd w:id="300"/>
      <w:bookmarkEnd w:id="301"/>
      <w:bookmarkEnd w:id="302"/>
      <w:bookmarkEnd w:id="303"/>
      <w:bookmarkEnd w:id="304"/>
    </w:p>
    <w:p w14:paraId="3D50D671" w14:textId="77777777" w:rsidR="00DA1CC4" w:rsidRDefault="00DA1CC4" w:rsidP="00A67B14">
      <w:pPr>
        <w:jc w:val="both"/>
        <w:rPr>
          <w:lang w:val="ro-RO" w:eastAsia="ro-RO"/>
        </w:rPr>
      </w:pPr>
    </w:p>
    <w:p w14:paraId="613F846A" w14:textId="77777777" w:rsidR="00EC2C6A" w:rsidRPr="00986914" w:rsidRDefault="00EC2C6A" w:rsidP="00986914">
      <w:pPr>
        <w:spacing w:after="120" w:line="276" w:lineRule="auto"/>
        <w:jc w:val="both"/>
        <w:rPr>
          <w:sz w:val="22"/>
          <w:szCs w:val="22"/>
          <w:lang w:val="ro-RO"/>
        </w:rPr>
      </w:pPr>
      <w:r w:rsidRPr="00986914">
        <w:rPr>
          <w:sz w:val="22"/>
          <w:szCs w:val="22"/>
          <w:lang w:val="ro-RO"/>
        </w:rPr>
        <w:t xml:space="preserve">Suportabilitatea este o functie atat de pret a serviciului, cat si de abilitatea gospodariilor de a plati pentru aceste servicii. </w:t>
      </w:r>
    </w:p>
    <w:p w14:paraId="5CC7CEC4" w14:textId="77777777" w:rsidR="00EC2C6A" w:rsidRPr="00986914" w:rsidRDefault="00EC2C6A" w:rsidP="00986914">
      <w:pPr>
        <w:spacing w:after="120" w:line="276" w:lineRule="auto"/>
        <w:jc w:val="both"/>
        <w:rPr>
          <w:sz w:val="22"/>
          <w:szCs w:val="22"/>
          <w:lang w:val="ro-RO"/>
        </w:rPr>
      </w:pPr>
      <w:r w:rsidRPr="00986914">
        <w:rPr>
          <w:sz w:val="22"/>
          <w:szCs w:val="22"/>
          <w:lang w:val="ro-RO"/>
        </w:rPr>
        <w:t xml:space="preserve">Strategia de tarifare ia in considerare o tinta a indicelui de suportabilitate pe termen lung de 2,5% pentru gospodaria medie. Avand in vedere aceasta politica, analiza de suportabilitate este realizata pe 2 nivele: </w:t>
      </w:r>
    </w:p>
    <w:p w14:paraId="7854237F" w14:textId="77777777" w:rsidR="00EC2C6A" w:rsidRPr="00986914" w:rsidRDefault="00EC2C6A"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Analiza de suportabilitate pentru gospodariile cu venituri scazute.</w:t>
      </w:r>
    </w:p>
    <w:p w14:paraId="4EE2A75D" w14:textId="77777777" w:rsidR="00EC2C6A" w:rsidRPr="00986914" w:rsidRDefault="00EC2C6A"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Analiza de suportabilitate pentru gospodariile cu venituri medii.</w:t>
      </w:r>
    </w:p>
    <w:p w14:paraId="683B67BC" w14:textId="77777777" w:rsidR="00EC2C6A" w:rsidRPr="00986914" w:rsidRDefault="00EC2C6A" w:rsidP="00986914">
      <w:pPr>
        <w:spacing w:after="120" w:line="276" w:lineRule="auto"/>
        <w:jc w:val="both"/>
        <w:rPr>
          <w:sz w:val="22"/>
          <w:szCs w:val="22"/>
          <w:lang w:val="ro-RO"/>
        </w:rPr>
      </w:pPr>
      <w:r w:rsidRPr="00986914">
        <w:rPr>
          <w:sz w:val="22"/>
          <w:szCs w:val="22"/>
          <w:lang w:val="ro-RO"/>
        </w:rPr>
        <w:lastRenderedPageBreak/>
        <w:t xml:space="preserve">Pentru calculul ratei de suportabilitate au fost luate in considerare urmatoarele aspecte: </w:t>
      </w:r>
    </w:p>
    <w:p w14:paraId="4A07860A" w14:textId="77777777" w:rsidR="00EC2C6A" w:rsidRPr="00986914" w:rsidRDefault="00EC2C6A"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 xml:space="preserve">Evolutia venitului gospodariei medii conform scenariului macroeconomic; </w:t>
      </w:r>
    </w:p>
    <w:p w14:paraId="1DAE194F" w14:textId="77777777" w:rsidR="00EC2C6A" w:rsidRPr="00986914" w:rsidRDefault="00EC2C6A"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 xml:space="preserve">Consumurile individuale medii de apa si apa uzata; </w:t>
      </w:r>
    </w:p>
    <w:p w14:paraId="3B0D9FDA" w14:textId="77777777" w:rsidR="00EC2C6A" w:rsidRPr="00986914" w:rsidRDefault="00EC2C6A"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Dimensiunea medie a gospodariei;</w:t>
      </w:r>
    </w:p>
    <w:p w14:paraId="14BA31DC" w14:textId="77777777" w:rsidR="00EC2C6A" w:rsidRPr="00986914" w:rsidRDefault="00EC2C6A"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 xml:space="preserve">Strategia de tarifare folosita in analiza financiara. </w:t>
      </w:r>
    </w:p>
    <w:p w14:paraId="46177939" w14:textId="77777777" w:rsidR="00EC2C6A" w:rsidRPr="00986914" w:rsidRDefault="00EC2C6A" w:rsidP="00986914">
      <w:pPr>
        <w:spacing w:after="120" w:line="276" w:lineRule="auto"/>
        <w:jc w:val="both"/>
        <w:rPr>
          <w:sz w:val="22"/>
          <w:szCs w:val="22"/>
          <w:lang w:val="ro-RO"/>
        </w:rPr>
      </w:pPr>
      <w:r w:rsidRPr="00986914">
        <w:rPr>
          <w:sz w:val="22"/>
          <w:szCs w:val="22"/>
          <w:lang w:val="ro-RO"/>
        </w:rPr>
        <w:t xml:space="preserve">Informatiile privind veniturile si cheltuielile gospodariilor, respectiv consumul la nivel local nu sunt disponibile pe judet, astfel incat analiza porneste de la nivel national. Am incercat sa identificam daca exista corelatii intre evolutia veniturilor la nivel national si principalii indicatori macroeconomici, iar aceasta este prezentata in urmatorul tabel: </w:t>
      </w:r>
    </w:p>
    <w:p w14:paraId="0D92514F" w14:textId="77777777" w:rsidR="00EC2C6A" w:rsidRPr="00986914" w:rsidRDefault="00895E97" w:rsidP="00A67B14">
      <w:pPr>
        <w:jc w:val="both"/>
        <w:rPr>
          <w:sz w:val="18"/>
          <w:szCs w:val="18"/>
        </w:rPr>
      </w:pPr>
      <w:bookmarkStart w:id="305" w:name="_Toc463018733"/>
      <w:bookmarkStart w:id="306" w:name="_Toc489974771"/>
      <w:bookmarkStart w:id="307" w:name="_Toc24608880"/>
      <w:r w:rsidRPr="00986914">
        <w:rPr>
          <w:i/>
          <w:sz w:val="18"/>
          <w:szCs w:val="18"/>
        </w:rPr>
        <w:t xml:space="preserve">Tabel </w:t>
      </w:r>
      <w:r w:rsidRPr="00986914">
        <w:rPr>
          <w:i/>
          <w:sz w:val="18"/>
          <w:szCs w:val="18"/>
        </w:rPr>
        <w:fldChar w:fldCharType="begin"/>
      </w:r>
      <w:r w:rsidRPr="00986914">
        <w:rPr>
          <w:i/>
          <w:sz w:val="18"/>
          <w:szCs w:val="18"/>
        </w:rPr>
        <w:instrText xml:space="preserve"> SEQ Tabel \* ARABIC </w:instrText>
      </w:r>
      <w:r w:rsidRPr="00986914">
        <w:rPr>
          <w:i/>
          <w:sz w:val="18"/>
          <w:szCs w:val="18"/>
        </w:rPr>
        <w:fldChar w:fldCharType="separate"/>
      </w:r>
      <w:r w:rsidR="00C75B7D">
        <w:rPr>
          <w:i/>
          <w:noProof/>
          <w:sz w:val="18"/>
          <w:szCs w:val="18"/>
        </w:rPr>
        <w:t>79</w:t>
      </w:r>
      <w:r w:rsidRPr="00986914">
        <w:rPr>
          <w:i/>
          <w:sz w:val="18"/>
          <w:szCs w:val="18"/>
        </w:rPr>
        <w:fldChar w:fldCharType="end"/>
      </w:r>
      <w:r w:rsidRPr="00986914">
        <w:rPr>
          <w:i/>
          <w:sz w:val="18"/>
          <w:szCs w:val="18"/>
        </w:rPr>
        <w:t xml:space="preserve">: Evoluția </w:t>
      </w:r>
      <w:r w:rsidRPr="00BA10EE">
        <w:rPr>
          <w:i/>
          <w:sz w:val="18"/>
          <w:szCs w:val="18"/>
        </w:rPr>
        <w:t>veniturilor gospodă</w:t>
      </w:r>
      <w:r w:rsidR="00EC2C6A" w:rsidRPr="00BA10EE">
        <w:rPr>
          <w:i/>
          <w:sz w:val="18"/>
          <w:szCs w:val="18"/>
        </w:rPr>
        <w:t>riei medii</w:t>
      </w:r>
      <w:bookmarkEnd w:id="305"/>
      <w:bookmarkEnd w:id="306"/>
      <w:bookmarkEnd w:id="307"/>
      <w:r w:rsidR="00EC2C6A" w:rsidRPr="00986914">
        <w:rPr>
          <w:sz w:val="18"/>
          <w:szCs w:val="18"/>
        </w:rPr>
        <w:t xml:space="preserve"> </w:t>
      </w:r>
    </w:p>
    <w:tbl>
      <w:tblPr>
        <w:tblW w:w="5000" w:type="pct"/>
        <w:tblLook w:val="04A0" w:firstRow="1" w:lastRow="0" w:firstColumn="1" w:lastColumn="0" w:noHBand="0" w:noVBand="1"/>
      </w:tblPr>
      <w:tblGrid>
        <w:gridCol w:w="3927"/>
        <w:gridCol w:w="1310"/>
        <w:gridCol w:w="1261"/>
        <w:gridCol w:w="1259"/>
        <w:gridCol w:w="1119"/>
        <w:gridCol w:w="1006"/>
      </w:tblGrid>
      <w:tr w:rsidR="008C3388" w:rsidRPr="00986914" w14:paraId="1AB0F5EE" w14:textId="104F79B5" w:rsidTr="008C3388">
        <w:trPr>
          <w:trHeight w:val="504"/>
          <w:tblHeader/>
        </w:trPr>
        <w:tc>
          <w:tcPr>
            <w:tcW w:w="1987"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145EFC2" w14:textId="77777777" w:rsidR="008C3388" w:rsidRPr="00986914" w:rsidRDefault="008C3388" w:rsidP="008C3388">
            <w:pPr>
              <w:jc w:val="both"/>
              <w:rPr>
                <w:rFonts w:cs="Times New Roman"/>
                <w:bCs/>
                <w:sz w:val="20"/>
                <w:szCs w:val="20"/>
              </w:rPr>
            </w:pPr>
            <w:r w:rsidRPr="00986914">
              <w:rPr>
                <w:rFonts w:cs="Times New Roman"/>
                <w:bCs/>
                <w:sz w:val="20"/>
                <w:szCs w:val="20"/>
              </w:rPr>
              <w:t xml:space="preserve">Corelație între veniturile gospodăriei și indicatorii macroeconomici </w:t>
            </w:r>
          </w:p>
        </w:tc>
        <w:tc>
          <w:tcPr>
            <w:tcW w:w="663"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30BB7D3" w14:textId="3AB41F97" w:rsidR="008C3388" w:rsidRPr="00853BE5" w:rsidRDefault="008C3388" w:rsidP="008C3388">
            <w:pPr>
              <w:jc w:val="center"/>
              <w:rPr>
                <w:b/>
                <w:bCs/>
                <w:sz w:val="20"/>
                <w:szCs w:val="20"/>
              </w:rPr>
            </w:pPr>
            <w:r w:rsidRPr="007F310B">
              <w:rPr>
                <w:b/>
                <w:bCs/>
                <w:sz w:val="20"/>
              </w:rPr>
              <w:t>2016</w:t>
            </w:r>
          </w:p>
        </w:tc>
        <w:tc>
          <w:tcPr>
            <w:tcW w:w="63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6397E507" w14:textId="70397307" w:rsidR="008C3388" w:rsidRPr="00853BE5" w:rsidRDefault="008C3388" w:rsidP="008C3388">
            <w:pPr>
              <w:jc w:val="center"/>
              <w:rPr>
                <w:b/>
                <w:bCs/>
                <w:sz w:val="20"/>
                <w:szCs w:val="20"/>
              </w:rPr>
            </w:pPr>
            <w:r w:rsidRPr="007F310B">
              <w:rPr>
                <w:b/>
                <w:bCs/>
                <w:sz w:val="20"/>
              </w:rPr>
              <w:t>2017</w:t>
            </w:r>
          </w:p>
        </w:tc>
        <w:tc>
          <w:tcPr>
            <w:tcW w:w="637"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53A3367" w14:textId="59C3300F" w:rsidR="008C3388" w:rsidRPr="00853BE5" w:rsidRDefault="008C3388" w:rsidP="008C3388">
            <w:pPr>
              <w:jc w:val="center"/>
              <w:rPr>
                <w:b/>
                <w:bCs/>
                <w:sz w:val="20"/>
                <w:szCs w:val="20"/>
              </w:rPr>
            </w:pPr>
            <w:r w:rsidRPr="007F310B">
              <w:rPr>
                <w:b/>
                <w:bCs/>
                <w:sz w:val="20"/>
              </w:rPr>
              <w:t>2018</w:t>
            </w:r>
          </w:p>
        </w:tc>
        <w:tc>
          <w:tcPr>
            <w:tcW w:w="566"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4D2EBE8" w14:textId="155626E4" w:rsidR="008C3388" w:rsidRPr="00853BE5" w:rsidRDefault="008C3388" w:rsidP="008C3388">
            <w:pPr>
              <w:jc w:val="center"/>
              <w:rPr>
                <w:b/>
                <w:bCs/>
                <w:sz w:val="20"/>
                <w:szCs w:val="20"/>
              </w:rPr>
            </w:pPr>
            <w:r w:rsidRPr="007F310B">
              <w:rPr>
                <w:b/>
                <w:bCs/>
                <w:sz w:val="20"/>
              </w:rPr>
              <w:t>2019</w:t>
            </w:r>
          </w:p>
        </w:tc>
        <w:tc>
          <w:tcPr>
            <w:tcW w:w="509" w:type="pct"/>
            <w:tcBorders>
              <w:top w:val="single" w:sz="4" w:space="0" w:color="auto"/>
              <w:left w:val="nil"/>
              <w:bottom w:val="single" w:sz="4" w:space="0" w:color="auto"/>
              <w:right w:val="single" w:sz="4" w:space="0" w:color="auto"/>
            </w:tcBorders>
            <w:shd w:val="clear" w:color="auto" w:fill="C6D9F1" w:themeFill="text2" w:themeFillTint="33"/>
            <w:vAlign w:val="center"/>
          </w:tcPr>
          <w:p w14:paraId="53FCC7DB" w14:textId="251EA749" w:rsidR="008C3388" w:rsidRDefault="008C3388" w:rsidP="008C3388">
            <w:pPr>
              <w:jc w:val="center"/>
              <w:rPr>
                <w:b/>
                <w:bCs/>
                <w:sz w:val="20"/>
                <w:szCs w:val="20"/>
              </w:rPr>
            </w:pPr>
            <w:r w:rsidRPr="007F310B">
              <w:rPr>
                <w:b/>
                <w:bCs/>
                <w:sz w:val="20"/>
              </w:rPr>
              <w:t>2020</w:t>
            </w:r>
          </w:p>
        </w:tc>
      </w:tr>
      <w:tr w:rsidR="008C3388" w:rsidRPr="00986914" w14:paraId="221AC151" w14:textId="238BF1C1" w:rsidTr="008C3388">
        <w:trPr>
          <w:trHeight w:val="264"/>
        </w:trPr>
        <w:tc>
          <w:tcPr>
            <w:tcW w:w="1987" w:type="pct"/>
            <w:tcBorders>
              <w:top w:val="nil"/>
              <w:left w:val="single" w:sz="4" w:space="0" w:color="auto"/>
              <w:bottom w:val="single" w:sz="4" w:space="0" w:color="auto"/>
              <w:right w:val="single" w:sz="4" w:space="0" w:color="auto"/>
            </w:tcBorders>
            <w:shd w:val="clear" w:color="auto" w:fill="auto"/>
            <w:noWrap/>
            <w:vAlign w:val="bottom"/>
            <w:hideMark/>
          </w:tcPr>
          <w:p w14:paraId="11D76C5A" w14:textId="77777777" w:rsidR="008C3388" w:rsidRPr="00986914" w:rsidRDefault="008C3388" w:rsidP="008C3388">
            <w:pPr>
              <w:jc w:val="both"/>
              <w:rPr>
                <w:rFonts w:cs="Times New Roman"/>
                <w:bCs/>
                <w:sz w:val="20"/>
                <w:szCs w:val="20"/>
              </w:rPr>
            </w:pPr>
            <w:r w:rsidRPr="00986914">
              <w:rPr>
                <w:rFonts w:cs="Times New Roman"/>
                <w:bCs/>
                <w:sz w:val="20"/>
                <w:szCs w:val="20"/>
              </w:rPr>
              <w:t>Veniturile totale gospodăriei medii</w:t>
            </w:r>
          </w:p>
        </w:tc>
        <w:tc>
          <w:tcPr>
            <w:tcW w:w="663" w:type="pct"/>
            <w:tcBorders>
              <w:top w:val="nil"/>
              <w:left w:val="nil"/>
              <w:bottom w:val="single" w:sz="4" w:space="0" w:color="auto"/>
              <w:right w:val="single" w:sz="4" w:space="0" w:color="auto"/>
            </w:tcBorders>
            <w:shd w:val="clear" w:color="auto" w:fill="auto"/>
            <w:noWrap/>
            <w:vAlign w:val="center"/>
          </w:tcPr>
          <w:p w14:paraId="106477B7" w14:textId="41A3202B" w:rsidR="008C3388" w:rsidRPr="00895E97" w:rsidRDefault="008C3388" w:rsidP="008C3388">
            <w:pPr>
              <w:jc w:val="right"/>
              <w:rPr>
                <w:sz w:val="20"/>
                <w:szCs w:val="20"/>
              </w:rPr>
            </w:pPr>
          </w:p>
        </w:tc>
        <w:tc>
          <w:tcPr>
            <w:tcW w:w="638" w:type="pct"/>
            <w:tcBorders>
              <w:top w:val="nil"/>
              <w:left w:val="nil"/>
              <w:bottom w:val="single" w:sz="4" w:space="0" w:color="auto"/>
              <w:right w:val="single" w:sz="4" w:space="0" w:color="auto"/>
            </w:tcBorders>
            <w:shd w:val="clear" w:color="auto" w:fill="auto"/>
            <w:noWrap/>
            <w:vAlign w:val="center"/>
          </w:tcPr>
          <w:p w14:paraId="795151BD" w14:textId="1ADD94D3" w:rsidR="008C3388" w:rsidRPr="00895E97" w:rsidRDefault="008C3388" w:rsidP="008C3388">
            <w:pPr>
              <w:jc w:val="right"/>
              <w:rPr>
                <w:sz w:val="20"/>
                <w:szCs w:val="20"/>
              </w:rPr>
            </w:pPr>
          </w:p>
        </w:tc>
        <w:tc>
          <w:tcPr>
            <w:tcW w:w="637" w:type="pct"/>
            <w:tcBorders>
              <w:top w:val="nil"/>
              <w:left w:val="nil"/>
              <w:bottom w:val="single" w:sz="4" w:space="0" w:color="auto"/>
              <w:right w:val="single" w:sz="4" w:space="0" w:color="auto"/>
            </w:tcBorders>
            <w:shd w:val="clear" w:color="auto" w:fill="auto"/>
            <w:noWrap/>
            <w:vAlign w:val="center"/>
          </w:tcPr>
          <w:p w14:paraId="3FB9AA95" w14:textId="1C98540F" w:rsidR="008C3388" w:rsidRPr="00895E97" w:rsidRDefault="008C3388" w:rsidP="008C3388">
            <w:pPr>
              <w:jc w:val="right"/>
              <w:rPr>
                <w:sz w:val="20"/>
                <w:szCs w:val="20"/>
              </w:rPr>
            </w:pPr>
          </w:p>
        </w:tc>
        <w:tc>
          <w:tcPr>
            <w:tcW w:w="566" w:type="pct"/>
            <w:tcBorders>
              <w:top w:val="nil"/>
              <w:left w:val="nil"/>
              <w:bottom w:val="single" w:sz="4" w:space="0" w:color="auto"/>
              <w:right w:val="single" w:sz="4" w:space="0" w:color="auto"/>
            </w:tcBorders>
            <w:shd w:val="clear" w:color="auto" w:fill="auto"/>
            <w:noWrap/>
            <w:vAlign w:val="center"/>
          </w:tcPr>
          <w:p w14:paraId="50D1F7C3" w14:textId="698E8BDC" w:rsidR="008C3388" w:rsidRPr="00895E97" w:rsidRDefault="008C3388" w:rsidP="008C3388">
            <w:pPr>
              <w:jc w:val="right"/>
              <w:rPr>
                <w:sz w:val="20"/>
                <w:szCs w:val="20"/>
              </w:rPr>
            </w:pPr>
          </w:p>
        </w:tc>
        <w:tc>
          <w:tcPr>
            <w:tcW w:w="509" w:type="pct"/>
            <w:tcBorders>
              <w:top w:val="nil"/>
              <w:left w:val="nil"/>
              <w:bottom w:val="single" w:sz="4" w:space="0" w:color="auto"/>
              <w:right w:val="single" w:sz="4" w:space="0" w:color="auto"/>
            </w:tcBorders>
            <w:vAlign w:val="center"/>
          </w:tcPr>
          <w:p w14:paraId="4AC640BF" w14:textId="3243AE9D" w:rsidR="008C3388" w:rsidRPr="00895E97" w:rsidRDefault="008C3388" w:rsidP="008C3388">
            <w:pPr>
              <w:jc w:val="right"/>
              <w:rPr>
                <w:sz w:val="20"/>
                <w:szCs w:val="20"/>
              </w:rPr>
            </w:pPr>
          </w:p>
        </w:tc>
      </w:tr>
      <w:tr w:rsidR="008C3388" w:rsidRPr="00986914" w14:paraId="769A647E" w14:textId="32AEABBD" w:rsidTr="008C3388">
        <w:trPr>
          <w:trHeight w:val="264"/>
        </w:trPr>
        <w:tc>
          <w:tcPr>
            <w:tcW w:w="1987" w:type="pct"/>
            <w:tcBorders>
              <w:top w:val="nil"/>
              <w:left w:val="single" w:sz="4" w:space="0" w:color="auto"/>
              <w:bottom w:val="single" w:sz="4" w:space="0" w:color="auto"/>
              <w:right w:val="single" w:sz="4" w:space="0" w:color="auto"/>
            </w:tcBorders>
            <w:shd w:val="clear" w:color="auto" w:fill="auto"/>
            <w:noWrap/>
            <w:vAlign w:val="bottom"/>
            <w:hideMark/>
          </w:tcPr>
          <w:p w14:paraId="77771338" w14:textId="77777777" w:rsidR="008C3388" w:rsidRPr="00986914" w:rsidRDefault="008C3388" w:rsidP="008C3388">
            <w:pPr>
              <w:jc w:val="both"/>
              <w:rPr>
                <w:rFonts w:cs="Times New Roman"/>
                <w:sz w:val="20"/>
                <w:szCs w:val="20"/>
              </w:rPr>
            </w:pPr>
            <w:r>
              <w:rPr>
                <w:rFonts w:cs="Times New Roman"/>
                <w:sz w:val="20"/>
                <w:szCs w:val="20"/>
              </w:rPr>
              <w:t>V</w:t>
            </w:r>
            <w:r w:rsidRPr="00986914">
              <w:rPr>
                <w:rFonts w:cs="Times New Roman"/>
                <w:sz w:val="20"/>
                <w:szCs w:val="20"/>
              </w:rPr>
              <w:t>aloare (RON/luna)</w:t>
            </w:r>
          </w:p>
        </w:tc>
        <w:tc>
          <w:tcPr>
            <w:tcW w:w="663" w:type="pct"/>
            <w:tcBorders>
              <w:top w:val="nil"/>
              <w:left w:val="nil"/>
              <w:bottom w:val="single" w:sz="4" w:space="0" w:color="auto"/>
              <w:right w:val="single" w:sz="4" w:space="0" w:color="auto"/>
            </w:tcBorders>
            <w:shd w:val="clear" w:color="auto" w:fill="auto"/>
            <w:noWrap/>
            <w:vAlign w:val="center"/>
          </w:tcPr>
          <w:p w14:paraId="2E294088" w14:textId="0D4AF04E" w:rsidR="008C3388" w:rsidRPr="00C075FC" w:rsidRDefault="008C3388" w:rsidP="008C3388">
            <w:pPr>
              <w:jc w:val="right"/>
              <w:rPr>
                <w:rFonts w:cs="Times New Roman"/>
                <w:sz w:val="22"/>
                <w:szCs w:val="22"/>
              </w:rPr>
            </w:pPr>
            <w:r w:rsidRPr="007F310B">
              <w:rPr>
                <w:rFonts w:cs="Arial"/>
                <w:sz w:val="18"/>
                <w:szCs w:val="18"/>
              </w:rPr>
              <w:t>2</w:t>
            </w:r>
            <w:r>
              <w:rPr>
                <w:rFonts w:cs="Arial"/>
                <w:sz w:val="18"/>
                <w:szCs w:val="18"/>
              </w:rPr>
              <w:t>.</w:t>
            </w:r>
            <w:r w:rsidRPr="007F310B">
              <w:rPr>
                <w:rFonts w:cs="Arial"/>
                <w:sz w:val="18"/>
                <w:szCs w:val="18"/>
              </w:rPr>
              <w:t>465</w:t>
            </w:r>
            <w:r>
              <w:rPr>
                <w:rFonts w:cs="Arial"/>
                <w:sz w:val="18"/>
                <w:szCs w:val="18"/>
              </w:rPr>
              <w:t>,</w:t>
            </w:r>
            <w:r w:rsidRPr="007F310B">
              <w:rPr>
                <w:rFonts w:cs="Arial"/>
                <w:sz w:val="18"/>
                <w:szCs w:val="18"/>
              </w:rPr>
              <w:t>7</w:t>
            </w:r>
          </w:p>
        </w:tc>
        <w:tc>
          <w:tcPr>
            <w:tcW w:w="638" w:type="pct"/>
            <w:tcBorders>
              <w:top w:val="nil"/>
              <w:left w:val="nil"/>
              <w:bottom w:val="single" w:sz="4" w:space="0" w:color="auto"/>
              <w:right w:val="single" w:sz="4" w:space="0" w:color="auto"/>
            </w:tcBorders>
            <w:shd w:val="clear" w:color="auto" w:fill="auto"/>
            <w:noWrap/>
            <w:vAlign w:val="center"/>
          </w:tcPr>
          <w:p w14:paraId="7F9D7E8A" w14:textId="4DB07E01" w:rsidR="008C3388" w:rsidRPr="00C075FC" w:rsidRDefault="008C3388" w:rsidP="008C3388">
            <w:pPr>
              <w:jc w:val="right"/>
              <w:rPr>
                <w:rFonts w:cs="Times New Roman"/>
                <w:sz w:val="22"/>
                <w:szCs w:val="22"/>
              </w:rPr>
            </w:pPr>
            <w:r w:rsidRPr="007F310B">
              <w:rPr>
                <w:rFonts w:cs="Arial"/>
                <w:sz w:val="18"/>
                <w:szCs w:val="18"/>
              </w:rPr>
              <w:t>2</w:t>
            </w:r>
            <w:r>
              <w:rPr>
                <w:rFonts w:cs="Arial"/>
                <w:sz w:val="18"/>
                <w:szCs w:val="18"/>
              </w:rPr>
              <w:t>.</w:t>
            </w:r>
            <w:r w:rsidRPr="007F310B">
              <w:rPr>
                <w:rFonts w:cs="Arial"/>
                <w:sz w:val="18"/>
                <w:szCs w:val="18"/>
              </w:rPr>
              <w:t>787</w:t>
            </w:r>
            <w:r>
              <w:rPr>
                <w:rFonts w:cs="Arial"/>
                <w:sz w:val="18"/>
                <w:szCs w:val="18"/>
              </w:rPr>
              <w:t>,</w:t>
            </w:r>
            <w:r w:rsidRPr="007F310B">
              <w:rPr>
                <w:rFonts w:cs="Arial"/>
                <w:sz w:val="18"/>
                <w:szCs w:val="18"/>
              </w:rPr>
              <w:t>2</w:t>
            </w:r>
          </w:p>
        </w:tc>
        <w:tc>
          <w:tcPr>
            <w:tcW w:w="637" w:type="pct"/>
            <w:tcBorders>
              <w:top w:val="nil"/>
              <w:left w:val="nil"/>
              <w:bottom w:val="single" w:sz="4" w:space="0" w:color="auto"/>
              <w:right w:val="single" w:sz="4" w:space="0" w:color="auto"/>
            </w:tcBorders>
            <w:shd w:val="clear" w:color="auto" w:fill="auto"/>
            <w:noWrap/>
            <w:vAlign w:val="center"/>
          </w:tcPr>
          <w:p w14:paraId="580C6BDE" w14:textId="7BB9690E" w:rsidR="008C3388" w:rsidRPr="00C075FC" w:rsidRDefault="008C3388" w:rsidP="008C3388">
            <w:pPr>
              <w:jc w:val="right"/>
              <w:rPr>
                <w:rFonts w:cs="Times New Roman"/>
                <w:sz w:val="22"/>
                <w:szCs w:val="22"/>
              </w:rPr>
            </w:pPr>
            <w:r w:rsidRPr="007F310B">
              <w:rPr>
                <w:rFonts w:cs="Arial"/>
                <w:sz w:val="18"/>
                <w:szCs w:val="18"/>
              </w:rPr>
              <w:t>3</w:t>
            </w:r>
            <w:r>
              <w:rPr>
                <w:rFonts w:cs="Arial"/>
                <w:sz w:val="18"/>
                <w:szCs w:val="18"/>
              </w:rPr>
              <w:t>.</w:t>
            </w:r>
            <w:r w:rsidRPr="007F310B">
              <w:rPr>
                <w:rFonts w:cs="Arial"/>
                <w:sz w:val="18"/>
                <w:szCs w:val="18"/>
              </w:rPr>
              <w:t>094</w:t>
            </w:r>
            <w:r>
              <w:rPr>
                <w:rFonts w:cs="Arial"/>
                <w:sz w:val="18"/>
                <w:szCs w:val="18"/>
              </w:rPr>
              <w:t>,</w:t>
            </w:r>
            <w:r w:rsidRPr="007F310B">
              <w:rPr>
                <w:rFonts w:cs="Arial"/>
                <w:sz w:val="18"/>
                <w:szCs w:val="18"/>
              </w:rPr>
              <w:t>7</w:t>
            </w:r>
          </w:p>
        </w:tc>
        <w:tc>
          <w:tcPr>
            <w:tcW w:w="566" w:type="pct"/>
            <w:tcBorders>
              <w:top w:val="nil"/>
              <w:left w:val="nil"/>
              <w:bottom w:val="single" w:sz="4" w:space="0" w:color="auto"/>
              <w:right w:val="single" w:sz="4" w:space="0" w:color="auto"/>
            </w:tcBorders>
            <w:shd w:val="clear" w:color="auto" w:fill="auto"/>
            <w:noWrap/>
            <w:vAlign w:val="center"/>
          </w:tcPr>
          <w:p w14:paraId="6F9307AD" w14:textId="7DB64B8C" w:rsidR="008C3388" w:rsidRPr="00C075FC" w:rsidRDefault="008C3388" w:rsidP="008C3388">
            <w:pPr>
              <w:jc w:val="right"/>
              <w:rPr>
                <w:rFonts w:cs="Times New Roman"/>
                <w:sz w:val="22"/>
                <w:szCs w:val="22"/>
              </w:rPr>
            </w:pPr>
            <w:r w:rsidRPr="007F310B">
              <w:rPr>
                <w:rFonts w:cs="Arial"/>
                <w:sz w:val="18"/>
                <w:szCs w:val="18"/>
              </w:rPr>
              <w:t>3</w:t>
            </w:r>
            <w:r>
              <w:rPr>
                <w:rFonts w:cs="Arial"/>
                <w:sz w:val="18"/>
                <w:szCs w:val="18"/>
              </w:rPr>
              <w:t>.</w:t>
            </w:r>
            <w:r w:rsidRPr="007F310B">
              <w:rPr>
                <w:rFonts w:cs="Arial"/>
                <w:sz w:val="18"/>
                <w:szCs w:val="18"/>
              </w:rPr>
              <w:t>440</w:t>
            </w:r>
            <w:r>
              <w:rPr>
                <w:rFonts w:cs="Arial"/>
                <w:sz w:val="18"/>
                <w:szCs w:val="18"/>
              </w:rPr>
              <w:t>,</w:t>
            </w:r>
            <w:r w:rsidRPr="007F310B">
              <w:rPr>
                <w:rFonts w:cs="Arial"/>
                <w:sz w:val="18"/>
                <w:szCs w:val="18"/>
              </w:rPr>
              <w:t>0</w:t>
            </w:r>
          </w:p>
        </w:tc>
        <w:tc>
          <w:tcPr>
            <w:tcW w:w="509" w:type="pct"/>
            <w:tcBorders>
              <w:top w:val="nil"/>
              <w:left w:val="nil"/>
              <w:bottom w:val="single" w:sz="4" w:space="0" w:color="auto"/>
              <w:right w:val="single" w:sz="4" w:space="0" w:color="auto"/>
            </w:tcBorders>
            <w:vAlign w:val="center"/>
          </w:tcPr>
          <w:p w14:paraId="71FF4F05" w14:textId="34F138EF" w:rsidR="008C3388" w:rsidRPr="00C075FC" w:rsidRDefault="008C3388" w:rsidP="008C3388">
            <w:pPr>
              <w:jc w:val="right"/>
              <w:rPr>
                <w:rFonts w:cs="Times New Roman"/>
                <w:sz w:val="22"/>
                <w:szCs w:val="22"/>
              </w:rPr>
            </w:pPr>
            <w:r w:rsidRPr="007F310B">
              <w:rPr>
                <w:rFonts w:cs="Arial"/>
                <w:sz w:val="18"/>
                <w:szCs w:val="18"/>
              </w:rPr>
              <w:t>3</w:t>
            </w:r>
            <w:r>
              <w:rPr>
                <w:rFonts w:cs="Arial"/>
                <w:sz w:val="18"/>
                <w:szCs w:val="18"/>
              </w:rPr>
              <w:t>.</w:t>
            </w:r>
            <w:r w:rsidRPr="007F310B">
              <w:rPr>
                <w:rFonts w:cs="Arial"/>
                <w:sz w:val="18"/>
                <w:szCs w:val="18"/>
              </w:rPr>
              <w:t>748</w:t>
            </w:r>
            <w:r>
              <w:rPr>
                <w:rFonts w:cs="Arial"/>
                <w:sz w:val="18"/>
                <w:szCs w:val="18"/>
              </w:rPr>
              <w:t>,</w:t>
            </w:r>
            <w:r w:rsidRPr="007F310B">
              <w:rPr>
                <w:rFonts w:cs="Arial"/>
                <w:sz w:val="18"/>
                <w:szCs w:val="18"/>
              </w:rPr>
              <w:t>5</w:t>
            </w:r>
          </w:p>
        </w:tc>
      </w:tr>
      <w:tr w:rsidR="008C3388" w:rsidRPr="00986914" w14:paraId="1879C663" w14:textId="6A875917" w:rsidTr="008C3388">
        <w:trPr>
          <w:trHeight w:val="264"/>
        </w:trPr>
        <w:tc>
          <w:tcPr>
            <w:tcW w:w="1987" w:type="pct"/>
            <w:tcBorders>
              <w:top w:val="nil"/>
              <w:left w:val="single" w:sz="4" w:space="0" w:color="auto"/>
              <w:bottom w:val="single" w:sz="4" w:space="0" w:color="auto"/>
              <w:right w:val="single" w:sz="4" w:space="0" w:color="auto"/>
            </w:tcBorders>
            <w:shd w:val="clear" w:color="auto" w:fill="auto"/>
            <w:noWrap/>
            <w:vAlign w:val="bottom"/>
            <w:hideMark/>
          </w:tcPr>
          <w:p w14:paraId="1C0E1E4D" w14:textId="77777777" w:rsidR="008C3388" w:rsidRPr="00986914" w:rsidRDefault="008C3388" w:rsidP="008C3388">
            <w:pPr>
              <w:jc w:val="both"/>
              <w:rPr>
                <w:rFonts w:cs="Times New Roman"/>
                <w:sz w:val="20"/>
                <w:szCs w:val="20"/>
              </w:rPr>
            </w:pPr>
            <w:r w:rsidRPr="00986914">
              <w:rPr>
                <w:rFonts w:cs="Times New Roman"/>
                <w:sz w:val="20"/>
                <w:szCs w:val="20"/>
              </w:rPr>
              <w:t>% creștere în termeni nominali</w:t>
            </w:r>
          </w:p>
        </w:tc>
        <w:tc>
          <w:tcPr>
            <w:tcW w:w="663" w:type="pct"/>
            <w:tcBorders>
              <w:top w:val="nil"/>
              <w:left w:val="nil"/>
              <w:bottom w:val="single" w:sz="4" w:space="0" w:color="auto"/>
              <w:right w:val="single" w:sz="4" w:space="0" w:color="auto"/>
            </w:tcBorders>
            <w:shd w:val="clear" w:color="auto" w:fill="auto"/>
            <w:noWrap/>
            <w:vAlign w:val="center"/>
          </w:tcPr>
          <w:p w14:paraId="64AD326F" w14:textId="4B96222E" w:rsidR="008C3388" w:rsidRPr="00C075FC" w:rsidRDefault="008C3388" w:rsidP="008C3388">
            <w:pPr>
              <w:jc w:val="right"/>
              <w:rPr>
                <w:rFonts w:cs="Times New Roman"/>
                <w:sz w:val="22"/>
                <w:szCs w:val="22"/>
              </w:rPr>
            </w:pPr>
            <w:r w:rsidRPr="007F310B">
              <w:rPr>
                <w:rFonts w:cs="Arial"/>
                <w:sz w:val="18"/>
                <w:szCs w:val="18"/>
              </w:rPr>
              <w:t>2</w:t>
            </w:r>
            <w:r>
              <w:rPr>
                <w:rFonts w:cs="Arial"/>
                <w:sz w:val="18"/>
                <w:szCs w:val="18"/>
              </w:rPr>
              <w:t>,</w:t>
            </w:r>
            <w:r w:rsidRPr="007F310B">
              <w:rPr>
                <w:rFonts w:cs="Arial"/>
                <w:sz w:val="18"/>
                <w:szCs w:val="18"/>
              </w:rPr>
              <w:t>1%</w:t>
            </w:r>
          </w:p>
        </w:tc>
        <w:tc>
          <w:tcPr>
            <w:tcW w:w="638" w:type="pct"/>
            <w:tcBorders>
              <w:top w:val="nil"/>
              <w:left w:val="nil"/>
              <w:bottom w:val="single" w:sz="4" w:space="0" w:color="auto"/>
              <w:right w:val="single" w:sz="4" w:space="0" w:color="auto"/>
            </w:tcBorders>
            <w:shd w:val="clear" w:color="auto" w:fill="auto"/>
            <w:noWrap/>
            <w:vAlign w:val="center"/>
          </w:tcPr>
          <w:p w14:paraId="6374AA95" w14:textId="6F70D464" w:rsidR="008C3388" w:rsidRPr="00C075FC" w:rsidRDefault="008C3388" w:rsidP="008C3388">
            <w:pPr>
              <w:jc w:val="right"/>
              <w:rPr>
                <w:rFonts w:cs="Times New Roman"/>
                <w:sz w:val="22"/>
                <w:szCs w:val="22"/>
              </w:rPr>
            </w:pPr>
            <w:r w:rsidRPr="007F310B">
              <w:rPr>
                <w:rFonts w:cs="Arial"/>
                <w:sz w:val="18"/>
                <w:szCs w:val="18"/>
              </w:rPr>
              <w:t>-2</w:t>
            </w:r>
            <w:r>
              <w:rPr>
                <w:rFonts w:cs="Arial"/>
                <w:sz w:val="18"/>
                <w:szCs w:val="18"/>
              </w:rPr>
              <w:t>,</w:t>
            </w:r>
            <w:r w:rsidRPr="007F310B">
              <w:rPr>
                <w:rFonts w:cs="Arial"/>
                <w:sz w:val="18"/>
                <w:szCs w:val="18"/>
              </w:rPr>
              <w:t>0%</w:t>
            </w:r>
          </w:p>
        </w:tc>
        <w:tc>
          <w:tcPr>
            <w:tcW w:w="637" w:type="pct"/>
            <w:tcBorders>
              <w:top w:val="nil"/>
              <w:left w:val="nil"/>
              <w:bottom w:val="single" w:sz="4" w:space="0" w:color="auto"/>
              <w:right w:val="single" w:sz="4" w:space="0" w:color="auto"/>
            </w:tcBorders>
            <w:shd w:val="clear" w:color="auto" w:fill="auto"/>
            <w:noWrap/>
            <w:vAlign w:val="center"/>
          </w:tcPr>
          <w:p w14:paraId="0DC1034E" w14:textId="0FC361B7" w:rsidR="008C3388" w:rsidRPr="00C075FC" w:rsidRDefault="008C3388" w:rsidP="008C3388">
            <w:pPr>
              <w:jc w:val="right"/>
              <w:rPr>
                <w:rFonts w:cs="Times New Roman"/>
                <w:sz w:val="22"/>
                <w:szCs w:val="22"/>
              </w:rPr>
            </w:pPr>
            <w:r w:rsidRPr="007F310B">
              <w:rPr>
                <w:rFonts w:cs="Arial"/>
                <w:sz w:val="18"/>
                <w:szCs w:val="18"/>
              </w:rPr>
              <w:t>3</w:t>
            </w:r>
            <w:r>
              <w:rPr>
                <w:rFonts w:cs="Arial"/>
                <w:sz w:val="18"/>
                <w:szCs w:val="18"/>
              </w:rPr>
              <w:t>,</w:t>
            </w:r>
            <w:r w:rsidRPr="007F310B">
              <w:rPr>
                <w:rFonts w:cs="Arial"/>
                <w:sz w:val="18"/>
                <w:szCs w:val="18"/>
              </w:rPr>
              <w:t>5%</w:t>
            </w:r>
          </w:p>
        </w:tc>
        <w:tc>
          <w:tcPr>
            <w:tcW w:w="566" w:type="pct"/>
            <w:tcBorders>
              <w:top w:val="nil"/>
              <w:left w:val="nil"/>
              <w:bottom w:val="single" w:sz="4" w:space="0" w:color="auto"/>
              <w:right w:val="single" w:sz="4" w:space="0" w:color="auto"/>
            </w:tcBorders>
            <w:shd w:val="clear" w:color="auto" w:fill="auto"/>
            <w:noWrap/>
            <w:vAlign w:val="center"/>
          </w:tcPr>
          <w:p w14:paraId="40A86D66" w14:textId="6A7A1F26" w:rsidR="008C3388" w:rsidRPr="00C075FC" w:rsidRDefault="008C3388" w:rsidP="008C3388">
            <w:pPr>
              <w:jc w:val="right"/>
              <w:rPr>
                <w:rFonts w:cs="Times New Roman"/>
                <w:sz w:val="22"/>
                <w:szCs w:val="22"/>
              </w:rPr>
            </w:pPr>
            <w:r w:rsidRPr="007F310B">
              <w:rPr>
                <w:rFonts w:cs="Arial"/>
                <w:sz w:val="18"/>
                <w:szCs w:val="18"/>
              </w:rPr>
              <w:t>2</w:t>
            </w:r>
            <w:r>
              <w:rPr>
                <w:rFonts w:cs="Arial"/>
                <w:sz w:val="18"/>
                <w:szCs w:val="18"/>
              </w:rPr>
              <w:t>,</w:t>
            </w:r>
            <w:r w:rsidRPr="007F310B">
              <w:rPr>
                <w:rFonts w:cs="Arial"/>
                <w:sz w:val="18"/>
                <w:szCs w:val="18"/>
              </w:rPr>
              <w:t>5%</w:t>
            </w:r>
          </w:p>
        </w:tc>
        <w:tc>
          <w:tcPr>
            <w:tcW w:w="509" w:type="pct"/>
            <w:tcBorders>
              <w:top w:val="nil"/>
              <w:left w:val="nil"/>
              <w:bottom w:val="single" w:sz="4" w:space="0" w:color="auto"/>
              <w:right w:val="single" w:sz="4" w:space="0" w:color="auto"/>
            </w:tcBorders>
            <w:vAlign w:val="center"/>
          </w:tcPr>
          <w:p w14:paraId="6571C54F" w14:textId="194013F7" w:rsidR="008C3388" w:rsidRPr="00C075FC" w:rsidRDefault="008C3388" w:rsidP="008C3388">
            <w:pPr>
              <w:jc w:val="right"/>
              <w:rPr>
                <w:rFonts w:cs="Times New Roman"/>
                <w:sz w:val="22"/>
                <w:szCs w:val="22"/>
              </w:rPr>
            </w:pPr>
            <w:r w:rsidRPr="007F310B">
              <w:rPr>
                <w:rFonts w:cs="Arial"/>
                <w:sz w:val="18"/>
                <w:szCs w:val="18"/>
              </w:rPr>
              <w:t>2</w:t>
            </w:r>
            <w:r>
              <w:rPr>
                <w:rFonts w:cs="Arial"/>
                <w:sz w:val="18"/>
                <w:szCs w:val="18"/>
              </w:rPr>
              <w:t>,</w:t>
            </w:r>
            <w:r w:rsidRPr="007F310B">
              <w:rPr>
                <w:rFonts w:cs="Arial"/>
                <w:sz w:val="18"/>
                <w:szCs w:val="18"/>
              </w:rPr>
              <w:t>7%</w:t>
            </w:r>
          </w:p>
        </w:tc>
      </w:tr>
      <w:tr w:rsidR="008C3388" w:rsidRPr="00986914" w14:paraId="61B2873B" w14:textId="58AB4E80" w:rsidTr="008C3388">
        <w:trPr>
          <w:trHeight w:val="264"/>
        </w:trPr>
        <w:tc>
          <w:tcPr>
            <w:tcW w:w="1987" w:type="pct"/>
            <w:tcBorders>
              <w:top w:val="nil"/>
              <w:left w:val="single" w:sz="4" w:space="0" w:color="auto"/>
              <w:bottom w:val="single" w:sz="4" w:space="0" w:color="auto"/>
              <w:right w:val="single" w:sz="4" w:space="0" w:color="auto"/>
            </w:tcBorders>
            <w:shd w:val="clear" w:color="auto" w:fill="auto"/>
            <w:noWrap/>
            <w:vAlign w:val="bottom"/>
            <w:hideMark/>
          </w:tcPr>
          <w:p w14:paraId="12BC7FC3" w14:textId="77777777" w:rsidR="008C3388" w:rsidRPr="00986914" w:rsidRDefault="008C3388" w:rsidP="008C3388">
            <w:pPr>
              <w:jc w:val="both"/>
              <w:rPr>
                <w:rFonts w:cs="Times New Roman"/>
                <w:sz w:val="20"/>
                <w:szCs w:val="20"/>
              </w:rPr>
            </w:pPr>
            <w:r w:rsidRPr="00986914">
              <w:rPr>
                <w:rFonts w:cs="Times New Roman"/>
                <w:sz w:val="20"/>
                <w:szCs w:val="20"/>
              </w:rPr>
              <w:t>% creștere în termeni reali</w:t>
            </w:r>
          </w:p>
        </w:tc>
        <w:tc>
          <w:tcPr>
            <w:tcW w:w="663" w:type="pct"/>
            <w:tcBorders>
              <w:top w:val="nil"/>
              <w:left w:val="nil"/>
              <w:bottom w:val="single" w:sz="4" w:space="0" w:color="auto"/>
              <w:right w:val="single" w:sz="4" w:space="0" w:color="auto"/>
            </w:tcBorders>
            <w:shd w:val="clear" w:color="auto" w:fill="auto"/>
            <w:noWrap/>
            <w:vAlign w:val="center"/>
          </w:tcPr>
          <w:p w14:paraId="647E0D5E" w14:textId="49778C2B" w:rsidR="008C3388" w:rsidRPr="00C075FC" w:rsidRDefault="008C3388" w:rsidP="008C3388">
            <w:pPr>
              <w:jc w:val="right"/>
              <w:rPr>
                <w:rFonts w:cs="Times New Roman"/>
                <w:sz w:val="22"/>
                <w:szCs w:val="22"/>
              </w:rPr>
            </w:pPr>
            <w:r w:rsidRPr="007F310B">
              <w:rPr>
                <w:rFonts w:cs="Arial"/>
                <w:sz w:val="18"/>
                <w:szCs w:val="18"/>
              </w:rPr>
              <w:t>50%</w:t>
            </w:r>
          </w:p>
        </w:tc>
        <w:tc>
          <w:tcPr>
            <w:tcW w:w="638" w:type="pct"/>
            <w:tcBorders>
              <w:top w:val="nil"/>
              <w:left w:val="nil"/>
              <w:bottom w:val="single" w:sz="4" w:space="0" w:color="auto"/>
              <w:right w:val="single" w:sz="4" w:space="0" w:color="auto"/>
            </w:tcBorders>
            <w:shd w:val="clear" w:color="auto" w:fill="auto"/>
            <w:noWrap/>
            <w:vAlign w:val="center"/>
          </w:tcPr>
          <w:p w14:paraId="52D3AB76" w14:textId="0A493BC5" w:rsidR="008C3388" w:rsidRPr="00C075FC" w:rsidRDefault="008C3388" w:rsidP="008C3388">
            <w:pPr>
              <w:jc w:val="right"/>
              <w:rPr>
                <w:rFonts w:cs="Times New Roman"/>
                <w:sz w:val="22"/>
                <w:szCs w:val="22"/>
              </w:rPr>
            </w:pPr>
            <w:r w:rsidRPr="007F310B">
              <w:rPr>
                <w:rFonts w:cs="Arial"/>
                <w:sz w:val="18"/>
                <w:szCs w:val="18"/>
              </w:rPr>
              <w:t>50%</w:t>
            </w:r>
          </w:p>
        </w:tc>
        <w:tc>
          <w:tcPr>
            <w:tcW w:w="637" w:type="pct"/>
            <w:tcBorders>
              <w:top w:val="nil"/>
              <w:left w:val="nil"/>
              <w:bottom w:val="single" w:sz="4" w:space="0" w:color="auto"/>
              <w:right w:val="single" w:sz="4" w:space="0" w:color="auto"/>
            </w:tcBorders>
            <w:shd w:val="clear" w:color="auto" w:fill="auto"/>
            <w:noWrap/>
            <w:vAlign w:val="center"/>
          </w:tcPr>
          <w:p w14:paraId="1D659F51" w14:textId="3686A87E" w:rsidR="008C3388" w:rsidRPr="00C075FC" w:rsidRDefault="008C3388" w:rsidP="008C3388">
            <w:pPr>
              <w:jc w:val="right"/>
              <w:rPr>
                <w:rFonts w:cs="Times New Roman"/>
                <w:sz w:val="22"/>
                <w:szCs w:val="22"/>
              </w:rPr>
            </w:pPr>
            <w:r w:rsidRPr="007F310B">
              <w:rPr>
                <w:rFonts w:cs="Arial"/>
                <w:sz w:val="18"/>
                <w:szCs w:val="18"/>
              </w:rPr>
              <w:t>50%</w:t>
            </w:r>
          </w:p>
        </w:tc>
        <w:tc>
          <w:tcPr>
            <w:tcW w:w="566" w:type="pct"/>
            <w:tcBorders>
              <w:top w:val="nil"/>
              <w:left w:val="nil"/>
              <w:bottom w:val="single" w:sz="4" w:space="0" w:color="auto"/>
              <w:right w:val="single" w:sz="4" w:space="0" w:color="auto"/>
            </w:tcBorders>
            <w:shd w:val="clear" w:color="auto" w:fill="auto"/>
            <w:noWrap/>
            <w:vAlign w:val="center"/>
          </w:tcPr>
          <w:p w14:paraId="5E9DAAE9" w14:textId="66FABEE4" w:rsidR="008C3388" w:rsidRPr="00C075FC" w:rsidRDefault="008C3388" w:rsidP="008C3388">
            <w:pPr>
              <w:jc w:val="right"/>
              <w:rPr>
                <w:rFonts w:cs="Times New Roman"/>
                <w:sz w:val="22"/>
                <w:szCs w:val="22"/>
              </w:rPr>
            </w:pPr>
            <w:r w:rsidRPr="007F310B">
              <w:rPr>
                <w:rFonts w:cs="Arial"/>
                <w:sz w:val="18"/>
                <w:szCs w:val="18"/>
              </w:rPr>
              <w:t>50%</w:t>
            </w:r>
          </w:p>
        </w:tc>
        <w:tc>
          <w:tcPr>
            <w:tcW w:w="509" w:type="pct"/>
            <w:tcBorders>
              <w:top w:val="nil"/>
              <w:left w:val="nil"/>
              <w:bottom w:val="single" w:sz="4" w:space="0" w:color="auto"/>
              <w:right w:val="single" w:sz="4" w:space="0" w:color="auto"/>
            </w:tcBorders>
            <w:vAlign w:val="center"/>
          </w:tcPr>
          <w:p w14:paraId="3EEF666F" w14:textId="3C7A17DB" w:rsidR="008C3388" w:rsidRPr="00C075FC" w:rsidRDefault="008C3388" w:rsidP="008C3388">
            <w:pPr>
              <w:jc w:val="right"/>
              <w:rPr>
                <w:rFonts w:cs="Times New Roman"/>
                <w:sz w:val="22"/>
                <w:szCs w:val="22"/>
              </w:rPr>
            </w:pPr>
            <w:r w:rsidRPr="007F310B">
              <w:rPr>
                <w:rFonts w:cs="Arial"/>
                <w:sz w:val="18"/>
                <w:szCs w:val="18"/>
              </w:rPr>
              <w:t>50%</w:t>
            </w:r>
          </w:p>
        </w:tc>
      </w:tr>
      <w:tr w:rsidR="008C3388" w:rsidRPr="00986914" w14:paraId="40C27767" w14:textId="01397350" w:rsidTr="008C3388">
        <w:trPr>
          <w:trHeight w:val="287"/>
        </w:trPr>
        <w:tc>
          <w:tcPr>
            <w:tcW w:w="1987" w:type="pct"/>
            <w:tcBorders>
              <w:top w:val="nil"/>
              <w:left w:val="single" w:sz="4" w:space="0" w:color="auto"/>
              <w:bottom w:val="single" w:sz="4" w:space="0" w:color="auto"/>
              <w:right w:val="single" w:sz="4" w:space="0" w:color="auto"/>
            </w:tcBorders>
            <w:shd w:val="clear" w:color="auto" w:fill="auto"/>
            <w:vAlign w:val="bottom"/>
            <w:hideMark/>
          </w:tcPr>
          <w:p w14:paraId="18FAD36E" w14:textId="77777777" w:rsidR="008C3388" w:rsidRPr="00986914" w:rsidRDefault="008C3388" w:rsidP="008C3388">
            <w:pPr>
              <w:jc w:val="both"/>
              <w:rPr>
                <w:rFonts w:cs="Times New Roman"/>
                <w:sz w:val="20"/>
                <w:szCs w:val="20"/>
              </w:rPr>
            </w:pPr>
            <w:r w:rsidRPr="00986914">
              <w:rPr>
                <w:rFonts w:cs="Times New Roman"/>
                <w:bCs/>
                <w:sz w:val="20"/>
                <w:szCs w:val="20"/>
              </w:rPr>
              <w:t>Veniturile totale ale gospodăriei din Decila 1</w:t>
            </w:r>
          </w:p>
        </w:tc>
        <w:tc>
          <w:tcPr>
            <w:tcW w:w="663" w:type="pct"/>
            <w:tcBorders>
              <w:top w:val="nil"/>
              <w:left w:val="nil"/>
              <w:bottom w:val="single" w:sz="4" w:space="0" w:color="auto"/>
              <w:right w:val="single" w:sz="4" w:space="0" w:color="auto"/>
            </w:tcBorders>
            <w:shd w:val="clear" w:color="auto" w:fill="auto"/>
            <w:vAlign w:val="center"/>
          </w:tcPr>
          <w:p w14:paraId="698DD323" w14:textId="50A0B426" w:rsidR="008C3388" w:rsidRPr="00C075FC" w:rsidRDefault="008C3388" w:rsidP="008C3388">
            <w:pPr>
              <w:jc w:val="right"/>
              <w:rPr>
                <w:rFonts w:cs="Times New Roman"/>
                <w:sz w:val="22"/>
                <w:szCs w:val="22"/>
              </w:rPr>
            </w:pPr>
          </w:p>
        </w:tc>
        <w:tc>
          <w:tcPr>
            <w:tcW w:w="638" w:type="pct"/>
            <w:tcBorders>
              <w:top w:val="nil"/>
              <w:left w:val="nil"/>
              <w:bottom w:val="single" w:sz="4" w:space="0" w:color="auto"/>
              <w:right w:val="single" w:sz="4" w:space="0" w:color="auto"/>
            </w:tcBorders>
            <w:shd w:val="clear" w:color="auto" w:fill="auto"/>
            <w:vAlign w:val="center"/>
          </w:tcPr>
          <w:p w14:paraId="00E9DE0E" w14:textId="79D3E262" w:rsidR="008C3388" w:rsidRPr="00C075FC" w:rsidRDefault="008C3388" w:rsidP="008C3388">
            <w:pPr>
              <w:jc w:val="right"/>
              <w:rPr>
                <w:rFonts w:cs="Times New Roman"/>
                <w:sz w:val="22"/>
                <w:szCs w:val="22"/>
              </w:rPr>
            </w:pPr>
          </w:p>
        </w:tc>
        <w:tc>
          <w:tcPr>
            <w:tcW w:w="637" w:type="pct"/>
            <w:tcBorders>
              <w:top w:val="nil"/>
              <w:left w:val="nil"/>
              <w:bottom w:val="single" w:sz="4" w:space="0" w:color="auto"/>
              <w:right w:val="single" w:sz="4" w:space="0" w:color="auto"/>
            </w:tcBorders>
            <w:shd w:val="clear" w:color="auto" w:fill="auto"/>
            <w:vAlign w:val="center"/>
          </w:tcPr>
          <w:p w14:paraId="26F867A0" w14:textId="346AA1F4" w:rsidR="008C3388" w:rsidRPr="00C075FC" w:rsidRDefault="008C3388" w:rsidP="008C3388">
            <w:pPr>
              <w:jc w:val="right"/>
              <w:rPr>
                <w:rFonts w:cs="Times New Roman"/>
                <w:sz w:val="22"/>
                <w:szCs w:val="22"/>
              </w:rPr>
            </w:pPr>
          </w:p>
        </w:tc>
        <w:tc>
          <w:tcPr>
            <w:tcW w:w="566" w:type="pct"/>
            <w:tcBorders>
              <w:top w:val="nil"/>
              <w:left w:val="nil"/>
              <w:bottom w:val="single" w:sz="4" w:space="0" w:color="auto"/>
              <w:right w:val="single" w:sz="4" w:space="0" w:color="auto"/>
            </w:tcBorders>
            <w:shd w:val="clear" w:color="auto" w:fill="auto"/>
            <w:vAlign w:val="center"/>
          </w:tcPr>
          <w:p w14:paraId="22AC22DF" w14:textId="26B62308" w:rsidR="008C3388" w:rsidRPr="00C075FC" w:rsidRDefault="008C3388" w:rsidP="008C3388">
            <w:pPr>
              <w:jc w:val="right"/>
              <w:rPr>
                <w:rFonts w:cs="Times New Roman"/>
                <w:sz w:val="22"/>
                <w:szCs w:val="22"/>
              </w:rPr>
            </w:pPr>
          </w:p>
        </w:tc>
        <w:tc>
          <w:tcPr>
            <w:tcW w:w="509" w:type="pct"/>
            <w:tcBorders>
              <w:top w:val="nil"/>
              <w:left w:val="nil"/>
              <w:bottom w:val="single" w:sz="4" w:space="0" w:color="auto"/>
              <w:right w:val="single" w:sz="4" w:space="0" w:color="auto"/>
            </w:tcBorders>
          </w:tcPr>
          <w:p w14:paraId="14098661" w14:textId="0A3B79A3" w:rsidR="008C3388" w:rsidRPr="00C075FC" w:rsidRDefault="008C3388" w:rsidP="008C3388">
            <w:pPr>
              <w:jc w:val="right"/>
              <w:rPr>
                <w:rFonts w:cs="Times New Roman"/>
                <w:sz w:val="22"/>
                <w:szCs w:val="22"/>
              </w:rPr>
            </w:pPr>
          </w:p>
        </w:tc>
      </w:tr>
      <w:tr w:rsidR="008C3388" w:rsidRPr="00986914" w14:paraId="4042AEEF" w14:textId="4C74E133" w:rsidTr="008C3388">
        <w:trPr>
          <w:trHeight w:val="264"/>
        </w:trPr>
        <w:tc>
          <w:tcPr>
            <w:tcW w:w="1987" w:type="pct"/>
            <w:tcBorders>
              <w:top w:val="nil"/>
              <w:left w:val="single" w:sz="4" w:space="0" w:color="auto"/>
              <w:bottom w:val="single" w:sz="4" w:space="0" w:color="auto"/>
              <w:right w:val="single" w:sz="4" w:space="0" w:color="auto"/>
            </w:tcBorders>
            <w:shd w:val="clear" w:color="auto" w:fill="auto"/>
            <w:noWrap/>
            <w:vAlign w:val="bottom"/>
            <w:hideMark/>
          </w:tcPr>
          <w:p w14:paraId="7F6B76F4" w14:textId="77777777" w:rsidR="008C3388" w:rsidRPr="00986914" w:rsidRDefault="008C3388" w:rsidP="008C3388">
            <w:pPr>
              <w:jc w:val="both"/>
              <w:rPr>
                <w:rFonts w:cs="Times New Roman"/>
                <w:bCs/>
                <w:sz w:val="20"/>
                <w:szCs w:val="20"/>
              </w:rPr>
            </w:pPr>
            <w:r>
              <w:rPr>
                <w:rFonts w:cs="Times New Roman"/>
                <w:sz w:val="20"/>
                <w:szCs w:val="20"/>
              </w:rPr>
              <w:t>V</w:t>
            </w:r>
            <w:r w:rsidRPr="00986914">
              <w:rPr>
                <w:rFonts w:cs="Times New Roman"/>
                <w:sz w:val="20"/>
                <w:szCs w:val="20"/>
              </w:rPr>
              <w:t>aloare (RON/luna)</w:t>
            </w:r>
          </w:p>
        </w:tc>
        <w:tc>
          <w:tcPr>
            <w:tcW w:w="663" w:type="pct"/>
            <w:tcBorders>
              <w:top w:val="nil"/>
              <w:left w:val="nil"/>
              <w:bottom w:val="single" w:sz="4" w:space="0" w:color="auto"/>
              <w:right w:val="single" w:sz="4" w:space="0" w:color="auto"/>
            </w:tcBorders>
            <w:shd w:val="clear" w:color="auto" w:fill="auto"/>
            <w:noWrap/>
            <w:vAlign w:val="center"/>
          </w:tcPr>
          <w:p w14:paraId="58BF7091" w14:textId="1437E315" w:rsidR="008C3388" w:rsidRPr="00C075FC" w:rsidRDefault="008C3388" w:rsidP="008C3388">
            <w:pPr>
              <w:jc w:val="right"/>
              <w:rPr>
                <w:rFonts w:cs="Times New Roman"/>
                <w:sz w:val="22"/>
                <w:szCs w:val="22"/>
              </w:rPr>
            </w:pPr>
            <w:r w:rsidRPr="007F310B">
              <w:rPr>
                <w:rFonts w:cs="Arial"/>
                <w:sz w:val="18"/>
                <w:szCs w:val="18"/>
              </w:rPr>
              <w:t>1</w:t>
            </w:r>
            <w:r>
              <w:rPr>
                <w:rFonts w:cs="Arial"/>
                <w:sz w:val="18"/>
                <w:szCs w:val="18"/>
              </w:rPr>
              <w:t>.</w:t>
            </w:r>
            <w:r w:rsidRPr="007F310B">
              <w:rPr>
                <w:rFonts w:cs="Arial"/>
                <w:sz w:val="18"/>
                <w:szCs w:val="18"/>
              </w:rPr>
              <w:t>407</w:t>
            </w:r>
            <w:r>
              <w:rPr>
                <w:rFonts w:cs="Arial"/>
                <w:sz w:val="18"/>
                <w:szCs w:val="18"/>
              </w:rPr>
              <w:t>,</w:t>
            </w:r>
            <w:r w:rsidRPr="007F310B">
              <w:rPr>
                <w:rFonts w:cs="Arial"/>
                <w:sz w:val="18"/>
                <w:szCs w:val="18"/>
              </w:rPr>
              <w:t>4</w:t>
            </w:r>
          </w:p>
        </w:tc>
        <w:tc>
          <w:tcPr>
            <w:tcW w:w="638" w:type="pct"/>
            <w:tcBorders>
              <w:top w:val="nil"/>
              <w:left w:val="nil"/>
              <w:bottom w:val="single" w:sz="4" w:space="0" w:color="auto"/>
              <w:right w:val="single" w:sz="4" w:space="0" w:color="auto"/>
            </w:tcBorders>
            <w:shd w:val="clear" w:color="auto" w:fill="auto"/>
            <w:noWrap/>
            <w:vAlign w:val="center"/>
          </w:tcPr>
          <w:p w14:paraId="434E4351" w14:textId="66643B59" w:rsidR="008C3388" w:rsidRPr="00C075FC" w:rsidRDefault="008C3388" w:rsidP="008C3388">
            <w:pPr>
              <w:jc w:val="right"/>
              <w:rPr>
                <w:rFonts w:cs="Times New Roman"/>
                <w:sz w:val="22"/>
                <w:szCs w:val="22"/>
              </w:rPr>
            </w:pPr>
            <w:r w:rsidRPr="007F310B">
              <w:rPr>
                <w:rFonts w:cs="Arial"/>
                <w:sz w:val="18"/>
                <w:szCs w:val="18"/>
              </w:rPr>
              <w:t>1</w:t>
            </w:r>
            <w:r>
              <w:rPr>
                <w:rFonts w:cs="Arial"/>
                <w:sz w:val="18"/>
                <w:szCs w:val="18"/>
              </w:rPr>
              <w:t>.</w:t>
            </w:r>
            <w:r w:rsidRPr="007F310B">
              <w:rPr>
                <w:rFonts w:cs="Arial"/>
                <w:sz w:val="18"/>
                <w:szCs w:val="18"/>
              </w:rPr>
              <w:t>590</w:t>
            </w:r>
            <w:r>
              <w:rPr>
                <w:rFonts w:cs="Arial"/>
                <w:sz w:val="18"/>
                <w:szCs w:val="18"/>
              </w:rPr>
              <w:t>,</w:t>
            </w:r>
            <w:r w:rsidRPr="007F310B">
              <w:rPr>
                <w:rFonts w:cs="Arial"/>
                <w:sz w:val="18"/>
                <w:szCs w:val="18"/>
              </w:rPr>
              <w:t>9</w:t>
            </w:r>
          </w:p>
        </w:tc>
        <w:tc>
          <w:tcPr>
            <w:tcW w:w="637" w:type="pct"/>
            <w:tcBorders>
              <w:top w:val="nil"/>
              <w:left w:val="nil"/>
              <w:bottom w:val="single" w:sz="4" w:space="0" w:color="auto"/>
              <w:right w:val="single" w:sz="4" w:space="0" w:color="auto"/>
            </w:tcBorders>
            <w:shd w:val="clear" w:color="auto" w:fill="auto"/>
            <w:noWrap/>
            <w:vAlign w:val="center"/>
          </w:tcPr>
          <w:p w14:paraId="2C794FB2" w14:textId="354B0020" w:rsidR="008C3388" w:rsidRPr="00C075FC" w:rsidRDefault="008C3388" w:rsidP="008C3388">
            <w:pPr>
              <w:jc w:val="right"/>
              <w:rPr>
                <w:rFonts w:cs="Times New Roman"/>
                <w:sz w:val="22"/>
                <w:szCs w:val="22"/>
              </w:rPr>
            </w:pPr>
            <w:r w:rsidRPr="007F310B">
              <w:rPr>
                <w:rFonts w:cs="Arial"/>
                <w:sz w:val="18"/>
                <w:szCs w:val="18"/>
              </w:rPr>
              <w:t>1</w:t>
            </w:r>
            <w:r>
              <w:rPr>
                <w:rFonts w:cs="Arial"/>
                <w:sz w:val="18"/>
                <w:szCs w:val="18"/>
              </w:rPr>
              <w:t>.</w:t>
            </w:r>
            <w:r w:rsidRPr="007F310B">
              <w:rPr>
                <w:rFonts w:cs="Arial"/>
                <w:sz w:val="18"/>
                <w:szCs w:val="18"/>
              </w:rPr>
              <w:t>569</w:t>
            </w:r>
            <w:r>
              <w:rPr>
                <w:rFonts w:cs="Arial"/>
                <w:sz w:val="18"/>
                <w:szCs w:val="18"/>
              </w:rPr>
              <w:t>,</w:t>
            </w:r>
            <w:r w:rsidRPr="007F310B">
              <w:rPr>
                <w:rFonts w:cs="Arial"/>
                <w:sz w:val="18"/>
                <w:szCs w:val="18"/>
              </w:rPr>
              <w:t>8</w:t>
            </w:r>
          </w:p>
        </w:tc>
        <w:tc>
          <w:tcPr>
            <w:tcW w:w="566" w:type="pct"/>
            <w:tcBorders>
              <w:top w:val="nil"/>
              <w:left w:val="nil"/>
              <w:bottom w:val="single" w:sz="4" w:space="0" w:color="auto"/>
              <w:right w:val="single" w:sz="4" w:space="0" w:color="auto"/>
            </w:tcBorders>
            <w:shd w:val="clear" w:color="auto" w:fill="auto"/>
            <w:noWrap/>
            <w:vAlign w:val="center"/>
          </w:tcPr>
          <w:p w14:paraId="44F32E44" w14:textId="1AB7B351" w:rsidR="008C3388" w:rsidRPr="00C075FC" w:rsidRDefault="008C3388" w:rsidP="008C3388">
            <w:pPr>
              <w:jc w:val="right"/>
              <w:rPr>
                <w:rFonts w:cs="Times New Roman"/>
                <w:sz w:val="22"/>
                <w:szCs w:val="22"/>
              </w:rPr>
            </w:pPr>
            <w:r w:rsidRPr="007F310B">
              <w:rPr>
                <w:rFonts w:cs="Arial"/>
                <w:sz w:val="18"/>
                <w:szCs w:val="18"/>
              </w:rPr>
              <w:t>1</w:t>
            </w:r>
            <w:r>
              <w:rPr>
                <w:rFonts w:cs="Arial"/>
                <w:sz w:val="18"/>
                <w:szCs w:val="18"/>
              </w:rPr>
              <w:t>.</w:t>
            </w:r>
            <w:r w:rsidRPr="007F310B">
              <w:rPr>
                <w:rFonts w:cs="Arial"/>
                <w:sz w:val="18"/>
                <w:szCs w:val="18"/>
              </w:rPr>
              <w:t>852</w:t>
            </w:r>
            <w:r>
              <w:rPr>
                <w:rFonts w:cs="Arial"/>
                <w:sz w:val="18"/>
                <w:szCs w:val="18"/>
              </w:rPr>
              <w:t>,</w:t>
            </w:r>
            <w:r w:rsidRPr="007F310B">
              <w:rPr>
                <w:rFonts w:cs="Arial"/>
                <w:sz w:val="18"/>
                <w:szCs w:val="18"/>
              </w:rPr>
              <w:t>2</w:t>
            </w:r>
          </w:p>
        </w:tc>
        <w:tc>
          <w:tcPr>
            <w:tcW w:w="509" w:type="pct"/>
            <w:tcBorders>
              <w:top w:val="nil"/>
              <w:left w:val="nil"/>
              <w:bottom w:val="single" w:sz="4" w:space="0" w:color="auto"/>
              <w:right w:val="single" w:sz="4" w:space="0" w:color="auto"/>
            </w:tcBorders>
            <w:vAlign w:val="center"/>
          </w:tcPr>
          <w:p w14:paraId="3AF03C14" w14:textId="3EB454E6" w:rsidR="008C3388" w:rsidRPr="00C075FC" w:rsidRDefault="008C3388" w:rsidP="008C3388">
            <w:pPr>
              <w:jc w:val="right"/>
              <w:rPr>
                <w:rFonts w:cs="Times New Roman"/>
                <w:sz w:val="22"/>
                <w:szCs w:val="22"/>
              </w:rPr>
            </w:pPr>
            <w:r w:rsidRPr="007F310B">
              <w:rPr>
                <w:rFonts w:cs="Arial"/>
                <w:sz w:val="18"/>
                <w:szCs w:val="18"/>
              </w:rPr>
              <w:t>1</w:t>
            </w:r>
            <w:r>
              <w:rPr>
                <w:rFonts w:cs="Arial"/>
                <w:sz w:val="18"/>
                <w:szCs w:val="18"/>
              </w:rPr>
              <w:t>.</w:t>
            </w:r>
            <w:r w:rsidRPr="007F310B">
              <w:rPr>
                <w:rFonts w:cs="Arial"/>
                <w:sz w:val="18"/>
                <w:szCs w:val="18"/>
              </w:rPr>
              <w:t>964</w:t>
            </w:r>
            <w:r>
              <w:rPr>
                <w:rFonts w:cs="Arial"/>
                <w:sz w:val="18"/>
                <w:szCs w:val="18"/>
              </w:rPr>
              <w:t>,</w:t>
            </w:r>
            <w:r w:rsidRPr="007F310B">
              <w:rPr>
                <w:rFonts w:cs="Arial"/>
                <w:sz w:val="18"/>
                <w:szCs w:val="18"/>
              </w:rPr>
              <w:t>6</w:t>
            </w:r>
          </w:p>
        </w:tc>
      </w:tr>
      <w:tr w:rsidR="008C3388" w:rsidRPr="00986914" w14:paraId="7EF36185" w14:textId="2D3DA5A1" w:rsidTr="008C3388">
        <w:trPr>
          <w:trHeight w:val="264"/>
        </w:trPr>
        <w:tc>
          <w:tcPr>
            <w:tcW w:w="1987" w:type="pct"/>
            <w:tcBorders>
              <w:top w:val="nil"/>
              <w:left w:val="single" w:sz="4" w:space="0" w:color="auto"/>
              <w:bottom w:val="single" w:sz="4" w:space="0" w:color="auto"/>
              <w:right w:val="single" w:sz="4" w:space="0" w:color="auto"/>
            </w:tcBorders>
            <w:shd w:val="clear" w:color="auto" w:fill="auto"/>
            <w:noWrap/>
            <w:vAlign w:val="bottom"/>
            <w:hideMark/>
          </w:tcPr>
          <w:p w14:paraId="593DE48F" w14:textId="77777777" w:rsidR="008C3388" w:rsidRPr="00986914" w:rsidRDefault="008C3388" w:rsidP="008C3388">
            <w:pPr>
              <w:jc w:val="both"/>
              <w:rPr>
                <w:rFonts w:cs="Times New Roman"/>
                <w:sz w:val="20"/>
                <w:szCs w:val="20"/>
              </w:rPr>
            </w:pPr>
            <w:r w:rsidRPr="00986914">
              <w:rPr>
                <w:rFonts w:cs="Times New Roman"/>
                <w:sz w:val="20"/>
                <w:szCs w:val="20"/>
              </w:rPr>
              <w:t>% creștere în termeni nominali</w:t>
            </w:r>
          </w:p>
        </w:tc>
        <w:tc>
          <w:tcPr>
            <w:tcW w:w="663" w:type="pct"/>
            <w:tcBorders>
              <w:top w:val="nil"/>
              <w:left w:val="nil"/>
              <w:bottom w:val="single" w:sz="4" w:space="0" w:color="auto"/>
              <w:right w:val="single" w:sz="4" w:space="0" w:color="auto"/>
            </w:tcBorders>
            <w:shd w:val="clear" w:color="auto" w:fill="auto"/>
            <w:noWrap/>
            <w:vAlign w:val="center"/>
          </w:tcPr>
          <w:p w14:paraId="367624B5" w14:textId="6D432E1D" w:rsidR="008C3388" w:rsidRPr="00C075FC" w:rsidRDefault="008C3388" w:rsidP="008C3388">
            <w:pPr>
              <w:jc w:val="right"/>
              <w:rPr>
                <w:rFonts w:cs="Times New Roman"/>
                <w:sz w:val="22"/>
                <w:szCs w:val="22"/>
              </w:rPr>
            </w:pPr>
            <w:r w:rsidRPr="007F310B">
              <w:rPr>
                <w:rFonts w:cs="Arial"/>
                <w:sz w:val="18"/>
                <w:szCs w:val="18"/>
              </w:rPr>
              <w:t>2</w:t>
            </w:r>
            <w:r>
              <w:rPr>
                <w:rFonts w:cs="Arial"/>
                <w:sz w:val="18"/>
                <w:szCs w:val="18"/>
              </w:rPr>
              <w:t>,</w:t>
            </w:r>
            <w:r w:rsidRPr="007F310B">
              <w:rPr>
                <w:rFonts w:cs="Arial"/>
                <w:sz w:val="18"/>
                <w:szCs w:val="18"/>
              </w:rPr>
              <w:t>1%</w:t>
            </w:r>
          </w:p>
        </w:tc>
        <w:tc>
          <w:tcPr>
            <w:tcW w:w="638" w:type="pct"/>
            <w:tcBorders>
              <w:top w:val="nil"/>
              <w:left w:val="nil"/>
              <w:bottom w:val="single" w:sz="4" w:space="0" w:color="auto"/>
              <w:right w:val="single" w:sz="4" w:space="0" w:color="auto"/>
            </w:tcBorders>
            <w:shd w:val="clear" w:color="auto" w:fill="auto"/>
            <w:noWrap/>
            <w:vAlign w:val="center"/>
          </w:tcPr>
          <w:p w14:paraId="6D6AF6AA" w14:textId="35587BB8" w:rsidR="008C3388" w:rsidRPr="00C075FC" w:rsidRDefault="008C3388" w:rsidP="008C3388">
            <w:pPr>
              <w:jc w:val="right"/>
              <w:rPr>
                <w:rFonts w:cs="Times New Roman"/>
                <w:sz w:val="22"/>
                <w:szCs w:val="22"/>
              </w:rPr>
            </w:pPr>
            <w:r w:rsidRPr="007F310B">
              <w:rPr>
                <w:rFonts w:cs="Arial"/>
                <w:sz w:val="18"/>
                <w:szCs w:val="18"/>
              </w:rPr>
              <w:t>-2</w:t>
            </w:r>
            <w:r>
              <w:rPr>
                <w:rFonts w:cs="Arial"/>
                <w:sz w:val="18"/>
                <w:szCs w:val="18"/>
              </w:rPr>
              <w:t>,</w:t>
            </w:r>
            <w:r w:rsidRPr="007F310B">
              <w:rPr>
                <w:rFonts w:cs="Arial"/>
                <w:sz w:val="18"/>
                <w:szCs w:val="18"/>
              </w:rPr>
              <w:t>0%</w:t>
            </w:r>
          </w:p>
        </w:tc>
        <w:tc>
          <w:tcPr>
            <w:tcW w:w="637" w:type="pct"/>
            <w:tcBorders>
              <w:top w:val="nil"/>
              <w:left w:val="nil"/>
              <w:bottom w:val="single" w:sz="4" w:space="0" w:color="auto"/>
              <w:right w:val="single" w:sz="4" w:space="0" w:color="auto"/>
            </w:tcBorders>
            <w:shd w:val="clear" w:color="auto" w:fill="auto"/>
            <w:noWrap/>
            <w:vAlign w:val="center"/>
          </w:tcPr>
          <w:p w14:paraId="3B85B977" w14:textId="72E97CF6" w:rsidR="008C3388" w:rsidRPr="00C075FC" w:rsidRDefault="008C3388" w:rsidP="008C3388">
            <w:pPr>
              <w:jc w:val="right"/>
              <w:rPr>
                <w:rFonts w:cs="Times New Roman"/>
                <w:sz w:val="22"/>
                <w:szCs w:val="22"/>
              </w:rPr>
            </w:pPr>
            <w:r w:rsidRPr="007F310B">
              <w:rPr>
                <w:rFonts w:cs="Arial"/>
                <w:sz w:val="18"/>
                <w:szCs w:val="18"/>
              </w:rPr>
              <w:t>3</w:t>
            </w:r>
            <w:r>
              <w:rPr>
                <w:rFonts w:cs="Arial"/>
                <w:sz w:val="18"/>
                <w:szCs w:val="18"/>
              </w:rPr>
              <w:t>,</w:t>
            </w:r>
            <w:r w:rsidRPr="007F310B">
              <w:rPr>
                <w:rFonts w:cs="Arial"/>
                <w:sz w:val="18"/>
                <w:szCs w:val="18"/>
              </w:rPr>
              <w:t>5%</w:t>
            </w:r>
          </w:p>
        </w:tc>
        <w:tc>
          <w:tcPr>
            <w:tcW w:w="566" w:type="pct"/>
            <w:tcBorders>
              <w:top w:val="nil"/>
              <w:left w:val="nil"/>
              <w:bottom w:val="single" w:sz="4" w:space="0" w:color="auto"/>
              <w:right w:val="single" w:sz="4" w:space="0" w:color="auto"/>
            </w:tcBorders>
            <w:shd w:val="clear" w:color="auto" w:fill="auto"/>
            <w:noWrap/>
            <w:vAlign w:val="center"/>
          </w:tcPr>
          <w:p w14:paraId="1428DEAD" w14:textId="7C93E9C2" w:rsidR="008C3388" w:rsidRPr="00C075FC" w:rsidRDefault="008C3388" w:rsidP="008C3388">
            <w:pPr>
              <w:jc w:val="right"/>
              <w:rPr>
                <w:rFonts w:cs="Times New Roman"/>
                <w:sz w:val="22"/>
                <w:szCs w:val="22"/>
              </w:rPr>
            </w:pPr>
            <w:r w:rsidRPr="007F310B">
              <w:rPr>
                <w:rFonts w:cs="Arial"/>
                <w:sz w:val="18"/>
                <w:szCs w:val="18"/>
              </w:rPr>
              <w:t>2</w:t>
            </w:r>
            <w:r>
              <w:rPr>
                <w:rFonts w:cs="Arial"/>
                <w:sz w:val="18"/>
                <w:szCs w:val="18"/>
              </w:rPr>
              <w:t>,</w:t>
            </w:r>
            <w:r w:rsidRPr="007F310B">
              <w:rPr>
                <w:rFonts w:cs="Arial"/>
                <w:sz w:val="18"/>
                <w:szCs w:val="18"/>
              </w:rPr>
              <w:t>5%</w:t>
            </w:r>
          </w:p>
        </w:tc>
        <w:tc>
          <w:tcPr>
            <w:tcW w:w="509" w:type="pct"/>
            <w:tcBorders>
              <w:top w:val="nil"/>
              <w:left w:val="nil"/>
              <w:bottom w:val="single" w:sz="4" w:space="0" w:color="auto"/>
              <w:right w:val="single" w:sz="4" w:space="0" w:color="auto"/>
            </w:tcBorders>
            <w:vAlign w:val="center"/>
          </w:tcPr>
          <w:p w14:paraId="3107ED94" w14:textId="0FBBB410" w:rsidR="008C3388" w:rsidRPr="00C075FC" w:rsidRDefault="008C3388" w:rsidP="008C3388">
            <w:pPr>
              <w:jc w:val="right"/>
              <w:rPr>
                <w:rFonts w:cs="Times New Roman"/>
                <w:sz w:val="22"/>
                <w:szCs w:val="22"/>
              </w:rPr>
            </w:pPr>
            <w:r w:rsidRPr="007F310B">
              <w:rPr>
                <w:rFonts w:cs="Arial"/>
                <w:sz w:val="18"/>
                <w:szCs w:val="18"/>
              </w:rPr>
              <w:t>2</w:t>
            </w:r>
            <w:r>
              <w:rPr>
                <w:rFonts w:cs="Arial"/>
                <w:sz w:val="18"/>
                <w:szCs w:val="18"/>
              </w:rPr>
              <w:t>,</w:t>
            </w:r>
            <w:r w:rsidRPr="007F310B">
              <w:rPr>
                <w:rFonts w:cs="Arial"/>
                <w:sz w:val="18"/>
                <w:szCs w:val="18"/>
              </w:rPr>
              <w:t>7%</w:t>
            </w:r>
          </w:p>
        </w:tc>
      </w:tr>
      <w:tr w:rsidR="008C3388" w:rsidRPr="00986914" w14:paraId="74E4A5C9" w14:textId="1832034F" w:rsidTr="008C3388">
        <w:trPr>
          <w:trHeight w:val="264"/>
        </w:trPr>
        <w:tc>
          <w:tcPr>
            <w:tcW w:w="1987" w:type="pct"/>
            <w:tcBorders>
              <w:top w:val="nil"/>
              <w:left w:val="single" w:sz="4" w:space="0" w:color="auto"/>
              <w:bottom w:val="single" w:sz="4" w:space="0" w:color="auto"/>
              <w:right w:val="single" w:sz="4" w:space="0" w:color="auto"/>
            </w:tcBorders>
            <w:shd w:val="clear" w:color="auto" w:fill="auto"/>
            <w:noWrap/>
            <w:vAlign w:val="bottom"/>
            <w:hideMark/>
          </w:tcPr>
          <w:p w14:paraId="59F120E1" w14:textId="77777777" w:rsidR="008C3388" w:rsidRPr="00986914" w:rsidRDefault="008C3388" w:rsidP="008C3388">
            <w:pPr>
              <w:jc w:val="both"/>
              <w:rPr>
                <w:rFonts w:cs="Times New Roman"/>
                <w:sz w:val="20"/>
                <w:szCs w:val="20"/>
              </w:rPr>
            </w:pPr>
            <w:r w:rsidRPr="00986914">
              <w:rPr>
                <w:rFonts w:cs="Times New Roman"/>
                <w:sz w:val="20"/>
                <w:szCs w:val="20"/>
              </w:rPr>
              <w:t>% creștere în termeni reali</w:t>
            </w:r>
          </w:p>
        </w:tc>
        <w:tc>
          <w:tcPr>
            <w:tcW w:w="663" w:type="pct"/>
            <w:tcBorders>
              <w:top w:val="nil"/>
              <w:left w:val="nil"/>
              <w:bottom w:val="single" w:sz="4" w:space="0" w:color="auto"/>
              <w:right w:val="single" w:sz="4" w:space="0" w:color="auto"/>
            </w:tcBorders>
            <w:shd w:val="clear" w:color="auto" w:fill="auto"/>
            <w:noWrap/>
            <w:vAlign w:val="center"/>
            <w:hideMark/>
          </w:tcPr>
          <w:p w14:paraId="1287316E" w14:textId="4D21302B" w:rsidR="008C3388" w:rsidRPr="00C075FC" w:rsidRDefault="008C3388" w:rsidP="008C3388">
            <w:pPr>
              <w:jc w:val="right"/>
              <w:rPr>
                <w:rFonts w:cs="Times New Roman"/>
                <w:sz w:val="22"/>
                <w:szCs w:val="22"/>
              </w:rPr>
            </w:pPr>
            <w:r w:rsidRPr="007F310B">
              <w:rPr>
                <w:rFonts w:cs="Arial"/>
                <w:sz w:val="18"/>
                <w:szCs w:val="18"/>
              </w:rPr>
              <w:t>50%</w:t>
            </w:r>
          </w:p>
        </w:tc>
        <w:tc>
          <w:tcPr>
            <w:tcW w:w="638" w:type="pct"/>
            <w:tcBorders>
              <w:top w:val="nil"/>
              <w:left w:val="nil"/>
              <w:bottom w:val="single" w:sz="4" w:space="0" w:color="auto"/>
              <w:right w:val="single" w:sz="4" w:space="0" w:color="auto"/>
            </w:tcBorders>
            <w:shd w:val="clear" w:color="auto" w:fill="auto"/>
            <w:noWrap/>
            <w:vAlign w:val="center"/>
            <w:hideMark/>
          </w:tcPr>
          <w:p w14:paraId="67800CB2" w14:textId="0D41D264" w:rsidR="008C3388" w:rsidRPr="00C075FC" w:rsidRDefault="008C3388" w:rsidP="008C3388">
            <w:pPr>
              <w:jc w:val="right"/>
              <w:rPr>
                <w:rFonts w:cs="Times New Roman"/>
                <w:sz w:val="22"/>
                <w:szCs w:val="22"/>
              </w:rPr>
            </w:pPr>
            <w:r w:rsidRPr="007F310B">
              <w:rPr>
                <w:rFonts w:cs="Arial"/>
                <w:sz w:val="18"/>
                <w:szCs w:val="18"/>
              </w:rPr>
              <w:t>50%</w:t>
            </w:r>
          </w:p>
        </w:tc>
        <w:tc>
          <w:tcPr>
            <w:tcW w:w="637" w:type="pct"/>
            <w:tcBorders>
              <w:top w:val="nil"/>
              <w:left w:val="nil"/>
              <w:bottom w:val="single" w:sz="4" w:space="0" w:color="auto"/>
              <w:right w:val="single" w:sz="4" w:space="0" w:color="auto"/>
            </w:tcBorders>
            <w:shd w:val="clear" w:color="auto" w:fill="auto"/>
            <w:noWrap/>
            <w:vAlign w:val="center"/>
            <w:hideMark/>
          </w:tcPr>
          <w:p w14:paraId="3673EA4C" w14:textId="313107F7" w:rsidR="008C3388" w:rsidRPr="00C075FC" w:rsidRDefault="008C3388" w:rsidP="008C3388">
            <w:pPr>
              <w:jc w:val="right"/>
              <w:rPr>
                <w:rFonts w:cs="Times New Roman"/>
                <w:sz w:val="22"/>
                <w:szCs w:val="22"/>
              </w:rPr>
            </w:pPr>
            <w:r w:rsidRPr="007F310B">
              <w:rPr>
                <w:rFonts w:cs="Arial"/>
                <w:sz w:val="18"/>
                <w:szCs w:val="18"/>
              </w:rPr>
              <w:t>50%</w:t>
            </w:r>
          </w:p>
        </w:tc>
        <w:tc>
          <w:tcPr>
            <w:tcW w:w="566" w:type="pct"/>
            <w:tcBorders>
              <w:top w:val="nil"/>
              <w:left w:val="nil"/>
              <w:bottom w:val="single" w:sz="4" w:space="0" w:color="auto"/>
              <w:right w:val="single" w:sz="4" w:space="0" w:color="auto"/>
            </w:tcBorders>
            <w:shd w:val="clear" w:color="auto" w:fill="auto"/>
            <w:noWrap/>
            <w:vAlign w:val="center"/>
            <w:hideMark/>
          </w:tcPr>
          <w:p w14:paraId="17F03317" w14:textId="410B6D11" w:rsidR="008C3388" w:rsidRPr="00C075FC" w:rsidRDefault="008C3388" w:rsidP="008C3388">
            <w:pPr>
              <w:jc w:val="right"/>
              <w:rPr>
                <w:rFonts w:cs="Times New Roman"/>
                <w:sz w:val="22"/>
                <w:szCs w:val="22"/>
              </w:rPr>
            </w:pPr>
            <w:r w:rsidRPr="007F310B">
              <w:rPr>
                <w:rFonts w:cs="Arial"/>
                <w:sz w:val="18"/>
                <w:szCs w:val="18"/>
              </w:rPr>
              <w:t>50%</w:t>
            </w:r>
          </w:p>
        </w:tc>
        <w:tc>
          <w:tcPr>
            <w:tcW w:w="509" w:type="pct"/>
            <w:tcBorders>
              <w:top w:val="nil"/>
              <w:left w:val="nil"/>
              <w:bottom w:val="single" w:sz="4" w:space="0" w:color="auto"/>
              <w:right w:val="single" w:sz="4" w:space="0" w:color="auto"/>
            </w:tcBorders>
            <w:vAlign w:val="center"/>
          </w:tcPr>
          <w:p w14:paraId="51B5BE8C" w14:textId="6E63F2F3" w:rsidR="008C3388" w:rsidRPr="00C075FC" w:rsidRDefault="008C3388" w:rsidP="008C3388">
            <w:pPr>
              <w:jc w:val="right"/>
              <w:rPr>
                <w:rFonts w:cs="Times New Roman"/>
                <w:sz w:val="22"/>
                <w:szCs w:val="22"/>
              </w:rPr>
            </w:pPr>
            <w:r w:rsidRPr="007F310B">
              <w:rPr>
                <w:rFonts w:cs="Arial"/>
                <w:sz w:val="18"/>
                <w:szCs w:val="18"/>
              </w:rPr>
              <w:t>50%</w:t>
            </w:r>
          </w:p>
        </w:tc>
      </w:tr>
      <w:tr w:rsidR="008C3388" w:rsidRPr="00986914" w14:paraId="761066F5" w14:textId="445BDA53" w:rsidTr="008C3388">
        <w:trPr>
          <w:trHeight w:val="264"/>
        </w:trPr>
        <w:tc>
          <w:tcPr>
            <w:tcW w:w="1987" w:type="pct"/>
            <w:tcBorders>
              <w:top w:val="nil"/>
              <w:left w:val="single" w:sz="4" w:space="0" w:color="auto"/>
              <w:bottom w:val="single" w:sz="4" w:space="0" w:color="auto"/>
              <w:right w:val="single" w:sz="4" w:space="0" w:color="auto"/>
            </w:tcBorders>
            <w:shd w:val="clear" w:color="auto" w:fill="auto"/>
            <w:noWrap/>
            <w:vAlign w:val="bottom"/>
          </w:tcPr>
          <w:p w14:paraId="02B90536" w14:textId="77777777" w:rsidR="008C3388" w:rsidRPr="00986914" w:rsidRDefault="008C3388" w:rsidP="008C3388">
            <w:pPr>
              <w:jc w:val="both"/>
              <w:rPr>
                <w:rFonts w:cs="Times New Roman"/>
                <w:sz w:val="20"/>
                <w:szCs w:val="20"/>
              </w:rPr>
            </w:pPr>
            <w:r w:rsidRPr="00BA10EE">
              <w:rPr>
                <w:rFonts w:cs="Times New Roman"/>
                <w:b/>
                <w:bCs/>
                <w:sz w:val="20"/>
                <w:szCs w:val="20"/>
              </w:rPr>
              <w:t>Date macroeconomice</w:t>
            </w:r>
          </w:p>
        </w:tc>
        <w:tc>
          <w:tcPr>
            <w:tcW w:w="663" w:type="pct"/>
            <w:tcBorders>
              <w:top w:val="nil"/>
              <w:left w:val="nil"/>
              <w:bottom w:val="single" w:sz="4" w:space="0" w:color="auto"/>
              <w:right w:val="single" w:sz="4" w:space="0" w:color="auto"/>
            </w:tcBorders>
            <w:shd w:val="clear" w:color="auto" w:fill="auto"/>
            <w:noWrap/>
            <w:vAlign w:val="center"/>
          </w:tcPr>
          <w:p w14:paraId="0F099F65" w14:textId="3A98966C" w:rsidR="008C3388" w:rsidRPr="00C075FC" w:rsidRDefault="008C3388" w:rsidP="008C3388">
            <w:pPr>
              <w:jc w:val="right"/>
              <w:rPr>
                <w:rFonts w:cs="Times New Roman"/>
                <w:sz w:val="22"/>
                <w:szCs w:val="22"/>
              </w:rPr>
            </w:pPr>
          </w:p>
        </w:tc>
        <w:tc>
          <w:tcPr>
            <w:tcW w:w="638" w:type="pct"/>
            <w:tcBorders>
              <w:top w:val="nil"/>
              <w:left w:val="nil"/>
              <w:bottom w:val="single" w:sz="4" w:space="0" w:color="auto"/>
              <w:right w:val="single" w:sz="4" w:space="0" w:color="auto"/>
            </w:tcBorders>
            <w:shd w:val="clear" w:color="auto" w:fill="auto"/>
            <w:noWrap/>
            <w:vAlign w:val="center"/>
          </w:tcPr>
          <w:p w14:paraId="7F3490B3" w14:textId="3EF43B6D" w:rsidR="008C3388" w:rsidRPr="00C075FC" w:rsidRDefault="008C3388" w:rsidP="008C3388">
            <w:pPr>
              <w:jc w:val="right"/>
              <w:rPr>
                <w:rFonts w:cs="Times New Roman"/>
                <w:sz w:val="22"/>
                <w:szCs w:val="22"/>
              </w:rPr>
            </w:pPr>
          </w:p>
        </w:tc>
        <w:tc>
          <w:tcPr>
            <w:tcW w:w="637" w:type="pct"/>
            <w:tcBorders>
              <w:top w:val="nil"/>
              <w:left w:val="nil"/>
              <w:bottom w:val="single" w:sz="4" w:space="0" w:color="auto"/>
              <w:right w:val="single" w:sz="4" w:space="0" w:color="auto"/>
            </w:tcBorders>
            <w:shd w:val="clear" w:color="auto" w:fill="auto"/>
            <w:noWrap/>
            <w:vAlign w:val="center"/>
          </w:tcPr>
          <w:p w14:paraId="1EA01DE9" w14:textId="48D8C46C" w:rsidR="008C3388" w:rsidRPr="00C075FC" w:rsidRDefault="008C3388" w:rsidP="008C3388">
            <w:pPr>
              <w:jc w:val="right"/>
              <w:rPr>
                <w:rFonts w:cs="Times New Roman"/>
                <w:sz w:val="22"/>
                <w:szCs w:val="22"/>
              </w:rPr>
            </w:pPr>
          </w:p>
        </w:tc>
        <w:tc>
          <w:tcPr>
            <w:tcW w:w="566" w:type="pct"/>
            <w:tcBorders>
              <w:top w:val="nil"/>
              <w:left w:val="nil"/>
              <w:bottom w:val="single" w:sz="4" w:space="0" w:color="auto"/>
              <w:right w:val="single" w:sz="4" w:space="0" w:color="auto"/>
            </w:tcBorders>
            <w:shd w:val="clear" w:color="auto" w:fill="auto"/>
            <w:noWrap/>
            <w:vAlign w:val="center"/>
          </w:tcPr>
          <w:p w14:paraId="7FA84949" w14:textId="4CE002D0" w:rsidR="008C3388" w:rsidRPr="00C075FC" w:rsidRDefault="008C3388" w:rsidP="008C3388">
            <w:pPr>
              <w:jc w:val="right"/>
              <w:rPr>
                <w:rFonts w:cs="Times New Roman"/>
                <w:sz w:val="22"/>
                <w:szCs w:val="22"/>
              </w:rPr>
            </w:pPr>
          </w:p>
        </w:tc>
        <w:tc>
          <w:tcPr>
            <w:tcW w:w="509" w:type="pct"/>
            <w:tcBorders>
              <w:top w:val="nil"/>
              <w:left w:val="nil"/>
              <w:bottom w:val="single" w:sz="4" w:space="0" w:color="auto"/>
              <w:right w:val="single" w:sz="4" w:space="0" w:color="auto"/>
            </w:tcBorders>
            <w:vAlign w:val="center"/>
          </w:tcPr>
          <w:p w14:paraId="12D37759" w14:textId="6423CF99" w:rsidR="008C3388" w:rsidRPr="00C075FC" w:rsidRDefault="008C3388" w:rsidP="008C3388">
            <w:pPr>
              <w:jc w:val="right"/>
              <w:rPr>
                <w:rFonts w:cs="Times New Roman"/>
                <w:sz w:val="22"/>
                <w:szCs w:val="22"/>
              </w:rPr>
            </w:pPr>
          </w:p>
        </w:tc>
      </w:tr>
      <w:tr w:rsidR="008C3388" w:rsidRPr="00986914" w14:paraId="0BF3A646" w14:textId="559658F6" w:rsidTr="008C3388">
        <w:trPr>
          <w:trHeight w:val="287"/>
        </w:trPr>
        <w:tc>
          <w:tcPr>
            <w:tcW w:w="1987" w:type="pct"/>
            <w:tcBorders>
              <w:top w:val="nil"/>
              <w:left w:val="single" w:sz="4" w:space="0" w:color="auto"/>
              <w:bottom w:val="single" w:sz="4" w:space="0" w:color="auto"/>
              <w:right w:val="single" w:sz="4" w:space="0" w:color="auto"/>
            </w:tcBorders>
            <w:shd w:val="clear" w:color="auto" w:fill="auto"/>
            <w:vAlign w:val="bottom"/>
            <w:hideMark/>
          </w:tcPr>
          <w:p w14:paraId="6E4AC581" w14:textId="77777777" w:rsidR="008C3388" w:rsidRPr="00986914" w:rsidRDefault="008C3388" w:rsidP="008C3388">
            <w:pPr>
              <w:jc w:val="both"/>
              <w:rPr>
                <w:rFonts w:cs="Times New Roman"/>
                <w:sz w:val="20"/>
                <w:szCs w:val="20"/>
              </w:rPr>
            </w:pPr>
            <w:r w:rsidRPr="00986914">
              <w:rPr>
                <w:rFonts w:cs="Times New Roman"/>
                <w:sz w:val="20"/>
                <w:szCs w:val="20"/>
              </w:rPr>
              <w:t>Inflație</w:t>
            </w:r>
          </w:p>
        </w:tc>
        <w:tc>
          <w:tcPr>
            <w:tcW w:w="663" w:type="pct"/>
            <w:tcBorders>
              <w:top w:val="nil"/>
              <w:left w:val="nil"/>
              <w:bottom w:val="single" w:sz="4" w:space="0" w:color="auto"/>
              <w:right w:val="single" w:sz="4" w:space="0" w:color="auto"/>
            </w:tcBorders>
            <w:shd w:val="clear" w:color="auto" w:fill="auto"/>
            <w:noWrap/>
            <w:vAlign w:val="center"/>
          </w:tcPr>
          <w:p w14:paraId="4587D37C" w14:textId="6826AAB3" w:rsidR="008C3388" w:rsidRPr="00C075FC" w:rsidRDefault="008C3388" w:rsidP="008C3388">
            <w:pPr>
              <w:jc w:val="right"/>
              <w:rPr>
                <w:rFonts w:cs="Times New Roman"/>
                <w:sz w:val="22"/>
                <w:szCs w:val="22"/>
              </w:rPr>
            </w:pPr>
            <w:r w:rsidRPr="007F310B">
              <w:rPr>
                <w:rFonts w:cs="Arial"/>
                <w:sz w:val="18"/>
                <w:szCs w:val="18"/>
              </w:rPr>
              <w:t>-0</w:t>
            </w:r>
            <w:r>
              <w:rPr>
                <w:rFonts w:cs="Arial"/>
                <w:sz w:val="18"/>
                <w:szCs w:val="18"/>
              </w:rPr>
              <w:t>,</w:t>
            </w:r>
            <w:r w:rsidRPr="007F310B">
              <w:rPr>
                <w:rFonts w:cs="Arial"/>
                <w:sz w:val="18"/>
                <w:szCs w:val="18"/>
              </w:rPr>
              <w:t>5%</w:t>
            </w:r>
          </w:p>
        </w:tc>
        <w:tc>
          <w:tcPr>
            <w:tcW w:w="638" w:type="pct"/>
            <w:tcBorders>
              <w:top w:val="nil"/>
              <w:left w:val="nil"/>
              <w:bottom w:val="single" w:sz="4" w:space="0" w:color="auto"/>
              <w:right w:val="single" w:sz="4" w:space="0" w:color="auto"/>
            </w:tcBorders>
            <w:shd w:val="clear" w:color="auto" w:fill="auto"/>
            <w:noWrap/>
            <w:vAlign w:val="center"/>
          </w:tcPr>
          <w:p w14:paraId="06C90C00" w14:textId="05AF18CC" w:rsidR="008C3388" w:rsidRPr="00C075FC" w:rsidRDefault="008C3388" w:rsidP="008C3388">
            <w:pPr>
              <w:jc w:val="right"/>
              <w:rPr>
                <w:rFonts w:cs="Times New Roman"/>
                <w:sz w:val="22"/>
                <w:szCs w:val="22"/>
              </w:rPr>
            </w:pPr>
            <w:r w:rsidRPr="007F310B">
              <w:rPr>
                <w:rFonts w:cs="Arial"/>
                <w:sz w:val="18"/>
                <w:szCs w:val="18"/>
              </w:rPr>
              <w:t>3</w:t>
            </w:r>
            <w:r>
              <w:rPr>
                <w:rFonts w:cs="Arial"/>
                <w:sz w:val="18"/>
                <w:szCs w:val="18"/>
              </w:rPr>
              <w:t>,</w:t>
            </w:r>
            <w:r w:rsidRPr="007F310B">
              <w:rPr>
                <w:rFonts w:cs="Arial"/>
                <w:sz w:val="18"/>
                <w:szCs w:val="18"/>
              </w:rPr>
              <w:t>3%</w:t>
            </w:r>
          </w:p>
        </w:tc>
        <w:tc>
          <w:tcPr>
            <w:tcW w:w="637" w:type="pct"/>
            <w:tcBorders>
              <w:top w:val="nil"/>
              <w:left w:val="nil"/>
              <w:bottom w:val="single" w:sz="4" w:space="0" w:color="auto"/>
              <w:right w:val="single" w:sz="4" w:space="0" w:color="auto"/>
            </w:tcBorders>
            <w:shd w:val="clear" w:color="auto" w:fill="auto"/>
            <w:noWrap/>
            <w:vAlign w:val="center"/>
          </w:tcPr>
          <w:p w14:paraId="69DE0835" w14:textId="07F5248F" w:rsidR="008C3388" w:rsidRPr="00C075FC" w:rsidRDefault="008C3388" w:rsidP="008C3388">
            <w:pPr>
              <w:jc w:val="right"/>
              <w:rPr>
                <w:rFonts w:cs="Times New Roman"/>
                <w:sz w:val="22"/>
                <w:szCs w:val="22"/>
              </w:rPr>
            </w:pPr>
            <w:r w:rsidRPr="007F310B">
              <w:rPr>
                <w:rFonts w:cs="Arial"/>
                <w:sz w:val="18"/>
                <w:szCs w:val="18"/>
              </w:rPr>
              <w:t>3</w:t>
            </w:r>
            <w:r>
              <w:rPr>
                <w:rFonts w:cs="Arial"/>
                <w:sz w:val="18"/>
                <w:szCs w:val="18"/>
              </w:rPr>
              <w:t>,</w:t>
            </w:r>
            <w:r w:rsidRPr="007F310B">
              <w:rPr>
                <w:rFonts w:cs="Arial"/>
                <w:sz w:val="18"/>
                <w:szCs w:val="18"/>
              </w:rPr>
              <w:t>3%</w:t>
            </w:r>
          </w:p>
        </w:tc>
        <w:tc>
          <w:tcPr>
            <w:tcW w:w="566" w:type="pct"/>
            <w:tcBorders>
              <w:top w:val="nil"/>
              <w:left w:val="nil"/>
              <w:bottom w:val="single" w:sz="4" w:space="0" w:color="auto"/>
              <w:right w:val="single" w:sz="4" w:space="0" w:color="auto"/>
            </w:tcBorders>
            <w:shd w:val="clear" w:color="auto" w:fill="auto"/>
            <w:noWrap/>
            <w:vAlign w:val="center"/>
          </w:tcPr>
          <w:p w14:paraId="05EDB98A" w14:textId="1D261767" w:rsidR="008C3388" w:rsidRPr="00C075FC" w:rsidRDefault="008C3388" w:rsidP="008C3388">
            <w:pPr>
              <w:jc w:val="right"/>
              <w:rPr>
                <w:rFonts w:cs="Times New Roman"/>
                <w:sz w:val="22"/>
                <w:szCs w:val="22"/>
              </w:rPr>
            </w:pPr>
            <w:r w:rsidRPr="007F310B">
              <w:rPr>
                <w:rFonts w:cs="Arial"/>
                <w:sz w:val="18"/>
                <w:szCs w:val="18"/>
              </w:rPr>
              <w:t>4</w:t>
            </w:r>
            <w:r>
              <w:rPr>
                <w:rFonts w:cs="Arial"/>
                <w:sz w:val="18"/>
                <w:szCs w:val="18"/>
              </w:rPr>
              <w:t>,</w:t>
            </w:r>
            <w:r w:rsidRPr="007F310B">
              <w:rPr>
                <w:rFonts w:cs="Arial"/>
                <w:sz w:val="18"/>
                <w:szCs w:val="18"/>
              </w:rPr>
              <w:t>0%</w:t>
            </w:r>
          </w:p>
        </w:tc>
        <w:tc>
          <w:tcPr>
            <w:tcW w:w="509" w:type="pct"/>
            <w:tcBorders>
              <w:top w:val="nil"/>
              <w:left w:val="nil"/>
              <w:bottom w:val="single" w:sz="4" w:space="0" w:color="auto"/>
              <w:right w:val="single" w:sz="4" w:space="0" w:color="auto"/>
            </w:tcBorders>
            <w:vAlign w:val="center"/>
          </w:tcPr>
          <w:p w14:paraId="03DFC816" w14:textId="4F89C701" w:rsidR="008C3388" w:rsidRPr="00C075FC" w:rsidRDefault="008C3388" w:rsidP="008C3388">
            <w:pPr>
              <w:jc w:val="right"/>
              <w:rPr>
                <w:rFonts w:cs="Times New Roman"/>
                <w:sz w:val="22"/>
                <w:szCs w:val="22"/>
              </w:rPr>
            </w:pPr>
            <w:r w:rsidRPr="007F310B">
              <w:rPr>
                <w:rFonts w:cs="Arial"/>
                <w:sz w:val="18"/>
                <w:szCs w:val="18"/>
              </w:rPr>
              <w:t>2</w:t>
            </w:r>
            <w:r>
              <w:rPr>
                <w:rFonts w:cs="Arial"/>
                <w:sz w:val="18"/>
                <w:szCs w:val="18"/>
              </w:rPr>
              <w:t>,</w:t>
            </w:r>
            <w:r w:rsidRPr="007F310B">
              <w:rPr>
                <w:rFonts w:cs="Arial"/>
                <w:sz w:val="18"/>
                <w:szCs w:val="18"/>
              </w:rPr>
              <w:t>1%</w:t>
            </w:r>
          </w:p>
        </w:tc>
      </w:tr>
      <w:tr w:rsidR="008C3388" w:rsidRPr="00986914" w14:paraId="4E1FBAF3" w14:textId="3B0BAAFD" w:rsidTr="008C3388">
        <w:trPr>
          <w:trHeight w:val="264"/>
        </w:trPr>
        <w:tc>
          <w:tcPr>
            <w:tcW w:w="1987" w:type="pct"/>
            <w:tcBorders>
              <w:top w:val="nil"/>
              <w:left w:val="single" w:sz="4" w:space="0" w:color="auto"/>
              <w:bottom w:val="single" w:sz="4" w:space="0" w:color="auto"/>
              <w:right w:val="single" w:sz="4" w:space="0" w:color="auto"/>
            </w:tcBorders>
            <w:shd w:val="clear" w:color="auto" w:fill="auto"/>
            <w:noWrap/>
            <w:vAlign w:val="bottom"/>
            <w:hideMark/>
          </w:tcPr>
          <w:p w14:paraId="1D3E7551" w14:textId="77777777" w:rsidR="008C3388" w:rsidRPr="00BA10EE" w:rsidRDefault="008C3388" w:rsidP="008C3388">
            <w:pPr>
              <w:jc w:val="both"/>
              <w:rPr>
                <w:rFonts w:cs="Times New Roman"/>
                <w:b/>
                <w:bCs/>
                <w:sz w:val="20"/>
                <w:szCs w:val="20"/>
              </w:rPr>
            </w:pPr>
            <w:r w:rsidRPr="00986914">
              <w:rPr>
                <w:rFonts w:cs="Times New Roman"/>
                <w:sz w:val="20"/>
                <w:szCs w:val="20"/>
              </w:rPr>
              <w:t>Creștere PIB</w:t>
            </w:r>
          </w:p>
        </w:tc>
        <w:tc>
          <w:tcPr>
            <w:tcW w:w="663" w:type="pct"/>
            <w:tcBorders>
              <w:top w:val="nil"/>
              <w:left w:val="nil"/>
              <w:bottom w:val="single" w:sz="4" w:space="0" w:color="auto"/>
              <w:right w:val="single" w:sz="4" w:space="0" w:color="auto"/>
            </w:tcBorders>
            <w:shd w:val="clear" w:color="auto" w:fill="auto"/>
            <w:noWrap/>
            <w:vAlign w:val="center"/>
          </w:tcPr>
          <w:p w14:paraId="00276C83" w14:textId="030AE2DE" w:rsidR="008C3388" w:rsidRPr="00C075FC" w:rsidRDefault="008C3388" w:rsidP="008C3388">
            <w:pPr>
              <w:jc w:val="right"/>
              <w:rPr>
                <w:rFonts w:cs="Times New Roman"/>
                <w:sz w:val="22"/>
                <w:szCs w:val="22"/>
              </w:rPr>
            </w:pPr>
            <w:r w:rsidRPr="007F310B">
              <w:rPr>
                <w:rFonts w:cs="Arial"/>
                <w:sz w:val="18"/>
                <w:szCs w:val="18"/>
              </w:rPr>
              <w:t>4</w:t>
            </w:r>
            <w:r>
              <w:rPr>
                <w:rFonts w:cs="Arial"/>
                <w:sz w:val="18"/>
                <w:szCs w:val="18"/>
              </w:rPr>
              <w:t>,</w:t>
            </w:r>
            <w:r w:rsidRPr="007F310B">
              <w:rPr>
                <w:rFonts w:cs="Arial"/>
                <w:sz w:val="18"/>
                <w:szCs w:val="18"/>
              </w:rPr>
              <w:t>8%</w:t>
            </w:r>
          </w:p>
        </w:tc>
        <w:tc>
          <w:tcPr>
            <w:tcW w:w="638" w:type="pct"/>
            <w:tcBorders>
              <w:top w:val="nil"/>
              <w:left w:val="nil"/>
              <w:bottom w:val="single" w:sz="4" w:space="0" w:color="auto"/>
              <w:right w:val="single" w:sz="4" w:space="0" w:color="auto"/>
            </w:tcBorders>
            <w:shd w:val="clear" w:color="auto" w:fill="auto"/>
            <w:noWrap/>
            <w:vAlign w:val="center"/>
          </w:tcPr>
          <w:p w14:paraId="037A8707" w14:textId="54F20A37" w:rsidR="008C3388" w:rsidRPr="00C075FC" w:rsidRDefault="008C3388" w:rsidP="008C3388">
            <w:pPr>
              <w:jc w:val="right"/>
              <w:rPr>
                <w:rFonts w:cs="Times New Roman"/>
                <w:sz w:val="22"/>
                <w:szCs w:val="22"/>
              </w:rPr>
            </w:pPr>
            <w:r w:rsidRPr="007F310B">
              <w:rPr>
                <w:rFonts w:cs="Arial"/>
                <w:sz w:val="18"/>
                <w:szCs w:val="18"/>
              </w:rPr>
              <w:t>7</w:t>
            </w:r>
            <w:r>
              <w:rPr>
                <w:rFonts w:cs="Arial"/>
                <w:sz w:val="18"/>
                <w:szCs w:val="18"/>
              </w:rPr>
              <w:t>,</w:t>
            </w:r>
            <w:r w:rsidRPr="007F310B">
              <w:rPr>
                <w:rFonts w:cs="Arial"/>
                <w:sz w:val="18"/>
                <w:szCs w:val="18"/>
              </w:rPr>
              <w:t>0%</w:t>
            </w:r>
          </w:p>
        </w:tc>
        <w:tc>
          <w:tcPr>
            <w:tcW w:w="637" w:type="pct"/>
            <w:tcBorders>
              <w:top w:val="nil"/>
              <w:left w:val="nil"/>
              <w:bottom w:val="single" w:sz="4" w:space="0" w:color="auto"/>
              <w:right w:val="single" w:sz="4" w:space="0" w:color="auto"/>
            </w:tcBorders>
            <w:shd w:val="clear" w:color="auto" w:fill="auto"/>
            <w:noWrap/>
            <w:vAlign w:val="center"/>
          </w:tcPr>
          <w:p w14:paraId="0E9ADC2F" w14:textId="701277C6" w:rsidR="008C3388" w:rsidRPr="00C075FC" w:rsidRDefault="008C3388" w:rsidP="008C3388">
            <w:pPr>
              <w:jc w:val="right"/>
              <w:rPr>
                <w:rFonts w:cs="Times New Roman"/>
                <w:sz w:val="22"/>
                <w:szCs w:val="22"/>
              </w:rPr>
            </w:pPr>
            <w:r w:rsidRPr="007F310B">
              <w:rPr>
                <w:rFonts w:cs="Arial"/>
                <w:sz w:val="18"/>
                <w:szCs w:val="18"/>
              </w:rPr>
              <w:t>4</w:t>
            </w:r>
            <w:r>
              <w:rPr>
                <w:rFonts w:cs="Arial"/>
                <w:sz w:val="18"/>
                <w:szCs w:val="18"/>
              </w:rPr>
              <w:t>,</w:t>
            </w:r>
            <w:r w:rsidRPr="007F310B">
              <w:rPr>
                <w:rFonts w:cs="Arial"/>
                <w:sz w:val="18"/>
                <w:szCs w:val="18"/>
              </w:rPr>
              <w:t>4%</w:t>
            </w:r>
          </w:p>
        </w:tc>
        <w:tc>
          <w:tcPr>
            <w:tcW w:w="566" w:type="pct"/>
            <w:tcBorders>
              <w:top w:val="nil"/>
              <w:left w:val="nil"/>
              <w:bottom w:val="single" w:sz="4" w:space="0" w:color="auto"/>
              <w:right w:val="single" w:sz="4" w:space="0" w:color="auto"/>
            </w:tcBorders>
            <w:shd w:val="clear" w:color="auto" w:fill="auto"/>
            <w:noWrap/>
            <w:vAlign w:val="center"/>
          </w:tcPr>
          <w:p w14:paraId="65FDA13E" w14:textId="353BDA24" w:rsidR="008C3388" w:rsidRPr="00C075FC" w:rsidRDefault="008C3388" w:rsidP="008C3388">
            <w:pPr>
              <w:jc w:val="right"/>
              <w:rPr>
                <w:rFonts w:cs="Times New Roman"/>
                <w:sz w:val="22"/>
                <w:szCs w:val="22"/>
              </w:rPr>
            </w:pPr>
            <w:r w:rsidRPr="007F310B">
              <w:rPr>
                <w:rFonts w:cs="Arial"/>
                <w:sz w:val="18"/>
                <w:szCs w:val="18"/>
              </w:rPr>
              <w:t>4</w:t>
            </w:r>
            <w:r>
              <w:rPr>
                <w:rFonts w:cs="Arial"/>
                <w:sz w:val="18"/>
                <w:szCs w:val="18"/>
              </w:rPr>
              <w:t>,</w:t>
            </w:r>
            <w:r w:rsidRPr="007F310B">
              <w:rPr>
                <w:rFonts w:cs="Arial"/>
                <w:sz w:val="18"/>
                <w:szCs w:val="18"/>
              </w:rPr>
              <w:t>1%</w:t>
            </w:r>
          </w:p>
        </w:tc>
        <w:tc>
          <w:tcPr>
            <w:tcW w:w="509" w:type="pct"/>
            <w:tcBorders>
              <w:top w:val="nil"/>
              <w:left w:val="nil"/>
              <w:bottom w:val="single" w:sz="4" w:space="0" w:color="auto"/>
              <w:right w:val="single" w:sz="4" w:space="0" w:color="auto"/>
            </w:tcBorders>
            <w:vAlign w:val="center"/>
          </w:tcPr>
          <w:p w14:paraId="49AB9230" w14:textId="46E96512" w:rsidR="008C3388" w:rsidRPr="00C075FC" w:rsidRDefault="008C3388" w:rsidP="008C3388">
            <w:pPr>
              <w:jc w:val="right"/>
              <w:rPr>
                <w:rFonts w:cs="Times New Roman"/>
                <w:sz w:val="22"/>
                <w:szCs w:val="22"/>
              </w:rPr>
            </w:pPr>
            <w:r w:rsidRPr="007F310B">
              <w:rPr>
                <w:rFonts w:cs="Arial"/>
                <w:sz w:val="18"/>
                <w:szCs w:val="18"/>
              </w:rPr>
              <w:t>-3</w:t>
            </w:r>
            <w:r>
              <w:rPr>
                <w:rFonts w:cs="Arial"/>
                <w:sz w:val="18"/>
                <w:szCs w:val="18"/>
              </w:rPr>
              <w:t>,</w:t>
            </w:r>
            <w:r w:rsidRPr="007F310B">
              <w:rPr>
                <w:rFonts w:cs="Arial"/>
                <w:sz w:val="18"/>
                <w:szCs w:val="18"/>
              </w:rPr>
              <w:t>9%</w:t>
            </w:r>
          </w:p>
        </w:tc>
      </w:tr>
      <w:tr w:rsidR="008C3388" w:rsidRPr="00986914" w14:paraId="45B7D087" w14:textId="561412F4" w:rsidTr="008C3388">
        <w:trPr>
          <w:trHeight w:val="264"/>
        </w:trPr>
        <w:tc>
          <w:tcPr>
            <w:tcW w:w="1987" w:type="pct"/>
            <w:tcBorders>
              <w:top w:val="nil"/>
              <w:left w:val="single" w:sz="4" w:space="0" w:color="auto"/>
              <w:bottom w:val="single" w:sz="4" w:space="0" w:color="auto"/>
              <w:right w:val="single" w:sz="4" w:space="0" w:color="auto"/>
            </w:tcBorders>
            <w:shd w:val="clear" w:color="auto" w:fill="auto"/>
            <w:noWrap/>
            <w:vAlign w:val="bottom"/>
            <w:hideMark/>
          </w:tcPr>
          <w:p w14:paraId="3253E255" w14:textId="77777777" w:rsidR="008C3388" w:rsidRPr="00986914" w:rsidRDefault="008C3388" w:rsidP="008C3388">
            <w:pPr>
              <w:jc w:val="both"/>
              <w:rPr>
                <w:rFonts w:cs="Times New Roman"/>
                <w:sz w:val="20"/>
                <w:szCs w:val="20"/>
              </w:rPr>
            </w:pPr>
            <w:r w:rsidRPr="00986914">
              <w:rPr>
                <w:rFonts w:cs="Times New Roman"/>
                <w:sz w:val="20"/>
                <w:szCs w:val="20"/>
              </w:rPr>
              <w:t>Creștere în termeni reali a salariilor</w:t>
            </w:r>
          </w:p>
        </w:tc>
        <w:tc>
          <w:tcPr>
            <w:tcW w:w="663" w:type="pct"/>
            <w:tcBorders>
              <w:top w:val="nil"/>
              <w:left w:val="nil"/>
              <w:bottom w:val="single" w:sz="4" w:space="0" w:color="auto"/>
              <w:right w:val="single" w:sz="4" w:space="0" w:color="auto"/>
            </w:tcBorders>
            <w:shd w:val="clear" w:color="auto" w:fill="auto"/>
            <w:noWrap/>
            <w:vAlign w:val="center"/>
            <w:hideMark/>
          </w:tcPr>
          <w:p w14:paraId="571E997D" w14:textId="163AE556" w:rsidR="008C3388" w:rsidRPr="00C075FC" w:rsidRDefault="008C3388" w:rsidP="008C3388">
            <w:pPr>
              <w:jc w:val="right"/>
              <w:rPr>
                <w:rFonts w:cs="Times New Roman"/>
                <w:sz w:val="22"/>
                <w:szCs w:val="22"/>
              </w:rPr>
            </w:pPr>
            <w:r w:rsidRPr="007F310B">
              <w:rPr>
                <w:rFonts w:cs="Arial"/>
                <w:sz w:val="18"/>
                <w:szCs w:val="18"/>
              </w:rPr>
              <w:t>11</w:t>
            </w:r>
            <w:r>
              <w:rPr>
                <w:rFonts w:cs="Arial"/>
                <w:sz w:val="18"/>
                <w:szCs w:val="18"/>
              </w:rPr>
              <w:t>,</w:t>
            </w:r>
            <w:r w:rsidRPr="007F310B">
              <w:rPr>
                <w:rFonts w:cs="Arial"/>
                <w:sz w:val="18"/>
                <w:szCs w:val="18"/>
              </w:rPr>
              <w:t>8%</w:t>
            </w:r>
          </w:p>
        </w:tc>
        <w:tc>
          <w:tcPr>
            <w:tcW w:w="638" w:type="pct"/>
            <w:tcBorders>
              <w:top w:val="nil"/>
              <w:left w:val="nil"/>
              <w:bottom w:val="single" w:sz="4" w:space="0" w:color="auto"/>
              <w:right w:val="single" w:sz="4" w:space="0" w:color="auto"/>
            </w:tcBorders>
            <w:shd w:val="clear" w:color="auto" w:fill="auto"/>
            <w:noWrap/>
            <w:vAlign w:val="center"/>
            <w:hideMark/>
          </w:tcPr>
          <w:p w14:paraId="4BF33C9B" w14:textId="0B00DB45" w:rsidR="008C3388" w:rsidRPr="00C075FC" w:rsidRDefault="008C3388" w:rsidP="008C3388">
            <w:pPr>
              <w:jc w:val="right"/>
              <w:rPr>
                <w:rFonts w:cs="Times New Roman"/>
                <w:sz w:val="22"/>
                <w:szCs w:val="22"/>
              </w:rPr>
            </w:pPr>
            <w:r w:rsidRPr="007F310B">
              <w:rPr>
                <w:rFonts w:cs="Arial"/>
                <w:sz w:val="18"/>
                <w:szCs w:val="18"/>
              </w:rPr>
              <w:t>12</w:t>
            </w:r>
            <w:r>
              <w:rPr>
                <w:rFonts w:cs="Arial"/>
                <w:sz w:val="18"/>
                <w:szCs w:val="18"/>
              </w:rPr>
              <w:t>,</w:t>
            </w:r>
            <w:r w:rsidRPr="007F310B">
              <w:rPr>
                <w:rFonts w:cs="Arial"/>
                <w:sz w:val="18"/>
                <w:szCs w:val="18"/>
              </w:rPr>
              <w:t>8%</w:t>
            </w:r>
          </w:p>
        </w:tc>
        <w:tc>
          <w:tcPr>
            <w:tcW w:w="637" w:type="pct"/>
            <w:tcBorders>
              <w:top w:val="nil"/>
              <w:left w:val="nil"/>
              <w:bottom w:val="single" w:sz="4" w:space="0" w:color="auto"/>
              <w:right w:val="single" w:sz="4" w:space="0" w:color="auto"/>
            </w:tcBorders>
            <w:shd w:val="clear" w:color="auto" w:fill="auto"/>
            <w:noWrap/>
            <w:vAlign w:val="center"/>
            <w:hideMark/>
          </w:tcPr>
          <w:p w14:paraId="4D68EB3D" w14:textId="0AAD2046" w:rsidR="008C3388" w:rsidRPr="00C075FC" w:rsidRDefault="008C3388" w:rsidP="008C3388">
            <w:pPr>
              <w:jc w:val="right"/>
              <w:rPr>
                <w:rFonts w:cs="Times New Roman"/>
                <w:sz w:val="22"/>
                <w:szCs w:val="22"/>
              </w:rPr>
            </w:pPr>
            <w:r w:rsidRPr="007F310B">
              <w:rPr>
                <w:rFonts w:cs="Arial"/>
                <w:sz w:val="18"/>
                <w:szCs w:val="18"/>
              </w:rPr>
              <w:t>8</w:t>
            </w:r>
            <w:r>
              <w:rPr>
                <w:rFonts w:cs="Arial"/>
                <w:sz w:val="18"/>
                <w:szCs w:val="18"/>
              </w:rPr>
              <w:t>,</w:t>
            </w:r>
            <w:r w:rsidRPr="007F310B">
              <w:rPr>
                <w:rFonts w:cs="Arial"/>
                <w:sz w:val="18"/>
                <w:szCs w:val="18"/>
              </w:rPr>
              <w:t>0%</w:t>
            </w:r>
          </w:p>
        </w:tc>
        <w:tc>
          <w:tcPr>
            <w:tcW w:w="566" w:type="pct"/>
            <w:tcBorders>
              <w:top w:val="nil"/>
              <w:left w:val="nil"/>
              <w:bottom w:val="single" w:sz="4" w:space="0" w:color="auto"/>
              <w:right w:val="single" w:sz="4" w:space="0" w:color="auto"/>
            </w:tcBorders>
            <w:shd w:val="clear" w:color="auto" w:fill="auto"/>
            <w:noWrap/>
            <w:vAlign w:val="center"/>
            <w:hideMark/>
          </w:tcPr>
          <w:p w14:paraId="4D155056" w14:textId="743EFD7D" w:rsidR="008C3388" w:rsidRPr="00C075FC" w:rsidRDefault="008C3388" w:rsidP="008C3388">
            <w:pPr>
              <w:jc w:val="right"/>
              <w:rPr>
                <w:rFonts w:cs="Times New Roman"/>
                <w:sz w:val="22"/>
                <w:szCs w:val="22"/>
              </w:rPr>
            </w:pPr>
            <w:r w:rsidRPr="007F310B">
              <w:rPr>
                <w:rFonts w:cs="Arial"/>
                <w:sz w:val="18"/>
                <w:szCs w:val="18"/>
              </w:rPr>
              <w:t>10</w:t>
            </w:r>
            <w:r>
              <w:rPr>
                <w:rFonts w:cs="Arial"/>
                <w:sz w:val="18"/>
                <w:szCs w:val="18"/>
              </w:rPr>
              <w:t>,</w:t>
            </w:r>
            <w:r w:rsidRPr="007F310B">
              <w:rPr>
                <w:rFonts w:cs="Arial"/>
                <w:sz w:val="18"/>
                <w:szCs w:val="18"/>
              </w:rPr>
              <w:t>7%</w:t>
            </w:r>
          </w:p>
        </w:tc>
        <w:tc>
          <w:tcPr>
            <w:tcW w:w="509" w:type="pct"/>
            <w:tcBorders>
              <w:top w:val="nil"/>
              <w:left w:val="nil"/>
              <w:bottom w:val="single" w:sz="4" w:space="0" w:color="auto"/>
              <w:right w:val="single" w:sz="4" w:space="0" w:color="auto"/>
            </w:tcBorders>
            <w:vAlign w:val="center"/>
          </w:tcPr>
          <w:p w14:paraId="5B27FA79" w14:textId="32048B4E" w:rsidR="008C3388" w:rsidRPr="00C075FC" w:rsidRDefault="008C3388" w:rsidP="008C3388">
            <w:pPr>
              <w:jc w:val="right"/>
              <w:rPr>
                <w:rFonts w:cs="Times New Roman"/>
                <w:sz w:val="22"/>
                <w:szCs w:val="22"/>
              </w:rPr>
            </w:pPr>
            <w:r w:rsidRPr="007F310B">
              <w:rPr>
                <w:rFonts w:cs="Arial"/>
                <w:sz w:val="18"/>
                <w:szCs w:val="18"/>
              </w:rPr>
              <w:t>4</w:t>
            </w:r>
            <w:r>
              <w:rPr>
                <w:rFonts w:cs="Arial"/>
                <w:sz w:val="18"/>
                <w:szCs w:val="18"/>
              </w:rPr>
              <w:t>,</w:t>
            </w:r>
            <w:r w:rsidRPr="007F310B">
              <w:rPr>
                <w:rFonts w:cs="Arial"/>
                <w:sz w:val="18"/>
                <w:szCs w:val="18"/>
              </w:rPr>
              <w:t>0%</w:t>
            </w:r>
          </w:p>
        </w:tc>
      </w:tr>
    </w:tbl>
    <w:p w14:paraId="37C7AA5A" w14:textId="77777777" w:rsidR="00C075FC" w:rsidRDefault="00C075FC" w:rsidP="00BA10EE">
      <w:pPr>
        <w:spacing w:after="120" w:line="276" w:lineRule="auto"/>
        <w:jc w:val="both"/>
        <w:rPr>
          <w:sz w:val="22"/>
          <w:szCs w:val="22"/>
          <w:lang w:val="ro-RO"/>
        </w:rPr>
      </w:pPr>
    </w:p>
    <w:p w14:paraId="01DF1A56" w14:textId="77777777" w:rsidR="00C075FC" w:rsidRPr="00C075FC" w:rsidRDefault="00C075FC" w:rsidP="00C075FC">
      <w:pPr>
        <w:spacing w:line="320" w:lineRule="atLeast"/>
        <w:jc w:val="both"/>
        <w:rPr>
          <w:sz w:val="22"/>
          <w:szCs w:val="22"/>
          <w:lang w:val="ro-RO"/>
        </w:rPr>
      </w:pPr>
      <w:r w:rsidRPr="00C075FC">
        <w:rPr>
          <w:sz w:val="22"/>
          <w:szCs w:val="22"/>
          <w:lang w:val="ro-RO"/>
        </w:rPr>
        <w:t>Prima concluzie care se desprinde din analiza este aceea ca veniturile gospodariei au crescut mai repede decat cresterea PIB-ului in principal ca urmare a ajustarii accelerate a salariului minim la nivel national. In urmatorii ani este de asteptat ca cresterea salariului minim la nivel national sa incetineasca.</w:t>
      </w:r>
    </w:p>
    <w:p w14:paraId="67020E56" w14:textId="27E56BD8" w:rsidR="00C075FC" w:rsidRPr="00C075FC" w:rsidRDefault="00A55A8E" w:rsidP="00C075FC">
      <w:pPr>
        <w:spacing w:line="320" w:lineRule="atLeast"/>
        <w:jc w:val="both"/>
        <w:rPr>
          <w:sz w:val="22"/>
          <w:szCs w:val="22"/>
          <w:lang w:val="ro-RO"/>
        </w:rPr>
      </w:pPr>
      <w:r>
        <w:rPr>
          <w:sz w:val="22"/>
          <w:szCs w:val="22"/>
          <w:lang w:val="ro-RO"/>
        </w:rPr>
        <w:t xml:space="preserve">De asemenea </w:t>
      </w:r>
      <w:r w:rsidR="00C075FC" w:rsidRPr="00C075FC">
        <w:rPr>
          <w:sz w:val="22"/>
          <w:szCs w:val="22"/>
          <w:lang w:val="ro-RO"/>
        </w:rPr>
        <w:t>ponderea sa</w:t>
      </w:r>
      <w:r w:rsidR="00C075FC">
        <w:rPr>
          <w:sz w:val="22"/>
          <w:szCs w:val="22"/>
          <w:lang w:val="ro-RO"/>
        </w:rPr>
        <w:t>lariului mediu brut in judetul Bistrita</w:t>
      </w:r>
      <w:r w:rsidR="00C075FC" w:rsidRPr="00C075FC">
        <w:rPr>
          <w:sz w:val="22"/>
          <w:szCs w:val="22"/>
          <w:lang w:val="ro-RO"/>
        </w:rPr>
        <w:t xml:space="preserve"> in media nati</w:t>
      </w:r>
      <w:r>
        <w:rPr>
          <w:sz w:val="22"/>
          <w:szCs w:val="22"/>
          <w:lang w:val="ro-RO"/>
        </w:rPr>
        <w:t xml:space="preserve">onala inregistreaza un trend </w:t>
      </w:r>
      <w:r w:rsidR="00C075FC" w:rsidRPr="00C075FC">
        <w:rPr>
          <w:sz w:val="22"/>
          <w:szCs w:val="22"/>
          <w:lang w:val="ro-RO"/>
        </w:rPr>
        <w:t xml:space="preserve">crescator de la </w:t>
      </w:r>
      <w:r>
        <w:rPr>
          <w:sz w:val="22"/>
          <w:szCs w:val="22"/>
          <w:lang w:val="ro-RO"/>
        </w:rPr>
        <w:t>78</w:t>
      </w:r>
      <w:r w:rsidR="00C075FC" w:rsidRPr="00C075FC">
        <w:rPr>
          <w:sz w:val="22"/>
          <w:szCs w:val="22"/>
          <w:lang w:val="ro-RO"/>
        </w:rPr>
        <w:t>% in 201</w:t>
      </w:r>
      <w:r w:rsidR="008C3388">
        <w:rPr>
          <w:sz w:val="22"/>
          <w:szCs w:val="22"/>
          <w:lang w:val="ro-RO"/>
        </w:rPr>
        <w:t>7</w:t>
      </w:r>
      <w:r>
        <w:rPr>
          <w:sz w:val="22"/>
          <w:szCs w:val="22"/>
          <w:lang w:val="ro-RO"/>
        </w:rPr>
        <w:t xml:space="preserve"> la 8</w:t>
      </w:r>
      <w:r w:rsidR="008C3388">
        <w:rPr>
          <w:sz w:val="22"/>
          <w:szCs w:val="22"/>
          <w:lang w:val="ro-RO"/>
        </w:rPr>
        <w:t>0</w:t>
      </w:r>
      <w:r>
        <w:rPr>
          <w:sz w:val="22"/>
          <w:szCs w:val="22"/>
          <w:lang w:val="ro-RO"/>
        </w:rPr>
        <w:t>% in 202</w:t>
      </w:r>
      <w:r w:rsidR="008C3388">
        <w:rPr>
          <w:sz w:val="22"/>
          <w:szCs w:val="22"/>
          <w:lang w:val="ro-RO"/>
        </w:rPr>
        <w:t>0</w:t>
      </w:r>
      <w:r w:rsidR="00C075FC" w:rsidRPr="00C075FC">
        <w:rPr>
          <w:sz w:val="22"/>
          <w:szCs w:val="22"/>
          <w:lang w:val="ro-RO"/>
        </w:rPr>
        <w:t xml:space="preserve"> iar rata somajului este mai </w:t>
      </w:r>
      <w:r>
        <w:rPr>
          <w:sz w:val="22"/>
          <w:szCs w:val="22"/>
          <w:lang w:val="ro-RO"/>
        </w:rPr>
        <w:t xml:space="preserve">scazuta </w:t>
      </w:r>
      <w:r w:rsidR="00C075FC" w:rsidRPr="00C075FC">
        <w:rPr>
          <w:sz w:val="22"/>
          <w:szCs w:val="22"/>
          <w:lang w:val="ro-RO"/>
        </w:rPr>
        <w:t xml:space="preserve">decat cea de la nivel national. </w:t>
      </w:r>
      <w:r>
        <w:rPr>
          <w:sz w:val="22"/>
          <w:szCs w:val="22"/>
          <w:lang w:val="ro-RO"/>
        </w:rPr>
        <w:t>Avand in vedere valoarea relativ constanta inregistrata de salariul mediu brut,</w:t>
      </w:r>
      <w:r w:rsidR="00C075FC" w:rsidRPr="00C075FC">
        <w:rPr>
          <w:sz w:val="22"/>
          <w:szCs w:val="22"/>
          <w:lang w:val="ro-RO"/>
        </w:rPr>
        <w:t xml:space="preserve"> consideram ca un factor de ajustare a venitului familiei de 50% din PIB este recomandat.</w:t>
      </w:r>
    </w:p>
    <w:p w14:paraId="54ECE2D1" w14:textId="0A4A73B7" w:rsidR="00C075FC" w:rsidRPr="00C075FC" w:rsidRDefault="00C075FC" w:rsidP="00C075FC">
      <w:pPr>
        <w:spacing w:line="320" w:lineRule="atLeast"/>
        <w:jc w:val="both"/>
        <w:rPr>
          <w:sz w:val="22"/>
          <w:szCs w:val="22"/>
          <w:lang w:val="ro-RO"/>
        </w:rPr>
      </w:pPr>
      <w:r w:rsidRPr="00C075FC">
        <w:rPr>
          <w:sz w:val="22"/>
          <w:szCs w:val="22"/>
          <w:lang w:val="ro-RO"/>
        </w:rPr>
        <w:t xml:space="preserve">In cazul judetului </w:t>
      </w:r>
      <w:r w:rsidR="00A55A8E">
        <w:rPr>
          <w:sz w:val="22"/>
          <w:szCs w:val="22"/>
          <w:lang w:val="ro-RO"/>
        </w:rPr>
        <w:t>Bistrita</w:t>
      </w:r>
      <w:r w:rsidRPr="00C075FC">
        <w:rPr>
          <w:sz w:val="22"/>
          <w:szCs w:val="22"/>
          <w:lang w:val="ro-RO"/>
        </w:rPr>
        <w:t xml:space="preserve"> va fi utilizat un factor de corectie de </w:t>
      </w:r>
      <w:r w:rsidR="008C3388">
        <w:rPr>
          <w:sz w:val="22"/>
          <w:szCs w:val="22"/>
          <w:lang w:val="ro-RO"/>
        </w:rPr>
        <w:t>80,1</w:t>
      </w:r>
      <w:r w:rsidRPr="00C075FC">
        <w:rPr>
          <w:sz w:val="22"/>
          <w:szCs w:val="22"/>
          <w:lang w:val="ro-RO"/>
        </w:rPr>
        <w:t xml:space="preserve">% pentru determinarea venitului familiei in cadrul analizei de suportabilitate. Acesta a fost calculat prin raportarea salariului mediu brut la nivelul judetului </w:t>
      </w:r>
      <w:r w:rsidR="00A55A8E">
        <w:rPr>
          <w:sz w:val="22"/>
          <w:szCs w:val="22"/>
          <w:lang w:val="ro-RO"/>
        </w:rPr>
        <w:t>Bistrita</w:t>
      </w:r>
      <w:r w:rsidRPr="00C075FC">
        <w:rPr>
          <w:sz w:val="22"/>
          <w:szCs w:val="22"/>
          <w:lang w:val="ro-RO"/>
        </w:rPr>
        <w:t xml:space="preserve"> la salariul mediu brut de la nivel national.</w:t>
      </w:r>
    </w:p>
    <w:p w14:paraId="1EC65A26" w14:textId="77777777" w:rsidR="00C075FC" w:rsidRDefault="00C075FC" w:rsidP="00BA10EE">
      <w:pPr>
        <w:spacing w:after="120" w:line="276" w:lineRule="auto"/>
        <w:jc w:val="both"/>
        <w:rPr>
          <w:sz w:val="22"/>
          <w:szCs w:val="22"/>
          <w:lang w:val="ro-RO"/>
        </w:rPr>
      </w:pPr>
    </w:p>
    <w:p w14:paraId="3A7D1EB3" w14:textId="77777777" w:rsidR="00EC2C6A" w:rsidRDefault="00EC2C6A" w:rsidP="00986914">
      <w:pPr>
        <w:spacing w:after="120" w:line="276" w:lineRule="auto"/>
        <w:jc w:val="both"/>
        <w:rPr>
          <w:sz w:val="22"/>
          <w:szCs w:val="22"/>
          <w:lang w:val="ro-RO"/>
        </w:rPr>
      </w:pPr>
      <w:r w:rsidRPr="00986914">
        <w:rPr>
          <w:sz w:val="22"/>
          <w:szCs w:val="22"/>
          <w:lang w:val="ro-RO"/>
        </w:rPr>
        <w:t>Luand in considerare ipotezele mentionate mai sus, proiectia cererii si strategia de tarifare prezentate in capitolele anterioare, vom obtine urmatoarea evolutie a indicelui de suportabilitate pentru scenariul “cu proiect”:</w:t>
      </w:r>
    </w:p>
    <w:p w14:paraId="6D0F8A06" w14:textId="77777777" w:rsidR="00095D5F" w:rsidRPr="00986914" w:rsidRDefault="00095D5F" w:rsidP="00986914">
      <w:pPr>
        <w:spacing w:after="120" w:line="276" w:lineRule="auto"/>
        <w:jc w:val="both"/>
        <w:rPr>
          <w:sz w:val="22"/>
          <w:szCs w:val="22"/>
          <w:lang w:val="ro-RO"/>
        </w:rPr>
      </w:pPr>
    </w:p>
    <w:p w14:paraId="0BA9F415" w14:textId="77777777" w:rsidR="00EC2C6A" w:rsidRPr="00986914" w:rsidRDefault="00E664F2" w:rsidP="00A67B14">
      <w:pPr>
        <w:jc w:val="both"/>
        <w:rPr>
          <w:i/>
          <w:sz w:val="18"/>
          <w:szCs w:val="18"/>
        </w:rPr>
      </w:pPr>
      <w:bookmarkStart w:id="308" w:name="_Toc463018834"/>
      <w:bookmarkStart w:id="309" w:name="_Toc479854324"/>
      <w:bookmarkStart w:id="310" w:name="_Toc24608795"/>
      <w:r w:rsidRPr="00986914">
        <w:rPr>
          <w:i/>
          <w:sz w:val="18"/>
          <w:szCs w:val="18"/>
        </w:rPr>
        <w:lastRenderedPageBreak/>
        <w:t xml:space="preserve">Figura </w:t>
      </w:r>
      <w:r w:rsidRPr="00986914">
        <w:rPr>
          <w:i/>
          <w:sz w:val="18"/>
          <w:szCs w:val="18"/>
        </w:rPr>
        <w:fldChar w:fldCharType="begin"/>
      </w:r>
      <w:r w:rsidRPr="00986914">
        <w:rPr>
          <w:i/>
          <w:sz w:val="18"/>
          <w:szCs w:val="18"/>
        </w:rPr>
        <w:instrText xml:space="preserve"> SEQ Figură \* ARABIC </w:instrText>
      </w:r>
      <w:r w:rsidRPr="00986914">
        <w:rPr>
          <w:i/>
          <w:sz w:val="18"/>
          <w:szCs w:val="18"/>
        </w:rPr>
        <w:fldChar w:fldCharType="separate"/>
      </w:r>
      <w:r w:rsidR="00C75B7D">
        <w:rPr>
          <w:i/>
          <w:noProof/>
          <w:sz w:val="18"/>
          <w:szCs w:val="18"/>
        </w:rPr>
        <w:t>8</w:t>
      </w:r>
      <w:r w:rsidRPr="00986914">
        <w:rPr>
          <w:i/>
          <w:sz w:val="18"/>
          <w:szCs w:val="18"/>
        </w:rPr>
        <w:fldChar w:fldCharType="end"/>
      </w:r>
      <w:r w:rsidR="00EC2C6A" w:rsidRPr="00986914">
        <w:rPr>
          <w:sz w:val="18"/>
          <w:szCs w:val="18"/>
        </w:rPr>
        <w:t xml:space="preserve">: </w:t>
      </w:r>
      <w:r w:rsidR="00EC2C6A" w:rsidRPr="00986914">
        <w:rPr>
          <w:i/>
          <w:sz w:val="18"/>
          <w:szCs w:val="18"/>
        </w:rPr>
        <w:t>Indice de suportabilitate – Scenariul “Cu Proiect”</w:t>
      </w:r>
      <w:bookmarkEnd w:id="308"/>
      <w:bookmarkEnd w:id="309"/>
      <w:bookmarkEnd w:id="310"/>
    </w:p>
    <w:p w14:paraId="12059203" w14:textId="1A8B5B8E" w:rsidR="00EC2C6A" w:rsidRPr="00C412C2" w:rsidRDefault="008C3388" w:rsidP="00A67B14">
      <w:pPr>
        <w:jc w:val="both"/>
        <w:rPr>
          <w:noProof/>
        </w:rPr>
      </w:pPr>
      <w:r w:rsidRPr="008C3388">
        <w:rPr>
          <w:noProof/>
        </w:rPr>
        <w:drawing>
          <wp:inline distT="0" distB="0" distL="0" distR="0" wp14:anchorId="6F44111A" wp14:editId="7D967232">
            <wp:extent cx="6137910" cy="2980690"/>
            <wp:effectExtent l="0" t="0" r="0" b="0"/>
            <wp:docPr id="6" name="Picture 6"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with medium confidence"/>
                    <pic:cNvPicPr/>
                  </pic:nvPicPr>
                  <pic:blipFill>
                    <a:blip r:embed="rId21"/>
                    <a:stretch>
                      <a:fillRect/>
                    </a:stretch>
                  </pic:blipFill>
                  <pic:spPr>
                    <a:xfrm>
                      <a:off x="0" y="0"/>
                      <a:ext cx="6137910" cy="2980690"/>
                    </a:xfrm>
                    <a:prstGeom prst="rect">
                      <a:avLst/>
                    </a:prstGeom>
                  </pic:spPr>
                </pic:pic>
              </a:graphicData>
            </a:graphic>
          </wp:inline>
        </w:drawing>
      </w:r>
    </w:p>
    <w:p w14:paraId="7ABF4265" w14:textId="77777777" w:rsidR="00EC2C6A" w:rsidRPr="00C412C2" w:rsidRDefault="00EC2C6A" w:rsidP="00A67B14">
      <w:pPr>
        <w:jc w:val="both"/>
      </w:pPr>
    </w:p>
    <w:p w14:paraId="16631D92" w14:textId="77777777" w:rsidR="00EC2C6A" w:rsidRPr="00986914" w:rsidRDefault="00EC2C6A" w:rsidP="00986914">
      <w:pPr>
        <w:spacing w:after="120" w:line="276" w:lineRule="auto"/>
        <w:jc w:val="both"/>
        <w:rPr>
          <w:sz w:val="22"/>
          <w:szCs w:val="22"/>
          <w:lang w:val="ro-RO"/>
        </w:rPr>
      </w:pPr>
      <w:r w:rsidRPr="00986914">
        <w:rPr>
          <w:sz w:val="22"/>
          <w:szCs w:val="22"/>
          <w:lang w:val="ro-RO"/>
        </w:rPr>
        <w:t xml:space="preserve">Figura indica faptul ca limita minima de suportabilitate este depasita pe un numar de ani pentru a putea acoperi costurile ridicate de </w:t>
      </w:r>
      <w:r w:rsidRPr="00CD3026">
        <w:rPr>
          <w:sz w:val="22"/>
          <w:szCs w:val="22"/>
          <w:lang w:val="ro-RO"/>
        </w:rPr>
        <w:t>exploatare</w:t>
      </w:r>
      <w:r w:rsidR="00CD3026" w:rsidRPr="00CD3026">
        <w:rPr>
          <w:sz w:val="22"/>
          <w:szCs w:val="22"/>
          <w:lang w:val="ro-RO"/>
        </w:rPr>
        <w:t>.</w:t>
      </w:r>
    </w:p>
    <w:p w14:paraId="73722DB2" w14:textId="77777777" w:rsidR="009E593A" w:rsidRDefault="00EC2C6A" w:rsidP="00CD3026">
      <w:pPr>
        <w:spacing w:after="120" w:line="276" w:lineRule="auto"/>
        <w:jc w:val="both"/>
        <w:rPr>
          <w:sz w:val="22"/>
          <w:szCs w:val="22"/>
          <w:lang w:val="ro-RO"/>
        </w:rPr>
      </w:pPr>
      <w:r w:rsidRPr="00986914">
        <w:rPr>
          <w:sz w:val="22"/>
          <w:szCs w:val="22"/>
          <w:lang w:val="ro-RO"/>
        </w:rPr>
        <w:t xml:space="preserve">Indicele de suportabilitate pentru scenariul “fara proiect” indica valori mai scazute in principal datorita faptului ca amortizarea care trebuie acoperita pe termen lung (amortizarea aferenta activelor existente ale OR, proiectului din POS </w:t>
      </w:r>
      <w:r w:rsidR="00812BD3">
        <w:rPr>
          <w:sz w:val="22"/>
          <w:szCs w:val="22"/>
          <w:lang w:val="ro-RO"/>
        </w:rPr>
        <w:t>Mediu</w:t>
      </w:r>
      <w:r w:rsidRPr="00986914">
        <w:rPr>
          <w:sz w:val="22"/>
          <w:szCs w:val="22"/>
          <w:lang w:val="ro-RO"/>
        </w:rPr>
        <w:t>) este mai scazuta decat in scenariul “cu proiect”. In scenariul “fara proiect”, dupa ce tariful asigura acoperirea costurilor din exploatare si a amortizarii, acesta creste in termeni reali doar cu evolutia costurilor din exploatare. Evolutia indicelui de suportabilitate pentru scenariul “fara proiect” este pre</w:t>
      </w:r>
      <w:r w:rsidR="00CD3026">
        <w:rPr>
          <w:sz w:val="22"/>
          <w:szCs w:val="22"/>
          <w:lang w:val="ro-RO"/>
        </w:rPr>
        <w:t xml:space="preserve">zentata in figura urmatoare: </w:t>
      </w:r>
    </w:p>
    <w:p w14:paraId="1892801E" w14:textId="77777777" w:rsidR="00A461B4" w:rsidRDefault="00A461B4">
      <w:pPr>
        <w:spacing w:after="200" w:line="276" w:lineRule="auto"/>
        <w:rPr>
          <w:i/>
          <w:sz w:val="18"/>
          <w:szCs w:val="18"/>
        </w:rPr>
      </w:pPr>
      <w:bookmarkStart w:id="311" w:name="_Toc463018835"/>
      <w:bookmarkStart w:id="312" w:name="_Toc479854325"/>
      <w:bookmarkStart w:id="313" w:name="_Toc24608796"/>
      <w:r>
        <w:rPr>
          <w:i/>
          <w:sz w:val="18"/>
          <w:szCs w:val="18"/>
        </w:rPr>
        <w:br w:type="page"/>
      </w:r>
    </w:p>
    <w:p w14:paraId="7E5006B0" w14:textId="79DC6EC5" w:rsidR="00EC2C6A" w:rsidRPr="00986914" w:rsidRDefault="00E664F2" w:rsidP="00A67B14">
      <w:pPr>
        <w:jc w:val="both"/>
        <w:rPr>
          <w:sz w:val="18"/>
          <w:szCs w:val="18"/>
        </w:rPr>
      </w:pPr>
      <w:r w:rsidRPr="00986914">
        <w:rPr>
          <w:i/>
          <w:sz w:val="18"/>
          <w:szCs w:val="18"/>
        </w:rPr>
        <w:lastRenderedPageBreak/>
        <w:t xml:space="preserve">Figura </w:t>
      </w:r>
      <w:r w:rsidRPr="00986914">
        <w:rPr>
          <w:i/>
          <w:sz w:val="18"/>
          <w:szCs w:val="18"/>
        </w:rPr>
        <w:fldChar w:fldCharType="begin"/>
      </w:r>
      <w:r w:rsidRPr="00986914">
        <w:rPr>
          <w:i/>
          <w:sz w:val="18"/>
          <w:szCs w:val="18"/>
        </w:rPr>
        <w:instrText xml:space="preserve"> SEQ Figură \* ARABIC </w:instrText>
      </w:r>
      <w:r w:rsidRPr="00986914">
        <w:rPr>
          <w:i/>
          <w:sz w:val="18"/>
          <w:szCs w:val="18"/>
        </w:rPr>
        <w:fldChar w:fldCharType="separate"/>
      </w:r>
      <w:r w:rsidR="00C75B7D">
        <w:rPr>
          <w:i/>
          <w:noProof/>
          <w:sz w:val="18"/>
          <w:szCs w:val="18"/>
        </w:rPr>
        <w:t>9</w:t>
      </w:r>
      <w:r w:rsidRPr="00986914">
        <w:rPr>
          <w:i/>
          <w:sz w:val="18"/>
          <w:szCs w:val="18"/>
        </w:rPr>
        <w:fldChar w:fldCharType="end"/>
      </w:r>
      <w:r w:rsidR="00EC2C6A" w:rsidRPr="00986914">
        <w:rPr>
          <w:sz w:val="18"/>
          <w:szCs w:val="18"/>
        </w:rPr>
        <w:t xml:space="preserve">: </w:t>
      </w:r>
      <w:r w:rsidR="00EC2C6A" w:rsidRPr="00986914">
        <w:rPr>
          <w:i/>
          <w:sz w:val="18"/>
          <w:szCs w:val="18"/>
        </w:rPr>
        <w:t>Indice de suportabilitate – Scenariul “F</w:t>
      </w:r>
      <w:r w:rsidR="00FF2625" w:rsidRPr="00986914">
        <w:rPr>
          <w:i/>
          <w:sz w:val="18"/>
          <w:szCs w:val="18"/>
        </w:rPr>
        <w:t>ă</w:t>
      </w:r>
      <w:r w:rsidR="00EC2C6A" w:rsidRPr="00986914">
        <w:rPr>
          <w:i/>
          <w:sz w:val="18"/>
          <w:szCs w:val="18"/>
        </w:rPr>
        <w:t>r</w:t>
      </w:r>
      <w:r w:rsidR="00FF2625" w:rsidRPr="00986914">
        <w:rPr>
          <w:i/>
          <w:sz w:val="18"/>
          <w:szCs w:val="18"/>
        </w:rPr>
        <w:t>ă</w:t>
      </w:r>
      <w:r w:rsidR="00EC2C6A" w:rsidRPr="00986914">
        <w:rPr>
          <w:i/>
          <w:sz w:val="18"/>
          <w:szCs w:val="18"/>
        </w:rPr>
        <w:t xml:space="preserve"> Proiect”</w:t>
      </w:r>
      <w:bookmarkEnd w:id="311"/>
      <w:bookmarkEnd w:id="312"/>
      <w:bookmarkEnd w:id="313"/>
    </w:p>
    <w:p w14:paraId="5F1D860C" w14:textId="5A3DD01D" w:rsidR="00EC2C6A" w:rsidRPr="00C412C2" w:rsidRDefault="006E5ADD" w:rsidP="00A67B14">
      <w:pPr>
        <w:jc w:val="both"/>
      </w:pPr>
      <w:r w:rsidRPr="006E5ADD">
        <w:rPr>
          <w:noProof/>
        </w:rPr>
        <w:drawing>
          <wp:inline distT="0" distB="0" distL="0" distR="0" wp14:anchorId="1065C2C1" wp14:editId="56F8C464">
            <wp:extent cx="6137910" cy="3108960"/>
            <wp:effectExtent l="0" t="0" r="0" b="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22"/>
                    <a:stretch>
                      <a:fillRect/>
                    </a:stretch>
                  </pic:blipFill>
                  <pic:spPr>
                    <a:xfrm>
                      <a:off x="0" y="0"/>
                      <a:ext cx="6137910" cy="3108960"/>
                    </a:xfrm>
                    <a:prstGeom prst="rect">
                      <a:avLst/>
                    </a:prstGeom>
                  </pic:spPr>
                </pic:pic>
              </a:graphicData>
            </a:graphic>
          </wp:inline>
        </w:drawing>
      </w:r>
    </w:p>
    <w:p w14:paraId="0AAC5ACC" w14:textId="77777777" w:rsidR="00EC2C6A" w:rsidRPr="00B8577E" w:rsidRDefault="00EC2C6A" w:rsidP="00A67B14">
      <w:pPr>
        <w:jc w:val="both"/>
        <w:rPr>
          <w:sz w:val="28"/>
        </w:rPr>
      </w:pPr>
    </w:p>
    <w:p w14:paraId="1123EED2" w14:textId="64362292" w:rsidR="00EC2C6A" w:rsidRPr="00986914" w:rsidRDefault="00B8577E" w:rsidP="00986914">
      <w:pPr>
        <w:spacing w:after="120" w:line="276" w:lineRule="auto"/>
        <w:jc w:val="both"/>
        <w:rPr>
          <w:sz w:val="22"/>
          <w:szCs w:val="22"/>
          <w:lang w:val="ro-RO"/>
        </w:rPr>
      </w:pPr>
      <w:r w:rsidRPr="00B8577E">
        <w:rPr>
          <w:sz w:val="22"/>
          <w:szCs w:val="22"/>
          <w:lang w:val="ro-RO"/>
        </w:rPr>
        <w:t>Cresterile de tarif vor fi implementate incepand cu anul 202</w:t>
      </w:r>
      <w:r w:rsidR="006E5ADD">
        <w:rPr>
          <w:sz w:val="22"/>
          <w:szCs w:val="22"/>
          <w:lang w:val="ro-RO"/>
        </w:rPr>
        <w:t>2</w:t>
      </w:r>
      <w:r w:rsidRPr="00B8577E">
        <w:rPr>
          <w:sz w:val="22"/>
          <w:szCs w:val="22"/>
          <w:lang w:val="ro-RO"/>
        </w:rPr>
        <w:t xml:space="preserve">, iar o crestere semnificativa va avea loc in anul 2024, la finalizarea implementarii investitiei. </w:t>
      </w:r>
      <w:r>
        <w:rPr>
          <w:sz w:val="22"/>
          <w:szCs w:val="22"/>
          <w:lang w:val="ro-RO"/>
        </w:rPr>
        <w:t>E</w:t>
      </w:r>
      <w:r w:rsidR="00EC2C6A" w:rsidRPr="00986914">
        <w:rPr>
          <w:sz w:val="22"/>
          <w:szCs w:val="22"/>
          <w:lang w:val="ro-RO"/>
        </w:rPr>
        <w:t>chipa de management si autoritatile locale s-au angajat sa implementeze aceste cresteri in vederea asigurarii unei dezvoltari durabile a OR in urmatorii ani si a unei calitati adecvate a serviciilor. Echipa de management a OR este constienta de faptul ca majorarile tarifare vor pune presiune pe client, insa este increzatoare ca, datorita existentei unor bune mecanisme, pot asigura o rata de colectare ridicata.</w:t>
      </w:r>
    </w:p>
    <w:p w14:paraId="2A8DB64C" w14:textId="77777777" w:rsidR="00DA1CC4" w:rsidRDefault="00DA1CC4" w:rsidP="00A67B14">
      <w:pPr>
        <w:jc w:val="both"/>
        <w:rPr>
          <w:lang w:val="ro-RO" w:eastAsia="ro-RO"/>
        </w:rPr>
      </w:pPr>
    </w:p>
    <w:p w14:paraId="19974A71" w14:textId="77777777" w:rsidR="00EC2C6A" w:rsidRPr="00BA78D0" w:rsidRDefault="00EC2C6A" w:rsidP="00D473DE">
      <w:pPr>
        <w:pStyle w:val="Heading2"/>
      </w:pPr>
      <w:bookmarkStart w:id="314" w:name="_Toc24608415"/>
      <w:bookmarkStart w:id="315" w:name="_Toc24608777"/>
      <w:r w:rsidRPr="00BA78D0">
        <w:t>Sursa de finanțare</w:t>
      </w:r>
      <w:bookmarkStart w:id="316" w:name="_Toc500248858"/>
      <w:bookmarkStart w:id="317" w:name="_Toc500248949"/>
      <w:bookmarkStart w:id="318" w:name="_Toc500248988"/>
      <w:bookmarkEnd w:id="314"/>
      <w:bookmarkEnd w:id="315"/>
      <w:bookmarkEnd w:id="316"/>
      <w:bookmarkEnd w:id="317"/>
      <w:bookmarkEnd w:id="318"/>
    </w:p>
    <w:p w14:paraId="5C0F99CE" w14:textId="77777777" w:rsidR="00EC2C6A" w:rsidRDefault="00EC2C6A" w:rsidP="00A67B14">
      <w:pPr>
        <w:jc w:val="both"/>
        <w:rPr>
          <w:lang w:val="ro-RO" w:eastAsia="ro-RO"/>
        </w:rPr>
      </w:pPr>
    </w:p>
    <w:p w14:paraId="5D8C5BFC" w14:textId="77777777" w:rsidR="00EC2C6A" w:rsidRPr="00986914" w:rsidRDefault="00EC2C6A" w:rsidP="00986914">
      <w:pPr>
        <w:spacing w:after="120" w:line="276" w:lineRule="auto"/>
        <w:jc w:val="both"/>
        <w:rPr>
          <w:sz w:val="22"/>
          <w:szCs w:val="22"/>
          <w:lang w:val="ro-RO"/>
        </w:rPr>
      </w:pPr>
      <w:r w:rsidRPr="00986914">
        <w:rPr>
          <w:sz w:val="22"/>
          <w:szCs w:val="22"/>
          <w:lang w:val="ro-RO"/>
        </w:rPr>
        <w:t xml:space="preserve">Deficitul de finantare este calculat pe baza metodologiei furnizate de “Ghidul pentru analiza cost – beneficiu a proiectelor de investitii. Instrument de evaluare economica pentru politica de coeziune 2014-2020”, emis de Comisia Europeana in decembrie 2014. </w:t>
      </w:r>
    </w:p>
    <w:p w14:paraId="6CB1BED1" w14:textId="77777777" w:rsidR="00B8577E" w:rsidRPr="00B8577E" w:rsidRDefault="00B8577E" w:rsidP="00B8577E">
      <w:pPr>
        <w:spacing w:line="320" w:lineRule="atLeast"/>
        <w:jc w:val="both"/>
        <w:rPr>
          <w:sz w:val="22"/>
          <w:szCs w:val="22"/>
          <w:lang w:val="ro-RO"/>
        </w:rPr>
      </w:pPr>
      <w:r w:rsidRPr="00B8577E">
        <w:rPr>
          <w:sz w:val="22"/>
          <w:szCs w:val="22"/>
          <w:lang w:val="ro-RO"/>
        </w:rPr>
        <w:t>In 2019, Ministerul Fondurilor Europene a realizat un studiu pentru posibilitatea aplicarii unei rate forfetare de 6% ceea ce corespunde unui equivalent de deficit de finantare de 94%. Acest studiu a fost verificat si validat de catre Autoritatea de Audit in luna Iunie 2019 si a fost aplicat la prezentul proiect.</w:t>
      </w:r>
    </w:p>
    <w:p w14:paraId="79F243D2" w14:textId="77777777" w:rsidR="00B8577E" w:rsidRDefault="00B8577E" w:rsidP="00986914">
      <w:pPr>
        <w:spacing w:after="120" w:line="276" w:lineRule="auto"/>
        <w:jc w:val="both"/>
        <w:rPr>
          <w:sz w:val="22"/>
          <w:szCs w:val="22"/>
          <w:lang w:val="ro-RO"/>
        </w:rPr>
      </w:pPr>
    </w:p>
    <w:p w14:paraId="5E20BEB5" w14:textId="77777777" w:rsidR="00EC2C6A" w:rsidRPr="00986914" w:rsidRDefault="00EC2C6A" w:rsidP="00986914">
      <w:pPr>
        <w:spacing w:after="120" w:line="276" w:lineRule="auto"/>
        <w:jc w:val="both"/>
        <w:rPr>
          <w:sz w:val="22"/>
          <w:szCs w:val="22"/>
          <w:lang w:val="ro-RO"/>
        </w:rPr>
      </w:pPr>
      <w:r w:rsidRPr="00986914">
        <w:rPr>
          <w:sz w:val="22"/>
          <w:szCs w:val="22"/>
          <w:lang w:val="ro-RO"/>
        </w:rPr>
        <w:t>Calculul deficitului de finantare este realizat in modelul ACB, in foaia de calcul “Deficit de finantare”:</w:t>
      </w:r>
    </w:p>
    <w:p w14:paraId="2941037E" w14:textId="77777777" w:rsidR="00EC2C6A" w:rsidRPr="00986914" w:rsidRDefault="000F144C" w:rsidP="00A67B14">
      <w:pPr>
        <w:jc w:val="both"/>
        <w:rPr>
          <w:sz w:val="18"/>
          <w:szCs w:val="18"/>
        </w:rPr>
      </w:pPr>
      <w:bookmarkStart w:id="319" w:name="_Toc463018734"/>
      <w:bookmarkStart w:id="320" w:name="_Toc489974772"/>
      <w:bookmarkStart w:id="321" w:name="_Toc24608881"/>
      <w:r w:rsidRPr="00986914">
        <w:rPr>
          <w:i/>
          <w:sz w:val="18"/>
          <w:szCs w:val="18"/>
        </w:rPr>
        <w:t xml:space="preserve">Tabel </w:t>
      </w:r>
      <w:r w:rsidRPr="00986914">
        <w:rPr>
          <w:i/>
          <w:sz w:val="18"/>
          <w:szCs w:val="18"/>
        </w:rPr>
        <w:fldChar w:fldCharType="begin"/>
      </w:r>
      <w:r w:rsidRPr="00986914">
        <w:rPr>
          <w:i/>
          <w:sz w:val="18"/>
          <w:szCs w:val="18"/>
        </w:rPr>
        <w:instrText xml:space="preserve"> SEQ Tabel \* ARABIC </w:instrText>
      </w:r>
      <w:r w:rsidRPr="00986914">
        <w:rPr>
          <w:i/>
          <w:sz w:val="18"/>
          <w:szCs w:val="18"/>
        </w:rPr>
        <w:fldChar w:fldCharType="separate"/>
      </w:r>
      <w:r w:rsidR="00C75B7D">
        <w:rPr>
          <w:i/>
          <w:noProof/>
          <w:sz w:val="18"/>
          <w:szCs w:val="18"/>
        </w:rPr>
        <w:t>80</w:t>
      </w:r>
      <w:r w:rsidRPr="00986914">
        <w:rPr>
          <w:i/>
          <w:sz w:val="18"/>
          <w:szCs w:val="18"/>
        </w:rPr>
        <w:fldChar w:fldCharType="end"/>
      </w:r>
      <w:r w:rsidRPr="00986914">
        <w:rPr>
          <w:i/>
          <w:sz w:val="18"/>
          <w:szCs w:val="18"/>
        </w:rPr>
        <w:t xml:space="preserve">: </w:t>
      </w:r>
      <w:r w:rsidR="00EC2C6A" w:rsidRPr="00986914">
        <w:rPr>
          <w:i/>
          <w:sz w:val="18"/>
          <w:szCs w:val="18"/>
        </w:rPr>
        <w:t>Calculul de</w:t>
      </w:r>
      <w:r w:rsidRPr="00986914">
        <w:rPr>
          <w:i/>
          <w:sz w:val="18"/>
          <w:szCs w:val="18"/>
        </w:rPr>
        <w:t>ficitului de finanț</w:t>
      </w:r>
      <w:r w:rsidR="00EC2C6A" w:rsidRPr="00986914">
        <w:rPr>
          <w:i/>
          <w:sz w:val="18"/>
          <w:szCs w:val="18"/>
        </w:rPr>
        <w:t>are</w:t>
      </w:r>
      <w:bookmarkEnd w:id="319"/>
      <w:bookmarkEnd w:id="320"/>
      <w:bookmarkEnd w:id="321"/>
      <w:r w:rsidR="00EC2C6A" w:rsidRPr="00986914">
        <w:rPr>
          <w:sz w:val="18"/>
          <w:szCs w:val="18"/>
        </w:rPr>
        <w:t xml:space="preserve"> </w:t>
      </w:r>
    </w:p>
    <w:tbl>
      <w:tblPr>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0"/>
        <w:gridCol w:w="1320"/>
        <w:gridCol w:w="1700"/>
      </w:tblGrid>
      <w:tr w:rsidR="00EC2C6A" w:rsidRPr="00986914" w14:paraId="4CE6E0FB" w14:textId="77777777" w:rsidTr="000F144C">
        <w:trPr>
          <w:trHeight w:val="288"/>
        </w:trPr>
        <w:tc>
          <w:tcPr>
            <w:tcW w:w="5760" w:type="dxa"/>
            <w:shd w:val="clear" w:color="auto" w:fill="C6D9F1" w:themeFill="text2" w:themeFillTint="33"/>
            <w:vAlign w:val="center"/>
            <w:hideMark/>
          </w:tcPr>
          <w:p w14:paraId="3E2FB52B" w14:textId="77777777" w:rsidR="00EC2C6A" w:rsidRPr="00986914" w:rsidRDefault="00EC2C6A" w:rsidP="00A67B14">
            <w:pPr>
              <w:jc w:val="both"/>
              <w:rPr>
                <w:rFonts w:cs="Times New Roman"/>
                <w:b/>
                <w:bCs/>
                <w:color w:val="000000"/>
                <w:sz w:val="20"/>
                <w:szCs w:val="20"/>
                <w:u w:val="single"/>
              </w:rPr>
            </w:pPr>
            <w:r w:rsidRPr="00986914">
              <w:rPr>
                <w:rFonts w:cs="Times New Roman"/>
                <w:b/>
                <w:bCs/>
                <w:color w:val="000000"/>
                <w:sz w:val="20"/>
                <w:szCs w:val="20"/>
                <w:u w:val="single"/>
              </w:rPr>
              <w:t>Calculul Costurilor de Investi</w:t>
            </w:r>
            <w:r w:rsidR="000F144C" w:rsidRPr="00986914">
              <w:rPr>
                <w:rFonts w:cs="Times New Roman"/>
                <w:b/>
                <w:bCs/>
                <w:color w:val="000000"/>
                <w:sz w:val="20"/>
                <w:szCs w:val="20"/>
                <w:u w:val="single"/>
              </w:rPr>
              <w:t>ț</w:t>
            </w:r>
            <w:r w:rsidRPr="00986914">
              <w:rPr>
                <w:rFonts w:cs="Times New Roman"/>
                <w:b/>
                <w:bCs/>
                <w:color w:val="000000"/>
                <w:sz w:val="20"/>
                <w:szCs w:val="20"/>
                <w:u w:val="single"/>
              </w:rPr>
              <w:t>ie Actu</w:t>
            </w:r>
            <w:r w:rsidR="000F144C" w:rsidRPr="00986914">
              <w:rPr>
                <w:rFonts w:cs="Times New Roman"/>
                <w:b/>
                <w:bCs/>
                <w:color w:val="000000"/>
                <w:sz w:val="20"/>
                <w:szCs w:val="20"/>
                <w:u w:val="single"/>
              </w:rPr>
              <w:t>a</w:t>
            </w:r>
            <w:r w:rsidRPr="00986914">
              <w:rPr>
                <w:rFonts w:cs="Times New Roman"/>
                <w:b/>
                <w:bCs/>
                <w:color w:val="000000"/>
                <w:sz w:val="20"/>
                <w:szCs w:val="20"/>
                <w:u w:val="single"/>
              </w:rPr>
              <w:t>lizate (DIC)</w:t>
            </w:r>
          </w:p>
        </w:tc>
        <w:tc>
          <w:tcPr>
            <w:tcW w:w="1320" w:type="dxa"/>
            <w:shd w:val="clear" w:color="auto" w:fill="C6D9F1" w:themeFill="text2" w:themeFillTint="33"/>
            <w:vAlign w:val="center"/>
            <w:hideMark/>
          </w:tcPr>
          <w:p w14:paraId="4745F588" w14:textId="77777777" w:rsidR="00EC2C6A" w:rsidRPr="00986914" w:rsidRDefault="00EC2C6A" w:rsidP="00A67B14">
            <w:pPr>
              <w:jc w:val="both"/>
              <w:rPr>
                <w:rFonts w:cs="Times New Roman"/>
                <w:b/>
                <w:bCs/>
                <w:sz w:val="20"/>
                <w:szCs w:val="20"/>
              </w:rPr>
            </w:pPr>
            <w:r w:rsidRPr="00986914">
              <w:rPr>
                <w:rFonts w:cs="Times New Roman"/>
                <w:b/>
                <w:bCs/>
                <w:sz w:val="20"/>
                <w:szCs w:val="20"/>
              </w:rPr>
              <w:t> </w:t>
            </w:r>
          </w:p>
        </w:tc>
        <w:tc>
          <w:tcPr>
            <w:tcW w:w="1700" w:type="dxa"/>
            <w:shd w:val="clear" w:color="auto" w:fill="C6D9F1" w:themeFill="text2" w:themeFillTint="33"/>
            <w:vAlign w:val="center"/>
            <w:hideMark/>
          </w:tcPr>
          <w:p w14:paraId="61E9441C" w14:textId="77777777" w:rsidR="00EC2C6A" w:rsidRPr="00986914" w:rsidRDefault="00341611" w:rsidP="00095D5F">
            <w:pPr>
              <w:jc w:val="right"/>
              <w:rPr>
                <w:rFonts w:cs="Times New Roman"/>
                <w:b/>
                <w:bCs/>
                <w:color w:val="000000"/>
                <w:sz w:val="20"/>
                <w:szCs w:val="20"/>
                <w:u w:val="single"/>
              </w:rPr>
            </w:pPr>
            <w:hyperlink r:id="rId23" w:history="1">
              <w:r w:rsidR="00EC2C6A" w:rsidRPr="00986914">
                <w:rPr>
                  <w:rFonts w:cs="Times New Roman"/>
                  <w:b/>
                  <w:sz w:val="20"/>
                  <w:szCs w:val="20"/>
                  <w:u w:val="single"/>
                </w:rPr>
                <w:t>NPV@4.0%</w:t>
              </w:r>
            </w:hyperlink>
          </w:p>
        </w:tc>
      </w:tr>
      <w:tr w:rsidR="00CC35C4" w:rsidRPr="00986914" w14:paraId="6E4A7081" w14:textId="77777777" w:rsidTr="00EC2C6A">
        <w:trPr>
          <w:trHeight w:val="288"/>
        </w:trPr>
        <w:tc>
          <w:tcPr>
            <w:tcW w:w="5760" w:type="dxa"/>
            <w:shd w:val="clear" w:color="auto" w:fill="auto"/>
            <w:vAlign w:val="center"/>
            <w:hideMark/>
          </w:tcPr>
          <w:p w14:paraId="5051CBDC" w14:textId="77777777" w:rsidR="00CC35C4" w:rsidRPr="00986914" w:rsidRDefault="00CC35C4" w:rsidP="00CC35C4">
            <w:pPr>
              <w:jc w:val="both"/>
              <w:rPr>
                <w:rFonts w:cs="Times New Roman"/>
                <w:sz w:val="20"/>
                <w:szCs w:val="20"/>
              </w:rPr>
            </w:pPr>
            <w:r w:rsidRPr="00986914">
              <w:rPr>
                <w:rFonts w:cs="Times New Roman"/>
                <w:sz w:val="20"/>
                <w:szCs w:val="20"/>
              </w:rPr>
              <w:t>Costuri de investiție (fără “diverse și neprevăzute” și ajustarea prețurilor)</w:t>
            </w:r>
          </w:p>
        </w:tc>
        <w:tc>
          <w:tcPr>
            <w:tcW w:w="1320" w:type="dxa"/>
            <w:shd w:val="clear" w:color="auto" w:fill="auto"/>
            <w:vAlign w:val="center"/>
            <w:hideMark/>
          </w:tcPr>
          <w:p w14:paraId="6D06861E" w14:textId="77777777" w:rsidR="00CC35C4" w:rsidRPr="00986914" w:rsidRDefault="00CC35C4" w:rsidP="00CC35C4">
            <w:pPr>
              <w:jc w:val="center"/>
              <w:rPr>
                <w:rFonts w:cs="Times New Roman"/>
                <w:sz w:val="20"/>
                <w:szCs w:val="20"/>
              </w:rPr>
            </w:pPr>
            <w:r w:rsidRPr="00986914">
              <w:rPr>
                <w:rFonts w:cs="Times New Roman"/>
                <w:sz w:val="20"/>
                <w:szCs w:val="20"/>
              </w:rPr>
              <w:t>EUR</w:t>
            </w:r>
          </w:p>
        </w:tc>
        <w:tc>
          <w:tcPr>
            <w:tcW w:w="1700" w:type="dxa"/>
            <w:shd w:val="clear" w:color="auto" w:fill="auto"/>
            <w:vAlign w:val="center"/>
            <w:hideMark/>
          </w:tcPr>
          <w:p w14:paraId="2E542CE1" w14:textId="28D4FE18" w:rsidR="00CC35C4" w:rsidRPr="00CC35C4" w:rsidRDefault="00CC35C4" w:rsidP="00CC35C4">
            <w:pPr>
              <w:jc w:val="right"/>
              <w:rPr>
                <w:rFonts w:cs="Times New Roman"/>
                <w:sz w:val="20"/>
                <w:szCs w:val="20"/>
                <w:lang w:val="en-US"/>
              </w:rPr>
            </w:pPr>
            <w:r w:rsidRPr="00CC35C4">
              <w:rPr>
                <w:rFonts w:cs="Times New Roman"/>
                <w:sz w:val="20"/>
                <w:szCs w:val="20"/>
              </w:rPr>
              <w:t>14</w:t>
            </w:r>
            <w:r w:rsidR="006E5ADD">
              <w:rPr>
                <w:rFonts w:cs="Times New Roman"/>
                <w:sz w:val="20"/>
                <w:szCs w:val="20"/>
              </w:rPr>
              <w:t>2.242.263</w:t>
            </w:r>
          </w:p>
        </w:tc>
      </w:tr>
      <w:tr w:rsidR="00CC35C4" w:rsidRPr="00986914" w14:paraId="576ED923" w14:textId="77777777" w:rsidTr="00EC2C6A">
        <w:trPr>
          <w:trHeight w:val="552"/>
        </w:trPr>
        <w:tc>
          <w:tcPr>
            <w:tcW w:w="5760" w:type="dxa"/>
            <w:shd w:val="clear" w:color="auto" w:fill="auto"/>
            <w:vAlign w:val="center"/>
            <w:hideMark/>
          </w:tcPr>
          <w:p w14:paraId="38CAEA9E" w14:textId="77777777" w:rsidR="00CC35C4" w:rsidRPr="00986914" w:rsidRDefault="00CC35C4" w:rsidP="00CC35C4">
            <w:pPr>
              <w:jc w:val="both"/>
              <w:rPr>
                <w:rFonts w:cs="Times New Roman"/>
                <w:sz w:val="20"/>
                <w:szCs w:val="20"/>
              </w:rPr>
            </w:pPr>
            <w:r w:rsidRPr="00986914">
              <w:rPr>
                <w:rFonts w:cs="Times New Roman"/>
                <w:sz w:val="20"/>
                <w:szCs w:val="20"/>
              </w:rPr>
              <w:lastRenderedPageBreak/>
              <w:t>Costuri de investiție neeligibile (fără “diverse și neprevăzute” și ajustarea prețurilor)</w:t>
            </w:r>
          </w:p>
        </w:tc>
        <w:tc>
          <w:tcPr>
            <w:tcW w:w="1320" w:type="dxa"/>
            <w:shd w:val="clear" w:color="auto" w:fill="auto"/>
            <w:vAlign w:val="center"/>
            <w:hideMark/>
          </w:tcPr>
          <w:p w14:paraId="5B977CA6" w14:textId="77777777" w:rsidR="00CC35C4" w:rsidRPr="00986914" w:rsidRDefault="00CC35C4" w:rsidP="00CC35C4">
            <w:pPr>
              <w:jc w:val="center"/>
              <w:rPr>
                <w:rFonts w:cs="Times New Roman"/>
                <w:sz w:val="20"/>
                <w:szCs w:val="20"/>
              </w:rPr>
            </w:pPr>
            <w:r w:rsidRPr="00986914">
              <w:rPr>
                <w:rFonts w:cs="Times New Roman"/>
                <w:sz w:val="20"/>
                <w:szCs w:val="20"/>
              </w:rPr>
              <w:t>EUR</w:t>
            </w:r>
          </w:p>
        </w:tc>
        <w:tc>
          <w:tcPr>
            <w:tcW w:w="1700" w:type="dxa"/>
            <w:shd w:val="clear" w:color="auto" w:fill="auto"/>
            <w:vAlign w:val="center"/>
            <w:hideMark/>
          </w:tcPr>
          <w:p w14:paraId="5D95D08F" w14:textId="77777777" w:rsidR="00CC35C4" w:rsidRPr="00CC35C4" w:rsidRDefault="00CC35C4" w:rsidP="00CC35C4">
            <w:pPr>
              <w:jc w:val="right"/>
              <w:rPr>
                <w:rFonts w:cs="Times New Roman"/>
                <w:sz w:val="20"/>
                <w:szCs w:val="20"/>
              </w:rPr>
            </w:pPr>
            <w:r w:rsidRPr="00CC35C4">
              <w:rPr>
                <w:rFonts w:cs="Times New Roman"/>
                <w:sz w:val="20"/>
                <w:szCs w:val="20"/>
              </w:rPr>
              <w:t>-</w:t>
            </w:r>
          </w:p>
        </w:tc>
      </w:tr>
      <w:tr w:rsidR="00CC35C4" w:rsidRPr="00986914" w14:paraId="6033E541" w14:textId="77777777" w:rsidTr="00EC2C6A">
        <w:trPr>
          <w:trHeight w:val="288"/>
        </w:trPr>
        <w:tc>
          <w:tcPr>
            <w:tcW w:w="5760" w:type="dxa"/>
            <w:shd w:val="clear" w:color="auto" w:fill="auto"/>
            <w:vAlign w:val="center"/>
            <w:hideMark/>
          </w:tcPr>
          <w:p w14:paraId="528CEFBA" w14:textId="77777777" w:rsidR="00CC35C4" w:rsidRPr="00986914" w:rsidRDefault="00CC35C4" w:rsidP="00CC35C4">
            <w:pPr>
              <w:jc w:val="both"/>
              <w:rPr>
                <w:rFonts w:cs="Times New Roman"/>
                <w:b/>
                <w:bCs/>
                <w:sz w:val="20"/>
                <w:szCs w:val="20"/>
              </w:rPr>
            </w:pPr>
            <w:r w:rsidRPr="00986914">
              <w:rPr>
                <w:rFonts w:cs="Times New Roman"/>
                <w:b/>
                <w:bCs/>
                <w:sz w:val="20"/>
                <w:szCs w:val="20"/>
              </w:rPr>
              <w:t>COSTURI DE INVESTIȚIE ACTUALIZATE (DIC)</w:t>
            </w:r>
          </w:p>
        </w:tc>
        <w:tc>
          <w:tcPr>
            <w:tcW w:w="1320" w:type="dxa"/>
            <w:shd w:val="clear" w:color="auto" w:fill="auto"/>
            <w:vAlign w:val="center"/>
            <w:hideMark/>
          </w:tcPr>
          <w:p w14:paraId="03D58E83" w14:textId="77777777" w:rsidR="00CC35C4" w:rsidRPr="00986914" w:rsidRDefault="00CC35C4" w:rsidP="00CC35C4">
            <w:pPr>
              <w:jc w:val="center"/>
              <w:rPr>
                <w:rFonts w:cs="Times New Roman"/>
                <w:b/>
                <w:bCs/>
                <w:sz w:val="20"/>
                <w:szCs w:val="20"/>
              </w:rPr>
            </w:pPr>
            <w:r w:rsidRPr="00986914">
              <w:rPr>
                <w:rFonts w:cs="Times New Roman"/>
                <w:b/>
                <w:bCs/>
                <w:sz w:val="20"/>
                <w:szCs w:val="20"/>
              </w:rPr>
              <w:t>EUR</w:t>
            </w:r>
          </w:p>
        </w:tc>
        <w:tc>
          <w:tcPr>
            <w:tcW w:w="1700" w:type="dxa"/>
            <w:shd w:val="clear" w:color="auto" w:fill="auto"/>
            <w:vAlign w:val="center"/>
            <w:hideMark/>
          </w:tcPr>
          <w:p w14:paraId="32C8E632" w14:textId="7409034B" w:rsidR="00CC35C4" w:rsidRPr="00CC35C4" w:rsidRDefault="00CC35C4" w:rsidP="00CC35C4">
            <w:pPr>
              <w:jc w:val="right"/>
              <w:rPr>
                <w:rFonts w:cs="Times New Roman"/>
                <w:b/>
                <w:bCs/>
                <w:sz w:val="20"/>
                <w:szCs w:val="20"/>
              </w:rPr>
            </w:pPr>
            <w:r w:rsidRPr="00CC35C4">
              <w:rPr>
                <w:rFonts w:cs="Times New Roman"/>
                <w:b/>
                <w:bCs/>
                <w:sz w:val="20"/>
                <w:szCs w:val="20"/>
              </w:rPr>
              <w:t>14</w:t>
            </w:r>
            <w:r w:rsidR="006E5ADD">
              <w:rPr>
                <w:rFonts w:cs="Times New Roman"/>
                <w:b/>
                <w:bCs/>
                <w:sz w:val="20"/>
                <w:szCs w:val="20"/>
              </w:rPr>
              <w:t>2.242.263</w:t>
            </w:r>
          </w:p>
        </w:tc>
      </w:tr>
      <w:tr w:rsidR="00B8577E" w:rsidRPr="00986914" w14:paraId="229512D4" w14:textId="77777777" w:rsidTr="000F144C">
        <w:trPr>
          <w:trHeight w:val="288"/>
        </w:trPr>
        <w:tc>
          <w:tcPr>
            <w:tcW w:w="5760" w:type="dxa"/>
            <w:tcBorders>
              <w:bottom w:val="single" w:sz="4" w:space="0" w:color="auto"/>
            </w:tcBorders>
            <w:shd w:val="clear" w:color="auto" w:fill="auto"/>
            <w:vAlign w:val="center"/>
            <w:hideMark/>
          </w:tcPr>
          <w:p w14:paraId="41EEC754" w14:textId="77777777" w:rsidR="00B8577E" w:rsidRPr="00986914" w:rsidRDefault="00B8577E" w:rsidP="00095D5F">
            <w:pPr>
              <w:jc w:val="both"/>
              <w:rPr>
                <w:rFonts w:cs="Times New Roman"/>
                <w:sz w:val="20"/>
                <w:szCs w:val="20"/>
              </w:rPr>
            </w:pPr>
            <w:r w:rsidRPr="00986914">
              <w:rPr>
                <w:rFonts w:cs="Times New Roman"/>
                <w:sz w:val="20"/>
                <w:szCs w:val="20"/>
              </w:rPr>
              <w:t> </w:t>
            </w:r>
          </w:p>
        </w:tc>
        <w:tc>
          <w:tcPr>
            <w:tcW w:w="1320" w:type="dxa"/>
            <w:tcBorders>
              <w:bottom w:val="single" w:sz="4" w:space="0" w:color="auto"/>
            </w:tcBorders>
            <w:shd w:val="clear" w:color="auto" w:fill="auto"/>
            <w:vAlign w:val="center"/>
            <w:hideMark/>
          </w:tcPr>
          <w:p w14:paraId="0061BDC2" w14:textId="77777777" w:rsidR="00B8577E" w:rsidRPr="00986914" w:rsidRDefault="00B8577E" w:rsidP="00095D5F">
            <w:pPr>
              <w:jc w:val="both"/>
              <w:rPr>
                <w:rFonts w:cs="Times New Roman"/>
                <w:sz w:val="20"/>
                <w:szCs w:val="20"/>
              </w:rPr>
            </w:pPr>
            <w:r w:rsidRPr="00986914">
              <w:rPr>
                <w:rFonts w:cs="Times New Roman"/>
                <w:sz w:val="20"/>
                <w:szCs w:val="20"/>
              </w:rPr>
              <w:t> </w:t>
            </w:r>
          </w:p>
        </w:tc>
        <w:tc>
          <w:tcPr>
            <w:tcW w:w="1700" w:type="dxa"/>
            <w:tcBorders>
              <w:bottom w:val="single" w:sz="4" w:space="0" w:color="auto"/>
            </w:tcBorders>
            <w:shd w:val="clear" w:color="auto" w:fill="auto"/>
            <w:vAlign w:val="center"/>
            <w:hideMark/>
          </w:tcPr>
          <w:p w14:paraId="40B95F98" w14:textId="77777777" w:rsidR="00B8577E" w:rsidRPr="00B8577E" w:rsidRDefault="00B8577E" w:rsidP="00B8577E">
            <w:pPr>
              <w:jc w:val="right"/>
              <w:rPr>
                <w:rFonts w:cs="Times New Roman"/>
                <w:sz w:val="20"/>
                <w:szCs w:val="20"/>
              </w:rPr>
            </w:pPr>
          </w:p>
        </w:tc>
      </w:tr>
      <w:tr w:rsidR="00B8577E" w:rsidRPr="00986914" w14:paraId="53B37001" w14:textId="77777777" w:rsidTr="000F144C">
        <w:trPr>
          <w:trHeight w:val="288"/>
        </w:trPr>
        <w:tc>
          <w:tcPr>
            <w:tcW w:w="5760" w:type="dxa"/>
            <w:shd w:val="clear" w:color="auto" w:fill="C6D9F1" w:themeFill="text2" w:themeFillTint="33"/>
            <w:vAlign w:val="center"/>
            <w:hideMark/>
          </w:tcPr>
          <w:p w14:paraId="4C001140" w14:textId="77777777" w:rsidR="00B8577E" w:rsidRPr="00986914" w:rsidRDefault="00B8577E" w:rsidP="00095D5F">
            <w:pPr>
              <w:jc w:val="both"/>
              <w:rPr>
                <w:rFonts w:cs="Times New Roman"/>
                <w:b/>
                <w:sz w:val="20"/>
                <w:szCs w:val="20"/>
              </w:rPr>
            </w:pPr>
            <w:r w:rsidRPr="00986914">
              <w:rPr>
                <w:rFonts w:cs="Times New Roman"/>
                <w:b/>
                <w:sz w:val="20"/>
                <w:szCs w:val="20"/>
              </w:rPr>
              <w:t>Calcularea Veniturilor Nete Actualizate (DNR)</w:t>
            </w:r>
          </w:p>
        </w:tc>
        <w:tc>
          <w:tcPr>
            <w:tcW w:w="1320" w:type="dxa"/>
            <w:shd w:val="clear" w:color="auto" w:fill="C6D9F1" w:themeFill="text2" w:themeFillTint="33"/>
            <w:vAlign w:val="center"/>
            <w:hideMark/>
          </w:tcPr>
          <w:p w14:paraId="39A2B3F8" w14:textId="77777777" w:rsidR="00B8577E" w:rsidRPr="00986914" w:rsidRDefault="00B8577E" w:rsidP="00095D5F">
            <w:pPr>
              <w:jc w:val="both"/>
              <w:rPr>
                <w:rFonts w:cs="Times New Roman"/>
                <w:sz w:val="20"/>
                <w:szCs w:val="20"/>
              </w:rPr>
            </w:pPr>
            <w:r w:rsidRPr="00986914">
              <w:rPr>
                <w:rFonts w:cs="Times New Roman"/>
                <w:sz w:val="20"/>
                <w:szCs w:val="20"/>
              </w:rPr>
              <w:t> </w:t>
            </w:r>
          </w:p>
        </w:tc>
        <w:tc>
          <w:tcPr>
            <w:tcW w:w="1700" w:type="dxa"/>
            <w:shd w:val="clear" w:color="auto" w:fill="C6D9F1" w:themeFill="text2" w:themeFillTint="33"/>
            <w:vAlign w:val="center"/>
            <w:hideMark/>
          </w:tcPr>
          <w:p w14:paraId="31DF0444" w14:textId="77777777" w:rsidR="00B8577E" w:rsidRPr="00B8577E" w:rsidRDefault="00341611" w:rsidP="00B8577E">
            <w:pPr>
              <w:jc w:val="right"/>
              <w:rPr>
                <w:rFonts w:cs="Times New Roman"/>
                <w:b/>
                <w:sz w:val="20"/>
                <w:szCs w:val="20"/>
              </w:rPr>
            </w:pPr>
            <w:hyperlink r:id="rId24" w:history="1">
              <w:r w:rsidR="00B8577E" w:rsidRPr="00B8577E">
                <w:rPr>
                  <w:rFonts w:cs="Times New Roman"/>
                  <w:b/>
                  <w:sz w:val="20"/>
                  <w:szCs w:val="20"/>
                </w:rPr>
                <w:t>NPV@4.0%</w:t>
              </w:r>
            </w:hyperlink>
          </w:p>
        </w:tc>
      </w:tr>
      <w:tr w:rsidR="00CC35C4" w:rsidRPr="00986914" w14:paraId="46C55598" w14:textId="77777777" w:rsidTr="00986914">
        <w:trPr>
          <w:trHeight w:val="288"/>
        </w:trPr>
        <w:tc>
          <w:tcPr>
            <w:tcW w:w="5760" w:type="dxa"/>
            <w:shd w:val="clear" w:color="auto" w:fill="auto"/>
            <w:vAlign w:val="center"/>
            <w:hideMark/>
          </w:tcPr>
          <w:p w14:paraId="25DCC542" w14:textId="77777777" w:rsidR="00CC35C4" w:rsidRPr="00986914" w:rsidRDefault="00CC35C4" w:rsidP="00CC35C4">
            <w:pPr>
              <w:jc w:val="both"/>
              <w:rPr>
                <w:rFonts w:cs="Times New Roman"/>
                <w:sz w:val="20"/>
                <w:szCs w:val="20"/>
              </w:rPr>
            </w:pPr>
            <w:r w:rsidRPr="00986914">
              <w:rPr>
                <w:rFonts w:cs="Times New Roman"/>
                <w:sz w:val="20"/>
                <w:szCs w:val="20"/>
              </w:rPr>
              <w:t>Venituri</w:t>
            </w:r>
          </w:p>
        </w:tc>
        <w:tc>
          <w:tcPr>
            <w:tcW w:w="1320" w:type="dxa"/>
            <w:shd w:val="clear" w:color="auto" w:fill="auto"/>
            <w:vAlign w:val="center"/>
            <w:hideMark/>
          </w:tcPr>
          <w:p w14:paraId="21884839" w14:textId="77777777" w:rsidR="00CC35C4" w:rsidRPr="00986914" w:rsidRDefault="00CC35C4" w:rsidP="00CC35C4">
            <w:pPr>
              <w:jc w:val="center"/>
              <w:rPr>
                <w:rFonts w:cs="Times New Roman"/>
                <w:sz w:val="20"/>
                <w:szCs w:val="20"/>
              </w:rPr>
            </w:pPr>
            <w:r w:rsidRPr="00986914">
              <w:rPr>
                <w:rFonts w:cs="Times New Roman"/>
                <w:sz w:val="20"/>
                <w:szCs w:val="20"/>
              </w:rPr>
              <w:t>EUR</w:t>
            </w:r>
          </w:p>
        </w:tc>
        <w:tc>
          <w:tcPr>
            <w:tcW w:w="1700" w:type="dxa"/>
            <w:shd w:val="clear" w:color="auto" w:fill="auto"/>
            <w:vAlign w:val="center"/>
          </w:tcPr>
          <w:p w14:paraId="044784FB" w14:textId="134644D0" w:rsidR="00CC35C4" w:rsidRPr="00CC35C4" w:rsidRDefault="00CC35C4" w:rsidP="00CC35C4">
            <w:pPr>
              <w:jc w:val="right"/>
              <w:rPr>
                <w:rFonts w:cs="Times New Roman"/>
                <w:sz w:val="20"/>
                <w:szCs w:val="20"/>
                <w:lang w:val="en-US"/>
              </w:rPr>
            </w:pPr>
            <w:r w:rsidRPr="00CC35C4">
              <w:rPr>
                <w:rFonts w:cs="Times New Roman"/>
                <w:sz w:val="20"/>
                <w:szCs w:val="20"/>
              </w:rPr>
              <w:t>8</w:t>
            </w:r>
            <w:r w:rsidR="006E5ADD">
              <w:rPr>
                <w:rFonts w:cs="Times New Roman"/>
                <w:sz w:val="20"/>
                <w:szCs w:val="20"/>
              </w:rPr>
              <w:t>7.970.901</w:t>
            </w:r>
          </w:p>
        </w:tc>
      </w:tr>
      <w:tr w:rsidR="00CC35C4" w:rsidRPr="00986914" w14:paraId="619F7D36" w14:textId="77777777" w:rsidTr="00986914">
        <w:trPr>
          <w:trHeight w:val="288"/>
        </w:trPr>
        <w:tc>
          <w:tcPr>
            <w:tcW w:w="5760" w:type="dxa"/>
            <w:shd w:val="clear" w:color="auto" w:fill="auto"/>
            <w:vAlign w:val="center"/>
            <w:hideMark/>
          </w:tcPr>
          <w:p w14:paraId="1B717BD7" w14:textId="77777777" w:rsidR="00CC35C4" w:rsidRPr="00986914" w:rsidRDefault="00CC35C4" w:rsidP="00CC35C4">
            <w:pPr>
              <w:jc w:val="both"/>
              <w:rPr>
                <w:rFonts w:cs="Times New Roman"/>
                <w:sz w:val="20"/>
                <w:szCs w:val="20"/>
              </w:rPr>
            </w:pPr>
            <w:r w:rsidRPr="00986914">
              <w:rPr>
                <w:rFonts w:cs="Times New Roman"/>
                <w:sz w:val="20"/>
                <w:szCs w:val="20"/>
              </w:rPr>
              <w:t>Costuri de exploatare</w:t>
            </w:r>
          </w:p>
        </w:tc>
        <w:tc>
          <w:tcPr>
            <w:tcW w:w="1320" w:type="dxa"/>
            <w:shd w:val="clear" w:color="auto" w:fill="auto"/>
            <w:vAlign w:val="center"/>
            <w:hideMark/>
          </w:tcPr>
          <w:p w14:paraId="6BA8B5DA" w14:textId="77777777" w:rsidR="00CC35C4" w:rsidRPr="00986914" w:rsidRDefault="00CC35C4" w:rsidP="00CC35C4">
            <w:pPr>
              <w:jc w:val="center"/>
              <w:rPr>
                <w:rFonts w:cs="Times New Roman"/>
                <w:sz w:val="20"/>
                <w:szCs w:val="20"/>
              </w:rPr>
            </w:pPr>
            <w:r w:rsidRPr="00986914">
              <w:rPr>
                <w:rFonts w:cs="Times New Roman"/>
                <w:sz w:val="20"/>
                <w:szCs w:val="20"/>
              </w:rPr>
              <w:t>EUR</w:t>
            </w:r>
          </w:p>
        </w:tc>
        <w:tc>
          <w:tcPr>
            <w:tcW w:w="1700" w:type="dxa"/>
            <w:shd w:val="clear" w:color="auto" w:fill="auto"/>
            <w:vAlign w:val="center"/>
          </w:tcPr>
          <w:p w14:paraId="425568BA" w14:textId="0AA9E509" w:rsidR="00CC35C4" w:rsidRPr="00CC35C4" w:rsidRDefault="00CC35C4" w:rsidP="00CC35C4">
            <w:pPr>
              <w:jc w:val="right"/>
              <w:rPr>
                <w:rFonts w:cs="Times New Roman"/>
                <w:sz w:val="20"/>
                <w:szCs w:val="20"/>
              </w:rPr>
            </w:pPr>
            <w:r w:rsidRPr="00CC35C4">
              <w:rPr>
                <w:rFonts w:cs="Times New Roman"/>
                <w:sz w:val="20"/>
                <w:szCs w:val="20"/>
              </w:rPr>
              <w:t>(</w:t>
            </w:r>
            <w:r w:rsidR="006E5ADD">
              <w:rPr>
                <w:rFonts w:cs="Times New Roman"/>
                <w:sz w:val="20"/>
                <w:szCs w:val="20"/>
              </w:rPr>
              <w:t>33.040.962</w:t>
            </w:r>
            <w:r w:rsidRPr="00CC35C4">
              <w:rPr>
                <w:rFonts w:cs="Times New Roman"/>
                <w:sz w:val="20"/>
                <w:szCs w:val="20"/>
              </w:rPr>
              <w:t>)</w:t>
            </w:r>
          </w:p>
        </w:tc>
      </w:tr>
      <w:tr w:rsidR="00CC35C4" w:rsidRPr="00986914" w14:paraId="470F17C2" w14:textId="77777777" w:rsidTr="00986914">
        <w:trPr>
          <w:trHeight w:val="288"/>
        </w:trPr>
        <w:tc>
          <w:tcPr>
            <w:tcW w:w="5760" w:type="dxa"/>
            <w:shd w:val="clear" w:color="auto" w:fill="auto"/>
            <w:vAlign w:val="center"/>
            <w:hideMark/>
          </w:tcPr>
          <w:p w14:paraId="3E93720F" w14:textId="77777777" w:rsidR="00CC35C4" w:rsidRPr="00986914" w:rsidRDefault="00CC35C4" w:rsidP="00CC35C4">
            <w:pPr>
              <w:jc w:val="both"/>
              <w:rPr>
                <w:rFonts w:cs="Times New Roman"/>
                <w:sz w:val="20"/>
                <w:szCs w:val="20"/>
              </w:rPr>
            </w:pPr>
            <w:r w:rsidRPr="00986914">
              <w:rPr>
                <w:rFonts w:cs="Times New Roman"/>
                <w:sz w:val="20"/>
                <w:szCs w:val="20"/>
              </w:rPr>
              <w:t>Scădere/Creștere a capitalului de lucru</w:t>
            </w:r>
          </w:p>
        </w:tc>
        <w:tc>
          <w:tcPr>
            <w:tcW w:w="1320" w:type="dxa"/>
            <w:shd w:val="clear" w:color="auto" w:fill="auto"/>
            <w:vAlign w:val="center"/>
            <w:hideMark/>
          </w:tcPr>
          <w:p w14:paraId="398B8370" w14:textId="77777777" w:rsidR="00CC35C4" w:rsidRPr="00986914" w:rsidRDefault="00CC35C4" w:rsidP="00CC35C4">
            <w:pPr>
              <w:jc w:val="center"/>
              <w:rPr>
                <w:rFonts w:cs="Times New Roman"/>
                <w:sz w:val="20"/>
                <w:szCs w:val="20"/>
              </w:rPr>
            </w:pPr>
            <w:r w:rsidRPr="00986914">
              <w:rPr>
                <w:rFonts w:cs="Times New Roman"/>
                <w:sz w:val="20"/>
                <w:szCs w:val="20"/>
              </w:rPr>
              <w:t>EUR</w:t>
            </w:r>
          </w:p>
        </w:tc>
        <w:tc>
          <w:tcPr>
            <w:tcW w:w="1700" w:type="dxa"/>
            <w:shd w:val="clear" w:color="auto" w:fill="auto"/>
            <w:vAlign w:val="center"/>
          </w:tcPr>
          <w:p w14:paraId="383E3F4C" w14:textId="77777777" w:rsidR="00CC35C4" w:rsidRPr="00CC35C4" w:rsidRDefault="00CC35C4" w:rsidP="00CC35C4">
            <w:pPr>
              <w:jc w:val="right"/>
              <w:rPr>
                <w:rFonts w:cs="Times New Roman"/>
                <w:sz w:val="20"/>
                <w:szCs w:val="20"/>
              </w:rPr>
            </w:pPr>
            <w:r w:rsidRPr="00CC35C4">
              <w:rPr>
                <w:rFonts w:cs="Times New Roman"/>
                <w:sz w:val="20"/>
                <w:szCs w:val="20"/>
              </w:rPr>
              <w:t>-</w:t>
            </w:r>
          </w:p>
        </w:tc>
      </w:tr>
      <w:tr w:rsidR="00CC35C4" w:rsidRPr="00986914" w14:paraId="48BA7AC8" w14:textId="77777777" w:rsidTr="00986914">
        <w:trPr>
          <w:trHeight w:val="288"/>
        </w:trPr>
        <w:tc>
          <w:tcPr>
            <w:tcW w:w="5760" w:type="dxa"/>
            <w:shd w:val="clear" w:color="auto" w:fill="auto"/>
            <w:vAlign w:val="center"/>
            <w:hideMark/>
          </w:tcPr>
          <w:p w14:paraId="290F3C74" w14:textId="77777777" w:rsidR="00CC35C4" w:rsidRPr="00986914" w:rsidRDefault="00CC35C4" w:rsidP="00CC35C4">
            <w:pPr>
              <w:jc w:val="both"/>
              <w:rPr>
                <w:rFonts w:cs="Times New Roman"/>
                <w:sz w:val="20"/>
                <w:szCs w:val="20"/>
              </w:rPr>
            </w:pPr>
            <w:r w:rsidRPr="00986914">
              <w:rPr>
                <w:rFonts w:cs="Times New Roman"/>
                <w:sz w:val="20"/>
                <w:szCs w:val="20"/>
              </w:rPr>
              <w:t>Reinvestiții</w:t>
            </w:r>
          </w:p>
        </w:tc>
        <w:tc>
          <w:tcPr>
            <w:tcW w:w="1320" w:type="dxa"/>
            <w:shd w:val="clear" w:color="auto" w:fill="auto"/>
            <w:vAlign w:val="center"/>
            <w:hideMark/>
          </w:tcPr>
          <w:p w14:paraId="488EF2DA" w14:textId="77777777" w:rsidR="00CC35C4" w:rsidRPr="00986914" w:rsidRDefault="00CC35C4" w:rsidP="00CC35C4">
            <w:pPr>
              <w:jc w:val="center"/>
              <w:rPr>
                <w:rFonts w:cs="Times New Roman"/>
                <w:sz w:val="20"/>
                <w:szCs w:val="20"/>
              </w:rPr>
            </w:pPr>
            <w:r w:rsidRPr="00986914">
              <w:rPr>
                <w:rFonts w:cs="Times New Roman"/>
                <w:sz w:val="20"/>
                <w:szCs w:val="20"/>
              </w:rPr>
              <w:t>EUR</w:t>
            </w:r>
          </w:p>
        </w:tc>
        <w:tc>
          <w:tcPr>
            <w:tcW w:w="1700" w:type="dxa"/>
            <w:shd w:val="clear" w:color="auto" w:fill="auto"/>
            <w:vAlign w:val="center"/>
          </w:tcPr>
          <w:p w14:paraId="2F075E54" w14:textId="6F078FBB" w:rsidR="00CC35C4" w:rsidRPr="00CC35C4" w:rsidRDefault="00CC35C4" w:rsidP="00CC35C4">
            <w:pPr>
              <w:jc w:val="right"/>
              <w:rPr>
                <w:rFonts w:cs="Times New Roman"/>
                <w:sz w:val="20"/>
                <w:szCs w:val="20"/>
              </w:rPr>
            </w:pPr>
            <w:r w:rsidRPr="00CC35C4">
              <w:rPr>
                <w:rFonts w:cs="Times New Roman"/>
                <w:sz w:val="20"/>
                <w:szCs w:val="20"/>
              </w:rPr>
              <w:t>(1</w:t>
            </w:r>
            <w:r w:rsidR="006E5ADD">
              <w:rPr>
                <w:rFonts w:cs="Times New Roman"/>
                <w:sz w:val="20"/>
                <w:szCs w:val="20"/>
              </w:rPr>
              <w:t>3.993.75</w:t>
            </w:r>
            <w:r w:rsidRPr="00CC35C4">
              <w:rPr>
                <w:rFonts w:cs="Times New Roman"/>
                <w:sz w:val="20"/>
                <w:szCs w:val="20"/>
              </w:rPr>
              <w:t>2)</w:t>
            </w:r>
          </w:p>
        </w:tc>
      </w:tr>
      <w:tr w:rsidR="00CC35C4" w:rsidRPr="00986914" w14:paraId="0CD21434" w14:textId="77777777" w:rsidTr="00986914">
        <w:trPr>
          <w:trHeight w:val="288"/>
        </w:trPr>
        <w:tc>
          <w:tcPr>
            <w:tcW w:w="5760" w:type="dxa"/>
            <w:shd w:val="clear" w:color="auto" w:fill="auto"/>
            <w:vAlign w:val="center"/>
            <w:hideMark/>
          </w:tcPr>
          <w:p w14:paraId="35052253" w14:textId="77777777" w:rsidR="00CC35C4" w:rsidRPr="00986914" w:rsidRDefault="00CC35C4" w:rsidP="00CC35C4">
            <w:pPr>
              <w:jc w:val="both"/>
              <w:rPr>
                <w:rFonts w:cs="Times New Roman"/>
                <w:sz w:val="20"/>
                <w:szCs w:val="20"/>
              </w:rPr>
            </w:pPr>
            <w:r w:rsidRPr="00986914">
              <w:rPr>
                <w:rFonts w:cs="Times New Roman"/>
                <w:sz w:val="20"/>
                <w:szCs w:val="20"/>
              </w:rPr>
              <w:t>Valoarea reziduală a investiției</w:t>
            </w:r>
          </w:p>
        </w:tc>
        <w:tc>
          <w:tcPr>
            <w:tcW w:w="1320" w:type="dxa"/>
            <w:shd w:val="clear" w:color="auto" w:fill="auto"/>
            <w:vAlign w:val="center"/>
            <w:hideMark/>
          </w:tcPr>
          <w:p w14:paraId="21029190" w14:textId="77777777" w:rsidR="00CC35C4" w:rsidRPr="00986914" w:rsidRDefault="00CC35C4" w:rsidP="00CC35C4">
            <w:pPr>
              <w:jc w:val="center"/>
              <w:rPr>
                <w:rFonts w:cs="Times New Roman"/>
                <w:sz w:val="20"/>
                <w:szCs w:val="20"/>
              </w:rPr>
            </w:pPr>
            <w:r w:rsidRPr="00986914">
              <w:rPr>
                <w:rFonts w:cs="Times New Roman"/>
                <w:sz w:val="20"/>
                <w:szCs w:val="20"/>
              </w:rPr>
              <w:t>EUR</w:t>
            </w:r>
          </w:p>
        </w:tc>
        <w:tc>
          <w:tcPr>
            <w:tcW w:w="1700" w:type="dxa"/>
            <w:shd w:val="clear" w:color="auto" w:fill="auto"/>
            <w:vAlign w:val="center"/>
          </w:tcPr>
          <w:p w14:paraId="7A96F8C2" w14:textId="4AC69453" w:rsidR="00CC35C4" w:rsidRPr="00CC35C4" w:rsidRDefault="00CC35C4" w:rsidP="00CC35C4">
            <w:pPr>
              <w:jc w:val="right"/>
              <w:rPr>
                <w:rFonts w:cs="Times New Roman"/>
                <w:sz w:val="20"/>
                <w:szCs w:val="20"/>
              </w:rPr>
            </w:pPr>
            <w:r w:rsidRPr="00CC35C4">
              <w:rPr>
                <w:rFonts w:cs="Times New Roman"/>
                <w:sz w:val="20"/>
                <w:szCs w:val="20"/>
              </w:rPr>
              <w:t>1</w:t>
            </w:r>
            <w:r w:rsidR="006E5ADD">
              <w:rPr>
                <w:rFonts w:cs="Times New Roman"/>
                <w:sz w:val="20"/>
                <w:szCs w:val="20"/>
              </w:rPr>
              <w:t>4.788.528</w:t>
            </w:r>
          </w:p>
        </w:tc>
      </w:tr>
      <w:tr w:rsidR="00CC35C4" w:rsidRPr="00986914" w14:paraId="62AAD5FF" w14:textId="77777777" w:rsidTr="00986914">
        <w:trPr>
          <w:trHeight w:val="288"/>
        </w:trPr>
        <w:tc>
          <w:tcPr>
            <w:tcW w:w="5760" w:type="dxa"/>
            <w:shd w:val="clear" w:color="auto" w:fill="auto"/>
            <w:vAlign w:val="center"/>
            <w:hideMark/>
          </w:tcPr>
          <w:p w14:paraId="725DCDC1" w14:textId="77777777" w:rsidR="00CC35C4" w:rsidRPr="00986914" w:rsidRDefault="00CC35C4" w:rsidP="00CC35C4">
            <w:pPr>
              <w:jc w:val="both"/>
              <w:rPr>
                <w:rFonts w:cs="Times New Roman"/>
                <w:sz w:val="20"/>
                <w:szCs w:val="20"/>
              </w:rPr>
            </w:pPr>
            <w:r w:rsidRPr="00986914">
              <w:rPr>
                <w:rFonts w:cs="Times New Roman"/>
                <w:sz w:val="20"/>
                <w:szCs w:val="20"/>
              </w:rPr>
              <w:t>Impozit pe profit</w:t>
            </w:r>
          </w:p>
        </w:tc>
        <w:tc>
          <w:tcPr>
            <w:tcW w:w="1320" w:type="dxa"/>
            <w:shd w:val="clear" w:color="auto" w:fill="auto"/>
            <w:vAlign w:val="center"/>
            <w:hideMark/>
          </w:tcPr>
          <w:p w14:paraId="13AB4E2A" w14:textId="77777777" w:rsidR="00CC35C4" w:rsidRPr="00986914" w:rsidRDefault="00CC35C4" w:rsidP="00CC35C4">
            <w:pPr>
              <w:jc w:val="center"/>
              <w:rPr>
                <w:rFonts w:cs="Times New Roman"/>
                <w:sz w:val="20"/>
                <w:szCs w:val="20"/>
              </w:rPr>
            </w:pPr>
            <w:r w:rsidRPr="00986914">
              <w:rPr>
                <w:rFonts w:cs="Times New Roman"/>
                <w:sz w:val="20"/>
                <w:szCs w:val="20"/>
              </w:rPr>
              <w:t>EUR</w:t>
            </w:r>
          </w:p>
        </w:tc>
        <w:tc>
          <w:tcPr>
            <w:tcW w:w="1700" w:type="dxa"/>
            <w:shd w:val="clear" w:color="auto" w:fill="auto"/>
            <w:vAlign w:val="center"/>
          </w:tcPr>
          <w:p w14:paraId="2DE26E36" w14:textId="77777777" w:rsidR="00CC35C4" w:rsidRPr="00CC35C4" w:rsidRDefault="00CC35C4" w:rsidP="00CC35C4">
            <w:pPr>
              <w:jc w:val="right"/>
              <w:rPr>
                <w:rFonts w:cs="Times New Roman"/>
                <w:sz w:val="20"/>
                <w:szCs w:val="20"/>
              </w:rPr>
            </w:pPr>
            <w:r w:rsidRPr="00CC35C4">
              <w:rPr>
                <w:rFonts w:cs="Times New Roman"/>
                <w:sz w:val="20"/>
                <w:szCs w:val="20"/>
              </w:rPr>
              <w:t>-</w:t>
            </w:r>
          </w:p>
        </w:tc>
      </w:tr>
      <w:tr w:rsidR="00CC35C4" w:rsidRPr="00986914" w14:paraId="09B7533F" w14:textId="77777777" w:rsidTr="00986914">
        <w:trPr>
          <w:trHeight w:val="288"/>
        </w:trPr>
        <w:tc>
          <w:tcPr>
            <w:tcW w:w="5760" w:type="dxa"/>
            <w:shd w:val="clear" w:color="auto" w:fill="auto"/>
            <w:vAlign w:val="center"/>
            <w:hideMark/>
          </w:tcPr>
          <w:p w14:paraId="4EE0834F" w14:textId="77777777" w:rsidR="00CC35C4" w:rsidRPr="00986914" w:rsidRDefault="00CC35C4" w:rsidP="00CC35C4">
            <w:pPr>
              <w:jc w:val="both"/>
              <w:rPr>
                <w:rFonts w:cs="Times New Roman"/>
                <w:b/>
                <w:sz w:val="20"/>
                <w:szCs w:val="20"/>
              </w:rPr>
            </w:pPr>
            <w:r w:rsidRPr="00986914">
              <w:rPr>
                <w:rFonts w:cs="Times New Roman"/>
                <w:b/>
                <w:sz w:val="20"/>
                <w:szCs w:val="20"/>
              </w:rPr>
              <w:t>VENITURI NETE ACTUALIZATE (DNR)</w:t>
            </w:r>
          </w:p>
        </w:tc>
        <w:tc>
          <w:tcPr>
            <w:tcW w:w="1320" w:type="dxa"/>
            <w:shd w:val="clear" w:color="auto" w:fill="auto"/>
            <w:vAlign w:val="center"/>
            <w:hideMark/>
          </w:tcPr>
          <w:p w14:paraId="161A4837" w14:textId="77777777" w:rsidR="00CC35C4" w:rsidRPr="00986914" w:rsidRDefault="00CC35C4" w:rsidP="00CC35C4">
            <w:pPr>
              <w:jc w:val="center"/>
              <w:rPr>
                <w:rFonts w:cs="Times New Roman"/>
                <w:b/>
                <w:bCs/>
                <w:sz w:val="20"/>
                <w:szCs w:val="20"/>
              </w:rPr>
            </w:pPr>
            <w:r w:rsidRPr="00986914">
              <w:rPr>
                <w:rFonts w:cs="Times New Roman"/>
                <w:b/>
                <w:bCs/>
                <w:sz w:val="20"/>
                <w:szCs w:val="20"/>
              </w:rPr>
              <w:t>EUR</w:t>
            </w:r>
          </w:p>
        </w:tc>
        <w:tc>
          <w:tcPr>
            <w:tcW w:w="1700" w:type="dxa"/>
            <w:shd w:val="clear" w:color="auto" w:fill="auto"/>
            <w:vAlign w:val="center"/>
          </w:tcPr>
          <w:p w14:paraId="095129A5" w14:textId="4913F1E2" w:rsidR="00CC35C4" w:rsidRPr="00CC35C4" w:rsidRDefault="006E5ADD" w:rsidP="00CC35C4">
            <w:pPr>
              <w:jc w:val="right"/>
              <w:rPr>
                <w:rFonts w:cs="Times New Roman"/>
                <w:b/>
                <w:bCs/>
                <w:sz w:val="20"/>
                <w:szCs w:val="20"/>
              </w:rPr>
            </w:pPr>
            <w:r>
              <w:rPr>
                <w:rFonts w:cs="Times New Roman"/>
                <w:b/>
                <w:bCs/>
                <w:sz w:val="20"/>
                <w:szCs w:val="20"/>
              </w:rPr>
              <w:t>5</w:t>
            </w:r>
            <w:r w:rsidR="00CC35C4" w:rsidRPr="00CC35C4">
              <w:rPr>
                <w:rFonts w:cs="Times New Roman"/>
                <w:b/>
                <w:bCs/>
                <w:sz w:val="20"/>
                <w:szCs w:val="20"/>
              </w:rPr>
              <w:t>5</w:t>
            </w:r>
            <w:r>
              <w:rPr>
                <w:rFonts w:cs="Times New Roman"/>
                <w:b/>
                <w:bCs/>
                <w:sz w:val="20"/>
                <w:szCs w:val="20"/>
              </w:rPr>
              <w:t>.</w:t>
            </w:r>
            <w:r w:rsidR="00CC35C4" w:rsidRPr="00CC35C4">
              <w:rPr>
                <w:rFonts w:cs="Times New Roman"/>
                <w:b/>
                <w:bCs/>
                <w:sz w:val="20"/>
                <w:szCs w:val="20"/>
              </w:rPr>
              <w:t>72</w:t>
            </w:r>
            <w:r>
              <w:rPr>
                <w:rFonts w:cs="Times New Roman"/>
                <w:b/>
                <w:bCs/>
                <w:sz w:val="20"/>
                <w:szCs w:val="20"/>
              </w:rPr>
              <w:t>4.7</w:t>
            </w:r>
            <w:r w:rsidR="00CC35C4" w:rsidRPr="00CC35C4">
              <w:rPr>
                <w:rFonts w:cs="Times New Roman"/>
                <w:b/>
                <w:bCs/>
                <w:sz w:val="20"/>
                <w:szCs w:val="20"/>
              </w:rPr>
              <w:t>1</w:t>
            </w:r>
            <w:r>
              <w:rPr>
                <w:rFonts w:cs="Times New Roman"/>
                <w:b/>
                <w:bCs/>
                <w:sz w:val="20"/>
                <w:szCs w:val="20"/>
              </w:rPr>
              <w:t>4</w:t>
            </w:r>
          </w:p>
        </w:tc>
      </w:tr>
      <w:tr w:rsidR="00CC35C4" w:rsidRPr="00986914" w14:paraId="24F0E61D" w14:textId="77777777" w:rsidTr="00986914">
        <w:trPr>
          <w:trHeight w:val="288"/>
        </w:trPr>
        <w:tc>
          <w:tcPr>
            <w:tcW w:w="5760" w:type="dxa"/>
            <w:shd w:val="clear" w:color="auto" w:fill="auto"/>
            <w:vAlign w:val="center"/>
            <w:hideMark/>
          </w:tcPr>
          <w:p w14:paraId="5901431F" w14:textId="77777777" w:rsidR="00CC35C4" w:rsidRPr="00986914" w:rsidRDefault="00CC35C4" w:rsidP="00CC35C4">
            <w:pPr>
              <w:jc w:val="both"/>
              <w:rPr>
                <w:rFonts w:cs="Times New Roman"/>
                <w:bCs/>
                <w:sz w:val="20"/>
                <w:szCs w:val="20"/>
              </w:rPr>
            </w:pPr>
          </w:p>
        </w:tc>
        <w:tc>
          <w:tcPr>
            <w:tcW w:w="1320" w:type="dxa"/>
            <w:shd w:val="clear" w:color="auto" w:fill="auto"/>
            <w:vAlign w:val="center"/>
            <w:hideMark/>
          </w:tcPr>
          <w:p w14:paraId="2078CEAF" w14:textId="77777777" w:rsidR="00CC35C4" w:rsidRPr="00986914" w:rsidRDefault="00CC35C4" w:rsidP="00CC35C4">
            <w:pPr>
              <w:jc w:val="center"/>
              <w:rPr>
                <w:rFonts w:cs="Times New Roman"/>
                <w:sz w:val="20"/>
                <w:szCs w:val="20"/>
              </w:rPr>
            </w:pPr>
          </w:p>
        </w:tc>
        <w:tc>
          <w:tcPr>
            <w:tcW w:w="1700" w:type="dxa"/>
            <w:shd w:val="clear" w:color="auto" w:fill="auto"/>
            <w:vAlign w:val="center"/>
          </w:tcPr>
          <w:p w14:paraId="559DE1EB" w14:textId="77777777" w:rsidR="00CC35C4" w:rsidRPr="00CC35C4" w:rsidRDefault="00CC35C4" w:rsidP="00CC35C4">
            <w:pPr>
              <w:jc w:val="right"/>
              <w:rPr>
                <w:rFonts w:cs="Times New Roman"/>
                <w:b/>
                <w:bCs/>
                <w:sz w:val="20"/>
                <w:szCs w:val="20"/>
              </w:rPr>
            </w:pPr>
          </w:p>
        </w:tc>
      </w:tr>
      <w:tr w:rsidR="00CC35C4" w:rsidRPr="00986914" w14:paraId="6010C191" w14:textId="77777777" w:rsidTr="00986914">
        <w:trPr>
          <w:trHeight w:val="300"/>
        </w:trPr>
        <w:tc>
          <w:tcPr>
            <w:tcW w:w="5760" w:type="dxa"/>
            <w:shd w:val="clear" w:color="auto" w:fill="auto"/>
            <w:vAlign w:val="center"/>
            <w:hideMark/>
          </w:tcPr>
          <w:p w14:paraId="48B8B609" w14:textId="77777777" w:rsidR="00CC35C4" w:rsidRPr="00986914" w:rsidRDefault="00CC35C4" w:rsidP="00CC35C4">
            <w:pPr>
              <w:jc w:val="both"/>
              <w:rPr>
                <w:rFonts w:cs="Times New Roman"/>
                <w:sz w:val="20"/>
                <w:szCs w:val="20"/>
              </w:rPr>
            </w:pPr>
            <w:r w:rsidRPr="00986914">
              <w:rPr>
                <w:rFonts w:cs="Times New Roman"/>
                <w:sz w:val="20"/>
                <w:szCs w:val="20"/>
              </w:rPr>
              <w:t>COSTURI ELIGIBILE (EC, din tabelul cu investiții)</w:t>
            </w:r>
          </w:p>
        </w:tc>
        <w:tc>
          <w:tcPr>
            <w:tcW w:w="1320" w:type="dxa"/>
            <w:shd w:val="clear" w:color="auto" w:fill="auto"/>
            <w:vAlign w:val="center"/>
            <w:hideMark/>
          </w:tcPr>
          <w:p w14:paraId="712C4664" w14:textId="77777777" w:rsidR="00CC35C4" w:rsidRPr="00986914" w:rsidRDefault="00CC35C4" w:rsidP="00CC35C4">
            <w:pPr>
              <w:jc w:val="center"/>
              <w:rPr>
                <w:rFonts w:cs="Times New Roman"/>
                <w:sz w:val="20"/>
                <w:szCs w:val="20"/>
              </w:rPr>
            </w:pPr>
            <w:r w:rsidRPr="00986914">
              <w:rPr>
                <w:rFonts w:cs="Times New Roman"/>
                <w:sz w:val="20"/>
                <w:szCs w:val="20"/>
              </w:rPr>
              <w:t>EUR</w:t>
            </w:r>
          </w:p>
        </w:tc>
        <w:tc>
          <w:tcPr>
            <w:tcW w:w="1700" w:type="dxa"/>
            <w:shd w:val="clear" w:color="auto" w:fill="auto"/>
            <w:vAlign w:val="center"/>
          </w:tcPr>
          <w:p w14:paraId="4A956356" w14:textId="40612B1A" w:rsidR="00CC35C4" w:rsidRPr="00CC35C4" w:rsidRDefault="00CC35C4" w:rsidP="00CC35C4">
            <w:pPr>
              <w:jc w:val="right"/>
              <w:rPr>
                <w:rFonts w:cs="Times New Roman"/>
                <w:sz w:val="20"/>
                <w:szCs w:val="20"/>
              </w:rPr>
            </w:pPr>
            <w:r w:rsidRPr="00CC35C4">
              <w:rPr>
                <w:rFonts w:cs="Times New Roman"/>
                <w:sz w:val="20"/>
                <w:szCs w:val="20"/>
              </w:rPr>
              <w:t>2</w:t>
            </w:r>
            <w:r w:rsidR="006E5ADD">
              <w:rPr>
                <w:rFonts w:cs="Times New Roman"/>
                <w:sz w:val="20"/>
                <w:szCs w:val="20"/>
              </w:rPr>
              <w:t>23.755.945</w:t>
            </w:r>
          </w:p>
        </w:tc>
      </w:tr>
      <w:tr w:rsidR="00CC35C4" w:rsidRPr="00986914" w14:paraId="74A61521" w14:textId="77777777" w:rsidTr="00986914">
        <w:trPr>
          <w:trHeight w:val="288"/>
        </w:trPr>
        <w:tc>
          <w:tcPr>
            <w:tcW w:w="5760" w:type="dxa"/>
            <w:shd w:val="clear" w:color="auto" w:fill="auto"/>
            <w:vAlign w:val="center"/>
            <w:hideMark/>
          </w:tcPr>
          <w:p w14:paraId="7DDEC405" w14:textId="77777777" w:rsidR="00CC35C4" w:rsidRPr="00986914" w:rsidRDefault="00CC35C4" w:rsidP="00CC35C4">
            <w:pPr>
              <w:jc w:val="both"/>
              <w:rPr>
                <w:rFonts w:cs="Times New Roman"/>
                <w:sz w:val="20"/>
                <w:szCs w:val="20"/>
              </w:rPr>
            </w:pPr>
          </w:p>
        </w:tc>
        <w:tc>
          <w:tcPr>
            <w:tcW w:w="1320" w:type="dxa"/>
            <w:shd w:val="clear" w:color="auto" w:fill="auto"/>
            <w:vAlign w:val="center"/>
            <w:hideMark/>
          </w:tcPr>
          <w:p w14:paraId="6612E6AE" w14:textId="77777777" w:rsidR="00CC35C4" w:rsidRPr="00986914" w:rsidRDefault="00CC35C4" w:rsidP="00CC35C4">
            <w:pPr>
              <w:jc w:val="center"/>
              <w:rPr>
                <w:rFonts w:cs="Times New Roman"/>
                <w:sz w:val="20"/>
                <w:szCs w:val="20"/>
              </w:rPr>
            </w:pPr>
          </w:p>
        </w:tc>
        <w:tc>
          <w:tcPr>
            <w:tcW w:w="1700" w:type="dxa"/>
            <w:shd w:val="clear" w:color="auto" w:fill="auto"/>
            <w:vAlign w:val="center"/>
          </w:tcPr>
          <w:p w14:paraId="7E288C94" w14:textId="77777777" w:rsidR="00CC35C4" w:rsidRPr="00CC35C4" w:rsidRDefault="00CC35C4" w:rsidP="00CC35C4">
            <w:pPr>
              <w:jc w:val="right"/>
              <w:rPr>
                <w:rFonts w:cs="Times New Roman"/>
                <w:sz w:val="20"/>
                <w:szCs w:val="20"/>
              </w:rPr>
            </w:pPr>
          </w:p>
        </w:tc>
      </w:tr>
      <w:tr w:rsidR="00CC35C4" w:rsidRPr="00986914" w14:paraId="6EC8FE2F" w14:textId="77777777" w:rsidTr="00986914">
        <w:trPr>
          <w:trHeight w:val="300"/>
        </w:trPr>
        <w:tc>
          <w:tcPr>
            <w:tcW w:w="5760" w:type="dxa"/>
            <w:shd w:val="clear" w:color="auto" w:fill="auto"/>
            <w:vAlign w:val="center"/>
            <w:hideMark/>
          </w:tcPr>
          <w:p w14:paraId="22858D80" w14:textId="77777777" w:rsidR="00CC35C4" w:rsidRPr="00986914" w:rsidRDefault="00CC35C4" w:rsidP="00CC35C4">
            <w:pPr>
              <w:jc w:val="both"/>
              <w:rPr>
                <w:rFonts w:cs="Times New Roman"/>
                <w:sz w:val="20"/>
                <w:szCs w:val="20"/>
              </w:rPr>
            </w:pPr>
            <w:r w:rsidRPr="00986914">
              <w:rPr>
                <w:rFonts w:cs="Times New Roman"/>
                <w:sz w:val="20"/>
                <w:szCs w:val="20"/>
              </w:rPr>
              <w:t>PRO-RATA CHELTUIELILOR ELIGIBILE</w:t>
            </w:r>
          </w:p>
        </w:tc>
        <w:tc>
          <w:tcPr>
            <w:tcW w:w="1320" w:type="dxa"/>
            <w:shd w:val="clear" w:color="auto" w:fill="auto"/>
            <w:vAlign w:val="center"/>
            <w:hideMark/>
          </w:tcPr>
          <w:p w14:paraId="78921A60" w14:textId="77777777" w:rsidR="00CC35C4" w:rsidRPr="00986914" w:rsidRDefault="00CC35C4" w:rsidP="00CC35C4">
            <w:pPr>
              <w:jc w:val="center"/>
              <w:rPr>
                <w:rFonts w:cs="Times New Roman"/>
                <w:sz w:val="20"/>
                <w:szCs w:val="20"/>
              </w:rPr>
            </w:pPr>
            <w:r w:rsidRPr="00986914">
              <w:rPr>
                <w:rFonts w:cs="Times New Roman"/>
                <w:sz w:val="20"/>
                <w:szCs w:val="20"/>
              </w:rPr>
              <w:t>%</w:t>
            </w:r>
          </w:p>
        </w:tc>
        <w:tc>
          <w:tcPr>
            <w:tcW w:w="1700" w:type="dxa"/>
            <w:shd w:val="clear" w:color="auto" w:fill="auto"/>
            <w:vAlign w:val="center"/>
          </w:tcPr>
          <w:p w14:paraId="180ABB88" w14:textId="77777777" w:rsidR="00CC35C4" w:rsidRPr="00CC35C4" w:rsidRDefault="00CC35C4" w:rsidP="00CC35C4">
            <w:pPr>
              <w:jc w:val="right"/>
              <w:rPr>
                <w:rFonts w:cs="Times New Roman"/>
                <w:sz w:val="20"/>
                <w:szCs w:val="20"/>
              </w:rPr>
            </w:pPr>
            <w:r w:rsidRPr="00CC35C4">
              <w:rPr>
                <w:rFonts w:cs="Times New Roman"/>
                <w:sz w:val="20"/>
                <w:szCs w:val="20"/>
              </w:rPr>
              <w:t>100.0%</w:t>
            </w:r>
          </w:p>
        </w:tc>
      </w:tr>
      <w:tr w:rsidR="00CC35C4" w:rsidRPr="00986914" w14:paraId="750D4BF1" w14:textId="77777777" w:rsidTr="00986914">
        <w:trPr>
          <w:trHeight w:val="288"/>
        </w:trPr>
        <w:tc>
          <w:tcPr>
            <w:tcW w:w="5760" w:type="dxa"/>
            <w:shd w:val="clear" w:color="auto" w:fill="auto"/>
            <w:vAlign w:val="center"/>
            <w:hideMark/>
          </w:tcPr>
          <w:p w14:paraId="2FCC509A" w14:textId="77777777" w:rsidR="00CC35C4" w:rsidRPr="00986914" w:rsidRDefault="00CC35C4" w:rsidP="00CC35C4">
            <w:pPr>
              <w:jc w:val="both"/>
              <w:rPr>
                <w:rFonts w:cs="Times New Roman"/>
                <w:sz w:val="20"/>
                <w:szCs w:val="20"/>
              </w:rPr>
            </w:pPr>
          </w:p>
        </w:tc>
        <w:tc>
          <w:tcPr>
            <w:tcW w:w="1320" w:type="dxa"/>
            <w:shd w:val="clear" w:color="auto" w:fill="auto"/>
            <w:vAlign w:val="center"/>
            <w:hideMark/>
          </w:tcPr>
          <w:p w14:paraId="4C3D03C7" w14:textId="77777777" w:rsidR="00CC35C4" w:rsidRPr="00986914" w:rsidRDefault="00CC35C4" w:rsidP="00CC35C4">
            <w:pPr>
              <w:jc w:val="center"/>
              <w:rPr>
                <w:rFonts w:cs="Times New Roman"/>
                <w:sz w:val="20"/>
                <w:szCs w:val="20"/>
              </w:rPr>
            </w:pPr>
          </w:p>
        </w:tc>
        <w:tc>
          <w:tcPr>
            <w:tcW w:w="1700" w:type="dxa"/>
            <w:shd w:val="clear" w:color="auto" w:fill="auto"/>
            <w:vAlign w:val="center"/>
          </w:tcPr>
          <w:p w14:paraId="5BC6CF58" w14:textId="77777777" w:rsidR="00CC35C4" w:rsidRPr="00CC35C4" w:rsidRDefault="00CC35C4" w:rsidP="00CC35C4">
            <w:pPr>
              <w:jc w:val="right"/>
              <w:rPr>
                <w:rFonts w:cs="Times New Roman"/>
                <w:sz w:val="20"/>
                <w:szCs w:val="20"/>
              </w:rPr>
            </w:pPr>
          </w:p>
        </w:tc>
      </w:tr>
      <w:tr w:rsidR="00CC35C4" w:rsidRPr="00986914" w14:paraId="27E42D62" w14:textId="77777777" w:rsidTr="00986914">
        <w:trPr>
          <w:trHeight w:val="300"/>
        </w:trPr>
        <w:tc>
          <w:tcPr>
            <w:tcW w:w="5760" w:type="dxa"/>
            <w:shd w:val="clear" w:color="auto" w:fill="auto"/>
            <w:vAlign w:val="center"/>
            <w:hideMark/>
          </w:tcPr>
          <w:p w14:paraId="1A2748C0" w14:textId="77777777" w:rsidR="00CC35C4" w:rsidRPr="00986914" w:rsidRDefault="00CC35C4" w:rsidP="00CC35C4">
            <w:pPr>
              <w:jc w:val="both"/>
              <w:rPr>
                <w:rFonts w:cs="Times New Roman"/>
                <w:sz w:val="20"/>
                <w:szCs w:val="20"/>
              </w:rPr>
            </w:pPr>
            <w:r w:rsidRPr="00986914">
              <w:rPr>
                <w:rFonts w:cs="Times New Roman"/>
                <w:sz w:val="20"/>
                <w:szCs w:val="20"/>
              </w:rPr>
              <w:t>CHELTUIELI ELIGIBILE (EE=DIC-DNR)</w:t>
            </w:r>
          </w:p>
        </w:tc>
        <w:tc>
          <w:tcPr>
            <w:tcW w:w="1320" w:type="dxa"/>
            <w:shd w:val="clear" w:color="auto" w:fill="auto"/>
            <w:vAlign w:val="center"/>
            <w:hideMark/>
          </w:tcPr>
          <w:p w14:paraId="701EAC50" w14:textId="77777777" w:rsidR="00CC35C4" w:rsidRPr="00986914" w:rsidRDefault="00CC35C4" w:rsidP="00CC35C4">
            <w:pPr>
              <w:jc w:val="center"/>
              <w:rPr>
                <w:rFonts w:cs="Times New Roman"/>
                <w:sz w:val="20"/>
                <w:szCs w:val="20"/>
              </w:rPr>
            </w:pPr>
          </w:p>
        </w:tc>
        <w:tc>
          <w:tcPr>
            <w:tcW w:w="1700" w:type="dxa"/>
            <w:shd w:val="clear" w:color="auto" w:fill="auto"/>
            <w:vAlign w:val="center"/>
          </w:tcPr>
          <w:p w14:paraId="63C56C9A" w14:textId="72C9E478" w:rsidR="00CC35C4" w:rsidRPr="00CC35C4" w:rsidRDefault="00A43DAE" w:rsidP="00CC35C4">
            <w:pPr>
              <w:jc w:val="right"/>
              <w:rPr>
                <w:rFonts w:cs="Times New Roman"/>
                <w:sz w:val="20"/>
                <w:szCs w:val="20"/>
              </w:rPr>
            </w:pPr>
            <w:r>
              <w:rPr>
                <w:rFonts w:cs="Times New Roman"/>
                <w:sz w:val="20"/>
                <w:szCs w:val="20"/>
              </w:rPr>
              <w:t>86.517.549</w:t>
            </w:r>
          </w:p>
        </w:tc>
      </w:tr>
      <w:tr w:rsidR="00CC35C4" w:rsidRPr="00986914" w14:paraId="32358C61" w14:textId="77777777" w:rsidTr="00986914">
        <w:trPr>
          <w:trHeight w:val="288"/>
        </w:trPr>
        <w:tc>
          <w:tcPr>
            <w:tcW w:w="5760" w:type="dxa"/>
            <w:tcBorders>
              <w:bottom w:val="single" w:sz="4" w:space="0" w:color="auto"/>
            </w:tcBorders>
            <w:shd w:val="clear" w:color="auto" w:fill="auto"/>
            <w:vAlign w:val="center"/>
            <w:hideMark/>
          </w:tcPr>
          <w:p w14:paraId="77ADCF7B" w14:textId="77777777" w:rsidR="00CC35C4" w:rsidRPr="00986914" w:rsidRDefault="00CC35C4" w:rsidP="00CC35C4">
            <w:pPr>
              <w:jc w:val="both"/>
              <w:rPr>
                <w:rFonts w:cs="Times New Roman"/>
                <w:sz w:val="20"/>
                <w:szCs w:val="20"/>
              </w:rPr>
            </w:pPr>
          </w:p>
        </w:tc>
        <w:tc>
          <w:tcPr>
            <w:tcW w:w="1320" w:type="dxa"/>
            <w:tcBorders>
              <w:bottom w:val="single" w:sz="4" w:space="0" w:color="auto"/>
            </w:tcBorders>
            <w:shd w:val="clear" w:color="auto" w:fill="auto"/>
            <w:vAlign w:val="center"/>
            <w:hideMark/>
          </w:tcPr>
          <w:p w14:paraId="61FD9B71" w14:textId="77777777" w:rsidR="00CC35C4" w:rsidRPr="00986914" w:rsidRDefault="00CC35C4" w:rsidP="00CC35C4">
            <w:pPr>
              <w:jc w:val="center"/>
              <w:rPr>
                <w:rFonts w:cs="Times New Roman"/>
                <w:sz w:val="20"/>
                <w:szCs w:val="20"/>
              </w:rPr>
            </w:pPr>
          </w:p>
        </w:tc>
        <w:tc>
          <w:tcPr>
            <w:tcW w:w="1700" w:type="dxa"/>
            <w:tcBorders>
              <w:bottom w:val="single" w:sz="4" w:space="0" w:color="auto"/>
            </w:tcBorders>
            <w:shd w:val="clear" w:color="auto" w:fill="auto"/>
            <w:vAlign w:val="center"/>
          </w:tcPr>
          <w:p w14:paraId="59411E55" w14:textId="77777777" w:rsidR="00CC35C4" w:rsidRPr="00CC35C4" w:rsidRDefault="00CC35C4" w:rsidP="00CC35C4">
            <w:pPr>
              <w:jc w:val="right"/>
              <w:rPr>
                <w:rFonts w:cs="Times New Roman"/>
                <w:sz w:val="20"/>
                <w:szCs w:val="20"/>
              </w:rPr>
            </w:pPr>
          </w:p>
        </w:tc>
      </w:tr>
      <w:tr w:rsidR="00CC35C4" w:rsidRPr="00986914" w14:paraId="3F7CFD1D" w14:textId="77777777" w:rsidTr="00986914">
        <w:trPr>
          <w:trHeight w:val="300"/>
        </w:trPr>
        <w:tc>
          <w:tcPr>
            <w:tcW w:w="5760" w:type="dxa"/>
            <w:shd w:val="clear" w:color="auto" w:fill="C6D9F1" w:themeFill="text2" w:themeFillTint="33"/>
            <w:vAlign w:val="center"/>
            <w:hideMark/>
          </w:tcPr>
          <w:p w14:paraId="4B57357C" w14:textId="77777777" w:rsidR="00CC35C4" w:rsidRPr="00986914" w:rsidRDefault="00CC35C4" w:rsidP="00CC35C4">
            <w:pPr>
              <w:jc w:val="both"/>
              <w:rPr>
                <w:rFonts w:cs="Times New Roman"/>
                <w:b/>
                <w:sz w:val="20"/>
                <w:szCs w:val="20"/>
              </w:rPr>
            </w:pPr>
            <w:r w:rsidRPr="00986914">
              <w:rPr>
                <w:rFonts w:cs="Times New Roman"/>
                <w:b/>
                <w:sz w:val="20"/>
                <w:szCs w:val="20"/>
              </w:rPr>
              <w:t>RATA DE DEFICIT DE FINANȚARE (R=EE/DIC)</w:t>
            </w:r>
          </w:p>
        </w:tc>
        <w:tc>
          <w:tcPr>
            <w:tcW w:w="1320" w:type="dxa"/>
            <w:shd w:val="clear" w:color="auto" w:fill="C6D9F1" w:themeFill="text2" w:themeFillTint="33"/>
            <w:vAlign w:val="center"/>
            <w:hideMark/>
          </w:tcPr>
          <w:p w14:paraId="6BABC47D" w14:textId="77777777" w:rsidR="00CC35C4" w:rsidRPr="00986914" w:rsidRDefault="00CC35C4" w:rsidP="00CC35C4">
            <w:pPr>
              <w:jc w:val="center"/>
              <w:rPr>
                <w:rFonts w:cs="Times New Roman"/>
                <w:b/>
                <w:bCs/>
                <w:sz w:val="20"/>
                <w:szCs w:val="20"/>
              </w:rPr>
            </w:pPr>
          </w:p>
        </w:tc>
        <w:tc>
          <w:tcPr>
            <w:tcW w:w="1700" w:type="dxa"/>
            <w:shd w:val="clear" w:color="auto" w:fill="C6D9F1" w:themeFill="text2" w:themeFillTint="33"/>
            <w:vAlign w:val="center"/>
          </w:tcPr>
          <w:p w14:paraId="379DE593" w14:textId="77777777" w:rsidR="00CC35C4" w:rsidRPr="00CC35C4" w:rsidRDefault="00CC35C4" w:rsidP="00CC35C4">
            <w:pPr>
              <w:jc w:val="right"/>
              <w:rPr>
                <w:rFonts w:cs="Times New Roman"/>
                <w:b/>
                <w:bCs/>
                <w:sz w:val="20"/>
                <w:szCs w:val="20"/>
              </w:rPr>
            </w:pPr>
            <w:r w:rsidRPr="00CC35C4">
              <w:rPr>
                <w:rFonts w:cs="Times New Roman"/>
                <w:b/>
                <w:bCs/>
                <w:sz w:val="20"/>
                <w:szCs w:val="20"/>
              </w:rPr>
              <w:t>94.00000%</w:t>
            </w:r>
          </w:p>
        </w:tc>
      </w:tr>
      <w:tr w:rsidR="00CC35C4" w:rsidRPr="00986914" w14:paraId="3159E742" w14:textId="77777777" w:rsidTr="00986914">
        <w:trPr>
          <w:trHeight w:val="288"/>
        </w:trPr>
        <w:tc>
          <w:tcPr>
            <w:tcW w:w="5760" w:type="dxa"/>
            <w:shd w:val="clear" w:color="auto" w:fill="auto"/>
            <w:vAlign w:val="center"/>
            <w:hideMark/>
          </w:tcPr>
          <w:p w14:paraId="39070AAA" w14:textId="77777777" w:rsidR="00CC35C4" w:rsidRPr="00986914" w:rsidRDefault="00CC35C4" w:rsidP="00CC35C4">
            <w:pPr>
              <w:jc w:val="both"/>
              <w:rPr>
                <w:rFonts w:cs="Times New Roman"/>
                <w:bCs/>
                <w:sz w:val="20"/>
                <w:szCs w:val="20"/>
              </w:rPr>
            </w:pPr>
          </w:p>
        </w:tc>
        <w:tc>
          <w:tcPr>
            <w:tcW w:w="1320" w:type="dxa"/>
            <w:shd w:val="clear" w:color="auto" w:fill="auto"/>
            <w:vAlign w:val="center"/>
            <w:hideMark/>
          </w:tcPr>
          <w:p w14:paraId="5E310063" w14:textId="77777777" w:rsidR="00CC35C4" w:rsidRPr="00986914" w:rsidRDefault="00CC35C4" w:rsidP="00CC35C4">
            <w:pPr>
              <w:jc w:val="center"/>
              <w:rPr>
                <w:rFonts w:cs="Times New Roman"/>
                <w:sz w:val="20"/>
                <w:szCs w:val="20"/>
              </w:rPr>
            </w:pPr>
          </w:p>
        </w:tc>
        <w:tc>
          <w:tcPr>
            <w:tcW w:w="1700" w:type="dxa"/>
            <w:shd w:val="clear" w:color="auto" w:fill="auto"/>
            <w:vAlign w:val="center"/>
          </w:tcPr>
          <w:p w14:paraId="18E8ADA2" w14:textId="77777777" w:rsidR="00CC35C4" w:rsidRPr="00CC35C4" w:rsidRDefault="00CC35C4" w:rsidP="00CC35C4">
            <w:pPr>
              <w:jc w:val="right"/>
              <w:rPr>
                <w:rFonts w:cs="Times New Roman"/>
                <w:b/>
                <w:bCs/>
                <w:sz w:val="20"/>
                <w:szCs w:val="20"/>
              </w:rPr>
            </w:pPr>
          </w:p>
        </w:tc>
      </w:tr>
      <w:tr w:rsidR="00CC35C4" w:rsidRPr="00986914" w14:paraId="66506A6D" w14:textId="77777777" w:rsidTr="00986914">
        <w:trPr>
          <w:trHeight w:val="300"/>
        </w:trPr>
        <w:tc>
          <w:tcPr>
            <w:tcW w:w="5760" w:type="dxa"/>
            <w:shd w:val="clear" w:color="auto" w:fill="auto"/>
            <w:vAlign w:val="center"/>
            <w:hideMark/>
          </w:tcPr>
          <w:p w14:paraId="6109ACC9" w14:textId="77777777" w:rsidR="00CC35C4" w:rsidRPr="00986914" w:rsidRDefault="00CC35C4" w:rsidP="00CC35C4">
            <w:pPr>
              <w:jc w:val="both"/>
              <w:rPr>
                <w:rFonts w:cs="Times New Roman"/>
                <w:sz w:val="20"/>
                <w:szCs w:val="20"/>
              </w:rPr>
            </w:pPr>
            <w:r w:rsidRPr="00986914">
              <w:rPr>
                <w:rFonts w:cs="Times New Roman"/>
                <w:sz w:val="20"/>
                <w:szCs w:val="20"/>
              </w:rPr>
              <w:t>SUMA DE DECIZIE (DA=RxEC)</w:t>
            </w:r>
          </w:p>
        </w:tc>
        <w:tc>
          <w:tcPr>
            <w:tcW w:w="1320" w:type="dxa"/>
            <w:shd w:val="clear" w:color="auto" w:fill="auto"/>
            <w:vAlign w:val="center"/>
            <w:hideMark/>
          </w:tcPr>
          <w:p w14:paraId="4B3684BE" w14:textId="77777777" w:rsidR="00CC35C4" w:rsidRPr="00986914" w:rsidRDefault="00CC35C4" w:rsidP="00CC35C4">
            <w:pPr>
              <w:jc w:val="center"/>
              <w:rPr>
                <w:rFonts w:cs="Times New Roman"/>
                <w:sz w:val="20"/>
                <w:szCs w:val="20"/>
              </w:rPr>
            </w:pPr>
          </w:p>
        </w:tc>
        <w:tc>
          <w:tcPr>
            <w:tcW w:w="1700" w:type="dxa"/>
            <w:shd w:val="clear" w:color="auto" w:fill="auto"/>
            <w:vAlign w:val="center"/>
          </w:tcPr>
          <w:p w14:paraId="058F522E" w14:textId="60789112" w:rsidR="00CC35C4" w:rsidRPr="00CC35C4" w:rsidRDefault="00A43DAE" w:rsidP="00CC35C4">
            <w:pPr>
              <w:jc w:val="right"/>
              <w:rPr>
                <w:rFonts w:cs="Times New Roman"/>
                <w:sz w:val="20"/>
                <w:szCs w:val="20"/>
              </w:rPr>
            </w:pPr>
            <w:r>
              <w:rPr>
                <w:rFonts w:cs="Times New Roman"/>
                <w:sz w:val="20"/>
                <w:szCs w:val="20"/>
              </w:rPr>
              <w:t>210.330.588</w:t>
            </w:r>
          </w:p>
        </w:tc>
      </w:tr>
      <w:tr w:rsidR="00CC35C4" w:rsidRPr="00986914" w14:paraId="3692527A" w14:textId="77777777" w:rsidTr="00986914">
        <w:trPr>
          <w:trHeight w:val="288"/>
        </w:trPr>
        <w:tc>
          <w:tcPr>
            <w:tcW w:w="5760" w:type="dxa"/>
            <w:shd w:val="clear" w:color="auto" w:fill="auto"/>
            <w:vAlign w:val="center"/>
            <w:hideMark/>
          </w:tcPr>
          <w:p w14:paraId="360FCEE2" w14:textId="77777777" w:rsidR="00CC35C4" w:rsidRPr="00986914" w:rsidRDefault="00CC35C4" w:rsidP="00CC35C4">
            <w:pPr>
              <w:jc w:val="both"/>
              <w:rPr>
                <w:rFonts w:cs="Times New Roman"/>
                <w:sz w:val="20"/>
                <w:szCs w:val="20"/>
              </w:rPr>
            </w:pPr>
          </w:p>
        </w:tc>
        <w:tc>
          <w:tcPr>
            <w:tcW w:w="1320" w:type="dxa"/>
            <w:shd w:val="clear" w:color="auto" w:fill="auto"/>
            <w:vAlign w:val="center"/>
            <w:hideMark/>
          </w:tcPr>
          <w:p w14:paraId="17809489" w14:textId="77777777" w:rsidR="00CC35C4" w:rsidRPr="00986914" w:rsidRDefault="00CC35C4" w:rsidP="00CC35C4">
            <w:pPr>
              <w:jc w:val="center"/>
              <w:rPr>
                <w:rFonts w:cs="Times New Roman"/>
                <w:sz w:val="20"/>
                <w:szCs w:val="20"/>
              </w:rPr>
            </w:pPr>
          </w:p>
        </w:tc>
        <w:tc>
          <w:tcPr>
            <w:tcW w:w="1700" w:type="dxa"/>
            <w:shd w:val="clear" w:color="auto" w:fill="auto"/>
            <w:vAlign w:val="center"/>
          </w:tcPr>
          <w:p w14:paraId="3ACF1CD8" w14:textId="77777777" w:rsidR="00CC35C4" w:rsidRPr="00CC35C4" w:rsidRDefault="00CC35C4" w:rsidP="00CC35C4">
            <w:pPr>
              <w:jc w:val="right"/>
              <w:rPr>
                <w:rFonts w:cs="Times New Roman"/>
                <w:sz w:val="20"/>
                <w:szCs w:val="20"/>
              </w:rPr>
            </w:pPr>
          </w:p>
        </w:tc>
      </w:tr>
      <w:tr w:rsidR="00CC35C4" w:rsidRPr="00986914" w14:paraId="040BC260" w14:textId="77777777" w:rsidTr="00986914">
        <w:trPr>
          <w:trHeight w:val="300"/>
        </w:trPr>
        <w:tc>
          <w:tcPr>
            <w:tcW w:w="5760" w:type="dxa"/>
            <w:shd w:val="clear" w:color="auto" w:fill="auto"/>
            <w:vAlign w:val="center"/>
            <w:hideMark/>
          </w:tcPr>
          <w:p w14:paraId="2672DB27" w14:textId="77777777" w:rsidR="00CC35C4" w:rsidRPr="005E130B" w:rsidRDefault="00CC35C4" w:rsidP="00CC35C4">
            <w:pPr>
              <w:jc w:val="both"/>
              <w:rPr>
                <w:rFonts w:cs="Times New Roman"/>
                <w:b/>
                <w:sz w:val="20"/>
                <w:szCs w:val="20"/>
              </w:rPr>
            </w:pPr>
            <w:r w:rsidRPr="005E130B">
              <w:rPr>
                <w:rFonts w:cs="Times New Roman"/>
                <w:b/>
                <w:sz w:val="20"/>
                <w:szCs w:val="20"/>
              </w:rPr>
              <w:t>GRANT UE (= DA x rata maximă de co-finanțare)</w:t>
            </w:r>
          </w:p>
        </w:tc>
        <w:tc>
          <w:tcPr>
            <w:tcW w:w="1320" w:type="dxa"/>
            <w:shd w:val="clear" w:color="auto" w:fill="auto"/>
            <w:vAlign w:val="center"/>
            <w:hideMark/>
          </w:tcPr>
          <w:p w14:paraId="1F4E2FED" w14:textId="77777777" w:rsidR="00CC35C4" w:rsidRPr="00986914" w:rsidRDefault="00CC35C4" w:rsidP="00CC35C4">
            <w:pPr>
              <w:jc w:val="center"/>
              <w:rPr>
                <w:rFonts w:cs="Times New Roman"/>
                <w:bCs/>
                <w:sz w:val="20"/>
                <w:szCs w:val="20"/>
              </w:rPr>
            </w:pPr>
          </w:p>
        </w:tc>
        <w:tc>
          <w:tcPr>
            <w:tcW w:w="1700" w:type="dxa"/>
            <w:shd w:val="clear" w:color="auto" w:fill="auto"/>
            <w:vAlign w:val="center"/>
          </w:tcPr>
          <w:p w14:paraId="159158E3" w14:textId="6A917C4C" w:rsidR="00CC35C4" w:rsidRPr="00CC35C4" w:rsidRDefault="00CC35C4" w:rsidP="00CC35C4">
            <w:pPr>
              <w:jc w:val="right"/>
              <w:rPr>
                <w:rFonts w:cs="Times New Roman"/>
                <w:b/>
                <w:bCs/>
                <w:sz w:val="20"/>
                <w:szCs w:val="20"/>
              </w:rPr>
            </w:pPr>
            <w:r w:rsidRPr="00CC35C4">
              <w:rPr>
                <w:rFonts w:cs="Times New Roman"/>
                <w:b/>
                <w:bCs/>
                <w:sz w:val="20"/>
                <w:szCs w:val="20"/>
              </w:rPr>
              <w:t>1</w:t>
            </w:r>
            <w:r w:rsidR="00A43DAE">
              <w:rPr>
                <w:rFonts w:cs="Times New Roman"/>
                <w:b/>
                <w:bCs/>
                <w:sz w:val="20"/>
                <w:szCs w:val="20"/>
              </w:rPr>
              <w:t>78.781.000</w:t>
            </w:r>
          </w:p>
        </w:tc>
      </w:tr>
    </w:tbl>
    <w:p w14:paraId="522CA268" w14:textId="77777777" w:rsidR="00EC2C6A" w:rsidRPr="00C412C2" w:rsidRDefault="00EC2C6A" w:rsidP="00A67B14">
      <w:pPr>
        <w:jc w:val="both"/>
      </w:pPr>
    </w:p>
    <w:p w14:paraId="155F5F34" w14:textId="77777777" w:rsidR="00EC2C6A" w:rsidRPr="00986914" w:rsidRDefault="00EC2C6A" w:rsidP="00986914">
      <w:pPr>
        <w:spacing w:after="120" w:line="276" w:lineRule="auto"/>
        <w:jc w:val="both"/>
        <w:rPr>
          <w:sz w:val="22"/>
          <w:szCs w:val="22"/>
          <w:lang w:val="ro-RO"/>
        </w:rPr>
      </w:pPr>
      <w:r w:rsidRPr="00986914">
        <w:rPr>
          <w:sz w:val="22"/>
          <w:szCs w:val="22"/>
          <w:lang w:val="ro-RO"/>
        </w:rPr>
        <w:t xml:space="preserve">Nivelul deficitului de finantare calculat cu o rata de actualizare de 4% este de </w:t>
      </w:r>
      <w:r w:rsidR="00B8577E">
        <w:rPr>
          <w:sz w:val="22"/>
          <w:szCs w:val="22"/>
          <w:lang w:val="ro-RO"/>
        </w:rPr>
        <w:t>94</w:t>
      </w:r>
      <w:r w:rsidR="00095D5F">
        <w:rPr>
          <w:sz w:val="22"/>
          <w:szCs w:val="22"/>
          <w:lang w:val="ro-RO"/>
        </w:rPr>
        <w:t>,</w:t>
      </w:r>
      <w:r w:rsidRPr="00986914">
        <w:rPr>
          <w:sz w:val="22"/>
          <w:szCs w:val="22"/>
          <w:lang w:val="ro-RO"/>
        </w:rPr>
        <w:t>00%.</w:t>
      </w:r>
    </w:p>
    <w:p w14:paraId="06D40531" w14:textId="77777777" w:rsidR="00EC2C6A" w:rsidRPr="00986914" w:rsidRDefault="00EC2C6A" w:rsidP="00986914">
      <w:pPr>
        <w:spacing w:after="120" w:line="276" w:lineRule="auto"/>
        <w:jc w:val="both"/>
        <w:rPr>
          <w:sz w:val="22"/>
          <w:szCs w:val="22"/>
          <w:lang w:val="ro-RO"/>
        </w:rPr>
      </w:pPr>
      <w:r w:rsidRPr="00986914">
        <w:rPr>
          <w:sz w:val="22"/>
          <w:szCs w:val="22"/>
          <w:lang w:val="ro-RO"/>
        </w:rPr>
        <w:t xml:space="preserve">Conform Programului Operational Infrastructura Mare, mixul de finantare pentru acoperirea “deficitului de finantare” poate avea urmatoarea structura: </w:t>
      </w:r>
    </w:p>
    <w:p w14:paraId="0ED7DE3A" w14:textId="77777777" w:rsidR="00EC2C6A" w:rsidRPr="00986914" w:rsidRDefault="00EC2C6A"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Grant UE pentru axa prioritara: 85,00%;</w:t>
      </w:r>
    </w:p>
    <w:p w14:paraId="0A751E1B" w14:textId="77777777" w:rsidR="00EC2C6A" w:rsidRPr="00986914" w:rsidRDefault="00EC2C6A"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Contributie Buget de Stat: 13,00%;</w:t>
      </w:r>
    </w:p>
    <w:p w14:paraId="4A10ACC7" w14:textId="77777777" w:rsidR="00EC2C6A" w:rsidRPr="00986914" w:rsidRDefault="00EC2C6A"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Contributie Buget Local: 2,00%.</w:t>
      </w:r>
    </w:p>
    <w:p w14:paraId="7CC12641" w14:textId="77777777" w:rsidR="00EC2C6A" w:rsidRPr="00986914" w:rsidRDefault="00EC2C6A" w:rsidP="00986914">
      <w:pPr>
        <w:spacing w:after="120" w:line="276" w:lineRule="auto"/>
        <w:jc w:val="both"/>
        <w:rPr>
          <w:sz w:val="22"/>
          <w:szCs w:val="22"/>
          <w:lang w:val="ro-RO"/>
        </w:rPr>
      </w:pPr>
      <w:r w:rsidRPr="00986914">
        <w:rPr>
          <w:sz w:val="22"/>
          <w:szCs w:val="22"/>
          <w:lang w:val="ro-RO"/>
        </w:rPr>
        <w:t xml:space="preserve">Luand in considerare elementele prezentate mai sus, structura de finantare pentru proiectul de investitii este urmatoarea: </w:t>
      </w:r>
    </w:p>
    <w:p w14:paraId="619F61AE" w14:textId="77777777" w:rsidR="00A461B4" w:rsidRDefault="00A461B4">
      <w:pPr>
        <w:spacing w:after="200" w:line="276" w:lineRule="auto"/>
        <w:rPr>
          <w:i/>
          <w:sz w:val="20"/>
        </w:rPr>
      </w:pPr>
      <w:bookmarkStart w:id="322" w:name="_Toc463018735"/>
      <w:bookmarkStart w:id="323" w:name="_Toc489974773"/>
      <w:bookmarkStart w:id="324" w:name="_Toc24608882"/>
      <w:r>
        <w:rPr>
          <w:i/>
          <w:sz w:val="20"/>
        </w:rPr>
        <w:br w:type="page"/>
      </w:r>
    </w:p>
    <w:p w14:paraId="18E59542" w14:textId="3FC0C702" w:rsidR="00EC2C6A" w:rsidRPr="00B8577E" w:rsidRDefault="000F144C" w:rsidP="00A67B14">
      <w:pPr>
        <w:jc w:val="both"/>
        <w:rPr>
          <w:sz w:val="14"/>
          <w:szCs w:val="18"/>
        </w:rPr>
      </w:pPr>
      <w:r w:rsidRPr="00B8577E">
        <w:rPr>
          <w:i/>
          <w:sz w:val="20"/>
        </w:rPr>
        <w:lastRenderedPageBreak/>
        <w:t xml:space="preserve">Tabel </w:t>
      </w:r>
      <w:r w:rsidRPr="00B8577E">
        <w:rPr>
          <w:i/>
          <w:sz w:val="20"/>
        </w:rPr>
        <w:fldChar w:fldCharType="begin"/>
      </w:r>
      <w:r w:rsidRPr="00B8577E">
        <w:rPr>
          <w:i/>
          <w:sz w:val="20"/>
        </w:rPr>
        <w:instrText xml:space="preserve"> SEQ Tabel \* ARABIC </w:instrText>
      </w:r>
      <w:r w:rsidRPr="00B8577E">
        <w:rPr>
          <w:i/>
          <w:sz w:val="20"/>
        </w:rPr>
        <w:fldChar w:fldCharType="separate"/>
      </w:r>
      <w:r w:rsidR="00B8577E" w:rsidRPr="00B8577E">
        <w:rPr>
          <w:i/>
          <w:noProof/>
          <w:sz w:val="20"/>
        </w:rPr>
        <w:t>81</w:t>
      </w:r>
      <w:r w:rsidRPr="00B8577E">
        <w:rPr>
          <w:i/>
          <w:sz w:val="20"/>
        </w:rPr>
        <w:fldChar w:fldCharType="end"/>
      </w:r>
      <w:r w:rsidRPr="00B8577E">
        <w:rPr>
          <w:i/>
          <w:sz w:val="20"/>
          <w:szCs w:val="18"/>
        </w:rPr>
        <w:t>:</w:t>
      </w:r>
      <w:r w:rsidR="00EC2C6A" w:rsidRPr="00B8577E">
        <w:rPr>
          <w:i/>
          <w:sz w:val="20"/>
          <w:szCs w:val="18"/>
        </w:rPr>
        <w:t xml:space="preserve"> Structura de finan</w:t>
      </w:r>
      <w:r w:rsidRPr="00B8577E">
        <w:rPr>
          <w:i/>
          <w:sz w:val="20"/>
          <w:szCs w:val="18"/>
        </w:rPr>
        <w:t>ț</w:t>
      </w:r>
      <w:r w:rsidR="00EC2C6A" w:rsidRPr="00B8577E">
        <w:rPr>
          <w:i/>
          <w:sz w:val="20"/>
          <w:szCs w:val="18"/>
        </w:rPr>
        <w:t>are</w:t>
      </w:r>
      <w:bookmarkEnd w:id="322"/>
      <w:bookmarkEnd w:id="323"/>
      <w:bookmarkEnd w:id="324"/>
    </w:p>
    <w:p w14:paraId="3A9BD261" w14:textId="6A39402D" w:rsidR="00EC2C6A" w:rsidRPr="00C412C2" w:rsidRDefault="00A43DAE" w:rsidP="00A67B14">
      <w:pPr>
        <w:jc w:val="both"/>
      </w:pPr>
      <w:r w:rsidRPr="00A43DAE">
        <w:rPr>
          <w:noProof/>
        </w:rPr>
        <w:drawing>
          <wp:inline distT="0" distB="0" distL="0" distR="0" wp14:anchorId="315FDB2F" wp14:editId="2A042B1D">
            <wp:extent cx="6137910" cy="38684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37910" cy="3868420"/>
                    </a:xfrm>
                    <a:prstGeom prst="rect">
                      <a:avLst/>
                    </a:prstGeom>
                  </pic:spPr>
                </pic:pic>
              </a:graphicData>
            </a:graphic>
          </wp:inline>
        </w:drawing>
      </w:r>
    </w:p>
    <w:p w14:paraId="06E29F12" w14:textId="77777777" w:rsidR="00EC2C6A" w:rsidRPr="00C412C2" w:rsidRDefault="00EC2C6A" w:rsidP="00A67B14">
      <w:pPr>
        <w:jc w:val="both"/>
      </w:pPr>
    </w:p>
    <w:p w14:paraId="3EFD221F" w14:textId="77777777" w:rsidR="00EC2C6A" w:rsidRPr="00986914" w:rsidRDefault="00EC2C6A" w:rsidP="00986914">
      <w:pPr>
        <w:spacing w:after="120" w:line="276" w:lineRule="auto"/>
        <w:jc w:val="both"/>
        <w:rPr>
          <w:sz w:val="22"/>
          <w:szCs w:val="22"/>
          <w:lang w:val="ro-RO"/>
        </w:rPr>
      </w:pPr>
      <w:r w:rsidRPr="00986914">
        <w:rPr>
          <w:sz w:val="22"/>
          <w:szCs w:val="22"/>
          <w:lang w:val="ro-RO"/>
        </w:rPr>
        <w:t>Pentru stabilirea nivelului contributiei Bugetelor Locale, au fost avute in vedere urmatoarele aspecte:</w:t>
      </w:r>
    </w:p>
    <w:p w14:paraId="1012DC07" w14:textId="77777777" w:rsidR="00EC2C6A" w:rsidRPr="00986914" w:rsidRDefault="00EC2C6A"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Sit</w:t>
      </w:r>
      <w:r w:rsidR="00787FDB" w:rsidRPr="00986914">
        <w:rPr>
          <w:rFonts w:eastAsiaTheme="minorHAnsi" w:cstheme="minorBidi"/>
          <w:sz w:val="22"/>
          <w:szCs w:val="22"/>
          <w:lang w:val="ro-RO"/>
        </w:rPr>
        <w:t>uatia economica si dezvoltarea j</w:t>
      </w:r>
      <w:r w:rsidRPr="00986914">
        <w:rPr>
          <w:rFonts w:eastAsiaTheme="minorHAnsi" w:cstheme="minorBidi"/>
          <w:sz w:val="22"/>
          <w:szCs w:val="22"/>
          <w:lang w:val="ro-RO"/>
        </w:rPr>
        <w:t xml:space="preserve">udetului </w:t>
      </w:r>
      <w:r w:rsidR="00095D5F">
        <w:rPr>
          <w:rFonts w:eastAsiaTheme="minorHAnsi" w:cstheme="minorBidi"/>
          <w:sz w:val="22"/>
          <w:szCs w:val="22"/>
          <w:lang w:val="ro-RO"/>
        </w:rPr>
        <w:t>Bistrita</w:t>
      </w:r>
      <w:r w:rsidRPr="00986914">
        <w:rPr>
          <w:rFonts w:eastAsiaTheme="minorHAnsi" w:cstheme="minorBidi"/>
          <w:sz w:val="22"/>
          <w:szCs w:val="22"/>
          <w:lang w:val="ro-RO"/>
        </w:rPr>
        <w:t xml:space="preserve"> se afla </w:t>
      </w:r>
      <w:r w:rsidR="00095D5F">
        <w:rPr>
          <w:rFonts w:eastAsiaTheme="minorHAnsi" w:cstheme="minorBidi"/>
          <w:sz w:val="22"/>
          <w:szCs w:val="22"/>
          <w:lang w:val="ro-RO"/>
        </w:rPr>
        <w:t>in jurul</w:t>
      </w:r>
      <w:r w:rsidRPr="00986914">
        <w:rPr>
          <w:rFonts w:eastAsiaTheme="minorHAnsi" w:cstheme="minorBidi"/>
          <w:sz w:val="22"/>
          <w:szCs w:val="22"/>
          <w:lang w:val="ro-RO"/>
        </w:rPr>
        <w:t xml:space="preserve"> medi</w:t>
      </w:r>
      <w:r w:rsidR="00095D5F">
        <w:rPr>
          <w:rFonts w:eastAsiaTheme="minorHAnsi" w:cstheme="minorBidi"/>
          <w:sz w:val="22"/>
          <w:szCs w:val="22"/>
          <w:lang w:val="ro-RO"/>
        </w:rPr>
        <w:t>ei</w:t>
      </w:r>
      <w:r w:rsidRPr="00986914">
        <w:rPr>
          <w:rFonts w:eastAsiaTheme="minorHAnsi" w:cstheme="minorBidi"/>
          <w:sz w:val="22"/>
          <w:szCs w:val="22"/>
          <w:lang w:val="ro-RO"/>
        </w:rPr>
        <w:t xml:space="preserve"> inregistrat</w:t>
      </w:r>
      <w:r w:rsidR="00095D5F">
        <w:rPr>
          <w:rFonts w:eastAsiaTheme="minorHAnsi" w:cstheme="minorBidi"/>
          <w:sz w:val="22"/>
          <w:szCs w:val="22"/>
          <w:lang w:val="ro-RO"/>
        </w:rPr>
        <w:t>e</w:t>
      </w:r>
      <w:r w:rsidRPr="00986914">
        <w:rPr>
          <w:rFonts w:eastAsiaTheme="minorHAnsi" w:cstheme="minorBidi"/>
          <w:sz w:val="22"/>
          <w:szCs w:val="22"/>
          <w:lang w:val="ro-RO"/>
        </w:rPr>
        <w:t xml:space="preserve"> la nivel national;</w:t>
      </w:r>
    </w:p>
    <w:p w14:paraId="3E8FA713" w14:textId="77777777" w:rsidR="00EC2C6A" w:rsidRPr="00986914" w:rsidRDefault="00EC2C6A"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 xml:space="preserve">Majoritatea localitatilor din judetul </w:t>
      </w:r>
      <w:r w:rsidR="00095D5F">
        <w:rPr>
          <w:rFonts w:eastAsiaTheme="minorHAnsi" w:cstheme="minorBidi"/>
          <w:sz w:val="22"/>
          <w:szCs w:val="22"/>
          <w:lang w:val="ro-RO"/>
        </w:rPr>
        <w:t>Bistrita</w:t>
      </w:r>
      <w:r w:rsidRPr="00986914">
        <w:rPr>
          <w:rFonts w:eastAsiaTheme="minorHAnsi" w:cstheme="minorBidi"/>
          <w:sz w:val="22"/>
          <w:szCs w:val="22"/>
          <w:lang w:val="ro-RO"/>
        </w:rPr>
        <w:t xml:space="preserve"> au venituri proprii ridicate, majoritatea acestora fiind transferate de la bugetul central si cel judetean.</w:t>
      </w:r>
    </w:p>
    <w:p w14:paraId="28095607" w14:textId="77777777" w:rsidR="00EC2C6A" w:rsidRDefault="00EC2C6A" w:rsidP="00986914">
      <w:pPr>
        <w:spacing w:after="120" w:line="276" w:lineRule="auto"/>
        <w:jc w:val="both"/>
        <w:rPr>
          <w:sz w:val="22"/>
          <w:szCs w:val="22"/>
          <w:lang w:val="ro-RO"/>
        </w:rPr>
      </w:pPr>
      <w:r w:rsidRPr="00986914">
        <w:rPr>
          <w:sz w:val="22"/>
          <w:szCs w:val="22"/>
          <w:lang w:val="ro-RO"/>
        </w:rPr>
        <w:t>Impartirea co-finantarii locale pe unitati administrative-teritoriale s-a realizat proportional cu ponderea investitiei aferente acestora.</w:t>
      </w:r>
    </w:p>
    <w:p w14:paraId="09360105" w14:textId="77777777" w:rsidR="00EC2C6A" w:rsidRPr="00986914" w:rsidRDefault="000F144C" w:rsidP="00A67B14">
      <w:pPr>
        <w:autoSpaceDE w:val="0"/>
        <w:autoSpaceDN w:val="0"/>
        <w:adjustRightInd w:val="0"/>
        <w:spacing w:line="360" w:lineRule="auto"/>
        <w:jc w:val="both"/>
        <w:rPr>
          <w:rFonts w:cs="Arial"/>
          <w:sz w:val="18"/>
          <w:szCs w:val="18"/>
        </w:rPr>
      </w:pPr>
      <w:bookmarkStart w:id="325" w:name="_Toc489974774"/>
      <w:bookmarkStart w:id="326" w:name="_Toc24608883"/>
      <w:r w:rsidRPr="00986914">
        <w:rPr>
          <w:i/>
          <w:sz w:val="18"/>
          <w:szCs w:val="18"/>
        </w:rPr>
        <w:t xml:space="preserve">Tabel </w:t>
      </w:r>
      <w:r w:rsidRPr="00986914">
        <w:rPr>
          <w:i/>
          <w:sz w:val="18"/>
          <w:szCs w:val="18"/>
        </w:rPr>
        <w:fldChar w:fldCharType="begin"/>
      </w:r>
      <w:r w:rsidRPr="00986914">
        <w:rPr>
          <w:i/>
          <w:sz w:val="18"/>
          <w:szCs w:val="18"/>
        </w:rPr>
        <w:instrText xml:space="preserve"> SEQ Tabel \* ARABIC </w:instrText>
      </w:r>
      <w:r w:rsidRPr="00986914">
        <w:rPr>
          <w:i/>
          <w:sz w:val="18"/>
          <w:szCs w:val="18"/>
        </w:rPr>
        <w:fldChar w:fldCharType="separate"/>
      </w:r>
      <w:r w:rsidR="00B8577E">
        <w:rPr>
          <w:i/>
          <w:noProof/>
          <w:sz w:val="18"/>
          <w:szCs w:val="18"/>
        </w:rPr>
        <w:t>82</w:t>
      </w:r>
      <w:r w:rsidRPr="00986914">
        <w:rPr>
          <w:i/>
          <w:sz w:val="18"/>
          <w:szCs w:val="18"/>
        </w:rPr>
        <w:fldChar w:fldCharType="end"/>
      </w:r>
      <w:r w:rsidRPr="00986914">
        <w:rPr>
          <w:i/>
          <w:sz w:val="18"/>
          <w:szCs w:val="18"/>
        </w:rPr>
        <w:t>:</w:t>
      </w:r>
      <w:r w:rsidR="00EC2C6A" w:rsidRPr="00986914">
        <w:rPr>
          <w:i/>
          <w:sz w:val="18"/>
          <w:szCs w:val="18"/>
        </w:rPr>
        <w:t xml:space="preserve"> Co-finan</w:t>
      </w:r>
      <w:r w:rsidRPr="00986914">
        <w:rPr>
          <w:i/>
          <w:sz w:val="18"/>
          <w:szCs w:val="18"/>
        </w:rPr>
        <w:t>ț</w:t>
      </w:r>
      <w:r w:rsidR="00EC2C6A" w:rsidRPr="00986914">
        <w:rPr>
          <w:i/>
          <w:sz w:val="18"/>
          <w:szCs w:val="18"/>
        </w:rPr>
        <w:t>area autorit</w:t>
      </w:r>
      <w:r w:rsidRPr="00986914">
        <w:rPr>
          <w:i/>
          <w:sz w:val="18"/>
          <w:szCs w:val="18"/>
        </w:rPr>
        <w:t>ăț</w:t>
      </w:r>
      <w:r w:rsidR="00EC2C6A" w:rsidRPr="00986914">
        <w:rPr>
          <w:i/>
          <w:sz w:val="18"/>
          <w:szCs w:val="18"/>
        </w:rPr>
        <w:t>ilor locale</w:t>
      </w:r>
      <w:bookmarkEnd w:id="325"/>
      <w:bookmarkEnd w:id="326"/>
    </w:p>
    <w:tbl>
      <w:tblPr>
        <w:tblpPr w:leftFromText="180" w:rightFromText="180" w:vertAnchor="text" w:tblpY="1"/>
        <w:tblOverlap w:val="never"/>
        <w:tblW w:w="8691" w:type="dxa"/>
        <w:tblLook w:val="04A0" w:firstRow="1" w:lastRow="0" w:firstColumn="1" w:lastColumn="0" w:noHBand="0" w:noVBand="1"/>
      </w:tblPr>
      <w:tblGrid>
        <w:gridCol w:w="2440"/>
        <w:gridCol w:w="3142"/>
        <w:gridCol w:w="3109"/>
      </w:tblGrid>
      <w:tr w:rsidR="00EC2C6A" w:rsidRPr="00CD3026" w14:paraId="22E13A6A" w14:textId="77777777" w:rsidTr="00A461B4">
        <w:trPr>
          <w:trHeight w:val="350"/>
          <w:tblHeader/>
        </w:trPr>
        <w:tc>
          <w:tcPr>
            <w:tcW w:w="2440"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hideMark/>
          </w:tcPr>
          <w:p w14:paraId="77D1D250" w14:textId="77777777" w:rsidR="00EC2C6A" w:rsidRPr="00A43DAE" w:rsidRDefault="00EC2C6A" w:rsidP="00CD3026">
            <w:pPr>
              <w:jc w:val="center"/>
              <w:rPr>
                <w:rFonts w:cs="Times New Roman"/>
                <w:b/>
                <w:bCs/>
                <w:color w:val="000000"/>
                <w:sz w:val="20"/>
                <w:szCs w:val="20"/>
              </w:rPr>
            </w:pPr>
            <w:r w:rsidRPr="00A43DAE">
              <w:rPr>
                <w:rFonts w:cs="Times New Roman"/>
                <w:b/>
                <w:bCs/>
                <w:color w:val="000000"/>
                <w:sz w:val="20"/>
                <w:szCs w:val="20"/>
              </w:rPr>
              <w:t>UAT</w:t>
            </w:r>
          </w:p>
        </w:tc>
        <w:tc>
          <w:tcPr>
            <w:tcW w:w="3142" w:type="dxa"/>
            <w:tcBorders>
              <w:top w:val="single" w:sz="4" w:space="0" w:color="auto"/>
              <w:left w:val="nil"/>
              <w:bottom w:val="single" w:sz="4" w:space="0" w:color="auto"/>
              <w:right w:val="single" w:sz="4" w:space="0" w:color="auto"/>
            </w:tcBorders>
            <w:shd w:val="clear" w:color="auto" w:fill="C6D9F1" w:themeFill="text2" w:themeFillTint="33"/>
            <w:hideMark/>
          </w:tcPr>
          <w:p w14:paraId="477E3B6D" w14:textId="77777777" w:rsidR="00EC2C6A" w:rsidRPr="00A43DAE" w:rsidRDefault="000F144C" w:rsidP="00CD3026">
            <w:pPr>
              <w:jc w:val="center"/>
              <w:rPr>
                <w:rFonts w:cs="Times New Roman"/>
                <w:b/>
                <w:bCs/>
                <w:color w:val="000000"/>
                <w:sz w:val="20"/>
                <w:szCs w:val="20"/>
              </w:rPr>
            </w:pPr>
            <w:r w:rsidRPr="00A43DAE">
              <w:rPr>
                <w:rFonts w:cs="Times New Roman"/>
                <w:b/>
                <w:bCs/>
                <w:color w:val="000000"/>
                <w:sz w:val="20"/>
                <w:szCs w:val="20"/>
              </w:rPr>
              <w:t>Investiție</w:t>
            </w:r>
            <w:r w:rsidR="00940DBE" w:rsidRPr="00A43DAE">
              <w:rPr>
                <w:rFonts w:cs="Times New Roman"/>
                <w:b/>
                <w:bCs/>
                <w:color w:val="000000"/>
                <w:sz w:val="20"/>
                <w:szCs w:val="20"/>
              </w:rPr>
              <w:t xml:space="preserve"> </w:t>
            </w:r>
            <w:r w:rsidRPr="00A43DAE">
              <w:rPr>
                <w:rFonts w:cs="Times New Roman"/>
                <w:b/>
                <w:bCs/>
                <w:color w:val="000000"/>
                <w:sz w:val="20"/>
                <w:szCs w:val="20"/>
              </w:rPr>
              <w:t>î</w:t>
            </w:r>
            <w:r w:rsidR="00EC2C6A" w:rsidRPr="00A43DAE">
              <w:rPr>
                <w:rFonts w:cs="Times New Roman"/>
                <w:b/>
                <w:bCs/>
                <w:color w:val="000000"/>
                <w:sz w:val="20"/>
                <w:szCs w:val="20"/>
              </w:rPr>
              <w:t>n</w:t>
            </w:r>
            <w:r w:rsidR="00940DBE" w:rsidRPr="00A43DAE">
              <w:rPr>
                <w:rFonts w:cs="Times New Roman"/>
                <w:b/>
                <w:bCs/>
                <w:color w:val="000000"/>
                <w:sz w:val="20"/>
                <w:szCs w:val="20"/>
              </w:rPr>
              <w:t xml:space="preserve"> </w:t>
            </w:r>
            <w:r w:rsidR="00EC2C6A" w:rsidRPr="00A43DAE">
              <w:rPr>
                <w:rFonts w:cs="Times New Roman"/>
                <w:b/>
                <w:bCs/>
                <w:color w:val="000000"/>
                <w:sz w:val="20"/>
                <w:szCs w:val="20"/>
              </w:rPr>
              <w:t>pre</w:t>
            </w:r>
            <w:r w:rsidRPr="00A43DAE">
              <w:rPr>
                <w:rFonts w:cs="Times New Roman"/>
                <w:b/>
                <w:bCs/>
                <w:color w:val="000000"/>
                <w:sz w:val="20"/>
                <w:szCs w:val="20"/>
              </w:rPr>
              <w:t>ț</w:t>
            </w:r>
            <w:r w:rsidR="00EC2C6A" w:rsidRPr="00A43DAE">
              <w:rPr>
                <w:rFonts w:cs="Times New Roman"/>
                <w:b/>
                <w:bCs/>
                <w:color w:val="000000"/>
                <w:sz w:val="20"/>
                <w:szCs w:val="20"/>
              </w:rPr>
              <w:t>uri</w:t>
            </w:r>
            <w:r w:rsidR="00940DBE" w:rsidRPr="00A43DAE">
              <w:rPr>
                <w:rFonts w:cs="Times New Roman"/>
                <w:b/>
                <w:bCs/>
                <w:color w:val="000000"/>
                <w:sz w:val="20"/>
                <w:szCs w:val="20"/>
              </w:rPr>
              <w:t xml:space="preserve"> </w:t>
            </w:r>
            <w:r w:rsidR="00EC2C6A" w:rsidRPr="00A43DAE">
              <w:rPr>
                <w:rFonts w:cs="Times New Roman"/>
                <w:b/>
                <w:bCs/>
                <w:color w:val="000000"/>
                <w:sz w:val="20"/>
                <w:szCs w:val="20"/>
              </w:rPr>
              <w:t>constante</w:t>
            </w:r>
          </w:p>
        </w:tc>
        <w:tc>
          <w:tcPr>
            <w:tcW w:w="3109" w:type="dxa"/>
            <w:tcBorders>
              <w:top w:val="single" w:sz="4" w:space="0" w:color="auto"/>
              <w:left w:val="nil"/>
              <w:bottom w:val="single" w:sz="4" w:space="0" w:color="auto"/>
              <w:right w:val="single" w:sz="4" w:space="0" w:color="auto"/>
            </w:tcBorders>
            <w:shd w:val="clear" w:color="auto" w:fill="C6D9F1" w:themeFill="text2" w:themeFillTint="33"/>
            <w:hideMark/>
          </w:tcPr>
          <w:p w14:paraId="50BAA1E2" w14:textId="77777777" w:rsidR="00EC2C6A" w:rsidRPr="00A43DAE" w:rsidRDefault="00EC2C6A" w:rsidP="00CD3026">
            <w:pPr>
              <w:jc w:val="center"/>
              <w:rPr>
                <w:rFonts w:cs="Times New Roman"/>
                <w:b/>
                <w:bCs/>
                <w:color w:val="000000"/>
                <w:sz w:val="20"/>
                <w:szCs w:val="20"/>
              </w:rPr>
            </w:pPr>
            <w:r w:rsidRPr="00A43DAE">
              <w:rPr>
                <w:rFonts w:cs="Times New Roman"/>
                <w:b/>
                <w:bCs/>
                <w:color w:val="000000"/>
                <w:sz w:val="20"/>
                <w:szCs w:val="20"/>
              </w:rPr>
              <w:t>Co-finan</w:t>
            </w:r>
            <w:r w:rsidR="000F144C" w:rsidRPr="00A43DAE">
              <w:rPr>
                <w:rFonts w:cs="Times New Roman"/>
                <w:b/>
                <w:bCs/>
                <w:color w:val="000000"/>
                <w:sz w:val="20"/>
                <w:szCs w:val="20"/>
              </w:rPr>
              <w:t>ț</w:t>
            </w:r>
            <w:r w:rsidRPr="00A43DAE">
              <w:rPr>
                <w:rFonts w:cs="Times New Roman"/>
                <w:b/>
                <w:bCs/>
                <w:color w:val="000000"/>
                <w:sz w:val="20"/>
                <w:szCs w:val="20"/>
              </w:rPr>
              <w:t>are</w:t>
            </w:r>
            <w:r w:rsidR="00940DBE" w:rsidRPr="00A43DAE">
              <w:rPr>
                <w:rFonts w:cs="Times New Roman"/>
                <w:b/>
                <w:bCs/>
                <w:color w:val="000000"/>
                <w:sz w:val="20"/>
                <w:szCs w:val="20"/>
              </w:rPr>
              <w:t xml:space="preserve"> </w:t>
            </w:r>
            <w:r w:rsidRPr="00A43DAE">
              <w:rPr>
                <w:rFonts w:cs="Times New Roman"/>
                <w:b/>
                <w:bCs/>
                <w:color w:val="000000"/>
                <w:sz w:val="20"/>
                <w:szCs w:val="20"/>
              </w:rPr>
              <w:t>autorit</w:t>
            </w:r>
            <w:r w:rsidR="000F144C" w:rsidRPr="00A43DAE">
              <w:rPr>
                <w:rFonts w:cs="Times New Roman"/>
                <w:b/>
                <w:bCs/>
                <w:color w:val="000000"/>
                <w:sz w:val="20"/>
                <w:szCs w:val="20"/>
              </w:rPr>
              <w:t>ăț</w:t>
            </w:r>
            <w:r w:rsidRPr="00A43DAE">
              <w:rPr>
                <w:rFonts w:cs="Times New Roman"/>
                <w:b/>
                <w:bCs/>
                <w:color w:val="000000"/>
                <w:sz w:val="20"/>
                <w:szCs w:val="20"/>
              </w:rPr>
              <w:t>i</w:t>
            </w:r>
            <w:r w:rsidR="00940DBE" w:rsidRPr="00A43DAE">
              <w:rPr>
                <w:rFonts w:cs="Times New Roman"/>
                <w:b/>
                <w:bCs/>
                <w:color w:val="000000"/>
                <w:sz w:val="20"/>
                <w:szCs w:val="20"/>
              </w:rPr>
              <w:t xml:space="preserve"> </w:t>
            </w:r>
            <w:r w:rsidRPr="00A43DAE">
              <w:rPr>
                <w:rFonts w:cs="Times New Roman"/>
                <w:b/>
                <w:bCs/>
                <w:color w:val="000000"/>
                <w:sz w:val="20"/>
                <w:szCs w:val="20"/>
              </w:rPr>
              <w:t>locale</w:t>
            </w:r>
          </w:p>
        </w:tc>
      </w:tr>
      <w:tr w:rsidR="00EC2C6A" w:rsidRPr="00CD3026" w14:paraId="48FAE863" w14:textId="77777777" w:rsidTr="00A461B4">
        <w:trPr>
          <w:trHeight w:val="345"/>
          <w:tblHeader/>
        </w:trPr>
        <w:tc>
          <w:tcPr>
            <w:tcW w:w="2440"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hideMark/>
          </w:tcPr>
          <w:p w14:paraId="358AA9C8" w14:textId="77777777" w:rsidR="00EC2C6A" w:rsidRPr="00A43DAE" w:rsidRDefault="00EC2C6A" w:rsidP="00CD3026">
            <w:pPr>
              <w:jc w:val="center"/>
              <w:rPr>
                <w:rFonts w:cs="Times New Roman"/>
                <w:b/>
                <w:bCs/>
                <w:color w:val="000000"/>
                <w:sz w:val="20"/>
                <w:szCs w:val="20"/>
              </w:rPr>
            </w:pPr>
          </w:p>
        </w:tc>
        <w:tc>
          <w:tcPr>
            <w:tcW w:w="3142" w:type="dxa"/>
            <w:tcBorders>
              <w:top w:val="nil"/>
              <w:left w:val="nil"/>
              <w:bottom w:val="single" w:sz="4" w:space="0" w:color="auto"/>
              <w:right w:val="single" w:sz="4" w:space="0" w:color="auto"/>
            </w:tcBorders>
            <w:shd w:val="clear" w:color="auto" w:fill="C6D9F1" w:themeFill="text2" w:themeFillTint="33"/>
            <w:hideMark/>
          </w:tcPr>
          <w:p w14:paraId="23A03D1E" w14:textId="438C08FA" w:rsidR="00EC2C6A" w:rsidRPr="00A43DAE" w:rsidRDefault="00EC2C6A" w:rsidP="00CD3026">
            <w:pPr>
              <w:jc w:val="center"/>
              <w:rPr>
                <w:rFonts w:cs="Times New Roman"/>
                <w:b/>
                <w:bCs/>
                <w:color w:val="000000"/>
                <w:sz w:val="20"/>
                <w:szCs w:val="20"/>
              </w:rPr>
            </w:pPr>
            <w:r w:rsidRPr="00A43DAE">
              <w:rPr>
                <w:rFonts w:cs="Times New Roman"/>
                <w:b/>
                <w:bCs/>
                <w:color w:val="000000"/>
                <w:sz w:val="20"/>
                <w:szCs w:val="20"/>
              </w:rPr>
              <w:t>Valoare</w:t>
            </w:r>
            <w:r w:rsidR="00940DBE" w:rsidRPr="00A43DAE">
              <w:rPr>
                <w:rFonts w:cs="Times New Roman"/>
                <w:b/>
                <w:bCs/>
                <w:color w:val="000000"/>
                <w:sz w:val="20"/>
                <w:szCs w:val="20"/>
              </w:rPr>
              <w:t xml:space="preserve"> </w:t>
            </w:r>
            <w:r w:rsidRPr="00A43DAE">
              <w:rPr>
                <w:rFonts w:cs="Times New Roman"/>
                <w:b/>
                <w:bCs/>
                <w:color w:val="000000"/>
                <w:sz w:val="20"/>
                <w:szCs w:val="20"/>
              </w:rPr>
              <w:t>f</w:t>
            </w:r>
            <w:r w:rsidR="000F144C" w:rsidRPr="00A43DAE">
              <w:rPr>
                <w:rFonts w:cs="Times New Roman"/>
                <w:b/>
                <w:bCs/>
                <w:color w:val="000000"/>
                <w:sz w:val="20"/>
                <w:szCs w:val="20"/>
              </w:rPr>
              <w:t>ă</w:t>
            </w:r>
            <w:r w:rsidRPr="00A43DAE">
              <w:rPr>
                <w:rFonts w:cs="Times New Roman"/>
                <w:b/>
                <w:bCs/>
                <w:color w:val="000000"/>
                <w:sz w:val="20"/>
                <w:szCs w:val="20"/>
              </w:rPr>
              <w:t>r</w:t>
            </w:r>
            <w:r w:rsidR="000F144C" w:rsidRPr="00A43DAE">
              <w:rPr>
                <w:rFonts w:cs="Times New Roman"/>
                <w:b/>
                <w:bCs/>
                <w:color w:val="000000"/>
                <w:sz w:val="20"/>
                <w:szCs w:val="20"/>
              </w:rPr>
              <w:t>ă</w:t>
            </w:r>
            <w:r w:rsidR="00940DBE" w:rsidRPr="00A43DAE">
              <w:rPr>
                <w:rFonts w:cs="Times New Roman"/>
                <w:b/>
                <w:bCs/>
                <w:color w:val="000000"/>
                <w:sz w:val="20"/>
                <w:szCs w:val="20"/>
              </w:rPr>
              <w:t xml:space="preserve"> </w:t>
            </w:r>
            <w:r w:rsidRPr="00A43DAE">
              <w:rPr>
                <w:rFonts w:cs="Times New Roman"/>
                <w:b/>
                <w:bCs/>
                <w:color w:val="000000"/>
                <w:sz w:val="20"/>
                <w:szCs w:val="20"/>
              </w:rPr>
              <w:t>TVA</w:t>
            </w:r>
            <w:r w:rsidR="00A43DAE" w:rsidRPr="00A43DAE">
              <w:rPr>
                <w:rFonts w:cs="Times New Roman"/>
                <w:b/>
                <w:bCs/>
                <w:color w:val="000000"/>
                <w:sz w:val="20"/>
                <w:szCs w:val="20"/>
              </w:rPr>
              <w:t xml:space="preserve"> </w:t>
            </w:r>
            <w:r w:rsidRPr="00A43DAE">
              <w:rPr>
                <w:rFonts w:cs="Times New Roman"/>
                <w:b/>
                <w:bCs/>
                <w:color w:val="000000"/>
                <w:sz w:val="20"/>
                <w:szCs w:val="20"/>
              </w:rPr>
              <w:t>(euro)</w:t>
            </w:r>
          </w:p>
        </w:tc>
        <w:tc>
          <w:tcPr>
            <w:tcW w:w="3109" w:type="dxa"/>
            <w:tcBorders>
              <w:top w:val="nil"/>
              <w:left w:val="nil"/>
              <w:bottom w:val="single" w:sz="4" w:space="0" w:color="auto"/>
              <w:right w:val="single" w:sz="4" w:space="0" w:color="auto"/>
            </w:tcBorders>
            <w:shd w:val="clear" w:color="auto" w:fill="C6D9F1" w:themeFill="text2" w:themeFillTint="33"/>
            <w:hideMark/>
          </w:tcPr>
          <w:p w14:paraId="55556B1C" w14:textId="27BC3951" w:rsidR="00EC2C6A" w:rsidRPr="00A43DAE" w:rsidRDefault="00EC2C6A" w:rsidP="00CD3026">
            <w:pPr>
              <w:jc w:val="center"/>
              <w:rPr>
                <w:rFonts w:cs="Times New Roman"/>
                <w:b/>
                <w:bCs/>
                <w:color w:val="000000"/>
                <w:sz w:val="20"/>
                <w:szCs w:val="20"/>
              </w:rPr>
            </w:pPr>
            <w:r w:rsidRPr="00A43DAE">
              <w:rPr>
                <w:rFonts w:cs="Times New Roman"/>
                <w:b/>
                <w:bCs/>
                <w:color w:val="000000"/>
                <w:sz w:val="20"/>
                <w:szCs w:val="20"/>
              </w:rPr>
              <w:t>Valoare</w:t>
            </w:r>
            <w:r w:rsidR="00940DBE" w:rsidRPr="00A43DAE">
              <w:rPr>
                <w:rFonts w:cs="Times New Roman"/>
                <w:b/>
                <w:bCs/>
                <w:color w:val="000000"/>
                <w:sz w:val="20"/>
                <w:szCs w:val="20"/>
              </w:rPr>
              <w:t xml:space="preserve"> </w:t>
            </w:r>
            <w:r w:rsidRPr="00A43DAE">
              <w:rPr>
                <w:rFonts w:cs="Times New Roman"/>
                <w:b/>
                <w:bCs/>
                <w:color w:val="000000"/>
                <w:sz w:val="20"/>
                <w:szCs w:val="20"/>
              </w:rPr>
              <w:t>f</w:t>
            </w:r>
            <w:r w:rsidR="000F144C" w:rsidRPr="00A43DAE">
              <w:rPr>
                <w:rFonts w:cs="Times New Roman"/>
                <w:b/>
                <w:bCs/>
                <w:color w:val="000000"/>
                <w:sz w:val="20"/>
                <w:szCs w:val="20"/>
              </w:rPr>
              <w:t>ără</w:t>
            </w:r>
            <w:r w:rsidR="00940DBE" w:rsidRPr="00A43DAE">
              <w:rPr>
                <w:rFonts w:cs="Times New Roman"/>
                <w:b/>
                <w:bCs/>
                <w:color w:val="000000"/>
                <w:sz w:val="20"/>
                <w:szCs w:val="20"/>
              </w:rPr>
              <w:t xml:space="preserve"> </w:t>
            </w:r>
            <w:r w:rsidRPr="00A43DAE">
              <w:rPr>
                <w:rFonts w:cs="Times New Roman"/>
                <w:b/>
                <w:bCs/>
                <w:color w:val="000000"/>
                <w:sz w:val="20"/>
                <w:szCs w:val="20"/>
              </w:rPr>
              <w:t>TVA</w:t>
            </w:r>
            <w:r w:rsidR="00A43DAE" w:rsidRPr="00A43DAE">
              <w:rPr>
                <w:rFonts w:cs="Times New Roman"/>
                <w:b/>
                <w:bCs/>
                <w:color w:val="000000"/>
                <w:sz w:val="20"/>
                <w:szCs w:val="20"/>
              </w:rPr>
              <w:t xml:space="preserve"> </w:t>
            </w:r>
            <w:r w:rsidRPr="00A43DAE">
              <w:rPr>
                <w:rFonts w:cs="Times New Roman"/>
                <w:b/>
                <w:bCs/>
                <w:color w:val="000000"/>
                <w:sz w:val="20"/>
                <w:szCs w:val="20"/>
              </w:rPr>
              <w:t>(euro)</w:t>
            </w:r>
          </w:p>
        </w:tc>
      </w:tr>
      <w:tr w:rsidR="00A43DAE" w:rsidRPr="00CD3026" w14:paraId="6B9EEF3B"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5CB20849" w14:textId="77777777" w:rsidR="00A43DAE" w:rsidRPr="00A43DAE" w:rsidRDefault="00A43DAE" w:rsidP="00A43DAE">
            <w:pPr>
              <w:rPr>
                <w:rFonts w:cs="Times New Roman"/>
                <w:color w:val="000000"/>
                <w:sz w:val="18"/>
                <w:szCs w:val="18"/>
                <w:lang w:val="en-US"/>
              </w:rPr>
            </w:pPr>
            <w:r w:rsidRPr="00A43DAE">
              <w:rPr>
                <w:rFonts w:cs="Times New Roman"/>
                <w:color w:val="000000"/>
                <w:sz w:val="18"/>
                <w:szCs w:val="18"/>
              </w:rPr>
              <w:t>Consiliul Judetean Bistrita-Nasaud</w:t>
            </w:r>
          </w:p>
        </w:tc>
        <w:tc>
          <w:tcPr>
            <w:tcW w:w="3142" w:type="dxa"/>
            <w:tcBorders>
              <w:top w:val="nil"/>
              <w:left w:val="nil"/>
              <w:bottom w:val="single" w:sz="4" w:space="0" w:color="auto"/>
              <w:right w:val="single" w:sz="4" w:space="0" w:color="auto"/>
            </w:tcBorders>
            <w:shd w:val="clear" w:color="auto" w:fill="auto"/>
            <w:vAlign w:val="center"/>
            <w:hideMark/>
          </w:tcPr>
          <w:p w14:paraId="34F4CF0F" w14:textId="5D354DCC" w:rsidR="00A43DAE" w:rsidRPr="00A43DAE" w:rsidRDefault="00A43DAE" w:rsidP="00A43DAE">
            <w:pPr>
              <w:jc w:val="right"/>
              <w:rPr>
                <w:rFonts w:cs="Times New Roman"/>
                <w:color w:val="000000"/>
                <w:sz w:val="18"/>
                <w:szCs w:val="18"/>
                <w:lang w:val="en-US"/>
              </w:rPr>
            </w:pPr>
            <w:r w:rsidRPr="00A43DAE">
              <w:rPr>
                <w:rFonts w:cs="Times New Roman"/>
                <w:color w:val="000000"/>
                <w:sz w:val="18"/>
                <w:szCs w:val="18"/>
              </w:rPr>
              <w:t>67.474.860</w:t>
            </w:r>
          </w:p>
        </w:tc>
        <w:tc>
          <w:tcPr>
            <w:tcW w:w="3109" w:type="dxa"/>
            <w:tcBorders>
              <w:top w:val="nil"/>
              <w:left w:val="nil"/>
              <w:bottom w:val="single" w:sz="4" w:space="0" w:color="auto"/>
              <w:right w:val="single" w:sz="4" w:space="0" w:color="auto"/>
            </w:tcBorders>
            <w:shd w:val="clear" w:color="auto" w:fill="auto"/>
            <w:vAlign w:val="center"/>
            <w:hideMark/>
          </w:tcPr>
          <w:p w14:paraId="2EB83390" w14:textId="3F9A9AF2" w:rsidR="00A43DAE" w:rsidRPr="00A43DAE" w:rsidRDefault="00A43DAE" w:rsidP="00A43DAE">
            <w:pPr>
              <w:jc w:val="right"/>
              <w:rPr>
                <w:rFonts w:cs="Times New Roman"/>
                <w:color w:val="000000"/>
                <w:sz w:val="18"/>
                <w:szCs w:val="18"/>
              </w:rPr>
            </w:pPr>
            <w:r w:rsidRPr="00A43DAE">
              <w:rPr>
                <w:rFonts w:cs="Times New Roman"/>
                <w:color w:val="000000"/>
                <w:sz w:val="18"/>
                <w:szCs w:val="18"/>
              </w:rPr>
              <w:t>1.268.527</w:t>
            </w:r>
          </w:p>
        </w:tc>
      </w:tr>
      <w:tr w:rsidR="00A43DAE" w:rsidRPr="00CD3026" w14:paraId="34C11847"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4B4C950E"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Bistrita</w:t>
            </w:r>
          </w:p>
        </w:tc>
        <w:tc>
          <w:tcPr>
            <w:tcW w:w="3142" w:type="dxa"/>
            <w:tcBorders>
              <w:top w:val="nil"/>
              <w:left w:val="nil"/>
              <w:bottom w:val="single" w:sz="4" w:space="0" w:color="auto"/>
              <w:right w:val="single" w:sz="4" w:space="0" w:color="auto"/>
            </w:tcBorders>
            <w:shd w:val="clear" w:color="auto" w:fill="auto"/>
            <w:vAlign w:val="center"/>
            <w:hideMark/>
          </w:tcPr>
          <w:p w14:paraId="53FF2635" w14:textId="583614CD" w:rsidR="00A43DAE" w:rsidRPr="00A43DAE" w:rsidRDefault="00A43DAE" w:rsidP="00A43DAE">
            <w:pPr>
              <w:jc w:val="right"/>
              <w:rPr>
                <w:rFonts w:cs="Times New Roman"/>
                <w:color w:val="000000"/>
                <w:sz w:val="18"/>
                <w:szCs w:val="18"/>
              </w:rPr>
            </w:pPr>
            <w:r w:rsidRPr="00A43DAE">
              <w:rPr>
                <w:rFonts w:cs="Times New Roman"/>
                <w:color w:val="000000"/>
                <w:sz w:val="18"/>
                <w:szCs w:val="18"/>
              </w:rPr>
              <w:t>9.652.816</w:t>
            </w:r>
          </w:p>
        </w:tc>
        <w:tc>
          <w:tcPr>
            <w:tcW w:w="3109" w:type="dxa"/>
            <w:tcBorders>
              <w:top w:val="nil"/>
              <w:left w:val="nil"/>
              <w:bottom w:val="single" w:sz="4" w:space="0" w:color="auto"/>
              <w:right w:val="single" w:sz="4" w:space="0" w:color="auto"/>
            </w:tcBorders>
            <w:shd w:val="clear" w:color="auto" w:fill="auto"/>
            <w:vAlign w:val="center"/>
            <w:hideMark/>
          </w:tcPr>
          <w:p w14:paraId="7E699D36" w14:textId="0FE06990" w:rsidR="00A43DAE" w:rsidRPr="00A43DAE" w:rsidRDefault="00A43DAE" w:rsidP="00A43DAE">
            <w:pPr>
              <w:jc w:val="right"/>
              <w:rPr>
                <w:rFonts w:cs="Times New Roman"/>
                <w:color w:val="000000"/>
                <w:sz w:val="18"/>
                <w:szCs w:val="18"/>
              </w:rPr>
            </w:pPr>
            <w:r w:rsidRPr="00A43DAE">
              <w:rPr>
                <w:rFonts w:cs="Times New Roman"/>
                <w:color w:val="000000"/>
                <w:sz w:val="18"/>
                <w:szCs w:val="18"/>
              </w:rPr>
              <w:t>181.473</w:t>
            </w:r>
          </w:p>
        </w:tc>
      </w:tr>
      <w:tr w:rsidR="00A43DAE" w:rsidRPr="00CD3026" w14:paraId="29210048"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6ECD38C7"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Budacu de Jos</w:t>
            </w:r>
          </w:p>
        </w:tc>
        <w:tc>
          <w:tcPr>
            <w:tcW w:w="3142" w:type="dxa"/>
            <w:tcBorders>
              <w:top w:val="nil"/>
              <w:left w:val="nil"/>
              <w:bottom w:val="single" w:sz="4" w:space="0" w:color="auto"/>
              <w:right w:val="single" w:sz="4" w:space="0" w:color="auto"/>
            </w:tcBorders>
            <w:shd w:val="clear" w:color="auto" w:fill="auto"/>
            <w:vAlign w:val="center"/>
            <w:hideMark/>
          </w:tcPr>
          <w:p w14:paraId="52081417" w14:textId="078D2252" w:rsidR="00A43DAE" w:rsidRPr="00A43DAE" w:rsidRDefault="00A43DAE" w:rsidP="00A43DAE">
            <w:pPr>
              <w:jc w:val="right"/>
              <w:rPr>
                <w:rFonts w:cs="Times New Roman"/>
                <w:color w:val="000000"/>
                <w:sz w:val="18"/>
                <w:szCs w:val="18"/>
              </w:rPr>
            </w:pPr>
            <w:r w:rsidRPr="00A43DAE">
              <w:rPr>
                <w:rFonts w:cs="Times New Roman"/>
                <w:color w:val="000000"/>
                <w:sz w:val="18"/>
                <w:szCs w:val="18"/>
              </w:rPr>
              <w:t>618.287</w:t>
            </w:r>
          </w:p>
        </w:tc>
        <w:tc>
          <w:tcPr>
            <w:tcW w:w="3109" w:type="dxa"/>
            <w:tcBorders>
              <w:top w:val="nil"/>
              <w:left w:val="nil"/>
              <w:bottom w:val="single" w:sz="4" w:space="0" w:color="auto"/>
              <w:right w:val="single" w:sz="4" w:space="0" w:color="auto"/>
            </w:tcBorders>
            <w:shd w:val="clear" w:color="auto" w:fill="auto"/>
            <w:vAlign w:val="center"/>
            <w:hideMark/>
          </w:tcPr>
          <w:p w14:paraId="1AF7A27B" w14:textId="24B4339F" w:rsidR="00A43DAE" w:rsidRPr="00A43DAE" w:rsidRDefault="00A43DAE" w:rsidP="00A43DAE">
            <w:pPr>
              <w:jc w:val="right"/>
              <w:rPr>
                <w:rFonts w:cs="Times New Roman"/>
                <w:color w:val="000000"/>
                <w:sz w:val="18"/>
                <w:szCs w:val="18"/>
              </w:rPr>
            </w:pPr>
            <w:r w:rsidRPr="00A43DAE">
              <w:rPr>
                <w:rFonts w:cs="Times New Roman"/>
                <w:color w:val="000000"/>
                <w:sz w:val="18"/>
                <w:szCs w:val="18"/>
              </w:rPr>
              <w:t>11.624</w:t>
            </w:r>
          </w:p>
        </w:tc>
      </w:tr>
      <w:tr w:rsidR="00A43DAE" w:rsidRPr="00CD3026" w14:paraId="57E4F077"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72149B73"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Cetate</w:t>
            </w:r>
          </w:p>
        </w:tc>
        <w:tc>
          <w:tcPr>
            <w:tcW w:w="3142" w:type="dxa"/>
            <w:tcBorders>
              <w:top w:val="nil"/>
              <w:left w:val="nil"/>
              <w:bottom w:val="single" w:sz="4" w:space="0" w:color="auto"/>
              <w:right w:val="single" w:sz="4" w:space="0" w:color="auto"/>
            </w:tcBorders>
            <w:shd w:val="clear" w:color="auto" w:fill="auto"/>
            <w:vAlign w:val="center"/>
            <w:hideMark/>
          </w:tcPr>
          <w:p w14:paraId="1B9C8E0E" w14:textId="4E342D0D" w:rsidR="00A43DAE" w:rsidRPr="00A43DAE" w:rsidRDefault="00A43DAE" w:rsidP="00A43DAE">
            <w:pPr>
              <w:jc w:val="right"/>
              <w:rPr>
                <w:rFonts w:cs="Times New Roman"/>
                <w:color w:val="000000"/>
                <w:sz w:val="18"/>
                <w:szCs w:val="18"/>
              </w:rPr>
            </w:pPr>
            <w:r w:rsidRPr="00A43DAE">
              <w:rPr>
                <w:rFonts w:cs="Times New Roman"/>
                <w:color w:val="000000"/>
                <w:sz w:val="18"/>
                <w:szCs w:val="18"/>
              </w:rPr>
              <w:t>43.029</w:t>
            </w:r>
          </w:p>
        </w:tc>
        <w:tc>
          <w:tcPr>
            <w:tcW w:w="3109" w:type="dxa"/>
            <w:tcBorders>
              <w:top w:val="nil"/>
              <w:left w:val="nil"/>
              <w:bottom w:val="single" w:sz="4" w:space="0" w:color="auto"/>
              <w:right w:val="single" w:sz="4" w:space="0" w:color="auto"/>
            </w:tcBorders>
            <w:shd w:val="clear" w:color="auto" w:fill="auto"/>
            <w:vAlign w:val="center"/>
            <w:hideMark/>
          </w:tcPr>
          <w:p w14:paraId="60026B8D" w14:textId="30FBEE07" w:rsidR="00A43DAE" w:rsidRPr="00A43DAE" w:rsidRDefault="00A43DAE" w:rsidP="00A43DAE">
            <w:pPr>
              <w:jc w:val="right"/>
              <w:rPr>
                <w:rFonts w:cs="Times New Roman"/>
                <w:color w:val="000000"/>
                <w:sz w:val="18"/>
                <w:szCs w:val="18"/>
              </w:rPr>
            </w:pPr>
            <w:r w:rsidRPr="00A43DAE">
              <w:rPr>
                <w:rFonts w:cs="Times New Roman"/>
                <w:color w:val="000000"/>
                <w:sz w:val="18"/>
                <w:szCs w:val="18"/>
              </w:rPr>
              <w:t>809</w:t>
            </w:r>
          </w:p>
        </w:tc>
      </w:tr>
      <w:tr w:rsidR="00A43DAE" w:rsidRPr="00CD3026" w14:paraId="7DC25116"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04E9E2D2"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Dumitra</w:t>
            </w:r>
          </w:p>
        </w:tc>
        <w:tc>
          <w:tcPr>
            <w:tcW w:w="3142" w:type="dxa"/>
            <w:tcBorders>
              <w:top w:val="nil"/>
              <w:left w:val="nil"/>
              <w:bottom w:val="single" w:sz="4" w:space="0" w:color="auto"/>
              <w:right w:val="single" w:sz="4" w:space="0" w:color="auto"/>
            </w:tcBorders>
            <w:shd w:val="clear" w:color="auto" w:fill="auto"/>
            <w:vAlign w:val="center"/>
            <w:hideMark/>
          </w:tcPr>
          <w:p w14:paraId="1BAF40BF" w14:textId="5B0E357F" w:rsidR="00A43DAE" w:rsidRPr="00A43DAE" w:rsidRDefault="00A43DAE" w:rsidP="00A43DAE">
            <w:pPr>
              <w:jc w:val="right"/>
              <w:rPr>
                <w:rFonts w:cs="Times New Roman"/>
                <w:color w:val="000000"/>
                <w:sz w:val="18"/>
                <w:szCs w:val="18"/>
              </w:rPr>
            </w:pPr>
            <w:r w:rsidRPr="00A43DAE">
              <w:rPr>
                <w:rFonts w:cs="Times New Roman"/>
                <w:color w:val="000000"/>
                <w:sz w:val="18"/>
                <w:szCs w:val="18"/>
              </w:rPr>
              <w:t>0</w:t>
            </w:r>
          </w:p>
        </w:tc>
        <w:tc>
          <w:tcPr>
            <w:tcW w:w="3109" w:type="dxa"/>
            <w:tcBorders>
              <w:top w:val="nil"/>
              <w:left w:val="nil"/>
              <w:bottom w:val="single" w:sz="4" w:space="0" w:color="auto"/>
              <w:right w:val="single" w:sz="4" w:space="0" w:color="auto"/>
            </w:tcBorders>
            <w:shd w:val="clear" w:color="auto" w:fill="auto"/>
            <w:vAlign w:val="center"/>
            <w:hideMark/>
          </w:tcPr>
          <w:p w14:paraId="2D53AA8B" w14:textId="3C1A9B7D" w:rsidR="00A43DAE" w:rsidRPr="00A43DAE" w:rsidRDefault="00A43DAE" w:rsidP="00A43DAE">
            <w:pPr>
              <w:jc w:val="right"/>
              <w:rPr>
                <w:rFonts w:cs="Times New Roman"/>
                <w:color w:val="000000"/>
                <w:sz w:val="18"/>
                <w:szCs w:val="18"/>
              </w:rPr>
            </w:pPr>
            <w:r w:rsidRPr="00A43DAE">
              <w:rPr>
                <w:rFonts w:cs="Times New Roman"/>
                <w:color w:val="000000"/>
                <w:sz w:val="18"/>
                <w:szCs w:val="18"/>
              </w:rPr>
              <w:t>-</w:t>
            </w:r>
          </w:p>
        </w:tc>
      </w:tr>
      <w:tr w:rsidR="00A43DAE" w:rsidRPr="00CD3026" w14:paraId="6F4C37ED" w14:textId="77777777" w:rsidTr="00A461B4">
        <w:trPr>
          <w:cantSplit/>
          <w:trHeight w:val="288"/>
        </w:trPr>
        <w:tc>
          <w:tcPr>
            <w:tcW w:w="2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DBAD8"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Lechinta</w:t>
            </w:r>
          </w:p>
        </w:tc>
        <w:tc>
          <w:tcPr>
            <w:tcW w:w="3142" w:type="dxa"/>
            <w:tcBorders>
              <w:top w:val="single" w:sz="4" w:space="0" w:color="auto"/>
              <w:left w:val="nil"/>
              <w:bottom w:val="single" w:sz="4" w:space="0" w:color="auto"/>
              <w:right w:val="single" w:sz="4" w:space="0" w:color="auto"/>
            </w:tcBorders>
            <w:shd w:val="clear" w:color="auto" w:fill="auto"/>
            <w:vAlign w:val="center"/>
            <w:hideMark/>
          </w:tcPr>
          <w:p w14:paraId="7DE5C210" w14:textId="070F2337" w:rsidR="00A43DAE" w:rsidRPr="00A43DAE" w:rsidRDefault="00A43DAE" w:rsidP="00A43DAE">
            <w:pPr>
              <w:jc w:val="right"/>
              <w:rPr>
                <w:rFonts w:cs="Times New Roman"/>
                <w:color w:val="000000"/>
                <w:sz w:val="18"/>
                <w:szCs w:val="18"/>
              </w:rPr>
            </w:pPr>
            <w:r w:rsidRPr="00A43DAE">
              <w:rPr>
                <w:rFonts w:cs="Times New Roman"/>
                <w:color w:val="000000"/>
                <w:sz w:val="18"/>
                <w:szCs w:val="18"/>
              </w:rPr>
              <w:t>7.442.417</w:t>
            </w:r>
          </w:p>
        </w:tc>
        <w:tc>
          <w:tcPr>
            <w:tcW w:w="3109" w:type="dxa"/>
            <w:tcBorders>
              <w:top w:val="single" w:sz="4" w:space="0" w:color="auto"/>
              <w:left w:val="nil"/>
              <w:bottom w:val="single" w:sz="4" w:space="0" w:color="auto"/>
              <w:right w:val="single" w:sz="4" w:space="0" w:color="auto"/>
            </w:tcBorders>
            <w:shd w:val="clear" w:color="auto" w:fill="auto"/>
            <w:vAlign w:val="center"/>
            <w:hideMark/>
          </w:tcPr>
          <w:p w14:paraId="7252D898" w14:textId="6119EF1B" w:rsidR="00A43DAE" w:rsidRPr="00A43DAE" w:rsidRDefault="00A43DAE" w:rsidP="00A43DAE">
            <w:pPr>
              <w:jc w:val="right"/>
              <w:rPr>
                <w:rFonts w:cs="Times New Roman"/>
                <w:color w:val="000000"/>
                <w:sz w:val="18"/>
                <w:szCs w:val="18"/>
              </w:rPr>
            </w:pPr>
            <w:r w:rsidRPr="00A43DAE">
              <w:rPr>
                <w:rFonts w:cs="Times New Roman"/>
                <w:color w:val="000000"/>
                <w:sz w:val="18"/>
                <w:szCs w:val="18"/>
              </w:rPr>
              <w:t>139.917</w:t>
            </w:r>
          </w:p>
        </w:tc>
      </w:tr>
      <w:tr w:rsidR="00A43DAE" w:rsidRPr="00CD3026" w14:paraId="49572310"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5A0A70EA"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Matei</w:t>
            </w:r>
          </w:p>
        </w:tc>
        <w:tc>
          <w:tcPr>
            <w:tcW w:w="3142" w:type="dxa"/>
            <w:tcBorders>
              <w:top w:val="nil"/>
              <w:left w:val="nil"/>
              <w:bottom w:val="single" w:sz="4" w:space="0" w:color="auto"/>
              <w:right w:val="single" w:sz="4" w:space="0" w:color="auto"/>
            </w:tcBorders>
            <w:shd w:val="clear" w:color="auto" w:fill="auto"/>
            <w:vAlign w:val="center"/>
            <w:hideMark/>
          </w:tcPr>
          <w:p w14:paraId="5D9A978C" w14:textId="0E285316" w:rsidR="00A43DAE" w:rsidRPr="00A43DAE" w:rsidRDefault="00A43DAE" w:rsidP="00A43DAE">
            <w:pPr>
              <w:jc w:val="right"/>
              <w:rPr>
                <w:rFonts w:cs="Times New Roman"/>
                <w:color w:val="000000"/>
                <w:sz w:val="18"/>
                <w:szCs w:val="18"/>
              </w:rPr>
            </w:pPr>
            <w:r w:rsidRPr="00A43DAE">
              <w:rPr>
                <w:rFonts w:cs="Times New Roman"/>
                <w:color w:val="000000"/>
                <w:sz w:val="18"/>
                <w:szCs w:val="18"/>
              </w:rPr>
              <w:t>2.652.581</w:t>
            </w:r>
          </w:p>
        </w:tc>
        <w:tc>
          <w:tcPr>
            <w:tcW w:w="3109" w:type="dxa"/>
            <w:tcBorders>
              <w:top w:val="nil"/>
              <w:left w:val="nil"/>
              <w:bottom w:val="single" w:sz="4" w:space="0" w:color="auto"/>
              <w:right w:val="single" w:sz="4" w:space="0" w:color="auto"/>
            </w:tcBorders>
            <w:shd w:val="clear" w:color="auto" w:fill="auto"/>
            <w:vAlign w:val="center"/>
            <w:hideMark/>
          </w:tcPr>
          <w:p w14:paraId="0EB4CE33" w14:textId="20651382" w:rsidR="00A43DAE" w:rsidRPr="00A43DAE" w:rsidRDefault="00A43DAE" w:rsidP="00A43DAE">
            <w:pPr>
              <w:jc w:val="right"/>
              <w:rPr>
                <w:rFonts w:cs="Times New Roman"/>
                <w:color w:val="000000"/>
                <w:sz w:val="18"/>
                <w:szCs w:val="18"/>
              </w:rPr>
            </w:pPr>
            <w:r w:rsidRPr="00A43DAE">
              <w:rPr>
                <w:rFonts w:cs="Times New Roman"/>
                <w:color w:val="000000"/>
                <w:sz w:val="18"/>
                <w:szCs w:val="18"/>
              </w:rPr>
              <w:t>49.869</w:t>
            </w:r>
          </w:p>
        </w:tc>
      </w:tr>
      <w:tr w:rsidR="00A43DAE" w:rsidRPr="00CD3026" w14:paraId="24E870A5" w14:textId="77777777" w:rsidTr="00A461B4">
        <w:trPr>
          <w:cantSplit/>
          <w:trHeight w:val="288"/>
        </w:trPr>
        <w:tc>
          <w:tcPr>
            <w:tcW w:w="2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900EB" w14:textId="77777777" w:rsidR="00A43DAE" w:rsidRPr="00A43DAE" w:rsidRDefault="00A43DAE" w:rsidP="00A43DAE">
            <w:pPr>
              <w:rPr>
                <w:rFonts w:cs="Times New Roman"/>
                <w:color w:val="000000"/>
                <w:sz w:val="18"/>
                <w:szCs w:val="18"/>
              </w:rPr>
            </w:pPr>
            <w:r w:rsidRPr="00A43DAE">
              <w:rPr>
                <w:rFonts w:cs="Times New Roman"/>
                <w:color w:val="000000"/>
                <w:sz w:val="18"/>
                <w:szCs w:val="18"/>
              </w:rPr>
              <w:lastRenderedPageBreak/>
              <w:t>UAT Nimigea</w:t>
            </w:r>
          </w:p>
        </w:tc>
        <w:tc>
          <w:tcPr>
            <w:tcW w:w="3142" w:type="dxa"/>
            <w:tcBorders>
              <w:top w:val="single" w:sz="4" w:space="0" w:color="auto"/>
              <w:left w:val="nil"/>
              <w:bottom w:val="single" w:sz="4" w:space="0" w:color="auto"/>
              <w:right w:val="single" w:sz="4" w:space="0" w:color="auto"/>
            </w:tcBorders>
            <w:shd w:val="clear" w:color="auto" w:fill="auto"/>
            <w:vAlign w:val="center"/>
            <w:hideMark/>
          </w:tcPr>
          <w:p w14:paraId="3BD5049F" w14:textId="02AF6090" w:rsidR="00A43DAE" w:rsidRPr="00A43DAE" w:rsidRDefault="00A43DAE" w:rsidP="00A43DAE">
            <w:pPr>
              <w:jc w:val="right"/>
              <w:rPr>
                <w:rFonts w:cs="Times New Roman"/>
                <w:color w:val="000000"/>
                <w:sz w:val="18"/>
                <w:szCs w:val="18"/>
              </w:rPr>
            </w:pPr>
            <w:r w:rsidRPr="00A43DAE">
              <w:rPr>
                <w:rFonts w:cs="Times New Roman"/>
                <w:color w:val="000000"/>
                <w:sz w:val="18"/>
                <w:szCs w:val="18"/>
              </w:rPr>
              <w:t>1.233.204</w:t>
            </w:r>
          </w:p>
        </w:tc>
        <w:tc>
          <w:tcPr>
            <w:tcW w:w="3109" w:type="dxa"/>
            <w:tcBorders>
              <w:top w:val="single" w:sz="4" w:space="0" w:color="auto"/>
              <w:left w:val="nil"/>
              <w:bottom w:val="single" w:sz="4" w:space="0" w:color="auto"/>
              <w:right w:val="single" w:sz="4" w:space="0" w:color="auto"/>
            </w:tcBorders>
            <w:shd w:val="clear" w:color="auto" w:fill="auto"/>
            <w:vAlign w:val="center"/>
            <w:hideMark/>
          </w:tcPr>
          <w:p w14:paraId="761F2C03" w14:textId="446D4E87" w:rsidR="00A43DAE" w:rsidRPr="00A43DAE" w:rsidRDefault="00A43DAE" w:rsidP="00A43DAE">
            <w:pPr>
              <w:jc w:val="right"/>
              <w:rPr>
                <w:rFonts w:cs="Times New Roman"/>
                <w:color w:val="000000"/>
                <w:sz w:val="18"/>
                <w:szCs w:val="18"/>
              </w:rPr>
            </w:pPr>
            <w:r w:rsidRPr="00A43DAE">
              <w:rPr>
                <w:rFonts w:cs="Times New Roman"/>
                <w:color w:val="000000"/>
                <w:sz w:val="18"/>
                <w:szCs w:val="18"/>
              </w:rPr>
              <w:t>23.184</w:t>
            </w:r>
          </w:p>
        </w:tc>
      </w:tr>
      <w:tr w:rsidR="00A43DAE" w:rsidRPr="00CD3026" w14:paraId="5859CCC6"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04361FAB"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Sieu-Magherus</w:t>
            </w:r>
          </w:p>
        </w:tc>
        <w:tc>
          <w:tcPr>
            <w:tcW w:w="3142" w:type="dxa"/>
            <w:tcBorders>
              <w:top w:val="nil"/>
              <w:left w:val="nil"/>
              <w:bottom w:val="single" w:sz="4" w:space="0" w:color="auto"/>
              <w:right w:val="single" w:sz="4" w:space="0" w:color="auto"/>
            </w:tcBorders>
            <w:shd w:val="clear" w:color="auto" w:fill="auto"/>
            <w:vAlign w:val="center"/>
            <w:hideMark/>
          </w:tcPr>
          <w:p w14:paraId="2B699FAA" w14:textId="7FAF9975" w:rsidR="00A43DAE" w:rsidRPr="00A43DAE" w:rsidRDefault="00A43DAE" w:rsidP="00A43DAE">
            <w:pPr>
              <w:jc w:val="right"/>
              <w:rPr>
                <w:rFonts w:cs="Times New Roman"/>
                <w:color w:val="000000"/>
                <w:sz w:val="18"/>
                <w:szCs w:val="18"/>
              </w:rPr>
            </w:pPr>
            <w:r w:rsidRPr="00A43DAE">
              <w:rPr>
                <w:rFonts w:cs="Times New Roman"/>
                <w:color w:val="000000"/>
                <w:sz w:val="18"/>
                <w:szCs w:val="18"/>
              </w:rPr>
              <w:t>575.472</w:t>
            </w:r>
          </w:p>
        </w:tc>
        <w:tc>
          <w:tcPr>
            <w:tcW w:w="3109" w:type="dxa"/>
            <w:tcBorders>
              <w:top w:val="nil"/>
              <w:left w:val="nil"/>
              <w:bottom w:val="single" w:sz="4" w:space="0" w:color="auto"/>
              <w:right w:val="single" w:sz="4" w:space="0" w:color="auto"/>
            </w:tcBorders>
            <w:shd w:val="clear" w:color="auto" w:fill="auto"/>
            <w:vAlign w:val="center"/>
            <w:hideMark/>
          </w:tcPr>
          <w:p w14:paraId="0E1F0D9C" w14:textId="0812C837" w:rsidR="00A43DAE" w:rsidRPr="00A43DAE" w:rsidRDefault="00A43DAE" w:rsidP="00A43DAE">
            <w:pPr>
              <w:jc w:val="right"/>
              <w:rPr>
                <w:rFonts w:cs="Times New Roman"/>
                <w:color w:val="000000"/>
                <w:sz w:val="18"/>
                <w:szCs w:val="18"/>
              </w:rPr>
            </w:pPr>
            <w:r w:rsidRPr="00A43DAE">
              <w:rPr>
                <w:rFonts w:cs="Times New Roman"/>
                <w:color w:val="000000"/>
                <w:sz w:val="18"/>
                <w:szCs w:val="18"/>
              </w:rPr>
              <w:t>10.819</w:t>
            </w:r>
          </w:p>
        </w:tc>
      </w:tr>
      <w:tr w:rsidR="00A43DAE" w:rsidRPr="00CD3026" w14:paraId="09CADFE1"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08119D20"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Sieu-Odorhei</w:t>
            </w:r>
          </w:p>
        </w:tc>
        <w:tc>
          <w:tcPr>
            <w:tcW w:w="3142" w:type="dxa"/>
            <w:tcBorders>
              <w:top w:val="nil"/>
              <w:left w:val="nil"/>
              <w:bottom w:val="single" w:sz="4" w:space="0" w:color="auto"/>
              <w:right w:val="single" w:sz="4" w:space="0" w:color="auto"/>
            </w:tcBorders>
            <w:shd w:val="clear" w:color="auto" w:fill="auto"/>
            <w:vAlign w:val="center"/>
            <w:hideMark/>
          </w:tcPr>
          <w:p w14:paraId="26C59C42" w14:textId="775A6C88" w:rsidR="00A43DAE" w:rsidRPr="00A43DAE" w:rsidRDefault="00A43DAE" w:rsidP="00A43DAE">
            <w:pPr>
              <w:jc w:val="right"/>
              <w:rPr>
                <w:rFonts w:cs="Times New Roman"/>
                <w:color w:val="000000"/>
                <w:sz w:val="18"/>
                <w:szCs w:val="18"/>
              </w:rPr>
            </w:pPr>
            <w:r w:rsidRPr="00A43DAE">
              <w:rPr>
                <w:rFonts w:cs="Times New Roman"/>
                <w:color w:val="000000"/>
                <w:sz w:val="18"/>
                <w:szCs w:val="18"/>
              </w:rPr>
              <w:t>42.945</w:t>
            </w:r>
          </w:p>
        </w:tc>
        <w:tc>
          <w:tcPr>
            <w:tcW w:w="3109" w:type="dxa"/>
            <w:tcBorders>
              <w:top w:val="nil"/>
              <w:left w:val="nil"/>
              <w:bottom w:val="single" w:sz="4" w:space="0" w:color="auto"/>
              <w:right w:val="single" w:sz="4" w:space="0" w:color="auto"/>
            </w:tcBorders>
            <w:shd w:val="clear" w:color="auto" w:fill="auto"/>
            <w:vAlign w:val="center"/>
            <w:hideMark/>
          </w:tcPr>
          <w:p w14:paraId="06085C55" w14:textId="36448B64" w:rsidR="00A43DAE" w:rsidRPr="00A43DAE" w:rsidRDefault="00A43DAE" w:rsidP="00A43DAE">
            <w:pPr>
              <w:jc w:val="right"/>
              <w:rPr>
                <w:rFonts w:cs="Times New Roman"/>
                <w:color w:val="000000"/>
                <w:sz w:val="18"/>
                <w:szCs w:val="18"/>
              </w:rPr>
            </w:pPr>
            <w:r w:rsidRPr="00A43DAE">
              <w:rPr>
                <w:rFonts w:cs="Times New Roman"/>
                <w:color w:val="000000"/>
                <w:sz w:val="18"/>
                <w:szCs w:val="18"/>
              </w:rPr>
              <w:t>807</w:t>
            </w:r>
          </w:p>
        </w:tc>
      </w:tr>
      <w:tr w:rsidR="00A43DAE" w:rsidRPr="00CD3026" w14:paraId="36025C56"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46FB7AA7"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Teaca</w:t>
            </w:r>
          </w:p>
        </w:tc>
        <w:tc>
          <w:tcPr>
            <w:tcW w:w="3142" w:type="dxa"/>
            <w:tcBorders>
              <w:top w:val="nil"/>
              <w:left w:val="nil"/>
              <w:bottom w:val="single" w:sz="4" w:space="0" w:color="auto"/>
              <w:right w:val="single" w:sz="4" w:space="0" w:color="auto"/>
            </w:tcBorders>
            <w:shd w:val="clear" w:color="auto" w:fill="auto"/>
            <w:vAlign w:val="center"/>
            <w:hideMark/>
          </w:tcPr>
          <w:p w14:paraId="389D302F" w14:textId="41CC727E" w:rsidR="00A43DAE" w:rsidRPr="00A43DAE" w:rsidRDefault="00A43DAE" w:rsidP="00A43DAE">
            <w:pPr>
              <w:jc w:val="right"/>
              <w:rPr>
                <w:rFonts w:cs="Times New Roman"/>
                <w:color w:val="000000"/>
                <w:sz w:val="18"/>
                <w:szCs w:val="18"/>
              </w:rPr>
            </w:pPr>
            <w:r w:rsidRPr="00A43DAE">
              <w:rPr>
                <w:rFonts w:cs="Times New Roman"/>
                <w:color w:val="000000"/>
                <w:sz w:val="18"/>
                <w:szCs w:val="18"/>
              </w:rPr>
              <w:t>10.081.077</w:t>
            </w:r>
          </w:p>
        </w:tc>
        <w:tc>
          <w:tcPr>
            <w:tcW w:w="3109" w:type="dxa"/>
            <w:tcBorders>
              <w:top w:val="nil"/>
              <w:left w:val="nil"/>
              <w:bottom w:val="single" w:sz="4" w:space="0" w:color="auto"/>
              <w:right w:val="single" w:sz="4" w:space="0" w:color="auto"/>
            </w:tcBorders>
            <w:shd w:val="clear" w:color="auto" w:fill="auto"/>
            <w:vAlign w:val="center"/>
            <w:hideMark/>
          </w:tcPr>
          <w:p w14:paraId="014E5AE9" w14:textId="50230BFA" w:rsidR="00A43DAE" w:rsidRPr="00A43DAE" w:rsidRDefault="00A43DAE" w:rsidP="00A43DAE">
            <w:pPr>
              <w:jc w:val="right"/>
              <w:rPr>
                <w:rFonts w:cs="Times New Roman"/>
                <w:color w:val="000000"/>
                <w:sz w:val="18"/>
                <w:szCs w:val="18"/>
              </w:rPr>
            </w:pPr>
            <w:r w:rsidRPr="00A43DAE">
              <w:rPr>
                <w:rFonts w:cs="Times New Roman"/>
                <w:color w:val="000000"/>
                <w:sz w:val="18"/>
                <w:szCs w:val="18"/>
              </w:rPr>
              <w:t>189.524</w:t>
            </w:r>
          </w:p>
        </w:tc>
      </w:tr>
      <w:tr w:rsidR="00A43DAE" w:rsidRPr="00CD3026" w14:paraId="42529B6D"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139D11DC"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Budesti</w:t>
            </w:r>
          </w:p>
        </w:tc>
        <w:tc>
          <w:tcPr>
            <w:tcW w:w="3142" w:type="dxa"/>
            <w:tcBorders>
              <w:top w:val="nil"/>
              <w:left w:val="nil"/>
              <w:bottom w:val="single" w:sz="4" w:space="0" w:color="auto"/>
              <w:right w:val="single" w:sz="4" w:space="0" w:color="auto"/>
            </w:tcBorders>
            <w:shd w:val="clear" w:color="auto" w:fill="auto"/>
            <w:vAlign w:val="center"/>
            <w:hideMark/>
          </w:tcPr>
          <w:p w14:paraId="0BC2CFDC" w14:textId="7AF8B116" w:rsidR="00A43DAE" w:rsidRPr="00A43DAE" w:rsidRDefault="00A43DAE" w:rsidP="00A43DAE">
            <w:pPr>
              <w:jc w:val="right"/>
              <w:rPr>
                <w:rFonts w:cs="Times New Roman"/>
                <w:color w:val="000000"/>
                <w:sz w:val="18"/>
                <w:szCs w:val="18"/>
              </w:rPr>
            </w:pPr>
            <w:r w:rsidRPr="00A43DAE">
              <w:rPr>
                <w:rFonts w:cs="Times New Roman"/>
                <w:color w:val="000000"/>
                <w:sz w:val="18"/>
                <w:szCs w:val="18"/>
              </w:rPr>
              <w:t>5.157.236</w:t>
            </w:r>
          </w:p>
        </w:tc>
        <w:tc>
          <w:tcPr>
            <w:tcW w:w="3109" w:type="dxa"/>
            <w:tcBorders>
              <w:top w:val="nil"/>
              <w:left w:val="nil"/>
              <w:bottom w:val="single" w:sz="4" w:space="0" w:color="auto"/>
              <w:right w:val="single" w:sz="4" w:space="0" w:color="auto"/>
            </w:tcBorders>
            <w:shd w:val="clear" w:color="auto" w:fill="auto"/>
            <w:vAlign w:val="center"/>
            <w:hideMark/>
          </w:tcPr>
          <w:p w14:paraId="4BACE178" w14:textId="140C6FE9" w:rsidR="00A43DAE" w:rsidRPr="00A43DAE" w:rsidRDefault="00A43DAE" w:rsidP="00A43DAE">
            <w:pPr>
              <w:jc w:val="right"/>
              <w:rPr>
                <w:rFonts w:cs="Times New Roman"/>
                <w:color w:val="000000"/>
                <w:sz w:val="18"/>
                <w:szCs w:val="18"/>
              </w:rPr>
            </w:pPr>
            <w:r w:rsidRPr="00A43DAE">
              <w:rPr>
                <w:rFonts w:cs="Times New Roman"/>
                <w:color w:val="000000"/>
                <w:sz w:val="18"/>
                <w:szCs w:val="18"/>
              </w:rPr>
              <w:t>96.956</w:t>
            </w:r>
          </w:p>
        </w:tc>
      </w:tr>
      <w:tr w:rsidR="00A43DAE" w:rsidRPr="00CD3026" w14:paraId="0770588C"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76216E79"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Chiochis</w:t>
            </w:r>
          </w:p>
        </w:tc>
        <w:tc>
          <w:tcPr>
            <w:tcW w:w="3142" w:type="dxa"/>
            <w:tcBorders>
              <w:top w:val="nil"/>
              <w:left w:val="nil"/>
              <w:bottom w:val="single" w:sz="4" w:space="0" w:color="auto"/>
              <w:right w:val="single" w:sz="4" w:space="0" w:color="auto"/>
            </w:tcBorders>
            <w:shd w:val="clear" w:color="auto" w:fill="auto"/>
            <w:vAlign w:val="center"/>
            <w:hideMark/>
          </w:tcPr>
          <w:p w14:paraId="7B981BE7" w14:textId="0CDAC8C9" w:rsidR="00A43DAE" w:rsidRPr="00A43DAE" w:rsidRDefault="00A43DAE" w:rsidP="00A43DAE">
            <w:pPr>
              <w:jc w:val="right"/>
              <w:rPr>
                <w:rFonts w:cs="Times New Roman"/>
                <w:color w:val="000000"/>
                <w:sz w:val="18"/>
                <w:szCs w:val="18"/>
              </w:rPr>
            </w:pPr>
            <w:r w:rsidRPr="00A43DAE">
              <w:rPr>
                <w:rFonts w:cs="Times New Roman"/>
                <w:color w:val="000000"/>
                <w:sz w:val="18"/>
                <w:szCs w:val="18"/>
              </w:rPr>
              <w:t>6.222.911</w:t>
            </w:r>
          </w:p>
        </w:tc>
        <w:tc>
          <w:tcPr>
            <w:tcW w:w="3109" w:type="dxa"/>
            <w:tcBorders>
              <w:top w:val="nil"/>
              <w:left w:val="nil"/>
              <w:bottom w:val="single" w:sz="4" w:space="0" w:color="auto"/>
              <w:right w:val="single" w:sz="4" w:space="0" w:color="auto"/>
            </w:tcBorders>
            <w:shd w:val="clear" w:color="auto" w:fill="auto"/>
            <w:vAlign w:val="center"/>
            <w:hideMark/>
          </w:tcPr>
          <w:p w14:paraId="1573682E" w14:textId="2AADC749" w:rsidR="00A43DAE" w:rsidRPr="00A43DAE" w:rsidRDefault="00A43DAE" w:rsidP="00A43DAE">
            <w:pPr>
              <w:jc w:val="right"/>
              <w:rPr>
                <w:rFonts w:cs="Times New Roman"/>
                <w:color w:val="000000"/>
                <w:sz w:val="18"/>
                <w:szCs w:val="18"/>
              </w:rPr>
            </w:pPr>
            <w:r w:rsidRPr="00A43DAE">
              <w:rPr>
                <w:rFonts w:cs="Times New Roman"/>
                <w:color w:val="000000"/>
                <w:sz w:val="18"/>
                <w:szCs w:val="18"/>
              </w:rPr>
              <w:t>116.991</w:t>
            </w:r>
          </w:p>
        </w:tc>
      </w:tr>
      <w:tr w:rsidR="00A43DAE" w:rsidRPr="00CD3026" w14:paraId="63B3361E"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7C01B04C"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Mariselu</w:t>
            </w:r>
          </w:p>
        </w:tc>
        <w:tc>
          <w:tcPr>
            <w:tcW w:w="3142" w:type="dxa"/>
            <w:tcBorders>
              <w:top w:val="nil"/>
              <w:left w:val="nil"/>
              <w:bottom w:val="single" w:sz="4" w:space="0" w:color="auto"/>
              <w:right w:val="single" w:sz="4" w:space="0" w:color="auto"/>
            </w:tcBorders>
            <w:shd w:val="clear" w:color="auto" w:fill="auto"/>
            <w:vAlign w:val="center"/>
            <w:hideMark/>
          </w:tcPr>
          <w:p w14:paraId="67D551B6" w14:textId="19C0C64F" w:rsidR="00A43DAE" w:rsidRPr="00A43DAE" w:rsidRDefault="00A43DAE" w:rsidP="00A43DAE">
            <w:pPr>
              <w:jc w:val="right"/>
              <w:rPr>
                <w:rFonts w:cs="Times New Roman"/>
                <w:color w:val="000000"/>
                <w:sz w:val="18"/>
                <w:szCs w:val="18"/>
              </w:rPr>
            </w:pPr>
            <w:r w:rsidRPr="00A43DAE">
              <w:rPr>
                <w:rFonts w:cs="Times New Roman"/>
                <w:color w:val="000000"/>
                <w:sz w:val="18"/>
                <w:szCs w:val="18"/>
              </w:rPr>
              <w:t>4.562.399</w:t>
            </w:r>
          </w:p>
        </w:tc>
        <w:tc>
          <w:tcPr>
            <w:tcW w:w="3109" w:type="dxa"/>
            <w:tcBorders>
              <w:top w:val="nil"/>
              <w:left w:val="nil"/>
              <w:bottom w:val="single" w:sz="4" w:space="0" w:color="auto"/>
              <w:right w:val="single" w:sz="4" w:space="0" w:color="auto"/>
            </w:tcBorders>
            <w:shd w:val="clear" w:color="auto" w:fill="auto"/>
            <w:vAlign w:val="center"/>
            <w:hideMark/>
          </w:tcPr>
          <w:p w14:paraId="7DACA7ED" w14:textId="5B650F22" w:rsidR="00A43DAE" w:rsidRPr="00A43DAE" w:rsidRDefault="00A43DAE" w:rsidP="00A43DAE">
            <w:pPr>
              <w:jc w:val="right"/>
              <w:rPr>
                <w:rFonts w:cs="Times New Roman"/>
                <w:color w:val="000000"/>
                <w:sz w:val="18"/>
                <w:szCs w:val="18"/>
              </w:rPr>
            </w:pPr>
            <w:r w:rsidRPr="00A43DAE">
              <w:rPr>
                <w:rFonts w:cs="Times New Roman"/>
                <w:color w:val="000000"/>
                <w:sz w:val="18"/>
                <w:szCs w:val="18"/>
              </w:rPr>
              <w:t>85.773</w:t>
            </w:r>
          </w:p>
        </w:tc>
      </w:tr>
      <w:tr w:rsidR="00A43DAE" w:rsidRPr="00CD3026" w14:paraId="4790D649"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6D300306"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Milas</w:t>
            </w:r>
          </w:p>
        </w:tc>
        <w:tc>
          <w:tcPr>
            <w:tcW w:w="3142" w:type="dxa"/>
            <w:tcBorders>
              <w:top w:val="nil"/>
              <w:left w:val="nil"/>
              <w:bottom w:val="single" w:sz="4" w:space="0" w:color="auto"/>
              <w:right w:val="single" w:sz="4" w:space="0" w:color="auto"/>
            </w:tcBorders>
            <w:shd w:val="clear" w:color="auto" w:fill="auto"/>
            <w:vAlign w:val="center"/>
            <w:hideMark/>
          </w:tcPr>
          <w:p w14:paraId="65F0ED1F" w14:textId="44DDE2D0" w:rsidR="00A43DAE" w:rsidRPr="00A43DAE" w:rsidRDefault="00A43DAE" w:rsidP="00A43DAE">
            <w:pPr>
              <w:jc w:val="right"/>
              <w:rPr>
                <w:rFonts w:cs="Times New Roman"/>
                <w:color w:val="000000"/>
                <w:sz w:val="18"/>
                <w:szCs w:val="18"/>
              </w:rPr>
            </w:pPr>
            <w:r w:rsidRPr="00A43DAE">
              <w:rPr>
                <w:rFonts w:cs="Times New Roman"/>
                <w:color w:val="000000"/>
                <w:sz w:val="18"/>
                <w:szCs w:val="18"/>
              </w:rPr>
              <w:t>1.763.823</w:t>
            </w:r>
          </w:p>
        </w:tc>
        <w:tc>
          <w:tcPr>
            <w:tcW w:w="3109" w:type="dxa"/>
            <w:tcBorders>
              <w:top w:val="nil"/>
              <w:left w:val="nil"/>
              <w:bottom w:val="single" w:sz="4" w:space="0" w:color="auto"/>
              <w:right w:val="single" w:sz="4" w:space="0" w:color="auto"/>
            </w:tcBorders>
            <w:shd w:val="clear" w:color="auto" w:fill="auto"/>
            <w:vAlign w:val="center"/>
            <w:hideMark/>
          </w:tcPr>
          <w:p w14:paraId="66C5A67C" w14:textId="0005C555" w:rsidR="00A43DAE" w:rsidRPr="00A43DAE" w:rsidRDefault="00A43DAE" w:rsidP="00A43DAE">
            <w:pPr>
              <w:jc w:val="right"/>
              <w:rPr>
                <w:rFonts w:cs="Times New Roman"/>
                <w:color w:val="000000"/>
                <w:sz w:val="18"/>
                <w:szCs w:val="18"/>
              </w:rPr>
            </w:pPr>
            <w:r w:rsidRPr="00A43DAE">
              <w:rPr>
                <w:rFonts w:cs="Times New Roman"/>
                <w:color w:val="000000"/>
                <w:sz w:val="18"/>
                <w:szCs w:val="18"/>
              </w:rPr>
              <w:t>33.160</w:t>
            </w:r>
          </w:p>
        </w:tc>
      </w:tr>
      <w:tr w:rsidR="00A43DAE" w:rsidRPr="00CD3026" w14:paraId="665B0B1C"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1A79964C"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Micestii de Campie</w:t>
            </w:r>
          </w:p>
        </w:tc>
        <w:tc>
          <w:tcPr>
            <w:tcW w:w="3142" w:type="dxa"/>
            <w:tcBorders>
              <w:top w:val="nil"/>
              <w:left w:val="nil"/>
              <w:bottom w:val="single" w:sz="4" w:space="0" w:color="auto"/>
              <w:right w:val="single" w:sz="4" w:space="0" w:color="auto"/>
            </w:tcBorders>
            <w:shd w:val="clear" w:color="auto" w:fill="auto"/>
            <w:vAlign w:val="center"/>
            <w:hideMark/>
          </w:tcPr>
          <w:p w14:paraId="4587AB0A" w14:textId="6ACC488D" w:rsidR="00A43DAE" w:rsidRPr="00A43DAE" w:rsidRDefault="00A43DAE" w:rsidP="00A43DAE">
            <w:pPr>
              <w:jc w:val="right"/>
              <w:rPr>
                <w:rFonts w:cs="Times New Roman"/>
                <w:color w:val="000000"/>
                <w:sz w:val="18"/>
                <w:szCs w:val="18"/>
              </w:rPr>
            </w:pPr>
            <w:r w:rsidRPr="00A43DAE">
              <w:rPr>
                <w:rFonts w:cs="Times New Roman"/>
                <w:color w:val="000000"/>
                <w:sz w:val="18"/>
                <w:szCs w:val="18"/>
              </w:rPr>
              <w:t>2.877.115</w:t>
            </w:r>
          </w:p>
        </w:tc>
        <w:tc>
          <w:tcPr>
            <w:tcW w:w="3109" w:type="dxa"/>
            <w:tcBorders>
              <w:top w:val="nil"/>
              <w:left w:val="nil"/>
              <w:bottom w:val="single" w:sz="4" w:space="0" w:color="auto"/>
              <w:right w:val="single" w:sz="4" w:space="0" w:color="auto"/>
            </w:tcBorders>
            <w:shd w:val="clear" w:color="auto" w:fill="auto"/>
            <w:vAlign w:val="center"/>
            <w:hideMark/>
          </w:tcPr>
          <w:p w14:paraId="00B978C7" w14:textId="6AA2502B" w:rsidR="00A43DAE" w:rsidRPr="00A43DAE" w:rsidRDefault="00A43DAE" w:rsidP="00A43DAE">
            <w:pPr>
              <w:jc w:val="right"/>
              <w:rPr>
                <w:rFonts w:cs="Times New Roman"/>
                <w:color w:val="000000"/>
                <w:sz w:val="18"/>
                <w:szCs w:val="18"/>
              </w:rPr>
            </w:pPr>
            <w:r w:rsidRPr="00A43DAE">
              <w:rPr>
                <w:rFonts w:cs="Times New Roman"/>
                <w:color w:val="000000"/>
                <w:sz w:val="18"/>
                <w:szCs w:val="18"/>
              </w:rPr>
              <w:t>54.090</w:t>
            </w:r>
          </w:p>
        </w:tc>
      </w:tr>
      <w:tr w:rsidR="00A43DAE" w:rsidRPr="00CD3026" w14:paraId="6275ADEB"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4DC62071"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Sanmihaiu de Campie</w:t>
            </w:r>
          </w:p>
        </w:tc>
        <w:tc>
          <w:tcPr>
            <w:tcW w:w="3142" w:type="dxa"/>
            <w:tcBorders>
              <w:top w:val="nil"/>
              <w:left w:val="nil"/>
              <w:bottom w:val="single" w:sz="4" w:space="0" w:color="auto"/>
              <w:right w:val="single" w:sz="4" w:space="0" w:color="auto"/>
            </w:tcBorders>
            <w:shd w:val="clear" w:color="auto" w:fill="auto"/>
            <w:vAlign w:val="center"/>
            <w:hideMark/>
          </w:tcPr>
          <w:p w14:paraId="44D76A3D" w14:textId="1BB8F53D" w:rsidR="00A43DAE" w:rsidRPr="00A43DAE" w:rsidRDefault="00A43DAE" w:rsidP="00A43DAE">
            <w:pPr>
              <w:jc w:val="right"/>
              <w:rPr>
                <w:rFonts w:cs="Times New Roman"/>
                <w:color w:val="000000"/>
                <w:sz w:val="18"/>
                <w:szCs w:val="18"/>
              </w:rPr>
            </w:pPr>
            <w:r w:rsidRPr="00A43DAE">
              <w:rPr>
                <w:rFonts w:cs="Times New Roman"/>
                <w:color w:val="000000"/>
                <w:sz w:val="18"/>
                <w:szCs w:val="18"/>
              </w:rPr>
              <w:t>5.236.585</w:t>
            </w:r>
          </w:p>
        </w:tc>
        <w:tc>
          <w:tcPr>
            <w:tcW w:w="3109" w:type="dxa"/>
            <w:tcBorders>
              <w:top w:val="nil"/>
              <w:left w:val="nil"/>
              <w:bottom w:val="single" w:sz="4" w:space="0" w:color="auto"/>
              <w:right w:val="single" w:sz="4" w:space="0" w:color="auto"/>
            </w:tcBorders>
            <w:shd w:val="clear" w:color="auto" w:fill="auto"/>
            <w:vAlign w:val="center"/>
            <w:hideMark/>
          </w:tcPr>
          <w:p w14:paraId="1713822D" w14:textId="4F761017" w:rsidR="00A43DAE" w:rsidRPr="00A43DAE" w:rsidRDefault="00A43DAE" w:rsidP="00A43DAE">
            <w:pPr>
              <w:jc w:val="right"/>
              <w:rPr>
                <w:rFonts w:cs="Times New Roman"/>
                <w:color w:val="000000"/>
                <w:sz w:val="18"/>
                <w:szCs w:val="18"/>
              </w:rPr>
            </w:pPr>
            <w:r w:rsidRPr="00A43DAE">
              <w:rPr>
                <w:rFonts w:cs="Times New Roman"/>
                <w:color w:val="000000"/>
                <w:sz w:val="18"/>
                <w:szCs w:val="18"/>
              </w:rPr>
              <w:t>98.448</w:t>
            </w:r>
          </w:p>
        </w:tc>
      </w:tr>
      <w:tr w:rsidR="00A43DAE" w:rsidRPr="00CD3026" w14:paraId="3FFF094B"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579E0BB4"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Beclean</w:t>
            </w:r>
          </w:p>
        </w:tc>
        <w:tc>
          <w:tcPr>
            <w:tcW w:w="3142" w:type="dxa"/>
            <w:tcBorders>
              <w:top w:val="nil"/>
              <w:left w:val="nil"/>
              <w:bottom w:val="single" w:sz="4" w:space="0" w:color="auto"/>
              <w:right w:val="single" w:sz="4" w:space="0" w:color="auto"/>
            </w:tcBorders>
            <w:shd w:val="clear" w:color="auto" w:fill="auto"/>
            <w:vAlign w:val="center"/>
            <w:hideMark/>
          </w:tcPr>
          <w:p w14:paraId="6533D17A" w14:textId="0BB09FD8" w:rsidR="00A43DAE" w:rsidRPr="00A43DAE" w:rsidRDefault="00A43DAE" w:rsidP="00A43DAE">
            <w:pPr>
              <w:jc w:val="right"/>
              <w:rPr>
                <w:rFonts w:cs="Times New Roman"/>
                <w:color w:val="000000"/>
                <w:sz w:val="18"/>
                <w:szCs w:val="18"/>
              </w:rPr>
            </w:pPr>
            <w:r w:rsidRPr="00A43DAE">
              <w:rPr>
                <w:rFonts w:cs="Times New Roman"/>
                <w:color w:val="000000"/>
                <w:sz w:val="18"/>
                <w:szCs w:val="18"/>
              </w:rPr>
              <w:t>15.607.341</w:t>
            </w:r>
          </w:p>
        </w:tc>
        <w:tc>
          <w:tcPr>
            <w:tcW w:w="3109" w:type="dxa"/>
            <w:tcBorders>
              <w:top w:val="nil"/>
              <w:left w:val="nil"/>
              <w:bottom w:val="single" w:sz="4" w:space="0" w:color="auto"/>
              <w:right w:val="single" w:sz="4" w:space="0" w:color="auto"/>
            </w:tcBorders>
            <w:shd w:val="clear" w:color="auto" w:fill="auto"/>
            <w:vAlign w:val="center"/>
            <w:hideMark/>
          </w:tcPr>
          <w:p w14:paraId="0FF83467" w14:textId="5E2EE4B5" w:rsidR="00A43DAE" w:rsidRPr="00A43DAE" w:rsidRDefault="00A43DAE" w:rsidP="00A43DAE">
            <w:pPr>
              <w:jc w:val="right"/>
              <w:rPr>
                <w:rFonts w:cs="Times New Roman"/>
                <w:color w:val="000000"/>
                <w:sz w:val="18"/>
                <w:szCs w:val="18"/>
              </w:rPr>
            </w:pPr>
            <w:r w:rsidRPr="00A43DAE">
              <w:rPr>
                <w:rFonts w:cs="Times New Roman"/>
                <w:color w:val="000000"/>
                <w:sz w:val="18"/>
                <w:szCs w:val="18"/>
              </w:rPr>
              <w:t>293.418</w:t>
            </w:r>
          </w:p>
        </w:tc>
      </w:tr>
      <w:tr w:rsidR="00A43DAE" w:rsidRPr="00CD3026" w14:paraId="1689FE77"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36144CBA"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Branistea</w:t>
            </w:r>
          </w:p>
        </w:tc>
        <w:tc>
          <w:tcPr>
            <w:tcW w:w="3142" w:type="dxa"/>
            <w:tcBorders>
              <w:top w:val="nil"/>
              <w:left w:val="nil"/>
              <w:bottom w:val="single" w:sz="4" w:space="0" w:color="auto"/>
              <w:right w:val="single" w:sz="4" w:space="0" w:color="auto"/>
            </w:tcBorders>
            <w:shd w:val="clear" w:color="auto" w:fill="auto"/>
            <w:vAlign w:val="center"/>
            <w:hideMark/>
          </w:tcPr>
          <w:p w14:paraId="43D0442D" w14:textId="31D45717" w:rsidR="00A43DAE" w:rsidRPr="00A43DAE" w:rsidRDefault="00A43DAE" w:rsidP="00A43DAE">
            <w:pPr>
              <w:jc w:val="right"/>
              <w:rPr>
                <w:rFonts w:cs="Times New Roman"/>
                <w:color w:val="000000"/>
                <w:sz w:val="18"/>
                <w:szCs w:val="18"/>
              </w:rPr>
            </w:pPr>
            <w:r w:rsidRPr="00A43DAE">
              <w:rPr>
                <w:rFonts w:cs="Times New Roman"/>
                <w:color w:val="000000"/>
                <w:sz w:val="18"/>
                <w:szCs w:val="18"/>
              </w:rPr>
              <w:t>2.653.074</w:t>
            </w:r>
          </w:p>
        </w:tc>
        <w:tc>
          <w:tcPr>
            <w:tcW w:w="3109" w:type="dxa"/>
            <w:tcBorders>
              <w:top w:val="nil"/>
              <w:left w:val="nil"/>
              <w:bottom w:val="single" w:sz="4" w:space="0" w:color="auto"/>
              <w:right w:val="single" w:sz="4" w:space="0" w:color="auto"/>
            </w:tcBorders>
            <w:shd w:val="clear" w:color="auto" w:fill="auto"/>
            <w:vAlign w:val="center"/>
            <w:hideMark/>
          </w:tcPr>
          <w:p w14:paraId="27D44C90" w14:textId="28243BDF" w:rsidR="00A43DAE" w:rsidRPr="00A43DAE" w:rsidRDefault="00A43DAE" w:rsidP="00A43DAE">
            <w:pPr>
              <w:jc w:val="right"/>
              <w:rPr>
                <w:rFonts w:cs="Times New Roman"/>
                <w:color w:val="000000"/>
                <w:sz w:val="18"/>
                <w:szCs w:val="18"/>
              </w:rPr>
            </w:pPr>
            <w:r w:rsidRPr="00A43DAE">
              <w:rPr>
                <w:rFonts w:cs="Times New Roman"/>
                <w:color w:val="000000"/>
                <w:sz w:val="18"/>
                <w:szCs w:val="18"/>
              </w:rPr>
              <w:t>49.878</w:t>
            </w:r>
          </w:p>
        </w:tc>
      </w:tr>
      <w:tr w:rsidR="00A43DAE" w:rsidRPr="00CD3026" w14:paraId="07790BFA"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46F3E004"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Caianu Mic</w:t>
            </w:r>
          </w:p>
        </w:tc>
        <w:tc>
          <w:tcPr>
            <w:tcW w:w="3142" w:type="dxa"/>
            <w:tcBorders>
              <w:top w:val="nil"/>
              <w:left w:val="nil"/>
              <w:bottom w:val="single" w:sz="4" w:space="0" w:color="auto"/>
              <w:right w:val="single" w:sz="4" w:space="0" w:color="auto"/>
            </w:tcBorders>
            <w:shd w:val="clear" w:color="auto" w:fill="auto"/>
            <w:vAlign w:val="center"/>
            <w:hideMark/>
          </w:tcPr>
          <w:p w14:paraId="14E5C98E" w14:textId="339D9F0B" w:rsidR="00A43DAE" w:rsidRPr="00A43DAE" w:rsidRDefault="00A43DAE" w:rsidP="00A43DAE">
            <w:pPr>
              <w:jc w:val="right"/>
              <w:rPr>
                <w:rFonts w:cs="Times New Roman"/>
                <w:color w:val="000000"/>
                <w:sz w:val="18"/>
                <w:szCs w:val="18"/>
              </w:rPr>
            </w:pPr>
            <w:r w:rsidRPr="00A43DAE">
              <w:rPr>
                <w:rFonts w:cs="Times New Roman"/>
                <w:color w:val="000000"/>
                <w:sz w:val="18"/>
                <w:szCs w:val="18"/>
              </w:rPr>
              <w:t>8.953.624</w:t>
            </w:r>
          </w:p>
        </w:tc>
        <w:tc>
          <w:tcPr>
            <w:tcW w:w="3109" w:type="dxa"/>
            <w:tcBorders>
              <w:top w:val="nil"/>
              <w:left w:val="nil"/>
              <w:bottom w:val="single" w:sz="4" w:space="0" w:color="auto"/>
              <w:right w:val="single" w:sz="4" w:space="0" w:color="auto"/>
            </w:tcBorders>
            <w:shd w:val="clear" w:color="auto" w:fill="auto"/>
            <w:vAlign w:val="center"/>
            <w:hideMark/>
          </w:tcPr>
          <w:p w14:paraId="4E7206BB" w14:textId="1B3F2B20" w:rsidR="00A43DAE" w:rsidRPr="00A43DAE" w:rsidRDefault="00A43DAE" w:rsidP="00A43DAE">
            <w:pPr>
              <w:jc w:val="right"/>
              <w:rPr>
                <w:rFonts w:cs="Times New Roman"/>
                <w:color w:val="000000"/>
                <w:sz w:val="18"/>
                <w:szCs w:val="18"/>
              </w:rPr>
            </w:pPr>
            <w:r w:rsidRPr="00A43DAE">
              <w:rPr>
                <w:rFonts w:cs="Times New Roman"/>
                <w:color w:val="000000"/>
                <w:sz w:val="18"/>
                <w:szCs w:val="18"/>
              </w:rPr>
              <w:t>168.328</w:t>
            </w:r>
          </w:p>
        </w:tc>
      </w:tr>
      <w:tr w:rsidR="00A43DAE" w:rsidRPr="00CD3026" w14:paraId="7B5F067D"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hideMark/>
          </w:tcPr>
          <w:p w14:paraId="49CD39B4"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Ciceu Mihaiesti</w:t>
            </w:r>
          </w:p>
        </w:tc>
        <w:tc>
          <w:tcPr>
            <w:tcW w:w="3142" w:type="dxa"/>
            <w:tcBorders>
              <w:top w:val="nil"/>
              <w:left w:val="nil"/>
              <w:bottom w:val="single" w:sz="4" w:space="0" w:color="auto"/>
              <w:right w:val="single" w:sz="4" w:space="0" w:color="auto"/>
            </w:tcBorders>
            <w:shd w:val="clear" w:color="auto" w:fill="auto"/>
            <w:vAlign w:val="center"/>
            <w:hideMark/>
          </w:tcPr>
          <w:p w14:paraId="612B9DF5" w14:textId="27C5844A" w:rsidR="00A43DAE" w:rsidRPr="00A43DAE" w:rsidRDefault="00A43DAE" w:rsidP="00A43DAE">
            <w:pPr>
              <w:jc w:val="right"/>
              <w:rPr>
                <w:rFonts w:cs="Times New Roman"/>
                <w:color w:val="000000"/>
                <w:sz w:val="18"/>
                <w:szCs w:val="18"/>
              </w:rPr>
            </w:pPr>
            <w:r w:rsidRPr="00A43DAE">
              <w:rPr>
                <w:rFonts w:cs="Times New Roman"/>
                <w:color w:val="000000"/>
                <w:sz w:val="18"/>
                <w:szCs w:val="18"/>
              </w:rPr>
              <w:t>640.659</w:t>
            </w:r>
          </w:p>
        </w:tc>
        <w:tc>
          <w:tcPr>
            <w:tcW w:w="3109" w:type="dxa"/>
            <w:tcBorders>
              <w:top w:val="nil"/>
              <w:left w:val="nil"/>
              <w:bottom w:val="single" w:sz="4" w:space="0" w:color="auto"/>
              <w:right w:val="single" w:sz="4" w:space="0" w:color="auto"/>
            </w:tcBorders>
            <w:shd w:val="clear" w:color="auto" w:fill="auto"/>
            <w:vAlign w:val="center"/>
            <w:hideMark/>
          </w:tcPr>
          <w:p w14:paraId="6157AB99" w14:textId="055A490B" w:rsidR="00A43DAE" w:rsidRPr="00A43DAE" w:rsidRDefault="00A43DAE" w:rsidP="00A43DAE">
            <w:pPr>
              <w:jc w:val="right"/>
              <w:rPr>
                <w:rFonts w:cs="Times New Roman"/>
                <w:color w:val="000000"/>
                <w:sz w:val="18"/>
                <w:szCs w:val="18"/>
              </w:rPr>
            </w:pPr>
            <w:r w:rsidRPr="00A43DAE">
              <w:rPr>
                <w:rFonts w:cs="Times New Roman"/>
                <w:color w:val="000000"/>
                <w:sz w:val="18"/>
                <w:szCs w:val="18"/>
              </w:rPr>
              <w:t>12.044</w:t>
            </w:r>
          </w:p>
        </w:tc>
      </w:tr>
      <w:tr w:rsidR="00A43DAE" w:rsidRPr="00CD3026" w14:paraId="1C78C695"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0788D78F"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Ciceu Giurgesti</w:t>
            </w:r>
          </w:p>
        </w:tc>
        <w:tc>
          <w:tcPr>
            <w:tcW w:w="3142" w:type="dxa"/>
            <w:tcBorders>
              <w:top w:val="nil"/>
              <w:left w:val="nil"/>
              <w:bottom w:val="single" w:sz="4" w:space="0" w:color="auto"/>
              <w:right w:val="single" w:sz="4" w:space="0" w:color="auto"/>
            </w:tcBorders>
            <w:shd w:val="clear" w:color="auto" w:fill="auto"/>
            <w:vAlign w:val="center"/>
          </w:tcPr>
          <w:p w14:paraId="27C23D07" w14:textId="3186A1D3" w:rsidR="00A43DAE" w:rsidRPr="00A43DAE" w:rsidRDefault="00A43DAE" w:rsidP="00A43DAE">
            <w:pPr>
              <w:jc w:val="right"/>
              <w:rPr>
                <w:rFonts w:cs="Times New Roman"/>
                <w:color w:val="000000"/>
                <w:sz w:val="18"/>
                <w:szCs w:val="18"/>
              </w:rPr>
            </w:pPr>
            <w:r w:rsidRPr="00A43DAE">
              <w:rPr>
                <w:rFonts w:cs="Times New Roman"/>
                <w:color w:val="000000"/>
                <w:sz w:val="18"/>
                <w:szCs w:val="18"/>
              </w:rPr>
              <w:t>0</w:t>
            </w:r>
          </w:p>
        </w:tc>
        <w:tc>
          <w:tcPr>
            <w:tcW w:w="3109" w:type="dxa"/>
            <w:tcBorders>
              <w:top w:val="nil"/>
              <w:left w:val="nil"/>
              <w:bottom w:val="single" w:sz="4" w:space="0" w:color="auto"/>
              <w:right w:val="single" w:sz="4" w:space="0" w:color="auto"/>
            </w:tcBorders>
            <w:shd w:val="clear" w:color="auto" w:fill="auto"/>
            <w:vAlign w:val="center"/>
          </w:tcPr>
          <w:p w14:paraId="61ABF23C" w14:textId="3000F118" w:rsidR="00A43DAE" w:rsidRPr="00A43DAE" w:rsidRDefault="00A43DAE" w:rsidP="00A43DAE">
            <w:pPr>
              <w:jc w:val="right"/>
              <w:rPr>
                <w:rFonts w:cs="Times New Roman"/>
                <w:color w:val="000000"/>
                <w:sz w:val="18"/>
                <w:szCs w:val="18"/>
              </w:rPr>
            </w:pPr>
            <w:r w:rsidRPr="00A43DAE">
              <w:rPr>
                <w:rFonts w:cs="Times New Roman"/>
                <w:color w:val="000000"/>
                <w:sz w:val="18"/>
                <w:szCs w:val="18"/>
              </w:rPr>
              <w:t>-</w:t>
            </w:r>
          </w:p>
        </w:tc>
      </w:tr>
      <w:tr w:rsidR="00A43DAE" w:rsidRPr="00CD3026" w14:paraId="782A8046"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60671359"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Petru Rares</w:t>
            </w:r>
          </w:p>
        </w:tc>
        <w:tc>
          <w:tcPr>
            <w:tcW w:w="3142" w:type="dxa"/>
            <w:tcBorders>
              <w:top w:val="nil"/>
              <w:left w:val="nil"/>
              <w:bottom w:val="single" w:sz="4" w:space="0" w:color="auto"/>
              <w:right w:val="single" w:sz="4" w:space="0" w:color="auto"/>
            </w:tcBorders>
            <w:shd w:val="clear" w:color="auto" w:fill="auto"/>
            <w:vAlign w:val="center"/>
          </w:tcPr>
          <w:p w14:paraId="6D5E39A3" w14:textId="5D621C84" w:rsidR="00A43DAE" w:rsidRPr="00A43DAE" w:rsidRDefault="00A43DAE" w:rsidP="00A43DAE">
            <w:pPr>
              <w:jc w:val="right"/>
              <w:rPr>
                <w:rFonts w:cs="Times New Roman"/>
                <w:color w:val="000000"/>
                <w:sz w:val="18"/>
                <w:szCs w:val="18"/>
              </w:rPr>
            </w:pPr>
            <w:r w:rsidRPr="00A43DAE">
              <w:rPr>
                <w:rFonts w:cs="Times New Roman"/>
                <w:color w:val="000000"/>
                <w:sz w:val="18"/>
                <w:szCs w:val="18"/>
              </w:rPr>
              <w:t>6.704.369</w:t>
            </w:r>
          </w:p>
        </w:tc>
        <w:tc>
          <w:tcPr>
            <w:tcW w:w="3109" w:type="dxa"/>
            <w:tcBorders>
              <w:top w:val="nil"/>
              <w:left w:val="nil"/>
              <w:bottom w:val="single" w:sz="4" w:space="0" w:color="auto"/>
              <w:right w:val="single" w:sz="4" w:space="0" w:color="auto"/>
            </w:tcBorders>
            <w:shd w:val="clear" w:color="auto" w:fill="auto"/>
            <w:vAlign w:val="center"/>
          </w:tcPr>
          <w:p w14:paraId="52D6092A" w14:textId="72EA730D" w:rsidR="00A43DAE" w:rsidRPr="00A43DAE" w:rsidRDefault="00A43DAE" w:rsidP="00A43DAE">
            <w:pPr>
              <w:jc w:val="right"/>
              <w:rPr>
                <w:rFonts w:cs="Times New Roman"/>
                <w:color w:val="000000"/>
                <w:sz w:val="18"/>
                <w:szCs w:val="18"/>
              </w:rPr>
            </w:pPr>
            <w:r w:rsidRPr="00A43DAE">
              <w:rPr>
                <w:rFonts w:cs="Times New Roman"/>
                <w:color w:val="000000"/>
                <w:sz w:val="18"/>
                <w:szCs w:val="18"/>
              </w:rPr>
              <w:t>126.042</w:t>
            </w:r>
          </w:p>
        </w:tc>
      </w:tr>
      <w:tr w:rsidR="00A43DAE" w:rsidRPr="00CD3026" w14:paraId="79CAD51C"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1187EC7A"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Uriu</w:t>
            </w:r>
          </w:p>
        </w:tc>
        <w:tc>
          <w:tcPr>
            <w:tcW w:w="3142" w:type="dxa"/>
            <w:tcBorders>
              <w:top w:val="nil"/>
              <w:left w:val="nil"/>
              <w:bottom w:val="single" w:sz="4" w:space="0" w:color="auto"/>
              <w:right w:val="single" w:sz="4" w:space="0" w:color="auto"/>
            </w:tcBorders>
            <w:shd w:val="clear" w:color="auto" w:fill="auto"/>
            <w:vAlign w:val="center"/>
          </w:tcPr>
          <w:p w14:paraId="2687BF4A" w14:textId="46A4FDE9" w:rsidR="00A43DAE" w:rsidRPr="00A43DAE" w:rsidRDefault="00A43DAE" w:rsidP="00A43DAE">
            <w:pPr>
              <w:jc w:val="right"/>
              <w:rPr>
                <w:rFonts w:cs="Times New Roman"/>
                <w:color w:val="000000"/>
                <w:sz w:val="18"/>
                <w:szCs w:val="18"/>
              </w:rPr>
            </w:pPr>
            <w:r w:rsidRPr="00A43DAE">
              <w:rPr>
                <w:rFonts w:cs="Times New Roman"/>
                <w:color w:val="000000"/>
                <w:sz w:val="18"/>
                <w:szCs w:val="18"/>
              </w:rPr>
              <w:t>874.648</w:t>
            </w:r>
          </w:p>
        </w:tc>
        <w:tc>
          <w:tcPr>
            <w:tcW w:w="3109" w:type="dxa"/>
            <w:tcBorders>
              <w:top w:val="nil"/>
              <w:left w:val="nil"/>
              <w:bottom w:val="single" w:sz="4" w:space="0" w:color="auto"/>
              <w:right w:val="single" w:sz="4" w:space="0" w:color="auto"/>
            </w:tcBorders>
            <w:shd w:val="clear" w:color="auto" w:fill="auto"/>
            <w:vAlign w:val="center"/>
          </w:tcPr>
          <w:p w14:paraId="40C251D9" w14:textId="1E5AC366" w:rsidR="00A43DAE" w:rsidRPr="00A43DAE" w:rsidRDefault="00A43DAE" w:rsidP="00A43DAE">
            <w:pPr>
              <w:jc w:val="right"/>
              <w:rPr>
                <w:rFonts w:cs="Times New Roman"/>
                <w:color w:val="000000"/>
                <w:sz w:val="18"/>
                <w:szCs w:val="18"/>
              </w:rPr>
            </w:pPr>
            <w:r w:rsidRPr="00A43DAE">
              <w:rPr>
                <w:rFonts w:cs="Times New Roman"/>
                <w:color w:val="000000"/>
                <w:sz w:val="18"/>
                <w:szCs w:val="18"/>
              </w:rPr>
              <w:t>16.443</w:t>
            </w:r>
          </w:p>
        </w:tc>
      </w:tr>
      <w:tr w:rsidR="00A43DAE" w:rsidRPr="00CD3026" w14:paraId="5583AA7C"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755E86DC"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Spermezeu</w:t>
            </w:r>
          </w:p>
        </w:tc>
        <w:tc>
          <w:tcPr>
            <w:tcW w:w="3142" w:type="dxa"/>
            <w:tcBorders>
              <w:top w:val="nil"/>
              <w:left w:val="nil"/>
              <w:bottom w:val="single" w:sz="4" w:space="0" w:color="auto"/>
              <w:right w:val="single" w:sz="4" w:space="0" w:color="auto"/>
            </w:tcBorders>
            <w:shd w:val="clear" w:color="auto" w:fill="auto"/>
            <w:vAlign w:val="center"/>
          </w:tcPr>
          <w:p w14:paraId="46689125" w14:textId="794FDD75" w:rsidR="00A43DAE" w:rsidRPr="00A43DAE" w:rsidRDefault="00A43DAE" w:rsidP="00A43DAE">
            <w:pPr>
              <w:jc w:val="right"/>
              <w:rPr>
                <w:rFonts w:cs="Times New Roman"/>
                <w:color w:val="000000"/>
                <w:sz w:val="18"/>
                <w:szCs w:val="18"/>
              </w:rPr>
            </w:pPr>
            <w:r w:rsidRPr="00A43DAE">
              <w:rPr>
                <w:rFonts w:cs="Times New Roman"/>
                <w:color w:val="000000"/>
                <w:sz w:val="18"/>
                <w:szCs w:val="18"/>
              </w:rPr>
              <w:t>4.748.530</w:t>
            </w:r>
          </w:p>
        </w:tc>
        <w:tc>
          <w:tcPr>
            <w:tcW w:w="3109" w:type="dxa"/>
            <w:tcBorders>
              <w:top w:val="nil"/>
              <w:left w:val="nil"/>
              <w:bottom w:val="single" w:sz="4" w:space="0" w:color="auto"/>
              <w:right w:val="single" w:sz="4" w:space="0" w:color="auto"/>
            </w:tcBorders>
            <w:shd w:val="clear" w:color="auto" w:fill="auto"/>
            <w:vAlign w:val="center"/>
          </w:tcPr>
          <w:p w14:paraId="34950F96" w14:textId="17AE6EAC" w:rsidR="00A43DAE" w:rsidRPr="00A43DAE" w:rsidRDefault="00A43DAE" w:rsidP="00A43DAE">
            <w:pPr>
              <w:jc w:val="right"/>
              <w:rPr>
                <w:rFonts w:cs="Times New Roman"/>
                <w:color w:val="000000"/>
                <w:sz w:val="18"/>
                <w:szCs w:val="18"/>
              </w:rPr>
            </w:pPr>
            <w:r w:rsidRPr="00A43DAE">
              <w:rPr>
                <w:rFonts w:cs="Times New Roman"/>
                <w:color w:val="000000"/>
                <w:sz w:val="18"/>
                <w:szCs w:val="18"/>
              </w:rPr>
              <w:t>89.272</w:t>
            </w:r>
          </w:p>
        </w:tc>
      </w:tr>
      <w:tr w:rsidR="00A43DAE" w:rsidRPr="00CD3026" w14:paraId="0B595908"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37302B58"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Nasaud</w:t>
            </w:r>
          </w:p>
        </w:tc>
        <w:tc>
          <w:tcPr>
            <w:tcW w:w="3142" w:type="dxa"/>
            <w:tcBorders>
              <w:top w:val="nil"/>
              <w:left w:val="nil"/>
              <w:bottom w:val="single" w:sz="4" w:space="0" w:color="auto"/>
              <w:right w:val="single" w:sz="4" w:space="0" w:color="auto"/>
            </w:tcBorders>
            <w:shd w:val="clear" w:color="auto" w:fill="auto"/>
            <w:vAlign w:val="center"/>
          </w:tcPr>
          <w:p w14:paraId="4DFB8FB5" w14:textId="28CBD9CE" w:rsidR="00A43DAE" w:rsidRPr="00A43DAE" w:rsidRDefault="00A43DAE" w:rsidP="00A43DAE">
            <w:pPr>
              <w:jc w:val="right"/>
              <w:rPr>
                <w:rFonts w:cs="Times New Roman"/>
                <w:color w:val="000000"/>
                <w:sz w:val="18"/>
                <w:szCs w:val="18"/>
              </w:rPr>
            </w:pPr>
            <w:r w:rsidRPr="00A43DAE">
              <w:rPr>
                <w:rFonts w:cs="Times New Roman"/>
                <w:color w:val="000000"/>
                <w:sz w:val="18"/>
                <w:szCs w:val="18"/>
              </w:rPr>
              <w:t>5.560.452</w:t>
            </w:r>
          </w:p>
        </w:tc>
        <w:tc>
          <w:tcPr>
            <w:tcW w:w="3109" w:type="dxa"/>
            <w:tcBorders>
              <w:top w:val="nil"/>
              <w:left w:val="nil"/>
              <w:bottom w:val="single" w:sz="4" w:space="0" w:color="auto"/>
              <w:right w:val="single" w:sz="4" w:space="0" w:color="auto"/>
            </w:tcBorders>
            <w:shd w:val="clear" w:color="auto" w:fill="auto"/>
            <w:vAlign w:val="center"/>
          </w:tcPr>
          <w:p w14:paraId="46C4EA32" w14:textId="6084D21A" w:rsidR="00A43DAE" w:rsidRPr="00A43DAE" w:rsidRDefault="00A43DAE" w:rsidP="00A43DAE">
            <w:pPr>
              <w:jc w:val="right"/>
              <w:rPr>
                <w:rFonts w:cs="Times New Roman"/>
                <w:color w:val="000000"/>
                <w:sz w:val="18"/>
                <w:szCs w:val="18"/>
              </w:rPr>
            </w:pPr>
            <w:r w:rsidRPr="00A43DAE">
              <w:rPr>
                <w:rFonts w:cs="Times New Roman"/>
                <w:color w:val="000000"/>
                <w:sz w:val="18"/>
                <w:szCs w:val="18"/>
              </w:rPr>
              <w:t>104.536</w:t>
            </w:r>
          </w:p>
        </w:tc>
      </w:tr>
      <w:tr w:rsidR="00A43DAE" w:rsidRPr="00CD3026" w14:paraId="59F240B7"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7DB94BB7"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Feldru</w:t>
            </w:r>
          </w:p>
        </w:tc>
        <w:tc>
          <w:tcPr>
            <w:tcW w:w="3142" w:type="dxa"/>
            <w:tcBorders>
              <w:top w:val="nil"/>
              <w:left w:val="nil"/>
              <w:bottom w:val="single" w:sz="4" w:space="0" w:color="auto"/>
              <w:right w:val="single" w:sz="4" w:space="0" w:color="auto"/>
            </w:tcBorders>
            <w:shd w:val="clear" w:color="auto" w:fill="auto"/>
            <w:vAlign w:val="center"/>
          </w:tcPr>
          <w:p w14:paraId="489A9415" w14:textId="75973C1F" w:rsidR="00A43DAE" w:rsidRPr="00A43DAE" w:rsidRDefault="00A43DAE" w:rsidP="00A43DAE">
            <w:pPr>
              <w:jc w:val="right"/>
              <w:rPr>
                <w:rFonts w:cs="Times New Roman"/>
                <w:color w:val="000000"/>
                <w:sz w:val="18"/>
                <w:szCs w:val="18"/>
              </w:rPr>
            </w:pPr>
            <w:r w:rsidRPr="00A43DAE">
              <w:rPr>
                <w:rFonts w:cs="Times New Roman"/>
                <w:color w:val="000000"/>
                <w:sz w:val="18"/>
                <w:szCs w:val="18"/>
              </w:rPr>
              <w:t>143.177</w:t>
            </w:r>
          </w:p>
        </w:tc>
        <w:tc>
          <w:tcPr>
            <w:tcW w:w="3109" w:type="dxa"/>
            <w:tcBorders>
              <w:top w:val="nil"/>
              <w:left w:val="nil"/>
              <w:bottom w:val="single" w:sz="4" w:space="0" w:color="auto"/>
              <w:right w:val="single" w:sz="4" w:space="0" w:color="auto"/>
            </w:tcBorders>
            <w:shd w:val="clear" w:color="auto" w:fill="auto"/>
            <w:vAlign w:val="center"/>
          </w:tcPr>
          <w:p w14:paraId="6D2FB2FB" w14:textId="4F4EC5B2" w:rsidR="00A43DAE" w:rsidRPr="00A43DAE" w:rsidRDefault="00A43DAE" w:rsidP="00A43DAE">
            <w:pPr>
              <w:jc w:val="right"/>
              <w:rPr>
                <w:rFonts w:cs="Times New Roman"/>
                <w:color w:val="000000"/>
                <w:sz w:val="18"/>
                <w:szCs w:val="18"/>
              </w:rPr>
            </w:pPr>
            <w:r w:rsidRPr="00A43DAE">
              <w:rPr>
                <w:rFonts w:cs="Times New Roman"/>
                <w:color w:val="000000"/>
                <w:sz w:val="18"/>
                <w:szCs w:val="18"/>
              </w:rPr>
              <w:t>2.692</w:t>
            </w:r>
          </w:p>
        </w:tc>
      </w:tr>
      <w:tr w:rsidR="00A43DAE" w:rsidRPr="00CD3026" w14:paraId="28672C17"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3DA99E4C"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Rebrisoara</w:t>
            </w:r>
          </w:p>
        </w:tc>
        <w:tc>
          <w:tcPr>
            <w:tcW w:w="3142" w:type="dxa"/>
            <w:tcBorders>
              <w:top w:val="nil"/>
              <w:left w:val="nil"/>
              <w:bottom w:val="single" w:sz="4" w:space="0" w:color="auto"/>
              <w:right w:val="single" w:sz="4" w:space="0" w:color="auto"/>
            </w:tcBorders>
            <w:shd w:val="clear" w:color="auto" w:fill="auto"/>
            <w:vAlign w:val="center"/>
          </w:tcPr>
          <w:p w14:paraId="2F2AA014" w14:textId="0A351587" w:rsidR="00A43DAE" w:rsidRPr="00A43DAE" w:rsidRDefault="00A43DAE" w:rsidP="00A43DAE">
            <w:pPr>
              <w:jc w:val="right"/>
              <w:rPr>
                <w:rFonts w:cs="Times New Roman"/>
                <w:color w:val="000000"/>
                <w:sz w:val="18"/>
                <w:szCs w:val="18"/>
              </w:rPr>
            </w:pPr>
            <w:r w:rsidRPr="00A43DAE">
              <w:rPr>
                <w:rFonts w:cs="Times New Roman"/>
                <w:color w:val="000000"/>
                <w:sz w:val="18"/>
                <w:szCs w:val="18"/>
              </w:rPr>
              <w:t>3.450.293</w:t>
            </w:r>
          </w:p>
        </w:tc>
        <w:tc>
          <w:tcPr>
            <w:tcW w:w="3109" w:type="dxa"/>
            <w:tcBorders>
              <w:top w:val="nil"/>
              <w:left w:val="nil"/>
              <w:bottom w:val="single" w:sz="4" w:space="0" w:color="auto"/>
              <w:right w:val="single" w:sz="4" w:space="0" w:color="auto"/>
            </w:tcBorders>
            <w:shd w:val="clear" w:color="auto" w:fill="auto"/>
            <w:vAlign w:val="center"/>
          </w:tcPr>
          <w:p w14:paraId="114BEA46" w14:textId="3BA4BB71" w:rsidR="00A43DAE" w:rsidRPr="00A43DAE" w:rsidRDefault="00A43DAE" w:rsidP="00A43DAE">
            <w:pPr>
              <w:jc w:val="right"/>
              <w:rPr>
                <w:rFonts w:cs="Times New Roman"/>
                <w:color w:val="000000"/>
                <w:sz w:val="18"/>
                <w:szCs w:val="18"/>
              </w:rPr>
            </w:pPr>
            <w:r w:rsidRPr="00A43DAE">
              <w:rPr>
                <w:rFonts w:cs="Times New Roman"/>
                <w:color w:val="000000"/>
                <w:sz w:val="18"/>
                <w:szCs w:val="18"/>
              </w:rPr>
              <w:t>64.866</w:t>
            </w:r>
          </w:p>
        </w:tc>
      </w:tr>
      <w:tr w:rsidR="00A43DAE" w:rsidRPr="00CD3026" w14:paraId="57E3A786"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19132BB9"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Cosbuc</w:t>
            </w:r>
          </w:p>
        </w:tc>
        <w:tc>
          <w:tcPr>
            <w:tcW w:w="3142" w:type="dxa"/>
            <w:tcBorders>
              <w:top w:val="nil"/>
              <w:left w:val="nil"/>
              <w:bottom w:val="single" w:sz="4" w:space="0" w:color="auto"/>
              <w:right w:val="single" w:sz="4" w:space="0" w:color="auto"/>
            </w:tcBorders>
            <w:shd w:val="clear" w:color="auto" w:fill="auto"/>
            <w:vAlign w:val="center"/>
          </w:tcPr>
          <w:p w14:paraId="0F8128FC" w14:textId="59935653" w:rsidR="00A43DAE" w:rsidRPr="00A43DAE" w:rsidRDefault="00A43DAE" w:rsidP="00A43DAE">
            <w:pPr>
              <w:jc w:val="right"/>
              <w:rPr>
                <w:rFonts w:cs="Times New Roman"/>
                <w:color w:val="000000"/>
                <w:sz w:val="18"/>
                <w:szCs w:val="18"/>
              </w:rPr>
            </w:pPr>
            <w:r w:rsidRPr="00A43DAE">
              <w:rPr>
                <w:rFonts w:cs="Times New Roman"/>
                <w:color w:val="000000"/>
                <w:sz w:val="18"/>
                <w:szCs w:val="18"/>
              </w:rPr>
              <w:t>580.354</w:t>
            </w:r>
          </w:p>
        </w:tc>
        <w:tc>
          <w:tcPr>
            <w:tcW w:w="3109" w:type="dxa"/>
            <w:tcBorders>
              <w:top w:val="nil"/>
              <w:left w:val="nil"/>
              <w:bottom w:val="single" w:sz="4" w:space="0" w:color="auto"/>
              <w:right w:val="single" w:sz="4" w:space="0" w:color="auto"/>
            </w:tcBorders>
            <w:shd w:val="clear" w:color="auto" w:fill="auto"/>
            <w:vAlign w:val="center"/>
          </w:tcPr>
          <w:p w14:paraId="690DF7AD" w14:textId="7D3640F9" w:rsidR="00A43DAE" w:rsidRPr="00A43DAE" w:rsidRDefault="00A43DAE" w:rsidP="00A43DAE">
            <w:pPr>
              <w:jc w:val="right"/>
              <w:rPr>
                <w:rFonts w:cs="Times New Roman"/>
                <w:color w:val="000000"/>
                <w:sz w:val="18"/>
                <w:szCs w:val="18"/>
              </w:rPr>
            </w:pPr>
            <w:r w:rsidRPr="00A43DAE">
              <w:rPr>
                <w:rFonts w:cs="Times New Roman"/>
                <w:color w:val="000000"/>
                <w:sz w:val="18"/>
                <w:szCs w:val="18"/>
              </w:rPr>
              <w:t>10.911</w:t>
            </w:r>
          </w:p>
        </w:tc>
      </w:tr>
      <w:tr w:rsidR="00A43DAE" w:rsidRPr="00CD3026" w14:paraId="0B87D8BB"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539EAD4D"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Salva</w:t>
            </w:r>
          </w:p>
        </w:tc>
        <w:tc>
          <w:tcPr>
            <w:tcW w:w="3142" w:type="dxa"/>
            <w:tcBorders>
              <w:top w:val="nil"/>
              <w:left w:val="nil"/>
              <w:bottom w:val="single" w:sz="4" w:space="0" w:color="auto"/>
              <w:right w:val="single" w:sz="4" w:space="0" w:color="auto"/>
            </w:tcBorders>
            <w:shd w:val="clear" w:color="auto" w:fill="auto"/>
            <w:vAlign w:val="center"/>
          </w:tcPr>
          <w:p w14:paraId="096B32DA" w14:textId="081AA93D" w:rsidR="00A43DAE" w:rsidRPr="00A43DAE" w:rsidRDefault="00A43DAE" w:rsidP="00A43DAE">
            <w:pPr>
              <w:jc w:val="right"/>
              <w:rPr>
                <w:rFonts w:cs="Times New Roman"/>
                <w:color w:val="000000"/>
                <w:sz w:val="18"/>
                <w:szCs w:val="18"/>
              </w:rPr>
            </w:pPr>
            <w:r w:rsidRPr="00A43DAE">
              <w:rPr>
                <w:rFonts w:cs="Times New Roman"/>
                <w:color w:val="000000"/>
                <w:sz w:val="18"/>
                <w:szCs w:val="18"/>
              </w:rPr>
              <w:t>1.915.290</w:t>
            </w:r>
          </w:p>
        </w:tc>
        <w:tc>
          <w:tcPr>
            <w:tcW w:w="3109" w:type="dxa"/>
            <w:tcBorders>
              <w:top w:val="nil"/>
              <w:left w:val="nil"/>
              <w:bottom w:val="single" w:sz="4" w:space="0" w:color="auto"/>
              <w:right w:val="single" w:sz="4" w:space="0" w:color="auto"/>
            </w:tcBorders>
            <w:shd w:val="clear" w:color="auto" w:fill="auto"/>
            <w:vAlign w:val="center"/>
          </w:tcPr>
          <w:p w14:paraId="708A7A6F" w14:textId="51843877" w:rsidR="00A43DAE" w:rsidRPr="00A43DAE" w:rsidRDefault="00A43DAE" w:rsidP="00A43DAE">
            <w:pPr>
              <w:jc w:val="right"/>
              <w:rPr>
                <w:rFonts w:cs="Times New Roman"/>
                <w:color w:val="000000"/>
                <w:sz w:val="18"/>
                <w:szCs w:val="18"/>
              </w:rPr>
            </w:pPr>
            <w:r w:rsidRPr="00A43DAE">
              <w:rPr>
                <w:rFonts w:cs="Times New Roman"/>
                <w:color w:val="000000"/>
                <w:sz w:val="18"/>
                <w:szCs w:val="18"/>
              </w:rPr>
              <w:t>36.007</w:t>
            </w:r>
          </w:p>
        </w:tc>
      </w:tr>
      <w:tr w:rsidR="00A43DAE" w:rsidRPr="00CD3026" w14:paraId="1F02E3C2" w14:textId="77777777" w:rsidTr="00A461B4">
        <w:trPr>
          <w:cantSplit/>
          <w:trHeight w:val="288"/>
        </w:trPr>
        <w:tc>
          <w:tcPr>
            <w:tcW w:w="2440" w:type="dxa"/>
            <w:tcBorders>
              <w:top w:val="single" w:sz="4" w:space="0" w:color="auto"/>
              <w:left w:val="single" w:sz="4" w:space="0" w:color="auto"/>
              <w:bottom w:val="single" w:sz="4" w:space="0" w:color="auto"/>
              <w:right w:val="single" w:sz="4" w:space="0" w:color="auto"/>
            </w:tcBorders>
            <w:shd w:val="clear" w:color="auto" w:fill="auto"/>
            <w:vAlign w:val="center"/>
          </w:tcPr>
          <w:p w14:paraId="759240B1"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Sangeorz-Bai</w:t>
            </w:r>
          </w:p>
        </w:tc>
        <w:tc>
          <w:tcPr>
            <w:tcW w:w="3142" w:type="dxa"/>
            <w:tcBorders>
              <w:top w:val="single" w:sz="4" w:space="0" w:color="auto"/>
              <w:left w:val="nil"/>
              <w:bottom w:val="single" w:sz="4" w:space="0" w:color="auto"/>
              <w:right w:val="single" w:sz="4" w:space="0" w:color="auto"/>
            </w:tcBorders>
            <w:shd w:val="clear" w:color="auto" w:fill="auto"/>
            <w:vAlign w:val="center"/>
          </w:tcPr>
          <w:p w14:paraId="06C8C070" w14:textId="3C24573D" w:rsidR="00A43DAE" w:rsidRPr="00A43DAE" w:rsidRDefault="00A43DAE" w:rsidP="00A43DAE">
            <w:pPr>
              <w:jc w:val="right"/>
              <w:rPr>
                <w:rFonts w:cs="Times New Roman"/>
                <w:color w:val="000000"/>
                <w:sz w:val="18"/>
                <w:szCs w:val="18"/>
              </w:rPr>
            </w:pPr>
            <w:r w:rsidRPr="00A43DAE">
              <w:rPr>
                <w:rFonts w:cs="Times New Roman"/>
                <w:color w:val="000000"/>
                <w:sz w:val="18"/>
                <w:szCs w:val="18"/>
              </w:rPr>
              <w:t>3.626.877</w:t>
            </w:r>
          </w:p>
        </w:tc>
        <w:tc>
          <w:tcPr>
            <w:tcW w:w="3109" w:type="dxa"/>
            <w:tcBorders>
              <w:top w:val="single" w:sz="4" w:space="0" w:color="auto"/>
              <w:left w:val="nil"/>
              <w:bottom w:val="single" w:sz="4" w:space="0" w:color="auto"/>
              <w:right w:val="single" w:sz="4" w:space="0" w:color="auto"/>
            </w:tcBorders>
            <w:shd w:val="clear" w:color="auto" w:fill="auto"/>
            <w:vAlign w:val="center"/>
          </w:tcPr>
          <w:p w14:paraId="5E8B3F29" w14:textId="2CDD3706" w:rsidR="00A43DAE" w:rsidRPr="00A43DAE" w:rsidRDefault="00A43DAE" w:rsidP="00A43DAE">
            <w:pPr>
              <w:jc w:val="right"/>
              <w:rPr>
                <w:rFonts w:cs="Times New Roman"/>
                <w:color w:val="000000"/>
                <w:sz w:val="18"/>
                <w:szCs w:val="18"/>
              </w:rPr>
            </w:pPr>
            <w:r w:rsidRPr="00A43DAE">
              <w:rPr>
                <w:rFonts w:cs="Times New Roman"/>
                <w:color w:val="000000"/>
                <w:sz w:val="18"/>
                <w:szCs w:val="18"/>
              </w:rPr>
              <w:t>68.185</w:t>
            </w:r>
          </w:p>
        </w:tc>
      </w:tr>
      <w:tr w:rsidR="00A43DAE" w:rsidRPr="00CD3026" w14:paraId="02F7F426"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4CE8577A"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Bistrita Bargaului</w:t>
            </w:r>
          </w:p>
        </w:tc>
        <w:tc>
          <w:tcPr>
            <w:tcW w:w="3142" w:type="dxa"/>
            <w:tcBorders>
              <w:top w:val="nil"/>
              <w:left w:val="nil"/>
              <w:bottom w:val="single" w:sz="4" w:space="0" w:color="auto"/>
              <w:right w:val="single" w:sz="4" w:space="0" w:color="auto"/>
            </w:tcBorders>
            <w:shd w:val="clear" w:color="auto" w:fill="auto"/>
            <w:vAlign w:val="center"/>
          </w:tcPr>
          <w:p w14:paraId="0870C089" w14:textId="0CD239B0" w:rsidR="00A43DAE" w:rsidRPr="00A43DAE" w:rsidRDefault="00A43DAE" w:rsidP="00A43DAE">
            <w:pPr>
              <w:jc w:val="right"/>
              <w:rPr>
                <w:rFonts w:cs="Times New Roman"/>
                <w:color w:val="000000"/>
                <w:sz w:val="18"/>
                <w:szCs w:val="18"/>
              </w:rPr>
            </w:pPr>
            <w:r w:rsidRPr="00A43DAE">
              <w:rPr>
                <w:rFonts w:cs="Times New Roman"/>
                <w:color w:val="000000"/>
                <w:sz w:val="18"/>
                <w:szCs w:val="18"/>
              </w:rPr>
              <w:t>1.161.493</w:t>
            </w:r>
          </w:p>
        </w:tc>
        <w:tc>
          <w:tcPr>
            <w:tcW w:w="3109" w:type="dxa"/>
            <w:tcBorders>
              <w:top w:val="nil"/>
              <w:left w:val="nil"/>
              <w:bottom w:val="single" w:sz="4" w:space="0" w:color="auto"/>
              <w:right w:val="single" w:sz="4" w:space="0" w:color="auto"/>
            </w:tcBorders>
            <w:shd w:val="clear" w:color="auto" w:fill="auto"/>
            <w:vAlign w:val="center"/>
          </w:tcPr>
          <w:p w14:paraId="6896F9BF" w14:textId="11CE55FA" w:rsidR="00A43DAE" w:rsidRPr="00A43DAE" w:rsidRDefault="00A43DAE" w:rsidP="00A43DAE">
            <w:pPr>
              <w:jc w:val="right"/>
              <w:rPr>
                <w:rFonts w:cs="Times New Roman"/>
                <w:color w:val="000000"/>
                <w:sz w:val="18"/>
                <w:szCs w:val="18"/>
              </w:rPr>
            </w:pPr>
            <w:r w:rsidRPr="00A43DAE">
              <w:rPr>
                <w:rFonts w:cs="Times New Roman"/>
                <w:color w:val="000000"/>
                <w:sz w:val="18"/>
                <w:szCs w:val="18"/>
              </w:rPr>
              <w:t>21.836</w:t>
            </w:r>
          </w:p>
        </w:tc>
      </w:tr>
      <w:tr w:rsidR="00A43DAE" w:rsidRPr="00CD3026" w14:paraId="30EEF05E"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7D5E0E86"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Josenii Bargaului</w:t>
            </w:r>
          </w:p>
        </w:tc>
        <w:tc>
          <w:tcPr>
            <w:tcW w:w="3142" w:type="dxa"/>
            <w:tcBorders>
              <w:top w:val="nil"/>
              <w:left w:val="nil"/>
              <w:bottom w:val="single" w:sz="4" w:space="0" w:color="auto"/>
              <w:right w:val="single" w:sz="4" w:space="0" w:color="auto"/>
            </w:tcBorders>
            <w:shd w:val="clear" w:color="auto" w:fill="auto"/>
            <w:vAlign w:val="center"/>
          </w:tcPr>
          <w:p w14:paraId="1C6017C8" w14:textId="1473830E" w:rsidR="00A43DAE" w:rsidRPr="00A43DAE" w:rsidRDefault="00A43DAE" w:rsidP="00A43DAE">
            <w:pPr>
              <w:jc w:val="right"/>
              <w:rPr>
                <w:rFonts w:cs="Times New Roman"/>
                <w:color w:val="000000"/>
                <w:sz w:val="18"/>
                <w:szCs w:val="18"/>
              </w:rPr>
            </w:pPr>
            <w:r w:rsidRPr="00A43DAE">
              <w:rPr>
                <w:rFonts w:cs="Times New Roman"/>
                <w:color w:val="000000"/>
                <w:sz w:val="18"/>
                <w:szCs w:val="18"/>
              </w:rPr>
              <w:t>1.018.611</w:t>
            </w:r>
          </w:p>
        </w:tc>
        <w:tc>
          <w:tcPr>
            <w:tcW w:w="3109" w:type="dxa"/>
            <w:tcBorders>
              <w:top w:val="nil"/>
              <w:left w:val="nil"/>
              <w:bottom w:val="single" w:sz="4" w:space="0" w:color="auto"/>
              <w:right w:val="single" w:sz="4" w:space="0" w:color="auto"/>
            </w:tcBorders>
            <w:shd w:val="clear" w:color="auto" w:fill="auto"/>
            <w:vAlign w:val="center"/>
          </w:tcPr>
          <w:p w14:paraId="2D7D09D5" w14:textId="372D4639" w:rsidR="00A43DAE" w:rsidRPr="00A43DAE" w:rsidRDefault="00A43DAE" w:rsidP="00A43DAE">
            <w:pPr>
              <w:jc w:val="right"/>
              <w:rPr>
                <w:rFonts w:cs="Times New Roman"/>
                <w:color w:val="000000"/>
                <w:sz w:val="18"/>
                <w:szCs w:val="18"/>
              </w:rPr>
            </w:pPr>
            <w:r w:rsidRPr="00A43DAE">
              <w:rPr>
                <w:rFonts w:cs="Times New Roman"/>
                <w:color w:val="000000"/>
                <w:sz w:val="18"/>
                <w:szCs w:val="18"/>
              </w:rPr>
              <w:t>19.150</w:t>
            </w:r>
          </w:p>
        </w:tc>
      </w:tr>
      <w:tr w:rsidR="00A43DAE" w:rsidRPr="00CD3026" w14:paraId="74D5F01C"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598824A2"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Livezile</w:t>
            </w:r>
          </w:p>
        </w:tc>
        <w:tc>
          <w:tcPr>
            <w:tcW w:w="3142" w:type="dxa"/>
            <w:tcBorders>
              <w:top w:val="nil"/>
              <w:left w:val="nil"/>
              <w:bottom w:val="single" w:sz="4" w:space="0" w:color="auto"/>
              <w:right w:val="single" w:sz="4" w:space="0" w:color="auto"/>
            </w:tcBorders>
            <w:shd w:val="clear" w:color="auto" w:fill="auto"/>
            <w:vAlign w:val="center"/>
          </w:tcPr>
          <w:p w14:paraId="56F23690" w14:textId="112EE0DB" w:rsidR="00A43DAE" w:rsidRPr="00A43DAE" w:rsidRDefault="00A43DAE" w:rsidP="00A43DAE">
            <w:pPr>
              <w:jc w:val="right"/>
              <w:rPr>
                <w:rFonts w:cs="Times New Roman"/>
                <w:color w:val="000000"/>
                <w:sz w:val="18"/>
                <w:szCs w:val="18"/>
              </w:rPr>
            </w:pPr>
            <w:r w:rsidRPr="00A43DAE">
              <w:rPr>
                <w:rFonts w:cs="Times New Roman"/>
                <w:color w:val="000000"/>
                <w:sz w:val="18"/>
                <w:szCs w:val="18"/>
              </w:rPr>
              <w:t>1.627.305</w:t>
            </w:r>
          </w:p>
        </w:tc>
        <w:tc>
          <w:tcPr>
            <w:tcW w:w="3109" w:type="dxa"/>
            <w:tcBorders>
              <w:top w:val="nil"/>
              <w:left w:val="nil"/>
              <w:bottom w:val="single" w:sz="4" w:space="0" w:color="auto"/>
              <w:right w:val="single" w:sz="4" w:space="0" w:color="auto"/>
            </w:tcBorders>
            <w:shd w:val="clear" w:color="auto" w:fill="auto"/>
            <w:vAlign w:val="center"/>
          </w:tcPr>
          <w:p w14:paraId="252418BE" w14:textId="743BAAAF" w:rsidR="00A43DAE" w:rsidRPr="00A43DAE" w:rsidRDefault="00A43DAE" w:rsidP="00A43DAE">
            <w:pPr>
              <w:jc w:val="right"/>
              <w:rPr>
                <w:rFonts w:cs="Times New Roman"/>
                <w:color w:val="000000"/>
                <w:sz w:val="18"/>
                <w:szCs w:val="18"/>
              </w:rPr>
            </w:pPr>
            <w:r w:rsidRPr="00A43DAE">
              <w:rPr>
                <w:rFonts w:cs="Times New Roman"/>
                <w:color w:val="000000"/>
                <w:sz w:val="18"/>
                <w:szCs w:val="18"/>
              </w:rPr>
              <w:t>30.593</w:t>
            </w:r>
          </w:p>
        </w:tc>
      </w:tr>
      <w:tr w:rsidR="00A43DAE" w:rsidRPr="00CD3026" w14:paraId="538C2B48"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4E696020"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Prundu Bargaului</w:t>
            </w:r>
          </w:p>
        </w:tc>
        <w:tc>
          <w:tcPr>
            <w:tcW w:w="3142" w:type="dxa"/>
            <w:tcBorders>
              <w:top w:val="nil"/>
              <w:left w:val="nil"/>
              <w:bottom w:val="single" w:sz="4" w:space="0" w:color="auto"/>
              <w:right w:val="single" w:sz="4" w:space="0" w:color="auto"/>
            </w:tcBorders>
            <w:shd w:val="clear" w:color="auto" w:fill="auto"/>
            <w:vAlign w:val="center"/>
          </w:tcPr>
          <w:p w14:paraId="3B999281" w14:textId="7FB44835" w:rsidR="00A43DAE" w:rsidRPr="00A43DAE" w:rsidRDefault="00A43DAE" w:rsidP="00A43DAE">
            <w:pPr>
              <w:jc w:val="right"/>
              <w:rPr>
                <w:rFonts w:cs="Times New Roman"/>
                <w:color w:val="000000"/>
                <w:sz w:val="18"/>
                <w:szCs w:val="18"/>
              </w:rPr>
            </w:pPr>
            <w:r w:rsidRPr="00A43DAE">
              <w:rPr>
                <w:rFonts w:cs="Times New Roman"/>
                <w:color w:val="000000"/>
                <w:sz w:val="18"/>
                <w:szCs w:val="18"/>
              </w:rPr>
              <w:t>0</w:t>
            </w:r>
          </w:p>
        </w:tc>
        <w:tc>
          <w:tcPr>
            <w:tcW w:w="3109" w:type="dxa"/>
            <w:tcBorders>
              <w:top w:val="nil"/>
              <w:left w:val="nil"/>
              <w:bottom w:val="single" w:sz="4" w:space="0" w:color="auto"/>
              <w:right w:val="single" w:sz="4" w:space="0" w:color="auto"/>
            </w:tcBorders>
            <w:shd w:val="clear" w:color="auto" w:fill="auto"/>
            <w:vAlign w:val="center"/>
          </w:tcPr>
          <w:p w14:paraId="0D962167" w14:textId="35BA8AA9" w:rsidR="00A43DAE" w:rsidRPr="00A43DAE" w:rsidRDefault="00A43DAE" w:rsidP="00A43DAE">
            <w:pPr>
              <w:jc w:val="right"/>
              <w:rPr>
                <w:rFonts w:cs="Times New Roman"/>
                <w:color w:val="000000"/>
                <w:sz w:val="18"/>
                <w:szCs w:val="18"/>
              </w:rPr>
            </w:pPr>
            <w:r w:rsidRPr="00A43DAE">
              <w:rPr>
                <w:rFonts w:cs="Times New Roman"/>
                <w:color w:val="000000"/>
                <w:sz w:val="18"/>
                <w:szCs w:val="18"/>
              </w:rPr>
              <w:t>-</w:t>
            </w:r>
          </w:p>
        </w:tc>
      </w:tr>
      <w:tr w:rsidR="00A43DAE" w:rsidRPr="00CD3026" w14:paraId="0D2F5BBF"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43655235"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Tiha Bargaului</w:t>
            </w:r>
          </w:p>
        </w:tc>
        <w:tc>
          <w:tcPr>
            <w:tcW w:w="3142" w:type="dxa"/>
            <w:tcBorders>
              <w:top w:val="nil"/>
              <w:left w:val="nil"/>
              <w:bottom w:val="single" w:sz="4" w:space="0" w:color="auto"/>
              <w:right w:val="single" w:sz="4" w:space="0" w:color="auto"/>
            </w:tcBorders>
            <w:shd w:val="clear" w:color="auto" w:fill="auto"/>
            <w:vAlign w:val="center"/>
          </w:tcPr>
          <w:p w14:paraId="210F880F" w14:textId="7DA1390A" w:rsidR="00A43DAE" w:rsidRPr="00A43DAE" w:rsidRDefault="00A43DAE" w:rsidP="00A43DAE">
            <w:pPr>
              <w:jc w:val="right"/>
              <w:rPr>
                <w:rFonts w:cs="Times New Roman"/>
                <w:color w:val="000000"/>
                <w:sz w:val="18"/>
                <w:szCs w:val="18"/>
              </w:rPr>
            </w:pPr>
            <w:r w:rsidRPr="00A43DAE">
              <w:rPr>
                <w:rFonts w:cs="Times New Roman"/>
                <w:color w:val="000000"/>
                <w:sz w:val="18"/>
                <w:szCs w:val="18"/>
              </w:rPr>
              <w:t>10.687.733</w:t>
            </w:r>
          </w:p>
        </w:tc>
        <w:tc>
          <w:tcPr>
            <w:tcW w:w="3109" w:type="dxa"/>
            <w:tcBorders>
              <w:top w:val="nil"/>
              <w:left w:val="nil"/>
              <w:bottom w:val="single" w:sz="4" w:space="0" w:color="auto"/>
              <w:right w:val="single" w:sz="4" w:space="0" w:color="auto"/>
            </w:tcBorders>
            <w:shd w:val="clear" w:color="auto" w:fill="auto"/>
            <w:vAlign w:val="center"/>
          </w:tcPr>
          <w:p w14:paraId="6BE361E4" w14:textId="47E76836" w:rsidR="00A43DAE" w:rsidRPr="00A43DAE" w:rsidRDefault="00A43DAE" w:rsidP="00A43DAE">
            <w:pPr>
              <w:jc w:val="right"/>
              <w:rPr>
                <w:rFonts w:cs="Times New Roman"/>
                <w:color w:val="000000"/>
                <w:sz w:val="18"/>
                <w:szCs w:val="18"/>
              </w:rPr>
            </w:pPr>
            <w:r w:rsidRPr="00A43DAE">
              <w:rPr>
                <w:rFonts w:cs="Times New Roman"/>
                <w:color w:val="000000"/>
                <w:sz w:val="18"/>
                <w:szCs w:val="18"/>
              </w:rPr>
              <w:t>200.929</w:t>
            </w:r>
          </w:p>
        </w:tc>
      </w:tr>
      <w:tr w:rsidR="00A43DAE" w:rsidRPr="00CD3026" w14:paraId="002B8CAA"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6CDF61DC"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Maieru</w:t>
            </w:r>
          </w:p>
        </w:tc>
        <w:tc>
          <w:tcPr>
            <w:tcW w:w="3142" w:type="dxa"/>
            <w:tcBorders>
              <w:top w:val="nil"/>
              <w:left w:val="nil"/>
              <w:bottom w:val="single" w:sz="4" w:space="0" w:color="auto"/>
              <w:right w:val="single" w:sz="4" w:space="0" w:color="auto"/>
            </w:tcBorders>
            <w:shd w:val="clear" w:color="auto" w:fill="auto"/>
            <w:vAlign w:val="center"/>
          </w:tcPr>
          <w:p w14:paraId="50BA2CF5" w14:textId="4C6E6754" w:rsidR="00A43DAE" w:rsidRPr="00A43DAE" w:rsidRDefault="00A43DAE" w:rsidP="00A43DAE">
            <w:pPr>
              <w:jc w:val="right"/>
              <w:rPr>
                <w:rFonts w:cs="Times New Roman"/>
                <w:color w:val="000000"/>
                <w:sz w:val="18"/>
                <w:szCs w:val="18"/>
              </w:rPr>
            </w:pPr>
            <w:r w:rsidRPr="00A43DAE">
              <w:rPr>
                <w:rFonts w:cs="Times New Roman"/>
                <w:color w:val="000000"/>
                <w:sz w:val="18"/>
                <w:szCs w:val="18"/>
              </w:rPr>
              <w:t>6.070.162</w:t>
            </w:r>
          </w:p>
        </w:tc>
        <w:tc>
          <w:tcPr>
            <w:tcW w:w="3109" w:type="dxa"/>
            <w:tcBorders>
              <w:top w:val="nil"/>
              <w:left w:val="nil"/>
              <w:bottom w:val="single" w:sz="4" w:space="0" w:color="auto"/>
              <w:right w:val="single" w:sz="4" w:space="0" w:color="auto"/>
            </w:tcBorders>
            <w:shd w:val="clear" w:color="auto" w:fill="auto"/>
            <w:vAlign w:val="center"/>
          </w:tcPr>
          <w:p w14:paraId="115B8C8C" w14:textId="16EBACA8" w:rsidR="00A43DAE" w:rsidRPr="00A43DAE" w:rsidRDefault="00A43DAE" w:rsidP="00A43DAE">
            <w:pPr>
              <w:jc w:val="right"/>
              <w:rPr>
                <w:rFonts w:cs="Times New Roman"/>
                <w:color w:val="000000"/>
                <w:sz w:val="18"/>
                <w:szCs w:val="18"/>
              </w:rPr>
            </w:pPr>
            <w:r w:rsidRPr="00A43DAE">
              <w:rPr>
                <w:rFonts w:cs="Times New Roman"/>
                <w:color w:val="000000"/>
                <w:sz w:val="18"/>
                <w:szCs w:val="18"/>
              </w:rPr>
              <w:t>114.119</w:t>
            </w:r>
          </w:p>
        </w:tc>
      </w:tr>
      <w:tr w:rsidR="00A43DAE" w:rsidRPr="00CD3026" w14:paraId="1DEAD485"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21BFF2E8"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Rodna</w:t>
            </w:r>
          </w:p>
        </w:tc>
        <w:tc>
          <w:tcPr>
            <w:tcW w:w="3142" w:type="dxa"/>
            <w:tcBorders>
              <w:top w:val="nil"/>
              <w:left w:val="nil"/>
              <w:bottom w:val="single" w:sz="4" w:space="0" w:color="auto"/>
              <w:right w:val="single" w:sz="4" w:space="0" w:color="auto"/>
            </w:tcBorders>
            <w:shd w:val="clear" w:color="auto" w:fill="auto"/>
            <w:vAlign w:val="center"/>
          </w:tcPr>
          <w:p w14:paraId="5BD67B02" w14:textId="6A75FE62" w:rsidR="00A43DAE" w:rsidRPr="00A43DAE" w:rsidRDefault="00A43DAE" w:rsidP="00A43DAE">
            <w:pPr>
              <w:jc w:val="right"/>
              <w:rPr>
                <w:rFonts w:cs="Times New Roman"/>
                <w:color w:val="000000"/>
                <w:sz w:val="18"/>
                <w:szCs w:val="18"/>
              </w:rPr>
            </w:pPr>
            <w:r w:rsidRPr="00A43DAE">
              <w:rPr>
                <w:rFonts w:cs="Times New Roman"/>
                <w:color w:val="000000"/>
                <w:sz w:val="18"/>
                <w:szCs w:val="18"/>
              </w:rPr>
              <w:t>184.681</w:t>
            </w:r>
          </w:p>
        </w:tc>
        <w:tc>
          <w:tcPr>
            <w:tcW w:w="3109" w:type="dxa"/>
            <w:tcBorders>
              <w:top w:val="nil"/>
              <w:left w:val="nil"/>
              <w:bottom w:val="single" w:sz="4" w:space="0" w:color="auto"/>
              <w:right w:val="single" w:sz="4" w:space="0" w:color="auto"/>
            </w:tcBorders>
            <w:shd w:val="clear" w:color="auto" w:fill="auto"/>
            <w:vAlign w:val="center"/>
          </w:tcPr>
          <w:p w14:paraId="4E39E3F4" w14:textId="452DD3B5" w:rsidR="00A43DAE" w:rsidRPr="00A43DAE" w:rsidRDefault="00A43DAE" w:rsidP="00A43DAE">
            <w:pPr>
              <w:jc w:val="right"/>
              <w:rPr>
                <w:rFonts w:cs="Times New Roman"/>
                <w:color w:val="000000"/>
                <w:sz w:val="18"/>
                <w:szCs w:val="18"/>
              </w:rPr>
            </w:pPr>
            <w:r w:rsidRPr="00A43DAE">
              <w:rPr>
                <w:rFonts w:cs="Times New Roman"/>
                <w:color w:val="000000"/>
                <w:sz w:val="18"/>
                <w:szCs w:val="18"/>
              </w:rPr>
              <w:t>3.472</w:t>
            </w:r>
          </w:p>
        </w:tc>
      </w:tr>
      <w:tr w:rsidR="00A43DAE" w:rsidRPr="00CD3026" w14:paraId="07FD5649"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54E7B3BA"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Telciu</w:t>
            </w:r>
          </w:p>
        </w:tc>
        <w:tc>
          <w:tcPr>
            <w:tcW w:w="3142" w:type="dxa"/>
            <w:tcBorders>
              <w:top w:val="nil"/>
              <w:left w:val="nil"/>
              <w:bottom w:val="single" w:sz="4" w:space="0" w:color="auto"/>
              <w:right w:val="single" w:sz="4" w:space="0" w:color="auto"/>
            </w:tcBorders>
            <w:shd w:val="clear" w:color="auto" w:fill="auto"/>
            <w:vAlign w:val="center"/>
          </w:tcPr>
          <w:p w14:paraId="57E6D65D" w14:textId="02385B76" w:rsidR="00A43DAE" w:rsidRPr="00A43DAE" w:rsidRDefault="00A43DAE" w:rsidP="00A43DAE">
            <w:pPr>
              <w:jc w:val="right"/>
              <w:rPr>
                <w:rFonts w:cs="Times New Roman"/>
                <w:color w:val="000000"/>
                <w:sz w:val="18"/>
                <w:szCs w:val="18"/>
              </w:rPr>
            </w:pPr>
            <w:r w:rsidRPr="00A43DAE">
              <w:rPr>
                <w:rFonts w:cs="Times New Roman"/>
                <w:color w:val="000000"/>
                <w:sz w:val="18"/>
                <w:szCs w:val="18"/>
              </w:rPr>
              <w:t>1.446.392</w:t>
            </w:r>
          </w:p>
        </w:tc>
        <w:tc>
          <w:tcPr>
            <w:tcW w:w="3109" w:type="dxa"/>
            <w:tcBorders>
              <w:top w:val="nil"/>
              <w:left w:val="nil"/>
              <w:bottom w:val="single" w:sz="4" w:space="0" w:color="auto"/>
              <w:right w:val="single" w:sz="4" w:space="0" w:color="auto"/>
            </w:tcBorders>
            <w:shd w:val="clear" w:color="auto" w:fill="auto"/>
            <w:vAlign w:val="center"/>
          </w:tcPr>
          <w:p w14:paraId="4DBA87EC" w14:textId="34802144" w:rsidR="00A43DAE" w:rsidRPr="00A43DAE" w:rsidRDefault="00A43DAE" w:rsidP="00A43DAE">
            <w:pPr>
              <w:jc w:val="right"/>
              <w:rPr>
                <w:rFonts w:cs="Times New Roman"/>
                <w:color w:val="000000"/>
                <w:sz w:val="18"/>
                <w:szCs w:val="18"/>
              </w:rPr>
            </w:pPr>
            <w:r w:rsidRPr="00A43DAE">
              <w:rPr>
                <w:rFonts w:cs="Times New Roman"/>
                <w:color w:val="000000"/>
                <w:sz w:val="18"/>
                <w:szCs w:val="18"/>
              </w:rPr>
              <w:t>27.192</w:t>
            </w:r>
          </w:p>
        </w:tc>
      </w:tr>
      <w:tr w:rsidR="00A43DAE" w:rsidRPr="00CD3026" w14:paraId="3EFE0FD5"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1CE3D110"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Ilva Mare</w:t>
            </w:r>
          </w:p>
        </w:tc>
        <w:tc>
          <w:tcPr>
            <w:tcW w:w="3142" w:type="dxa"/>
            <w:tcBorders>
              <w:top w:val="nil"/>
              <w:left w:val="nil"/>
              <w:bottom w:val="single" w:sz="4" w:space="0" w:color="auto"/>
              <w:right w:val="single" w:sz="4" w:space="0" w:color="auto"/>
            </w:tcBorders>
            <w:shd w:val="clear" w:color="auto" w:fill="auto"/>
            <w:vAlign w:val="center"/>
          </w:tcPr>
          <w:p w14:paraId="6AD82289" w14:textId="7BF50F31" w:rsidR="00A43DAE" w:rsidRPr="00A43DAE" w:rsidRDefault="00A43DAE" w:rsidP="00A43DAE">
            <w:pPr>
              <w:jc w:val="right"/>
              <w:rPr>
                <w:rFonts w:cs="Times New Roman"/>
                <w:color w:val="000000"/>
                <w:sz w:val="18"/>
                <w:szCs w:val="18"/>
              </w:rPr>
            </w:pPr>
            <w:r w:rsidRPr="00A43DAE">
              <w:rPr>
                <w:rFonts w:cs="Times New Roman"/>
                <w:color w:val="000000"/>
                <w:sz w:val="18"/>
                <w:szCs w:val="18"/>
              </w:rPr>
              <w:t>2.229.912</w:t>
            </w:r>
          </w:p>
        </w:tc>
        <w:tc>
          <w:tcPr>
            <w:tcW w:w="3109" w:type="dxa"/>
            <w:tcBorders>
              <w:top w:val="nil"/>
              <w:left w:val="nil"/>
              <w:bottom w:val="single" w:sz="4" w:space="0" w:color="auto"/>
              <w:right w:val="single" w:sz="4" w:space="0" w:color="auto"/>
            </w:tcBorders>
            <w:shd w:val="clear" w:color="auto" w:fill="auto"/>
            <w:vAlign w:val="center"/>
          </w:tcPr>
          <w:p w14:paraId="00B1C5CE" w14:textId="66D198F9" w:rsidR="00A43DAE" w:rsidRPr="00A43DAE" w:rsidRDefault="00A43DAE" w:rsidP="00A43DAE">
            <w:pPr>
              <w:jc w:val="right"/>
              <w:rPr>
                <w:rFonts w:cs="Times New Roman"/>
                <w:color w:val="000000"/>
                <w:sz w:val="18"/>
                <w:szCs w:val="18"/>
              </w:rPr>
            </w:pPr>
            <w:r w:rsidRPr="00A43DAE">
              <w:rPr>
                <w:rFonts w:cs="Times New Roman"/>
                <w:color w:val="000000"/>
                <w:sz w:val="18"/>
                <w:szCs w:val="18"/>
              </w:rPr>
              <w:t>41.922</w:t>
            </w:r>
          </w:p>
        </w:tc>
      </w:tr>
      <w:tr w:rsidR="00A43DAE" w:rsidRPr="00CD3026" w14:paraId="0CBEE059"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33B2275C"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Ilva Mica</w:t>
            </w:r>
          </w:p>
        </w:tc>
        <w:tc>
          <w:tcPr>
            <w:tcW w:w="3142" w:type="dxa"/>
            <w:tcBorders>
              <w:top w:val="nil"/>
              <w:left w:val="nil"/>
              <w:bottom w:val="single" w:sz="4" w:space="0" w:color="auto"/>
              <w:right w:val="single" w:sz="4" w:space="0" w:color="auto"/>
            </w:tcBorders>
            <w:shd w:val="clear" w:color="auto" w:fill="auto"/>
            <w:vAlign w:val="center"/>
          </w:tcPr>
          <w:p w14:paraId="549CD694" w14:textId="7411B1C4" w:rsidR="00A43DAE" w:rsidRPr="00A43DAE" w:rsidRDefault="00A43DAE" w:rsidP="00A43DAE">
            <w:pPr>
              <w:jc w:val="right"/>
              <w:rPr>
                <w:rFonts w:cs="Times New Roman"/>
                <w:color w:val="000000"/>
                <w:sz w:val="18"/>
                <w:szCs w:val="18"/>
              </w:rPr>
            </w:pPr>
            <w:r w:rsidRPr="00A43DAE">
              <w:rPr>
                <w:rFonts w:cs="Times New Roman"/>
                <w:color w:val="000000"/>
                <w:sz w:val="18"/>
                <w:szCs w:val="18"/>
              </w:rPr>
              <w:t>1.192.469</w:t>
            </w:r>
          </w:p>
        </w:tc>
        <w:tc>
          <w:tcPr>
            <w:tcW w:w="3109" w:type="dxa"/>
            <w:tcBorders>
              <w:top w:val="nil"/>
              <w:left w:val="nil"/>
              <w:bottom w:val="single" w:sz="4" w:space="0" w:color="auto"/>
              <w:right w:val="single" w:sz="4" w:space="0" w:color="auto"/>
            </w:tcBorders>
            <w:shd w:val="clear" w:color="auto" w:fill="auto"/>
            <w:vAlign w:val="center"/>
          </w:tcPr>
          <w:p w14:paraId="1FE0C3A9" w14:textId="01014801" w:rsidR="00A43DAE" w:rsidRPr="00A43DAE" w:rsidRDefault="00A43DAE" w:rsidP="00A43DAE">
            <w:pPr>
              <w:jc w:val="right"/>
              <w:rPr>
                <w:rFonts w:cs="Times New Roman"/>
                <w:color w:val="000000"/>
                <w:sz w:val="18"/>
                <w:szCs w:val="18"/>
              </w:rPr>
            </w:pPr>
            <w:r w:rsidRPr="00A43DAE">
              <w:rPr>
                <w:rFonts w:cs="Times New Roman"/>
                <w:color w:val="000000"/>
                <w:sz w:val="18"/>
                <w:szCs w:val="18"/>
              </w:rPr>
              <w:t>22.418</w:t>
            </w:r>
          </w:p>
        </w:tc>
      </w:tr>
      <w:tr w:rsidR="00A43DAE" w:rsidRPr="00CD3026" w14:paraId="4187EDEF"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11B1616B"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Lesu</w:t>
            </w:r>
          </w:p>
        </w:tc>
        <w:tc>
          <w:tcPr>
            <w:tcW w:w="3142" w:type="dxa"/>
            <w:tcBorders>
              <w:top w:val="nil"/>
              <w:left w:val="nil"/>
              <w:bottom w:val="single" w:sz="4" w:space="0" w:color="auto"/>
              <w:right w:val="single" w:sz="4" w:space="0" w:color="auto"/>
            </w:tcBorders>
            <w:shd w:val="clear" w:color="auto" w:fill="auto"/>
            <w:vAlign w:val="center"/>
          </w:tcPr>
          <w:p w14:paraId="5CF30A5B" w14:textId="54955126" w:rsidR="00A43DAE" w:rsidRPr="00A43DAE" w:rsidRDefault="00A43DAE" w:rsidP="00A43DAE">
            <w:pPr>
              <w:jc w:val="right"/>
              <w:rPr>
                <w:rFonts w:cs="Times New Roman"/>
                <w:color w:val="000000"/>
                <w:sz w:val="18"/>
                <w:szCs w:val="18"/>
              </w:rPr>
            </w:pPr>
            <w:r w:rsidRPr="00A43DAE">
              <w:rPr>
                <w:rFonts w:cs="Times New Roman"/>
                <w:color w:val="000000"/>
                <w:sz w:val="18"/>
                <w:szCs w:val="18"/>
              </w:rPr>
              <w:t>2.099.492</w:t>
            </w:r>
          </w:p>
        </w:tc>
        <w:tc>
          <w:tcPr>
            <w:tcW w:w="3109" w:type="dxa"/>
            <w:tcBorders>
              <w:top w:val="nil"/>
              <w:left w:val="nil"/>
              <w:bottom w:val="single" w:sz="4" w:space="0" w:color="auto"/>
              <w:right w:val="single" w:sz="4" w:space="0" w:color="auto"/>
            </w:tcBorders>
            <w:shd w:val="clear" w:color="auto" w:fill="auto"/>
            <w:vAlign w:val="center"/>
          </w:tcPr>
          <w:p w14:paraId="72E11FA5" w14:textId="48428FF5" w:rsidR="00A43DAE" w:rsidRPr="00A43DAE" w:rsidRDefault="00A43DAE" w:rsidP="00A43DAE">
            <w:pPr>
              <w:jc w:val="right"/>
              <w:rPr>
                <w:rFonts w:cs="Times New Roman"/>
                <w:color w:val="000000"/>
                <w:sz w:val="18"/>
                <w:szCs w:val="18"/>
              </w:rPr>
            </w:pPr>
            <w:r w:rsidRPr="00A43DAE">
              <w:rPr>
                <w:rFonts w:cs="Times New Roman"/>
                <w:color w:val="000000"/>
                <w:sz w:val="18"/>
                <w:szCs w:val="18"/>
              </w:rPr>
              <w:t>39.470</w:t>
            </w:r>
          </w:p>
        </w:tc>
      </w:tr>
      <w:tr w:rsidR="00A43DAE" w:rsidRPr="00CD3026" w14:paraId="44C91500"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16BFC05F"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Lunca Ilvei</w:t>
            </w:r>
          </w:p>
        </w:tc>
        <w:tc>
          <w:tcPr>
            <w:tcW w:w="3142" w:type="dxa"/>
            <w:tcBorders>
              <w:top w:val="nil"/>
              <w:left w:val="nil"/>
              <w:bottom w:val="single" w:sz="4" w:space="0" w:color="auto"/>
              <w:right w:val="single" w:sz="4" w:space="0" w:color="auto"/>
            </w:tcBorders>
            <w:shd w:val="clear" w:color="auto" w:fill="auto"/>
            <w:vAlign w:val="center"/>
          </w:tcPr>
          <w:p w14:paraId="5543A81E" w14:textId="07EFABF2" w:rsidR="00A43DAE" w:rsidRPr="00A43DAE" w:rsidRDefault="00A43DAE" w:rsidP="00A43DAE">
            <w:pPr>
              <w:jc w:val="right"/>
              <w:rPr>
                <w:rFonts w:cs="Times New Roman"/>
                <w:color w:val="000000"/>
                <w:sz w:val="18"/>
                <w:szCs w:val="18"/>
              </w:rPr>
            </w:pPr>
            <w:r w:rsidRPr="00A43DAE">
              <w:rPr>
                <w:rFonts w:cs="Times New Roman"/>
                <w:color w:val="000000"/>
                <w:sz w:val="18"/>
                <w:szCs w:val="18"/>
              </w:rPr>
              <w:t>2.068.637</w:t>
            </w:r>
          </w:p>
        </w:tc>
        <w:tc>
          <w:tcPr>
            <w:tcW w:w="3109" w:type="dxa"/>
            <w:tcBorders>
              <w:top w:val="nil"/>
              <w:left w:val="nil"/>
              <w:bottom w:val="single" w:sz="4" w:space="0" w:color="auto"/>
              <w:right w:val="single" w:sz="4" w:space="0" w:color="auto"/>
            </w:tcBorders>
            <w:shd w:val="clear" w:color="auto" w:fill="auto"/>
            <w:vAlign w:val="center"/>
          </w:tcPr>
          <w:p w14:paraId="1F957C2A" w14:textId="0468B012" w:rsidR="00A43DAE" w:rsidRPr="00A43DAE" w:rsidRDefault="00A43DAE" w:rsidP="00A43DAE">
            <w:pPr>
              <w:jc w:val="right"/>
              <w:rPr>
                <w:rFonts w:cs="Times New Roman"/>
                <w:color w:val="000000"/>
                <w:sz w:val="18"/>
                <w:szCs w:val="18"/>
              </w:rPr>
            </w:pPr>
            <w:r w:rsidRPr="00A43DAE">
              <w:rPr>
                <w:rFonts w:cs="Times New Roman"/>
                <w:color w:val="000000"/>
                <w:sz w:val="18"/>
                <w:szCs w:val="18"/>
              </w:rPr>
              <w:t>38.890</w:t>
            </w:r>
          </w:p>
        </w:tc>
      </w:tr>
      <w:tr w:rsidR="00A43DAE" w:rsidRPr="00CD3026" w14:paraId="0D60B78E"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71376E40"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Poiana Ilvei</w:t>
            </w:r>
          </w:p>
        </w:tc>
        <w:tc>
          <w:tcPr>
            <w:tcW w:w="3142" w:type="dxa"/>
            <w:tcBorders>
              <w:top w:val="nil"/>
              <w:left w:val="nil"/>
              <w:bottom w:val="single" w:sz="4" w:space="0" w:color="auto"/>
              <w:right w:val="single" w:sz="4" w:space="0" w:color="auto"/>
            </w:tcBorders>
            <w:shd w:val="clear" w:color="auto" w:fill="auto"/>
            <w:vAlign w:val="center"/>
          </w:tcPr>
          <w:p w14:paraId="768D7180" w14:textId="47AF775A" w:rsidR="00A43DAE" w:rsidRPr="00A43DAE" w:rsidRDefault="00A43DAE" w:rsidP="00A43DAE">
            <w:pPr>
              <w:jc w:val="right"/>
              <w:rPr>
                <w:rFonts w:cs="Times New Roman"/>
                <w:color w:val="000000"/>
                <w:sz w:val="18"/>
                <w:szCs w:val="18"/>
              </w:rPr>
            </w:pPr>
            <w:r w:rsidRPr="00A43DAE">
              <w:rPr>
                <w:rFonts w:cs="Times New Roman"/>
                <w:color w:val="000000"/>
                <w:sz w:val="18"/>
                <w:szCs w:val="18"/>
              </w:rPr>
              <w:t>539.681</w:t>
            </w:r>
          </w:p>
        </w:tc>
        <w:tc>
          <w:tcPr>
            <w:tcW w:w="3109" w:type="dxa"/>
            <w:tcBorders>
              <w:top w:val="nil"/>
              <w:left w:val="nil"/>
              <w:bottom w:val="single" w:sz="4" w:space="0" w:color="auto"/>
              <w:right w:val="single" w:sz="4" w:space="0" w:color="auto"/>
            </w:tcBorders>
            <w:shd w:val="clear" w:color="auto" w:fill="auto"/>
            <w:vAlign w:val="center"/>
          </w:tcPr>
          <w:p w14:paraId="2B483D34" w14:textId="77F6935F" w:rsidR="00A43DAE" w:rsidRPr="00A43DAE" w:rsidRDefault="00A43DAE" w:rsidP="00A43DAE">
            <w:pPr>
              <w:jc w:val="right"/>
              <w:rPr>
                <w:rFonts w:cs="Times New Roman"/>
                <w:color w:val="000000"/>
                <w:sz w:val="18"/>
                <w:szCs w:val="18"/>
              </w:rPr>
            </w:pPr>
            <w:r w:rsidRPr="00A43DAE">
              <w:rPr>
                <w:rFonts w:cs="Times New Roman"/>
                <w:color w:val="000000"/>
                <w:sz w:val="18"/>
                <w:szCs w:val="18"/>
              </w:rPr>
              <w:t>10.146</w:t>
            </w:r>
          </w:p>
        </w:tc>
      </w:tr>
      <w:tr w:rsidR="00A43DAE" w:rsidRPr="00CD3026" w14:paraId="72097C24"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526E76E3"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Rebra</w:t>
            </w:r>
          </w:p>
        </w:tc>
        <w:tc>
          <w:tcPr>
            <w:tcW w:w="3142" w:type="dxa"/>
            <w:tcBorders>
              <w:top w:val="nil"/>
              <w:left w:val="nil"/>
              <w:bottom w:val="single" w:sz="4" w:space="0" w:color="auto"/>
              <w:right w:val="single" w:sz="4" w:space="0" w:color="auto"/>
            </w:tcBorders>
            <w:shd w:val="clear" w:color="auto" w:fill="auto"/>
            <w:vAlign w:val="center"/>
          </w:tcPr>
          <w:p w14:paraId="72D3B40F" w14:textId="67BB1CC6" w:rsidR="00A43DAE" w:rsidRPr="00A43DAE" w:rsidRDefault="00A43DAE" w:rsidP="00A43DAE">
            <w:pPr>
              <w:jc w:val="right"/>
              <w:rPr>
                <w:rFonts w:cs="Times New Roman"/>
                <w:color w:val="000000"/>
                <w:sz w:val="18"/>
                <w:szCs w:val="18"/>
              </w:rPr>
            </w:pPr>
            <w:r w:rsidRPr="00A43DAE">
              <w:rPr>
                <w:rFonts w:cs="Times New Roman"/>
                <w:color w:val="000000"/>
                <w:sz w:val="18"/>
                <w:szCs w:val="18"/>
              </w:rPr>
              <w:t>0</w:t>
            </w:r>
          </w:p>
        </w:tc>
        <w:tc>
          <w:tcPr>
            <w:tcW w:w="3109" w:type="dxa"/>
            <w:tcBorders>
              <w:top w:val="nil"/>
              <w:left w:val="nil"/>
              <w:bottom w:val="single" w:sz="4" w:space="0" w:color="auto"/>
              <w:right w:val="single" w:sz="4" w:space="0" w:color="auto"/>
            </w:tcBorders>
            <w:shd w:val="clear" w:color="auto" w:fill="auto"/>
            <w:vAlign w:val="center"/>
          </w:tcPr>
          <w:p w14:paraId="3EAF9C3C" w14:textId="0B913EFD" w:rsidR="00A43DAE" w:rsidRPr="00A43DAE" w:rsidRDefault="00A43DAE" w:rsidP="00A43DAE">
            <w:pPr>
              <w:jc w:val="right"/>
              <w:rPr>
                <w:rFonts w:cs="Times New Roman"/>
                <w:color w:val="000000"/>
                <w:sz w:val="18"/>
                <w:szCs w:val="18"/>
              </w:rPr>
            </w:pPr>
            <w:r w:rsidRPr="00A43DAE">
              <w:rPr>
                <w:rFonts w:cs="Times New Roman"/>
                <w:color w:val="000000"/>
                <w:sz w:val="18"/>
                <w:szCs w:val="18"/>
              </w:rPr>
              <w:t>-</w:t>
            </w:r>
          </w:p>
        </w:tc>
      </w:tr>
      <w:tr w:rsidR="00A43DAE" w:rsidRPr="00CD3026" w14:paraId="61AAEE86"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70EC62D1"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Runcu Salvei</w:t>
            </w:r>
          </w:p>
        </w:tc>
        <w:tc>
          <w:tcPr>
            <w:tcW w:w="3142" w:type="dxa"/>
            <w:tcBorders>
              <w:top w:val="nil"/>
              <w:left w:val="nil"/>
              <w:bottom w:val="single" w:sz="4" w:space="0" w:color="auto"/>
              <w:right w:val="single" w:sz="4" w:space="0" w:color="auto"/>
            </w:tcBorders>
            <w:shd w:val="clear" w:color="auto" w:fill="auto"/>
            <w:vAlign w:val="center"/>
          </w:tcPr>
          <w:p w14:paraId="3797E1F0" w14:textId="6588C712" w:rsidR="00A43DAE" w:rsidRPr="00A43DAE" w:rsidRDefault="00A43DAE" w:rsidP="00A43DAE">
            <w:pPr>
              <w:jc w:val="right"/>
              <w:rPr>
                <w:rFonts w:cs="Times New Roman"/>
                <w:color w:val="000000"/>
                <w:sz w:val="18"/>
                <w:szCs w:val="18"/>
              </w:rPr>
            </w:pPr>
            <w:r w:rsidRPr="00A43DAE">
              <w:rPr>
                <w:rFonts w:cs="Times New Roman"/>
                <w:color w:val="000000"/>
                <w:sz w:val="18"/>
                <w:szCs w:val="18"/>
              </w:rPr>
              <w:t>170.176</w:t>
            </w:r>
          </w:p>
        </w:tc>
        <w:tc>
          <w:tcPr>
            <w:tcW w:w="3109" w:type="dxa"/>
            <w:tcBorders>
              <w:top w:val="nil"/>
              <w:left w:val="nil"/>
              <w:bottom w:val="single" w:sz="4" w:space="0" w:color="auto"/>
              <w:right w:val="single" w:sz="4" w:space="0" w:color="auto"/>
            </w:tcBorders>
            <w:shd w:val="clear" w:color="auto" w:fill="auto"/>
            <w:vAlign w:val="center"/>
          </w:tcPr>
          <w:p w14:paraId="58C39152" w14:textId="708F9415" w:rsidR="00A43DAE" w:rsidRPr="00A43DAE" w:rsidRDefault="00A43DAE" w:rsidP="00A43DAE">
            <w:pPr>
              <w:jc w:val="right"/>
              <w:rPr>
                <w:rFonts w:cs="Times New Roman"/>
                <w:color w:val="000000"/>
                <w:sz w:val="18"/>
                <w:szCs w:val="18"/>
              </w:rPr>
            </w:pPr>
            <w:r w:rsidRPr="00A43DAE">
              <w:rPr>
                <w:rFonts w:cs="Times New Roman"/>
                <w:color w:val="000000"/>
                <w:sz w:val="18"/>
                <w:szCs w:val="18"/>
              </w:rPr>
              <w:t>3.199</w:t>
            </w:r>
          </w:p>
        </w:tc>
      </w:tr>
      <w:tr w:rsidR="00A43DAE" w:rsidRPr="00CD3026" w14:paraId="6809155E" w14:textId="77777777" w:rsidTr="00A461B4">
        <w:trPr>
          <w:cantSplit/>
          <w:trHeight w:val="288"/>
        </w:trPr>
        <w:tc>
          <w:tcPr>
            <w:tcW w:w="2440" w:type="dxa"/>
            <w:tcBorders>
              <w:top w:val="single" w:sz="4" w:space="0" w:color="auto"/>
              <w:left w:val="single" w:sz="4" w:space="0" w:color="auto"/>
              <w:bottom w:val="single" w:sz="4" w:space="0" w:color="auto"/>
              <w:right w:val="single" w:sz="4" w:space="0" w:color="auto"/>
            </w:tcBorders>
            <w:shd w:val="clear" w:color="auto" w:fill="auto"/>
            <w:vAlign w:val="center"/>
          </w:tcPr>
          <w:p w14:paraId="758D6E8E"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Sieu</w:t>
            </w:r>
          </w:p>
        </w:tc>
        <w:tc>
          <w:tcPr>
            <w:tcW w:w="3142" w:type="dxa"/>
            <w:tcBorders>
              <w:top w:val="single" w:sz="4" w:space="0" w:color="auto"/>
              <w:left w:val="nil"/>
              <w:bottom w:val="single" w:sz="4" w:space="0" w:color="auto"/>
              <w:right w:val="single" w:sz="4" w:space="0" w:color="auto"/>
            </w:tcBorders>
            <w:shd w:val="clear" w:color="auto" w:fill="auto"/>
            <w:vAlign w:val="center"/>
          </w:tcPr>
          <w:p w14:paraId="4DD742A8" w14:textId="1FB170F8" w:rsidR="00A43DAE" w:rsidRPr="00A43DAE" w:rsidRDefault="00A43DAE" w:rsidP="00A43DAE">
            <w:pPr>
              <w:jc w:val="right"/>
              <w:rPr>
                <w:rFonts w:cs="Times New Roman"/>
                <w:color w:val="000000"/>
                <w:sz w:val="18"/>
                <w:szCs w:val="18"/>
              </w:rPr>
            </w:pPr>
            <w:r w:rsidRPr="00A43DAE">
              <w:rPr>
                <w:rFonts w:cs="Times New Roman"/>
                <w:color w:val="000000"/>
                <w:sz w:val="18"/>
                <w:szCs w:val="18"/>
              </w:rPr>
              <w:t>1.897.640</w:t>
            </w:r>
          </w:p>
        </w:tc>
        <w:tc>
          <w:tcPr>
            <w:tcW w:w="3109" w:type="dxa"/>
            <w:tcBorders>
              <w:top w:val="single" w:sz="4" w:space="0" w:color="auto"/>
              <w:left w:val="nil"/>
              <w:bottom w:val="single" w:sz="4" w:space="0" w:color="auto"/>
              <w:right w:val="single" w:sz="4" w:space="0" w:color="auto"/>
            </w:tcBorders>
            <w:shd w:val="clear" w:color="auto" w:fill="auto"/>
            <w:vAlign w:val="center"/>
          </w:tcPr>
          <w:p w14:paraId="562517A6" w14:textId="556247F6" w:rsidR="00A43DAE" w:rsidRPr="00A43DAE" w:rsidRDefault="00A43DAE" w:rsidP="00A43DAE">
            <w:pPr>
              <w:jc w:val="right"/>
              <w:rPr>
                <w:rFonts w:cs="Times New Roman"/>
                <w:color w:val="000000"/>
                <w:sz w:val="18"/>
                <w:szCs w:val="18"/>
              </w:rPr>
            </w:pPr>
            <w:r w:rsidRPr="00A43DAE">
              <w:rPr>
                <w:rFonts w:cs="Times New Roman"/>
                <w:color w:val="000000"/>
                <w:sz w:val="18"/>
                <w:szCs w:val="18"/>
              </w:rPr>
              <w:t>35.676</w:t>
            </w:r>
          </w:p>
        </w:tc>
      </w:tr>
      <w:tr w:rsidR="00A43DAE" w:rsidRPr="00CD3026" w14:paraId="7A42FB02"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3F859DBA" w14:textId="77777777" w:rsidR="00A43DAE" w:rsidRPr="00A43DAE" w:rsidRDefault="00A43DAE" w:rsidP="00A43DAE">
            <w:pPr>
              <w:rPr>
                <w:rFonts w:cs="Times New Roman"/>
                <w:color w:val="000000"/>
                <w:sz w:val="18"/>
                <w:szCs w:val="18"/>
              </w:rPr>
            </w:pPr>
            <w:r w:rsidRPr="00A43DAE">
              <w:rPr>
                <w:rFonts w:cs="Times New Roman"/>
                <w:color w:val="000000"/>
                <w:sz w:val="18"/>
                <w:szCs w:val="18"/>
              </w:rPr>
              <w:t>UAT Tirlisua</w:t>
            </w:r>
          </w:p>
        </w:tc>
        <w:tc>
          <w:tcPr>
            <w:tcW w:w="3142" w:type="dxa"/>
            <w:tcBorders>
              <w:top w:val="nil"/>
              <w:left w:val="nil"/>
              <w:bottom w:val="single" w:sz="4" w:space="0" w:color="auto"/>
              <w:right w:val="single" w:sz="4" w:space="0" w:color="auto"/>
            </w:tcBorders>
            <w:shd w:val="clear" w:color="auto" w:fill="auto"/>
            <w:vAlign w:val="center"/>
          </w:tcPr>
          <w:p w14:paraId="0400B59A" w14:textId="7EAF21BB" w:rsidR="00A43DAE" w:rsidRPr="00A43DAE" w:rsidRDefault="00A43DAE" w:rsidP="00A43DAE">
            <w:pPr>
              <w:jc w:val="right"/>
              <w:rPr>
                <w:rFonts w:cs="Times New Roman"/>
                <w:color w:val="000000"/>
                <w:sz w:val="18"/>
                <w:szCs w:val="18"/>
              </w:rPr>
            </w:pPr>
            <w:r w:rsidRPr="00A43DAE">
              <w:rPr>
                <w:rFonts w:cs="Times New Roman"/>
                <w:color w:val="000000"/>
                <w:sz w:val="18"/>
                <w:szCs w:val="18"/>
              </w:rPr>
              <w:t>5.136.018</w:t>
            </w:r>
          </w:p>
        </w:tc>
        <w:tc>
          <w:tcPr>
            <w:tcW w:w="3109" w:type="dxa"/>
            <w:tcBorders>
              <w:top w:val="nil"/>
              <w:left w:val="nil"/>
              <w:bottom w:val="single" w:sz="4" w:space="0" w:color="auto"/>
              <w:right w:val="single" w:sz="4" w:space="0" w:color="auto"/>
            </w:tcBorders>
            <w:shd w:val="clear" w:color="auto" w:fill="auto"/>
            <w:vAlign w:val="center"/>
          </w:tcPr>
          <w:p w14:paraId="2A437DEF" w14:textId="6FF21BF2" w:rsidR="00A43DAE" w:rsidRPr="00A43DAE" w:rsidRDefault="00A43DAE" w:rsidP="00A43DAE">
            <w:pPr>
              <w:jc w:val="right"/>
              <w:rPr>
                <w:rFonts w:cs="Times New Roman"/>
                <w:color w:val="000000"/>
                <w:sz w:val="18"/>
                <w:szCs w:val="18"/>
              </w:rPr>
            </w:pPr>
            <w:r w:rsidRPr="00A43DAE">
              <w:rPr>
                <w:rFonts w:cs="Times New Roman"/>
                <w:color w:val="000000"/>
                <w:sz w:val="18"/>
                <w:szCs w:val="18"/>
              </w:rPr>
              <w:t>96.557</w:t>
            </w:r>
          </w:p>
        </w:tc>
      </w:tr>
      <w:tr w:rsidR="00A43DAE" w:rsidRPr="00CD3026" w14:paraId="11D543DA" w14:textId="77777777" w:rsidTr="00A461B4">
        <w:trPr>
          <w:cantSplit/>
          <w:trHeight w:val="288"/>
        </w:trPr>
        <w:tc>
          <w:tcPr>
            <w:tcW w:w="2440" w:type="dxa"/>
            <w:tcBorders>
              <w:top w:val="single" w:sz="4" w:space="0" w:color="auto"/>
              <w:left w:val="single" w:sz="4" w:space="0" w:color="auto"/>
              <w:bottom w:val="single" w:sz="4" w:space="0" w:color="auto"/>
              <w:right w:val="single" w:sz="4" w:space="0" w:color="auto"/>
            </w:tcBorders>
            <w:shd w:val="clear" w:color="auto" w:fill="auto"/>
            <w:vAlign w:val="center"/>
          </w:tcPr>
          <w:p w14:paraId="76A47CFA" w14:textId="77777777" w:rsidR="00A43DAE" w:rsidRPr="00A43DAE" w:rsidRDefault="00A43DAE" w:rsidP="00A43DAE">
            <w:pPr>
              <w:rPr>
                <w:rFonts w:cs="Times New Roman"/>
                <w:color w:val="000000"/>
                <w:sz w:val="18"/>
                <w:szCs w:val="18"/>
              </w:rPr>
            </w:pPr>
            <w:r w:rsidRPr="00A43DAE">
              <w:rPr>
                <w:rFonts w:cs="Times New Roman"/>
                <w:color w:val="000000"/>
                <w:sz w:val="18"/>
                <w:szCs w:val="18"/>
              </w:rPr>
              <w:lastRenderedPageBreak/>
              <w:t>UAT Zagra</w:t>
            </w:r>
          </w:p>
        </w:tc>
        <w:tc>
          <w:tcPr>
            <w:tcW w:w="3142" w:type="dxa"/>
            <w:tcBorders>
              <w:top w:val="single" w:sz="4" w:space="0" w:color="auto"/>
              <w:left w:val="nil"/>
              <w:bottom w:val="single" w:sz="4" w:space="0" w:color="auto"/>
              <w:right w:val="single" w:sz="4" w:space="0" w:color="auto"/>
            </w:tcBorders>
            <w:shd w:val="clear" w:color="auto" w:fill="auto"/>
            <w:vAlign w:val="center"/>
          </w:tcPr>
          <w:p w14:paraId="1F5B6966" w14:textId="6595D610" w:rsidR="00A43DAE" w:rsidRPr="00A43DAE" w:rsidRDefault="00A43DAE" w:rsidP="00A43DAE">
            <w:pPr>
              <w:jc w:val="right"/>
              <w:rPr>
                <w:rFonts w:cs="Times New Roman"/>
                <w:color w:val="000000"/>
                <w:sz w:val="18"/>
                <w:szCs w:val="18"/>
              </w:rPr>
            </w:pPr>
            <w:r w:rsidRPr="00A43DAE">
              <w:rPr>
                <w:rFonts w:cs="Times New Roman"/>
                <w:color w:val="000000"/>
                <w:sz w:val="18"/>
                <w:szCs w:val="18"/>
              </w:rPr>
              <w:t>5.130.098</w:t>
            </w:r>
          </w:p>
        </w:tc>
        <w:tc>
          <w:tcPr>
            <w:tcW w:w="3109" w:type="dxa"/>
            <w:tcBorders>
              <w:top w:val="single" w:sz="4" w:space="0" w:color="auto"/>
              <w:left w:val="nil"/>
              <w:bottom w:val="single" w:sz="4" w:space="0" w:color="auto"/>
              <w:right w:val="single" w:sz="4" w:space="0" w:color="auto"/>
            </w:tcBorders>
            <w:shd w:val="clear" w:color="auto" w:fill="auto"/>
            <w:vAlign w:val="center"/>
          </w:tcPr>
          <w:p w14:paraId="10E73B29" w14:textId="4133843E" w:rsidR="00A43DAE" w:rsidRPr="00A43DAE" w:rsidRDefault="00A43DAE" w:rsidP="00A43DAE">
            <w:pPr>
              <w:jc w:val="right"/>
              <w:rPr>
                <w:rFonts w:cs="Times New Roman"/>
                <w:color w:val="000000"/>
                <w:sz w:val="18"/>
                <w:szCs w:val="18"/>
              </w:rPr>
            </w:pPr>
            <w:r w:rsidRPr="00A43DAE">
              <w:rPr>
                <w:rFonts w:cs="Times New Roman"/>
                <w:color w:val="000000"/>
                <w:sz w:val="18"/>
                <w:szCs w:val="18"/>
              </w:rPr>
              <w:t>96.446</w:t>
            </w:r>
          </w:p>
        </w:tc>
      </w:tr>
      <w:tr w:rsidR="00A43DAE" w:rsidRPr="00CD3026" w14:paraId="4B0341EA" w14:textId="77777777" w:rsidTr="00A461B4">
        <w:trPr>
          <w:cantSplit/>
          <w:trHeight w:val="288"/>
        </w:trPr>
        <w:tc>
          <w:tcPr>
            <w:tcW w:w="2440" w:type="dxa"/>
            <w:tcBorders>
              <w:top w:val="nil"/>
              <w:left w:val="single" w:sz="4" w:space="0" w:color="auto"/>
              <w:bottom w:val="single" w:sz="4" w:space="0" w:color="auto"/>
              <w:right w:val="single" w:sz="4" w:space="0" w:color="auto"/>
            </w:tcBorders>
            <w:shd w:val="clear" w:color="auto" w:fill="auto"/>
            <w:vAlign w:val="center"/>
          </w:tcPr>
          <w:p w14:paraId="3D98BF43" w14:textId="77777777" w:rsidR="00A43DAE" w:rsidRPr="00A43DAE" w:rsidRDefault="00A43DAE" w:rsidP="00A43DAE">
            <w:pPr>
              <w:rPr>
                <w:rFonts w:cs="Times New Roman"/>
                <w:b/>
                <w:bCs/>
                <w:color w:val="000000"/>
                <w:sz w:val="18"/>
                <w:szCs w:val="18"/>
              </w:rPr>
            </w:pPr>
            <w:r w:rsidRPr="00A43DAE">
              <w:rPr>
                <w:rFonts w:cs="Times New Roman"/>
                <w:b/>
                <w:bCs/>
                <w:color w:val="000000"/>
                <w:sz w:val="18"/>
                <w:szCs w:val="18"/>
              </w:rPr>
              <w:t>TOTAL</w:t>
            </w:r>
          </w:p>
        </w:tc>
        <w:tc>
          <w:tcPr>
            <w:tcW w:w="3142" w:type="dxa"/>
            <w:tcBorders>
              <w:top w:val="nil"/>
              <w:left w:val="nil"/>
              <w:bottom w:val="single" w:sz="4" w:space="0" w:color="auto"/>
              <w:right w:val="single" w:sz="4" w:space="0" w:color="auto"/>
            </w:tcBorders>
            <w:shd w:val="clear" w:color="auto" w:fill="auto"/>
            <w:vAlign w:val="center"/>
          </w:tcPr>
          <w:p w14:paraId="27EE489B" w14:textId="41201A81" w:rsidR="00A43DAE" w:rsidRPr="00A43DAE" w:rsidRDefault="00A43DAE" w:rsidP="00A43DAE">
            <w:pPr>
              <w:jc w:val="right"/>
              <w:rPr>
                <w:rFonts w:cs="Times New Roman"/>
                <w:b/>
                <w:bCs/>
                <w:color w:val="000000"/>
                <w:sz w:val="18"/>
                <w:szCs w:val="18"/>
              </w:rPr>
            </w:pPr>
            <w:r w:rsidRPr="00A43DAE">
              <w:rPr>
                <w:rFonts w:cs="Times New Roman"/>
                <w:b/>
                <w:bCs/>
                <w:color w:val="000000"/>
                <w:sz w:val="18"/>
                <w:szCs w:val="18"/>
              </w:rPr>
              <w:t>223.755.945</w:t>
            </w:r>
          </w:p>
        </w:tc>
        <w:tc>
          <w:tcPr>
            <w:tcW w:w="3109" w:type="dxa"/>
            <w:tcBorders>
              <w:top w:val="nil"/>
              <w:left w:val="nil"/>
              <w:bottom w:val="single" w:sz="4" w:space="0" w:color="auto"/>
              <w:right w:val="single" w:sz="4" w:space="0" w:color="auto"/>
            </w:tcBorders>
            <w:shd w:val="clear" w:color="auto" w:fill="auto"/>
            <w:vAlign w:val="center"/>
          </w:tcPr>
          <w:p w14:paraId="7B641EEC" w14:textId="6295289C" w:rsidR="00A43DAE" w:rsidRPr="00A43DAE" w:rsidRDefault="00A43DAE" w:rsidP="00A43DAE">
            <w:pPr>
              <w:jc w:val="right"/>
              <w:rPr>
                <w:rFonts w:cs="Times New Roman"/>
                <w:b/>
                <w:bCs/>
                <w:color w:val="000000"/>
                <w:sz w:val="18"/>
                <w:szCs w:val="18"/>
              </w:rPr>
            </w:pPr>
            <w:r w:rsidRPr="00A43DAE">
              <w:rPr>
                <w:rFonts w:cs="Times New Roman"/>
                <w:b/>
                <w:bCs/>
                <w:color w:val="000000"/>
                <w:sz w:val="18"/>
                <w:szCs w:val="18"/>
              </w:rPr>
              <w:t>2.090.500</w:t>
            </w:r>
          </w:p>
        </w:tc>
      </w:tr>
    </w:tbl>
    <w:p w14:paraId="5704835A" w14:textId="77777777" w:rsidR="00EC2C6A" w:rsidRDefault="00940DBE" w:rsidP="00A67B14">
      <w:pPr>
        <w:jc w:val="both"/>
        <w:rPr>
          <w:lang w:val="ro-RO" w:eastAsia="ro-RO"/>
        </w:rPr>
      </w:pPr>
      <w:r>
        <w:rPr>
          <w:lang w:val="ro-RO" w:eastAsia="ro-RO"/>
        </w:rPr>
        <w:br w:type="textWrapping" w:clear="all"/>
      </w:r>
    </w:p>
    <w:p w14:paraId="632FE943" w14:textId="77777777" w:rsidR="00EC2C6A" w:rsidRPr="00BA78D0" w:rsidRDefault="00EC2C6A" w:rsidP="00D473DE">
      <w:pPr>
        <w:pStyle w:val="Heading2"/>
      </w:pPr>
      <w:bookmarkStart w:id="327" w:name="_Toc24608416"/>
      <w:bookmarkStart w:id="328" w:name="_Toc24608778"/>
      <w:r w:rsidRPr="00BA78D0">
        <w:t>Profitabilitatea financiară</w:t>
      </w:r>
      <w:bookmarkStart w:id="329" w:name="_Toc500248859"/>
      <w:bookmarkStart w:id="330" w:name="_Toc500248950"/>
      <w:bookmarkStart w:id="331" w:name="_Toc500248989"/>
      <w:bookmarkEnd w:id="327"/>
      <w:bookmarkEnd w:id="328"/>
      <w:bookmarkEnd w:id="329"/>
      <w:bookmarkEnd w:id="330"/>
      <w:bookmarkEnd w:id="331"/>
    </w:p>
    <w:p w14:paraId="401499D0" w14:textId="77777777" w:rsidR="00EC2C6A" w:rsidRDefault="00EC2C6A" w:rsidP="00A67B14">
      <w:pPr>
        <w:jc w:val="both"/>
        <w:rPr>
          <w:lang w:val="ro-RO" w:eastAsia="ro-RO"/>
        </w:rPr>
      </w:pPr>
    </w:p>
    <w:p w14:paraId="715D9EAB" w14:textId="77777777" w:rsidR="00EC2C6A" w:rsidRPr="00986914" w:rsidRDefault="00EC2C6A" w:rsidP="00986914">
      <w:pPr>
        <w:spacing w:after="120" w:line="276" w:lineRule="auto"/>
        <w:jc w:val="both"/>
        <w:rPr>
          <w:sz w:val="22"/>
          <w:szCs w:val="22"/>
          <w:lang w:val="ro-RO"/>
        </w:rPr>
      </w:pPr>
      <w:r w:rsidRPr="00986914">
        <w:rPr>
          <w:sz w:val="22"/>
          <w:szCs w:val="22"/>
          <w:lang w:val="ro-RO"/>
        </w:rPr>
        <w:t xml:space="preserve">Analiza profitabilitatii financiare a investitiei ia in considerare un set de indicatori: </w:t>
      </w:r>
    </w:p>
    <w:p w14:paraId="2F9D0BB8" w14:textId="77777777" w:rsidR="00EC2C6A" w:rsidRPr="00986914" w:rsidRDefault="00EC2C6A"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 xml:space="preserve">Valoarea Financiara Actualizata Neta (FNPV/C) si Rata Interna de Rentabilitate (FRR/C) calculate la costuri inainte de Asistenta Comunitara; </w:t>
      </w:r>
    </w:p>
    <w:p w14:paraId="36D76697" w14:textId="77777777" w:rsidR="00EC2C6A" w:rsidRPr="00986914" w:rsidRDefault="00EC2C6A"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Valoarea Financiara Actualizata Neta (FNPV/K) si Rata Interna de Rentabilitate (FRR/K) calculate la capital dupa Asistenta Comunitara.</w:t>
      </w:r>
    </w:p>
    <w:p w14:paraId="0087730B" w14:textId="77777777" w:rsidR="00EC2C6A" w:rsidRDefault="00EC2C6A" w:rsidP="00986914">
      <w:pPr>
        <w:spacing w:after="120" w:line="276" w:lineRule="auto"/>
        <w:jc w:val="both"/>
        <w:rPr>
          <w:sz w:val="22"/>
          <w:szCs w:val="22"/>
          <w:lang w:val="ro-RO"/>
        </w:rPr>
      </w:pPr>
      <w:r w:rsidRPr="00986914">
        <w:rPr>
          <w:sz w:val="22"/>
          <w:szCs w:val="22"/>
          <w:lang w:val="ro-RO"/>
        </w:rPr>
        <w:t xml:space="preserve">Indicatorii financiari calculati la costuri sunt prezentati in urmatorul tabel: </w:t>
      </w:r>
    </w:p>
    <w:p w14:paraId="67552BB6" w14:textId="77777777" w:rsidR="00EC2C6A" w:rsidRPr="00986914" w:rsidRDefault="000F144C" w:rsidP="00A67B14">
      <w:pPr>
        <w:jc w:val="both"/>
        <w:rPr>
          <w:i/>
          <w:sz w:val="18"/>
          <w:szCs w:val="18"/>
        </w:rPr>
      </w:pPr>
      <w:bookmarkStart w:id="332" w:name="_Toc463018736"/>
      <w:bookmarkStart w:id="333" w:name="_Toc489974775"/>
      <w:bookmarkStart w:id="334" w:name="_Toc24608884"/>
      <w:r w:rsidRPr="00986914">
        <w:rPr>
          <w:i/>
          <w:sz w:val="18"/>
          <w:szCs w:val="18"/>
        </w:rPr>
        <w:t xml:space="preserve">Tabel </w:t>
      </w:r>
      <w:r w:rsidRPr="00986914">
        <w:rPr>
          <w:i/>
          <w:sz w:val="18"/>
          <w:szCs w:val="18"/>
        </w:rPr>
        <w:fldChar w:fldCharType="begin"/>
      </w:r>
      <w:r w:rsidRPr="00986914">
        <w:rPr>
          <w:i/>
          <w:sz w:val="18"/>
          <w:szCs w:val="18"/>
        </w:rPr>
        <w:instrText xml:space="preserve"> SEQ Tabel \* ARABIC </w:instrText>
      </w:r>
      <w:r w:rsidRPr="00986914">
        <w:rPr>
          <w:i/>
          <w:sz w:val="18"/>
          <w:szCs w:val="18"/>
        </w:rPr>
        <w:fldChar w:fldCharType="separate"/>
      </w:r>
      <w:r w:rsidR="00454405">
        <w:rPr>
          <w:i/>
          <w:noProof/>
          <w:sz w:val="18"/>
          <w:szCs w:val="18"/>
        </w:rPr>
        <w:t>83</w:t>
      </w:r>
      <w:r w:rsidRPr="00986914">
        <w:rPr>
          <w:i/>
          <w:sz w:val="18"/>
          <w:szCs w:val="18"/>
        </w:rPr>
        <w:fldChar w:fldCharType="end"/>
      </w:r>
      <w:r w:rsidR="00EC2C6A" w:rsidRPr="00986914">
        <w:rPr>
          <w:i/>
          <w:sz w:val="18"/>
          <w:szCs w:val="18"/>
        </w:rPr>
        <w:t>: Indicatori financiari calcula</w:t>
      </w:r>
      <w:r w:rsidRPr="00986914">
        <w:rPr>
          <w:i/>
          <w:sz w:val="18"/>
          <w:szCs w:val="18"/>
        </w:rPr>
        <w:t>ț</w:t>
      </w:r>
      <w:r w:rsidR="00EC2C6A" w:rsidRPr="00986914">
        <w:rPr>
          <w:i/>
          <w:sz w:val="18"/>
          <w:szCs w:val="18"/>
        </w:rPr>
        <w:t>i la cost</w:t>
      </w:r>
      <w:bookmarkEnd w:id="332"/>
      <w:bookmarkEnd w:id="333"/>
      <w:bookmarkEnd w:id="334"/>
      <w:r w:rsidR="00EC2C6A" w:rsidRPr="00986914">
        <w:rPr>
          <w:i/>
          <w:sz w:val="18"/>
          <w:szCs w:val="18"/>
        </w:rPr>
        <w:t xml:space="preserve"> </w:t>
      </w:r>
    </w:p>
    <w:tbl>
      <w:tblPr>
        <w:tblW w:w="6855" w:type="dxa"/>
        <w:tblLook w:val="04A0" w:firstRow="1" w:lastRow="0" w:firstColumn="1" w:lastColumn="0" w:noHBand="0" w:noVBand="1"/>
      </w:tblPr>
      <w:tblGrid>
        <w:gridCol w:w="3702"/>
        <w:gridCol w:w="1260"/>
        <w:gridCol w:w="1893"/>
      </w:tblGrid>
      <w:tr w:rsidR="00EC2C6A" w:rsidRPr="00986914" w14:paraId="052D77F2" w14:textId="77777777" w:rsidTr="000F144C">
        <w:trPr>
          <w:trHeight w:val="504"/>
        </w:trPr>
        <w:tc>
          <w:tcPr>
            <w:tcW w:w="6855"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7AC03B" w14:textId="77777777" w:rsidR="00EC2C6A" w:rsidRPr="00986914" w:rsidRDefault="00EC2C6A" w:rsidP="00A67B14">
            <w:pPr>
              <w:jc w:val="both"/>
              <w:rPr>
                <w:b/>
                <w:bCs/>
                <w:sz w:val="20"/>
                <w:szCs w:val="20"/>
              </w:rPr>
            </w:pPr>
            <w:r w:rsidRPr="00986914">
              <w:rPr>
                <w:b/>
                <w:bCs/>
                <w:sz w:val="20"/>
                <w:szCs w:val="20"/>
              </w:rPr>
              <w:t>Indicatori financiari calcula</w:t>
            </w:r>
            <w:r w:rsidR="000F144C" w:rsidRPr="00986914">
              <w:rPr>
                <w:b/>
                <w:bCs/>
                <w:sz w:val="20"/>
                <w:szCs w:val="20"/>
              </w:rPr>
              <w:t>ț</w:t>
            </w:r>
            <w:r w:rsidRPr="00986914">
              <w:rPr>
                <w:b/>
                <w:bCs/>
                <w:sz w:val="20"/>
                <w:szCs w:val="20"/>
              </w:rPr>
              <w:t>i la cost</w:t>
            </w:r>
          </w:p>
        </w:tc>
      </w:tr>
      <w:tr w:rsidR="00454405" w:rsidRPr="00986914" w14:paraId="4CABD2B0" w14:textId="77777777" w:rsidTr="00787FDB">
        <w:trPr>
          <w:trHeight w:val="300"/>
        </w:trPr>
        <w:tc>
          <w:tcPr>
            <w:tcW w:w="3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F3098" w14:textId="77777777" w:rsidR="00454405" w:rsidRPr="00986914" w:rsidRDefault="00454405" w:rsidP="004C2C06">
            <w:pPr>
              <w:jc w:val="both"/>
              <w:rPr>
                <w:bCs/>
                <w:sz w:val="20"/>
                <w:szCs w:val="20"/>
              </w:rPr>
            </w:pPr>
            <w:r w:rsidRPr="00986914">
              <w:rPr>
                <w:bCs/>
                <w:sz w:val="20"/>
                <w:szCs w:val="20"/>
              </w:rPr>
              <w:t>Valoare actualizată netă (FNPV/C)</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AD7FB1B" w14:textId="77777777" w:rsidR="00454405" w:rsidRPr="00986914" w:rsidRDefault="00454405" w:rsidP="004C2C06">
            <w:pPr>
              <w:jc w:val="center"/>
              <w:rPr>
                <w:bCs/>
                <w:sz w:val="20"/>
                <w:szCs w:val="20"/>
              </w:rPr>
            </w:pPr>
            <w:r w:rsidRPr="00986914">
              <w:rPr>
                <w:bCs/>
                <w:sz w:val="20"/>
                <w:szCs w:val="20"/>
              </w:rPr>
              <w:t>EUR</w:t>
            </w:r>
          </w:p>
        </w:tc>
        <w:tc>
          <w:tcPr>
            <w:tcW w:w="1893" w:type="dxa"/>
            <w:tcBorders>
              <w:top w:val="single" w:sz="4" w:space="0" w:color="auto"/>
              <w:left w:val="nil"/>
              <w:bottom w:val="single" w:sz="4" w:space="0" w:color="auto"/>
              <w:right w:val="single" w:sz="4" w:space="0" w:color="auto"/>
            </w:tcBorders>
            <w:shd w:val="clear" w:color="auto" w:fill="auto"/>
            <w:vAlign w:val="center"/>
            <w:hideMark/>
          </w:tcPr>
          <w:p w14:paraId="3AC90404" w14:textId="6B3D707B" w:rsidR="00454405" w:rsidRPr="00454405" w:rsidRDefault="00A92ED9" w:rsidP="00454405">
            <w:pPr>
              <w:jc w:val="right"/>
              <w:rPr>
                <w:bCs/>
                <w:sz w:val="20"/>
                <w:szCs w:val="20"/>
              </w:rPr>
            </w:pPr>
            <w:r>
              <w:rPr>
                <w:bCs/>
                <w:sz w:val="20"/>
                <w:szCs w:val="20"/>
              </w:rPr>
              <w:t>-</w:t>
            </w:r>
            <w:r w:rsidR="00A43DAE">
              <w:rPr>
                <w:bCs/>
                <w:sz w:val="20"/>
                <w:szCs w:val="20"/>
              </w:rPr>
              <w:t>98.110.146</w:t>
            </w:r>
          </w:p>
        </w:tc>
      </w:tr>
      <w:tr w:rsidR="00454405" w:rsidRPr="00986914" w14:paraId="5AD9B532" w14:textId="77777777" w:rsidTr="00787FDB">
        <w:trPr>
          <w:trHeight w:val="300"/>
        </w:trPr>
        <w:tc>
          <w:tcPr>
            <w:tcW w:w="3702" w:type="dxa"/>
            <w:tcBorders>
              <w:top w:val="nil"/>
              <w:left w:val="single" w:sz="4" w:space="0" w:color="auto"/>
              <w:bottom w:val="single" w:sz="4" w:space="0" w:color="auto"/>
              <w:right w:val="single" w:sz="4" w:space="0" w:color="auto"/>
            </w:tcBorders>
            <w:shd w:val="clear" w:color="auto" w:fill="auto"/>
            <w:vAlign w:val="center"/>
            <w:hideMark/>
          </w:tcPr>
          <w:p w14:paraId="76BE7D7B" w14:textId="77777777" w:rsidR="00454405" w:rsidRPr="00986914" w:rsidRDefault="00454405" w:rsidP="004C2C06">
            <w:pPr>
              <w:jc w:val="both"/>
              <w:rPr>
                <w:bCs/>
                <w:sz w:val="20"/>
                <w:szCs w:val="20"/>
              </w:rPr>
            </w:pPr>
            <w:r w:rsidRPr="00986914">
              <w:rPr>
                <w:bCs/>
                <w:sz w:val="20"/>
                <w:szCs w:val="20"/>
              </w:rPr>
              <w:t>FRR/C</w:t>
            </w:r>
          </w:p>
        </w:tc>
        <w:tc>
          <w:tcPr>
            <w:tcW w:w="1260" w:type="dxa"/>
            <w:tcBorders>
              <w:top w:val="nil"/>
              <w:left w:val="nil"/>
              <w:bottom w:val="single" w:sz="4" w:space="0" w:color="auto"/>
              <w:right w:val="single" w:sz="4" w:space="0" w:color="auto"/>
            </w:tcBorders>
            <w:shd w:val="clear" w:color="auto" w:fill="auto"/>
            <w:vAlign w:val="center"/>
            <w:hideMark/>
          </w:tcPr>
          <w:p w14:paraId="04E0C5D5" w14:textId="77777777" w:rsidR="00454405" w:rsidRPr="00986914" w:rsidRDefault="00454405" w:rsidP="004C2C06">
            <w:pPr>
              <w:jc w:val="center"/>
              <w:rPr>
                <w:bCs/>
                <w:sz w:val="20"/>
                <w:szCs w:val="20"/>
              </w:rPr>
            </w:pPr>
            <w:r w:rsidRPr="00986914">
              <w:rPr>
                <w:bCs/>
                <w:sz w:val="20"/>
                <w:szCs w:val="20"/>
              </w:rPr>
              <w:t>%</w:t>
            </w:r>
          </w:p>
        </w:tc>
        <w:tc>
          <w:tcPr>
            <w:tcW w:w="1893" w:type="dxa"/>
            <w:tcBorders>
              <w:top w:val="nil"/>
              <w:left w:val="nil"/>
              <w:bottom w:val="single" w:sz="4" w:space="0" w:color="auto"/>
              <w:right w:val="single" w:sz="4" w:space="0" w:color="auto"/>
            </w:tcBorders>
            <w:shd w:val="clear" w:color="auto" w:fill="auto"/>
            <w:vAlign w:val="center"/>
            <w:hideMark/>
          </w:tcPr>
          <w:p w14:paraId="3E123074" w14:textId="41F539E5" w:rsidR="00454405" w:rsidRPr="00454405" w:rsidRDefault="00454405" w:rsidP="00454405">
            <w:pPr>
              <w:jc w:val="right"/>
              <w:rPr>
                <w:bCs/>
                <w:sz w:val="20"/>
                <w:szCs w:val="20"/>
              </w:rPr>
            </w:pPr>
            <w:r w:rsidRPr="00454405">
              <w:rPr>
                <w:bCs/>
                <w:sz w:val="20"/>
                <w:szCs w:val="20"/>
              </w:rPr>
              <w:t>-</w:t>
            </w:r>
            <w:r w:rsidR="00A43DAE">
              <w:rPr>
                <w:bCs/>
                <w:sz w:val="20"/>
                <w:szCs w:val="20"/>
              </w:rPr>
              <w:t>1,76</w:t>
            </w:r>
            <w:r w:rsidRPr="00454405">
              <w:rPr>
                <w:bCs/>
                <w:sz w:val="20"/>
                <w:szCs w:val="20"/>
              </w:rPr>
              <w:t>%</w:t>
            </w:r>
          </w:p>
        </w:tc>
      </w:tr>
    </w:tbl>
    <w:p w14:paraId="6D091DF2" w14:textId="77777777" w:rsidR="00CC35C4" w:rsidRDefault="00CC35C4" w:rsidP="00986914">
      <w:pPr>
        <w:spacing w:after="120" w:line="276" w:lineRule="auto"/>
        <w:jc w:val="both"/>
        <w:rPr>
          <w:sz w:val="22"/>
          <w:szCs w:val="22"/>
          <w:lang w:val="ro-RO"/>
        </w:rPr>
      </w:pPr>
    </w:p>
    <w:p w14:paraId="11CEC481" w14:textId="77777777" w:rsidR="00EC2C6A" w:rsidRPr="00986914" w:rsidRDefault="00EC2C6A" w:rsidP="00986914">
      <w:pPr>
        <w:spacing w:after="120" w:line="276" w:lineRule="auto"/>
        <w:jc w:val="both"/>
        <w:rPr>
          <w:sz w:val="22"/>
          <w:szCs w:val="22"/>
          <w:lang w:val="ro-RO"/>
        </w:rPr>
      </w:pPr>
      <w:r w:rsidRPr="00986914">
        <w:rPr>
          <w:sz w:val="22"/>
          <w:szCs w:val="22"/>
          <w:lang w:val="ro-RO"/>
        </w:rPr>
        <w:t xml:space="preserve">Rezultatele indica in mod clar faptul ca veniturile generate de infrastructura de apa si apa uzata a Beneficiarului nu pot finanta intregul proiect de investitii, grantul UE fiind necesar. </w:t>
      </w:r>
    </w:p>
    <w:p w14:paraId="44553871" w14:textId="77777777" w:rsidR="00EC2C6A" w:rsidRPr="00986914" w:rsidRDefault="00EC2C6A" w:rsidP="00986914">
      <w:pPr>
        <w:spacing w:after="120" w:line="276" w:lineRule="auto"/>
        <w:jc w:val="both"/>
        <w:rPr>
          <w:sz w:val="22"/>
          <w:szCs w:val="22"/>
          <w:lang w:val="ro-RO"/>
        </w:rPr>
      </w:pPr>
      <w:r w:rsidRPr="00986914">
        <w:rPr>
          <w:sz w:val="22"/>
          <w:szCs w:val="22"/>
          <w:lang w:val="ro-RO"/>
        </w:rPr>
        <w:t xml:space="preserve">Indicatorii financiari calculati la capital sunt prezentati in tabelul urmator: </w:t>
      </w:r>
    </w:p>
    <w:p w14:paraId="14632E01" w14:textId="77777777" w:rsidR="009E593A" w:rsidRDefault="009E593A" w:rsidP="00A67B14">
      <w:pPr>
        <w:jc w:val="both"/>
        <w:rPr>
          <w:i/>
          <w:sz w:val="18"/>
          <w:szCs w:val="18"/>
        </w:rPr>
      </w:pPr>
      <w:bookmarkStart w:id="335" w:name="_Toc463018737"/>
      <w:bookmarkStart w:id="336" w:name="_Toc489974776"/>
    </w:p>
    <w:p w14:paraId="3BE8A5DE" w14:textId="77777777" w:rsidR="00EC2C6A" w:rsidRPr="00986914" w:rsidRDefault="000F144C" w:rsidP="00A67B14">
      <w:pPr>
        <w:jc w:val="both"/>
        <w:rPr>
          <w:sz w:val="18"/>
          <w:szCs w:val="18"/>
        </w:rPr>
      </w:pPr>
      <w:bookmarkStart w:id="337" w:name="_Toc24608885"/>
      <w:r w:rsidRPr="00986914">
        <w:rPr>
          <w:i/>
          <w:sz w:val="18"/>
          <w:szCs w:val="18"/>
        </w:rPr>
        <w:t xml:space="preserve">Tabel </w:t>
      </w:r>
      <w:r w:rsidRPr="00986914">
        <w:rPr>
          <w:i/>
          <w:sz w:val="18"/>
          <w:szCs w:val="18"/>
        </w:rPr>
        <w:fldChar w:fldCharType="begin"/>
      </w:r>
      <w:r w:rsidRPr="00986914">
        <w:rPr>
          <w:i/>
          <w:sz w:val="18"/>
          <w:szCs w:val="18"/>
        </w:rPr>
        <w:instrText xml:space="preserve"> SEQ Tabel \* ARABIC </w:instrText>
      </w:r>
      <w:r w:rsidRPr="00986914">
        <w:rPr>
          <w:i/>
          <w:sz w:val="18"/>
          <w:szCs w:val="18"/>
        </w:rPr>
        <w:fldChar w:fldCharType="separate"/>
      </w:r>
      <w:r w:rsidR="00454405">
        <w:rPr>
          <w:i/>
          <w:noProof/>
          <w:sz w:val="18"/>
          <w:szCs w:val="18"/>
        </w:rPr>
        <w:t>84</w:t>
      </w:r>
      <w:r w:rsidRPr="00986914">
        <w:rPr>
          <w:i/>
          <w:sz w:val="18"/>
          <w:szCs w:val="18"/>
        </w:rPr>
        <w:fldChar w:fldCharType="end"/>
      </w:r>
      <w:r w:rsidR="00EC2C6A" w:rsidRPr="00986914">
        <w:rPr>
          <w:i/>
          <w:sz w:val="18"/>
          <w:szCs w:val="18"/>
        </w:rPr>
        <w:t>: Indicatori financiari calcula</w:t>
      </w:r>
      <w:r w:rsidRPr="00986914">
        <w:rPr>
          <w:i/>
          <w:sz w:val="18"/>
          <w:szCs w:val="18"/>
        </w:rPr>
        <w:t>ț</w:t>
      </w:r>
      <w:r w:rsidR="00EC2C6A" w:rsidRPr="00986914">
        <w:rPr>
          <w:i/>
          <w:sz w:val="18"/>
          <w:szCs w:val="18"/>
        </w:rPr>
        <w:t>i la capital</w:t>
      </w:r>
      <w:bookmarkEnd w:id="335"/>
      <w:bookmarkEnd w:id="336"/>
      <w:bookmarkEnd w:id="337"/>
    </w:p>
    <w:tbl>
      <w:tblPr>
        <w:tblW w:w="6868" w:type="dxa"/>
        <w:tblLook w:val="04A0" w:firstRow="1" w:lastRow="0" w:firstColumn="1" w:lastColumn="0" w:noHBand="0" w:noVBand="1"/>
      </w:tblPr>
      <w:tblGrid>
        <w:gridCol w:w="3715"/>
        <w:gridCol w:w="1260"/>
        <w:gridCol w:w="1893"/>
      </w:tblGrid>
      <w:tr w:rsidR="00EC2C6A" w:rsidRPr="00986914" w14:paraId="3AE5D38A" w14:textId="77777777" w:rsidTr="000F144C">
        <w:trPr>
          <w:trHeight w:val="504"/>
        </w:trPr>
        <w:tc>
          <w:tcPr>
            <w:tcW w:w="686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73016C1" w14:textId="77777777" w:rsidR="00EC2C6A" w:rsidRPr="00986914" w:rsidRDefault="00EC2C6A" w:rsidP="00A67B14">
            <w:pPr>
              <w:jc w:val="both"/>
              <w:rPr>
                <w:b/>
                <w:bCs/>
                <w:sz w:val="20"/>
                <w:szCs w:val="20"/>
              </w:rPr>
            </w:pPr>
            <w:r w:rsidRPr="00986914">
              <w:rPr>
                <w:b/>
                <w:bCs/>
                <w:sz w:val="20"/>
                <w:szCs w:val="20"/>
              </w:rPr>
              <w:t>Indicatori financiari calcula</w:t>
            </w:r>
            <w:r w:rsidR="000F144C" w:rsidRPr="00986914">
              <w:rPr>
                <w:b/>
                <w:bCs/>
                <w:sz w:val="20"/>
                <w:szCs w:val="20"/>
              </w:rPr>
              <w:t>ț</w:t>
            </w:r>
            <w:r w:rsidRPr="00986914">
              <w:rPr>
                <w:b/>
                <w:bCs/>
                <w:sz w:val="20"/>
                <w:szCs w:val="20"/>
              </w:rPr>
              <w:t>i la capital</w:t>
            </w:r>
          </w:p>
        </w:tc>
      </w:tr>
      <w:tr w:rsidR="00454405" w:rsidRPr="00986914" w14:paraId="62EF71A6" w14:textId="77777777" w:rsidTr="00787FDB">
        <w:trPr>
          <w:trHeight w:val="300"/>
        </w:trPr>
        <w:tc>
          <w:tcPr>
            <w:tcW w:w="3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11E6A" w14:textId="77777777" w:rsidR="00454405" w:rsidRPr="00986914" w:rsidRDefault="00454405" w:rsidP="004C2C06">
            <w:pPr>
              <w:jc w:val="both"/>
              <w:rPr>
                <w:bCs/>
                <w:sz w:val="20"/>
                <w:szCs w:val="20"/>
              </w:rPr>
            </w:pPr>
            <w:r w:rsidRPr="00986914">
              <w:rPr>
                <w:bCs/>
                <w:sz w:val="20"/>
                <w:szCs w:val="20"/>
              </w:rPr>
              <w:t>Valoare actualizată netă (FNPV/K)</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62894B6" w14:textId="77777777" w:rsidR="00454405" w:rsidRPr="00986914" w:rsidRDefault="00454405" w:rsidP="004C2C06">
            <w:pPr>
              <w:jc w:val="center"/>
              <w:rPr>
                <w:bCs/>
                <w:sz w:val="20"/>
                <w:szCs w:val="20"/>
              </w:rPr>
            </w:pPr>
            <w:r w:rsidRPr="00986914">
              <w:rPr>
                <w:bCs/>
                <w:sz w:val="20"/>
                <w:szCs w:val="20"/>
              </w:rPr>
              <w:t>EUR</w:t>
            </w:r>
          </w:p>
        </w:tc>
        <w:tc>
          <w:tcPr>
            <w:tcW w:w="1893" w:type="dxa"/>
            <w:tcBorders>
              <w:top w:val="single" w:sz="4" w:space="0" w:color="auto"/>
              <w:left w:val="nil"/>
              <w:bottom w:val="single" w:sz="4" w:space="0" w:color="auto"/>
              <w:right w:val="single" w:sz="4" w:space="0" w:color="auto"/>
            </w:tcBorders>
            <w:shd w:val="clear" w:color="auto" w:fill="auto"/>
            <w:vAlign w:val="center"/>
            <w:hideMark/>
          </w:tcPr>
          <w:p w14:paraId="1DDDD98B" w14:textId="2773890F" w:rsidR="00454405" w:rsidRPr="00454405" w:rsidRDefault="00A92ED9" w:rsidP="00454405">
            <w:pPr>
              <w:jc w:val="right"/>
              <w:rPr>
                <w:bCs/>
                <w:sz w:val="20"/>
                <w:szCs w:val="20"/>
              </w:rPr>
            </w:pPr>
            <w:r>
              <w:rPr>
                <w:bCs/>
                <w:sz w:val="20"/>
                <w:szCs w:val="20"/>
              </w:rPr>
              <w:t>-</w:t>
            </w:r>
            <w:r w:rsidR="00A43DAE">
              <w:rPr>
                <w:bCs/>
                <w:sz w:val="20"/>
                <w:szCs w:val="20"/>
              </w:rPr>
              <w:t>89.048.366</w:t>
            </w:r>
          </w:p>
        </w:tc>
      </w:tr>
      <w:tr w:rsidR="00454405" w:rsidRPr="00986914" w14:paraId="4D2F96D3" w14:textId="77777777" w:rsidTr="00787FDB">
        <w:trPr>
          <w:trHeight w:val="300"/>
        </w:trPr>
        <w:tc>
          <w:tcPr>
            <w:tcW w:w="3715" w:type="dxa"/>
            <w:tcBorders>
              <w:top w:val="nil"/>
              <w:left w:val="single" w:sz="4" w:space="0" w:color="auto"/>
              <w:bottom w:val="single" w:sz="4" w:space="0" w:color="auto"/>
              <w:right w:val="single" w:sz="4" w:space="0" w:color="auto"/>
            </w:tcBorders>
            <w:shd w:val="clear" w:color="auto" w:fill="auto"/>
            <w:vAlign w:val="center"/>
            <w:hideMark/>
          </w:tcPr>
          <w:p w14:paraId="16E7EA70" w14:textId="77777777" w:rsidR="00454405" w:rsidRPr="00986914" w:rsidRDefault="00454405" w:rsidP="004C2C06">
            <w:pPr>
              <w:jc w:val="both"/>
              <w:rPr>
                <w:bCs/>
                <w:sz w:val="20"/>
                <w:szCs w:val="20"/>
              </w:rPr>
            </w:pPr>
            <w:r w:rsidRPr="00986914">
              <w:rPr>
                <w:bCs/>
                <w:sz w:val="20"/>
                <w:szCs w:val="20"/>
              </w:rPr>
              <w:t>FRR/K</w:t>
            </w:r>
          </w:p>
        </w:tc>
        <w:tc>
          <w:tcPr>
            <w:tcW w:w="1260" w:type="dxa"/>
            <w:tcBorders>
              <w:top w:val="nil"/>
              <w:left w:val="nil"/>
              <w:bottom w:val="single" w:sz="4" w:space="0" w:color="auto"/>
              <w:right w:val="single" w:sz="4" w:space="0" w:color="auto"/>
            </w:tcBorders>
            <w:shd w:val="clear" w:color="auto" w:fill="auto"/>
            <w:vAlign w:val="center"/>
            <w:hideMark/>
          </w:tcPr>
          <w:p w14:paraId="5A198B33" w14:textId="77777777" w:rsidR="00454405" w:rsidRPr="00986914" w:rsidRDefault="00454405" w:rsidP="004C2C06">
            <w:pPr>
              <w:jc w:val="center"/>
              <w:rPr>
                <w:bCs/>
                <w:sz w:val="20"/>
                <w:szCs w:val="20"/>
              </w:rPr>
            </w:pPr>
            <w:r w:rsidRPr="00986914">
              <w:rPr>
                <w:bCs/>
                <w:sz w:val="20"/>
                <w:szCs w:val="20"/>
              </w:rPr>
              <w:t>%</w:t>
            </w:r>
          </w:p>
        </w:tc>
        <w:tc>
          <w:tcPr>
            <w:tcW w:w="1893" w:type="dxa"/>
            <w:tcBorders>
              <w:top w:val="nil"/>
              <w:left w:val="nil"/>
              <w:bottom w:val="single" w:sz="4" w:space="0" w:color="auto"/>
              <w:right w:val="single" w:sz="4" w:space="0" w:color="auto"/>
            </w:tcBorders>
            <w:shd w:val="clear" w:color="auto" w:fill="auto"/>
            <w:vAlign w:val="center"/>
            <w:hideMark/>
          </w:tcPr>
          <w:p w14:paraId="20FE0C6E" w14:textId="127CC983" w:rsidR="00454405" w:rsidRPr="00454405" w:rsidRDefault="00454405" w:rsidP="00454405">
            <w:pPr>
              <w:jc w:val="right"/>
              <w:rPr>
                <w:bCs/>
                <w:sz w:val="20"/>
                <w:szCs w:val="20"/>
              </w:rPr>
            </w:pPr>
            <w:r w:rsidRPr="00454405">
              <w:rPr>
                <w:bCs/>
                <w:sz w:val="20"/>
                <w:szCs w:val="20"/>
              </w:rPr>
              <w:t>-</w:t>
            </w:r>
            <w:r w:rsidR="00CC35C4">
              <w:rPr>
                <w:bCs/>
                <w:sz w:val="20"/>
                <w:szCs w:val="20"/>
              </w:rPr>
              <w:t>2</w:t>
            </w:r>
            <w:r w:rsidR="00A43DAE">
              <w:rPr>
                <w:bCs/>
                <w:sz w:val="20"/>
                <w:szCs w:val="20"/>
              </w:rPr>
              <w:t>,50</w:t>
            </w:r>
            <w:r w:rsidRPr="00454405">
              <w:rPr>
                <w:bCs/>
                <w:sz w:val="20"/>
                <w:szCs w:val="20"/>
              </w:rPr>
              <w:t>%</w:t>
            </w:r>
          </w:p>
        </w:tc>
      </w:tr>
    </w:tbl>
    <w:p w14:paraId="35BA05B4" w14:textId="77777777" w:rsidR="00CC35C4" w:rsidRPr="00C412C2" w:rsidRDefault="00CC35C4" w:rsidP="00A67B14">
      <w:pPr>
        <w:jc w:val="both"/>
        <w:rPr>
          <w:rFonts w:cs="Arial"/>
        </w:rPr>
      </w:pPr>
    </w:p>
    <w:p w14:paraId="3C799731" w14:textId="77777777" w:rsidR="00EC2C6A" w:rsidRPr="00986914" w:rsidRDefault="00EC2C6A" w:rsidP="00986914">
      <w:pPr>
        <w:spacing w:after="120" w:line="276" w:lineRule="auto"/>
        <w:jc w:val="both"/>
        <w:rPr>
          <w:sz w:val="22"/>
          <w:szCs w:val="22"/>
          <w:lang w:val="ro-RO"/>
        </w:rPr>
      </w:pPr>
      <w:r w:rsidRPr="00986914">
        <w:rPr>
          <w:sz w:val="22"/>
          <w:szCs w:val="22"/>
          <w:lang w:val="ro-RO"/>
        </w:rPr>
        <w:t xml:space="preserve">Rezultatele indica faptul ca rata de rentabilitate a capitalului national este mai joasa decat valoarea ratei de actualizare, Beneficiarul va inregistra o profitabilitate scazuta pentru capitalul investit, iar interventia prin grant UE este dimensionata corespunzator. </w:t>
      </w:r>
    </w:p>
    <w:p w14:paraId="1FAA139C" w14:textId="77777777" w:rsidR="00EC2C6A" w:rsidRDefault="00EC2C6A" w:rsidP="00A67B14">
      <w:pPr>
        <w:jc w:val="both"/>
        <w:rPr>
          <w:lang w:val="ro-RO" w:eastAsia="ro-RO"/>
        </w:rPr>
      </w:pPr>
    </w:p>
    <w:p w14:paraId="5ABF1539" w14:textId="77777777" w:rsidR="00EC2C6A" w:rsidRPr="00BA78D0" w:rsidRDefault="00EC2C6A" w:rsidP="00D473DE">
      <w:pPr>
        <w:pStyle w:val="Heading2"/>
      </w:pPr>
      <w:bookmarkStart w:id="338" w:name="_Toc24608417"/>
      <w:bookmarkStart w:id="339" w:name="_Toc24608779"/>
      <w:r w:rsidRPr="00BA78D0">
        <w:t>Sustenabilitatea financiară</w:t>
      </w:r>
      <w:bookmarkStart w:id="340" w:name="_Toc500248860"/>
      <w:bookmarkStart w:id="341" w:name="_Toc500248951"/>
      <w:bookmarkStart w:id="342" w:name="_Toc500248990"/>
      <w:bookmarkEnd w:id="338"/>
      <w:bookmarkEnd w:id="339"/>
      <w:bookmarkEnd w:id="340"/>
      <w:bookmarkEnd w:id="341"/>
      <w:bookmarkEnd w:id="342"/>
    </w:p>
    <w:p w14:paraId="6F9E0578" w14:textId="77777777" w:rsidR="00EC2C6A" w:rsidRDefault="00EC2C6A" w:rsidP="00A67B14">
      <w:pPr>
        <w:jc w:val="both"/>
        <w:rPr>
          <w:lang w:val="ro-RO" w:eastAsia="ro-RO"/>
        </w:rPr>
      </w:pPr>
    </w:p>
    <w:p w14:paraId="1C44BDAA" w14:textId="77777777" w:rsidR="00EC2C6A" w:rsidRPr="00986914" w:rsidRDefault="00EC2C6A" w:rsidP="00986914">
      <w:pPr>
        <w:spacing w:after="120" w:line="276" w:lineRule="auto"/>
        <w:jc w:val="both"/>
        <w:rPr>
          <w:sz w:val="22"/>
          <w:szCs w:val="22"/>
          <w:lang w:val="ro-RO"/>
        </w:rPr>
      </w:pPr>
      <w:r w:rsidRPr="00986914">
        <w:rPr>
          <w:sz w:val="22"/>
          <w:szCs w:val="22"/>
          <w:lang w:val="ro-RO"/>
        </w:rPr>
        <w:t>Proiectul este sustenabil financiar atunci cand riscul de a ramane fara numerar in viitor, atat in etapa de implementare a investitiei, cat si in cea de operare, se asteapta sa fie 0. De asemenea, operarea este considerata a fi sustenabila intr-o perioada urmatoare dupa implementarea principiului de recuperare completa a costurilor (atat a celor din investitii cat si a celor din exploatare).</w:t>
      </w:r>
    </w:p>
    <w:p w14:paraId="142CD9FC" w14:textId="77777777" w:rsidR="00EC2C6A" w:rsidRPr="00986914" w:rsidRDefault="00EC2C6A" w:rsidP="00986914">
      <w:pPr>
        <w:spacing w:after="120" w:line="276" w:lineRule="auto"/>
        <w:jc w:val="both"/>
        <w:rPr>
          <w:sz w:val="22"/>
          <w:szCs w:val="22"/>
          <w:lang w:val="ro-RO"/>
        </w:rPr>
      </w:pPr>
      <w:r w:rsidRPr="00986914">
        <w:rPr>
          <w:sz w:val="22"/>
          <w:szCs w:val="22"/>
          <w:lang w:val="ro-RO"/>
        </w:rPr>
        <w:lastRenderedPageBreak/>
        <w:t xml:space="preserve">In vederea evaluarii sustenabilitatii Operatorului Regional privind Masurile proiectului, Consultantul a elaborat urmatoarele situatii financiare in Euro preturi constante:  </w:t>
      </w:r>
    </w:p>
    <w:p w14:paraId="17B34701" w14:textId="22EC2E28" w:rsidR="00EC2C6A" w:rsidRPr="00986914" w:rsidRDefault="00EC2C6A"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Bilant: Bilantul Operatoru</w:t>
      </w:r>
      <w:r w:rsidR="00CD3026">
        <w:rPr>
          <w:rFonts w:eastAsiaTheme="minorHAnsi" w:cstheme="minorBidi"/>
          <w:sz w:val="22"/>
          <w:szCs w:val="22"/>
          <w:lang w:val="ro-RO"/>
        </w:rPr>
        <w:t>lui Regional pentru perioada 20</w:t>
      </w:r>
      <w:r w:rsidR="00A43DAE">
        <w:rPr>
          <w:rFonts w:eastAsiaTheme="minorHAnsi" w:cstheme="minorBidi"/>
          <w:sz w:val="22"/>
          <w:szCs w:val="22"/>
          <w:lang w:val="ro-RO"/>
        </w:rPr>
        <w:t>21</w:t>
      </w:r>
      <w:r w:rsidR="00CD3026">
        <w:rPr>
          <w:rFonts w:eastAsiaTheme="minorHAnsi" w:cstheme="minorBidi"/>
          <w:sz w:val="22"/>
          <w:szCs w:val="22"/>
          <w:lang w:val="ro-RO"/>
        </w:rPr>
        <w:t xml:space="preserve"> pana in 20</w:t>
      </w:r>
      <w:r w:rsidR="00A43DAE">
        <w:rPr>
          <w:rFonts w:eastAsiaTheme="minorHAnsi" w:cstheme="minorBidi"/>
          <w:sz w:val="22"/>
          <w:szCs w:val="22"/>
          <w:lang w:val="ro-RO"/>
        </w:rPr>
        <w:t>50</w:t>
      </w:r>
      <w:r w:rsidRPr="00986914">
        <w:rPr>
          <w:rFonts w:eastAsiaTheme="minorHAnsi" w:cstheme="minorBidi"/>
          <w:sz w:val="22"/>
          <w:szCs w:val="22"/>
          <w:lang w:val="ro-RO"/>
        </w:rPr>
        <w:t xml:space="preserve"> este prezentat in preturi constante (Euro), avand urmatoarea structura simplificata:  </w:t>
      </w:r>
    </w:p>
    <w:p w14:paraId="53B7BC84" w14:textId="77777777" w:rsidR="00EC2C6A" w:rsidRPr="00986914" w:rsidRDefault="00EC2C6A" w:rsidP="00986914">
      <w:pPr>
        <w:pStyle w:val="ListParagraph"/>
        <w:numPr>
          <w:ilvl w:val="1"/>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Total active:</w:t>
      </w:r>
    </w:p>
    <w:p w14:paraId="4AC7F4E9" w14:textId="77777777" w:rsidR="00EC2C6A" w:rsidRPr="00986914" w:rsidRDefault="00EC2C6A" w:rsidP="00986914">
      <w:pPr>
        <w:pStyle w:val="ListParagraph"/>
        <w:numPr>
          <w:ilvl w:val="2"/>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 xml:space="preserve">Active imobilizate nete </w:t>
      </w:r>
    </w:p>
    <w:p w14:paraId="740B6A21" w14:textId="77777777" w:rsidR="00EC2C6A" w:rsidRPr="00986914" w:rsidRDefault="00EC2C6A" w:rsidP="00986914">
      <w:pPr>
        <w:pStyle w:val="ListParagraph"/>
        <w:numPr>
          <w:ilvl w:val="2"/>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Active circulante</w:t>
      </w:r>
    </w:p>
    <w:p w14:paraId="74F36BDF" w14:textId="77777777" w:rsidR="00EC2C6A" w:rsidRPr="00986914" w:rsidRDefault="00EC2C6A" w:rsidP="00986914">
      <w:pPr>
        <w:pStyle w:val="ListParagraph"/>
        <w:numPr>
          <w:ilvl w:val="1"/>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 xml:space="preserve">Total capital si datorii: </w:t>
      </w:r>
    </w:p>
    <w:p w14:paraId="397E3BD4" w14:textId="77777777" w:rsidR="00EC2C6A" w:rsidRPr="00986914" w:rsidRDefault="00EC2C6A" w:rsidP="00986914">
      <w:pPr>
        <w:pStyle w:val="ListParagraph"/>
        <w:numPr>
          <w:ilvl w:val="2"/>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Capital</w:t>
      </w:r>
    </w:p>
    <w:p w14:paraId="3ACA0A8F" w14:textId="77777777" w:rsidR="00EC2C6A" w:rsidRPr="00986914" w:rsidRDefault="00EC2C6A" w:rsidP="00986914">
      <w:pPr>
        <w:pStyle w:val="ListParagraph"/>
        <w:numPr>
          <w:ilvl w:val="2"/>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 xml:space="preserve">Datorii </w:t>
      </w:r>
    </w:p>
    <w:p w14:paraId="7403E1EB" w14:textId="1E7115CB" w:rsidR="00EC2C6A" w:rsidRPr="00986914" w:rsidRDefault="00EC2C6A"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Contul de Profit si Pierdere: Contul de profit si pierdere al Operatorul</w:t>
      </w:r>
      <w:r w:rsidR="00CD3026">
        <w:rPr>
          <w:rFonts w:eastAsiaTheme="minorHAnsi" w:cstheme="minorBidi"/>
          <w:sz w:val="22"/>
          <w:szCs w:val="22"/>
          <w:lang w:val="ro-RO"/>
        </w:rPr>
        <w:t>ui Regional pentru perioada 20</w:t>
      </w:r>
      <w:r w:rsidR="00A43DAE">
        <w:rPr>
          <w:rFonts w:eastAsiaTheme="minorHAnsi" w:cstheme="minorBidi"/>
          <w:sz w:val="22"/>
          <w:szCs w:val="22"/>
          <w:lang w:val="ro-RO"/>
        </w:rPr>
        <w:t>21</w:t>
      </w:r>
      <w:r w:rsidR="00CD3026">
        <w:rPr>
          <w:rFonts w:eastAsiaTheme="minorHAnsi" w:cstheme="minorBidi"/>
          <w:sz w:val="22"/>
          <w:szCs w:val="22"/>
          <w:lang w:val="ro-RO"/>
        </w:rPr>
        <w:t xml:space="preserve"> – 20</w:t>
      </w:r>
      <w:r w:rsidR="00A43DAE">
        <w:rPr>
          <w:rFonts w:eastAsiaTheme="minorHAnsi" w:cstheme="minorBidi"/>
          <w:sz w:val="22"/>
          <w:szCs w:val="22"/>
          <w:lang w:val="ro-RO"/>
        </w:rPr>
        <w:t>50</w:t>
      </w:r>
      <w:r w:rsidRPr="00986914">
        <w:rPr>
          <w:rFonts w:eastAsiaTheme="minorHAnsi" w:cstheme="minorBidi"/>
          <w:sz w:val="22"/>
          <w:szCs w:val="22"/>
          <w:lang w:val="ro-RO"/>
        </w:rPr>
        <w:t xml:space="preserve"> este prezentat in preturi constante (Euro), avand urmatoarea structura simplificata:</w:t>
      </w:r>
    </w:p>
    <w:p w14:paraId="53FEE9A2" w14:textId="77777777" w:rsidR="00EC2C6A" w:rsidRPr="00986914" w:rsidRDefault="00EC2C6A" w:rsidP="00986914">
      <w:pPr>
        <w:pStyle w:val="ListParagraph"/>
        <w:numPr>
          <w:ilvl w:val="1"/>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 xml:space="preserve">Venituri; </w:t>
      </w:r>
    </w:p>
    <w:p w14:paraId="7555D007" w14:textId="77777777" w:rsidR="00EC2C6A" w:rsidRPr="00986914" w:rsidRDefault="00EC2C6A" w:rsidP="00986914">
      <w:pPr>
        <w:pStyle w:val="ListParagraph"/>
        <w:numPr>
          <w:ilvl w:val="1"/>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Cheltuieli de exploatare;</w:t>
      </w:r>
    </w:p>
    <w:p w14:paraId="781A971F" w14:textId="77777777" w:rsidR="00EC2C6A" w:rsidRPr="00986914" w:rsidRDefault="00EC2C6A" w:rsidP="00986914">
      <w:pPr>
        <w:pStyle w:val="ListParagraph"/>
        <w:numPr>
          <w:ilvl w:val="1"/>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EBITDA;</w:t>
      </w:r>
    </w:p>
    <w:p w14:paraId="2F2486C2" w14:textId="77777777" w:rsidR="00EC2C6A" w:rsidRPr="00986914" w:rsidRDefault="00EC2C6A" w:rsidP="00986914">
      <w:pPr>
        <w:pStyle w:val="ListParagraph"/>
        <w:numPr>
          <w:ilvl w:val="1"/>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EBIT;</w:t>
      </w:r>
    </w:p>
    <w:p w14:paraId="27529C1E" w14:textId="77777777" w:rsidR="00EC2C6A" w:rsidRPr="00986914" w:rsidRDefault="00EC2C6A" w:rsidP="00986914">
      <w:pPr>
        <w:pStyle w:val="ListParagraph"/>
        <w:numPr>
          <w:ilvl w:val="1"/>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EBT;</w:t>
      </w:r>
    </w:p>
    <w:p w14:paraId="273BE3FF" w14:textId="77777777" w:rsidR="00EC2C6A" w:rsidRPr="00986914" w:rsidRDefault="00EC2C6A" w:rsidP="00986914">
      <w:pPr>
        <w:pStyle w:val="ListParagraph"/>
        <w:numPr>
          <w:ilvl w:val="1"/>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Venit net.</w:t>
      </w:r>
    </w:p>
    <w:p w14:paraId="3FA670D9" w14:textId="0F5C8151" w:rsidR="00EC2C6A" w:rsidRPr="00986914" w:rsidRDefault="00EC2C6A"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Situatia fluxului de numerar: Situatia fluxului de numerar a Operatorul</w:t>
      </w:r>
      <w:r w:rsidR="00CD3026">
        <w:rPr>
          <w:rFonts w:eastAsiaTheme="minorHAnsi" w:cstheme="minorBidi"/>
          <w:sz w:val="22"/>
          <w:szCs w:val="22"/>
          <w:lang w:val="ro-RO"/>
        </w:rPr>
        <w:t>ui Regional pentru perioada 20</w:t>
      </w:r>
      <w:r w:rsidR="00A43DAE">
        <w:rPr>
          <w:rFonts w:eastAsiaTheme="minorHAnsi" w:cstheme="minorBidi"/>
          <w:sz w:val="22"/>
          <w:szCs w:val="22"/>
          <w:lang w:val="ro-RO"/>
        </w:rPr>
        <w:t>2</w:t>
      </w:r>
      <w:r w:rsidR="00CD3026">
        <w:rPr>
          <w:rFonts w:eastAsiaTheme="minorHAnsi" w:cstheme="minorBidi"/>
          <w:sz w:val="22"/>
          <w:szCs w:val="22"/>
          <w:lang w:val="ro-RO"/>
        </w:rPr>
        <w:t>1 – 20</w:t>
      </w:r>
      <w:r w:rsidR="00A43DAE">
        <w:rPr>
          <w:rFonts w:eastAsiaTheme="minorHAnsi" w:cstheme="minorBidi"/>
          <w:sz w:val="22"/>
          <w:szCs w:val="22"/>
          <w:lang w:val="ro-RO"/>
        </w:rPr>
        <w:t>50</w:t>
      </w:r>
      <w:r w:rsidRPr="00986914">
        <w:rPr>
          <w:rFonts w:eastAsiaTheme="minorHAnsi" w:cstheme="minorBidi"/>
          <w:sz w:val="22"/>
          <w:szCs w:val="22"/>
          <w:lang w:val="ro-RO"/>
        </w:rPr>
        <w:t xml:space="preserve"> este prezentata in preturi constante (Euro), avand urmatoarea structura simplificata:  </w:t>
      </w:r>
    </w:p>
    <w:p w14:paraId="6F440C0C" w14:textId="77777777" w:rsidR="00EC2C6A" w:rsidRPr="00986914" w:rsidRDefault="00EC2C6A" w:rsidP="00986914">
      <w:pPr>
        <w:pStyle w:val="ListParagraph"/>
        <w:numPr>
          <w:ilvl w:val="1"/>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Fonduri din operatiuni;</w:t>
      </w:r>
    </w:p>
    <w:p w14:paraId="208F12AF" w14:textId="77777777" w:rsidR="00EC2C6A" w:rsidRPr="00986914" w:rsidRDefault="00EC2C6A" w:rsidP="00986914">
      <w:pPr>
        <w:pStyle w:val="ListParagraph"/>
        <w:numPr>
          <w:ilvl w:val="1"/>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 xml:space="preserve">Numerar disponibil; </w:t>
      </w:r>
    </w:p>
    <w:p w14:paraId="2BCC93D3" w14:textId="77777777" w:rsidR="00EC2C6A" w:rsidRPr="00986914" w:rsidRDefault="00EC2C6A" w:rsidP="00986914">
      <w:pPr>
        <w:pStyle w:val="ListParagraph"/>
        <w:numPr>
          <w:ilvl w:val="1"/>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Numerar inainte de serviciul datoriei;</w:t>
      </w:r>
    </w:p>
    <w:p w14:paraId="624FCDBB" w14:textId="77777777" w:rsidR="00EC2C6A" w:rsidRPr="00986914" w:rsidRDefault="00EC2C6A" w:rsidP="00986914">
      <w:pPr>
        <w:pStyle w:val="ListParagraph"/>
        <w:numPr>
          <w:ilvl w:val="1"/>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Surplus/deficit in an;</w:t>
      </w:r>
    </w:p>
    <w:p w14:paraId="2A947519" w14:textId="77777777" w:rsidR="00EC2C6A" w:rsidRPr="00986914" w:rsidRDefault="00EC2C6A" w:rsidP="00986914">
      <w:pPr>
        <w:pStyle w:val="ListParagraph"/>
        <w:numPr>
          <w:ilvl w:val="1"/>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Numerar net;</w:t>
      </w:r>
    </w:p>
    <w:p w14:paraId="1C5D04B8" w14:textId="77777777" w:rsidR="00454405" w:rsidRPr="00454405" w:rsidRDefault="00454405" w:rsidP="00454405">
      <w:pPr>
        <w:spacing w:line="320" w:lineRule="atLeast"/>
        <w:jc w:val="both"/>
        <w:rPr>
          <w:rFonts w:cs="Times New Roman"/>
          <w:sz w:val="22"/>
          <w:szCs w:val="22"/>
          <w:lang w:val="ro-RO"/>
        </w:rPr>
      </w:pPr>
      <w:r w:rsidRPr="00454405">
        <w:rPr>
          <w:rFonts w:cs="Times New Roman"/>
          <w:sz w:val="22"/>
          <w:szCs w:val="22"/>
          <w:lang w:val="ro-RO"/>
        </w:rPr>
        <w:t>In</w:t>
      </w:r>
      <w:r>
        <w:rPr>
          <w:rFonts w:cs="Times New Roman"/>
          <w:sz w:val="22"/>
          <w:szCs w:val="22"/>
          <w:lang w:val="ro-RO"/>
        </w:rPr>
        <w:t xml:space="preserve"> prezent, operatorul regional are de rambursat </w:t>
      </w:r>
      <w:r w:rsidRPr="00454405">
        <w:rPr>
          <w:rFonts w:cs="Times New Roman"/>
          <w:sz w:val="22"/>
          <w:szCs w:val="22"/>
          <w:lang w:val="ro-RO"/>
        </w:rPr>
        <w:t>imprumuturi pe termen lung pentru co-finantarea proiectelor</w:t>
      </w:r>
      <w:r>
        <w:rPr>
          <w:rFonts w:cs="Times New Roman"/>
          <w:sz w:val="22"/>
          <w:szCs w:val="22"/>
          <w:lang w:val="ro-RO"/>
        </w:rPr>
        <w:t xml:space="preserve"> de investitii ISPA si POS Mediu. Primul va fi rambursat in totalitate in anul 2030, iar cel de-al doilea va fi complet rambursat in 2026.</w:t>
      </w:r>
    </w:p>
    <w:p w14:paraId="378AC902" w14:textId="77777777" w:rsidR="00454405" w:rsidRPr="00454405" w:rsidRDefault="00454405" w:rsidP="00454405">
      <w:pPr>
        <w:spacing w:line="320" w:lineRule="atLeast"/>
        <w:jc w:val="both"/>
        <w:rPr>
          <w:rFonts w:cs="Times New Roman"/>
          <w:sz w:val="22"/>
          <w:szCs w:val="22"/>
          <w:lang w:val="ro-RO"/>
        </w:rPr>
      </w:pPr>
      <w:r w:rsidRPr="00454405">
        <w:rPr>
          <w:rFonts w:cs="Times New Roman"/>
          <w:sz w:val="22"/>
          <w:szCs w:val="22"/>
          <w:lang w:val="ro-RO"/>
        </w:rPr>
        <w:t>In analiza financiara au fost considerate urmatoarele conditii pentru imprumuturile de co-finantarea a proiectului:</w:t>
      </w:r>
    </w:p>
    <w:p w14:paraId="624E141C" w14:textId="77777777" w:rsidR="00454405" w:rsidRPr="00454405" w:rsidRDefault="00454405" w:rsidP="00454405">
      <w:pPr>
        <w:pStyle w:val="ListParagraph"/>
        <w:numPr>
          <w:ilvl w:val="0"/>
          <w:numId w:val="4"/>
        </w:numPr>
        <w:spacing w:line="320" w:lineRule="exact"/>
        <w:contextualSpacing/>
        <w:jc w:val="both"/>
        <w:rPr>
          <w:rStyle w:val="ui-column-title1"/>
          <w:rFonts w:eastAsiaTheme="minorHAnsi"/>
          <w:sz w:val="22"/>
          <w:lang w:val="en-US"/>
        </w:rPr>
      </w:pPr>
      <w:r w:rsidRPr="00454405">
        <w:rPr>
          <w:rStyle w:val="ui-column-title1"/>
          <w:rFonts w:eastAsiaTheme="minorHAnsi"/>
          <w:sz w:val="22"/>
          <w:lang w:val="en-US"/>
        </w:rPr>
        <w:t>Rata dobanzii: 2.5% in termeni reali (este in line cu nivelul dobanzii la imprumuturile de co-finantare acordate pana acum de BERD si BEI pentru POIM);</w:t>
      </w:r>
    </w:p>
    <w:p w14:paraId="686673D3" w14:textId="77777777" w:rsidR="00454405" w:rsidRPr="00454405" w:rsidRDefault="00454405" w:rsidP="00454405">
      <w:pPr>
        <w:pStyle w:val="ListParagraph"/>
        <w:numPr>
          <w:ilvl w:val="0"/>
          <w:numId w:val="4"/>
        </w:numPr>
        <w:spacing w:line="320" w:lineRule="exact"/>
        <w:contextualSpacing/>
        <w:jc w:val="both"/>
        <w:rPr>
          <w:rStyle w:val="ui-column-title1"/>
          <w:rFonts w:eastAsiaTheme="minorHAnsi"/>
          <w:sz w:val="22"/>
          <w:lang w:val="en-US"/>
        </w:rPr>
      </w:pPr>
      <w:r w:rsidRPr="00454405">
        <w:rPr>
          <w:rStyle w:val="ui-column-title1"/>
          <w:rFonts w:eastAsiaTheme="minorHAnsi"/>
          <w:sz w:val="22"/>
          <w:lang w:val="en-US"/>
        </w:rPr>
        <w:t>Perioada de gratie: 4 ani;</w:t>
      </w:r>
    </w:p>
    <w:p w14:paraId="3D7656F2" w14:textId="77777777" w:rsidR="00454405" w:rsidRPr="00454405" w:rsidRDefault="00454405" w:rsidP="00454405">
      <w:pPr>
        <w:pStyle w:val="ListParagraph"/>
        <w:numPr>
          <w:ilvl w:val="0"/>
          <w:numId w:val="4"/>
        </w:numPr>
        <w:spacing w:line="320" w:lineRule="exact"/>
        <w:contextualSpacing/>
        <w:jc w:val="both"/>
        <w:rPr>
          <w:rStyle w:val="ui-column-title1"/>
          <w:rFonts w:eastAsiaTheme="minorHAnsi"/>
          <w:sz w:val="22"/>
          <w:lang w:val="en-US"/>
        </w:rPr>
      </w:pPr>
      <w:r w:rsidRPr="00454405">
        <w:rPr>
          <w:rStyle w:val="ui-column-title1"/>
          <w:rFonts w:eastAsiaTheme="minorHAnsi"/>
          <w:sz w:val="22"/>
          <w:lang w:val="en-US"/>
        </w:rPr>
        <w:t>Perioada de rambursare: 15 ani;</w:t>
      </w:r>
    </w:p>
    <w:p w14:paraId="7FF24DF6" w14:textId="77777777" w:rsidR="00454405" w:rsidRPr="00454405" w:rsidRDefault="00454405" w:rsidP="00454405">
      <w:pPr>
        <w:spacing w:line="320" w:lineRule="atLeast"/>
        <w:jc w:val="both"/>
        <w:rPr>
          <w:rFonts w:cs="Times New Roman"/>
          <w:sz w:val="22"/>
          <w:szCs w:val="22"/>
          <w:lang w:val="ro-RO"/>
        </w:rPr>
      </w:pPr>
      <w:r w:rsidRPr="00454405">
        <w:rPr>
          <w:rFonts w:cs="Times New Roman"/>
          <w:sz w:val="22"/>
          <w:szCs w:val="22"/>
          <w:lang w:val="ro-RO"/>
        </w:rPr>
        <w:t xml:space="preserve">Rezultatele detaliate ale analizei la nivel anual sunt prezentate in Modelul Financiar ACB, foaia de calcul “Situatii financiare”. </w:t>
      </w:r>
    </w:p>
    <w:p w14:paraId="0DA5E496" w14:textId="77777777" w:rsidR="00454405" w:rsidRDefault="00454405" w:rsidP="00986914">
      <w:pPr>
        <w:spacing w:after="120" w:line="276" w:lineRule="auto"/>
        <w:jc w:val="both"/>
        <w:rPr>
          <w:sz w:val="22"/>
          <w:szCs w:val="22"/>
          <w:lang w:val="ro-RO"/>
        </w:rPr>
      </w:pPr>
    </w:p>
    <w:p w14:paraId="303EF8AE" w14:textId="77777777" w:rsidR="00E664F2" w:rsidRPr="00986914" w:rsidRDefault="00EC2C6A" w:rsidP="00986914">
      <w:pPr>
        <w:spacing w:after="120" w:line="276" w:lineRule="auto"/>
        <w:jc w:val="both"/>
        <w:rPr>
          <w:sz w:val="22"/>
          <w:szCs w:val="22"/>
          <w:lang w:val="ro-RO"/>
        </w:rPr>
      </w:pPr>
      <w:r w:rsidRPr="00986914">
        <w:rPr>
          <w:sz w:val="22"/>
          <w:szCs w:val="22"/>
          <w:lang w:val="ro-RO"/>
        </w:rPr>
        <w:t>Soldul final al situatiei de numerar indica valori pozitive pentru toti anii analizati, indicand sustenabilitatea implementarii si operarii investitiei, acesta fiind o prima dovada evidenta in acest sens.</w:t>
      </w:r>
      <w:r w:rsidR="00986914">
        <w:rPr>
          <w:sz w:val="22"/>
          <w:szCs w:val="22"/>
          <w:lang w:val="ro-RO"/>
        </w:rPr>
        <w:t xml:space="preserve"> </w:t>
      </w:r>
    </w:p>
    <w:p w14:paraId="7AD6E8CC" w14:textId="77777777" w:rsidR="00997B1E" w:rsidRPr="00986914" w:rsidRDefault="00E664F2" w:rsidP="00A67B14">
      <w:pPr>
        <w:jc w:val="both"/>
        <w:rPr>
          <w:sz w:val="18"/>
          <w:szCs w:val="18"/>
        </w:rPr>
      </w:pPr>
      <w:bookmarkStart w:id="343" w:name="_Toc24608797"/>
      <w:r w:rsidRPr="00986914">
        <w:rPr>
          <w:i/>
          <w:sz w:val="18"/>
          <w:szCs w:val="18"/>
        </w:rPr>
        <w:t xml:space="preserve">Figura </w:t>
      </w:r>
      <w:r w:rsidRPr="00986914">
        <w:rPr>
          <w:i/>
          <w:sz w:val="18"/>
          <w:szCs w:val="18"/>
        </w:rPr>
        <w:fldChar w:fldCharType="begin"/>
      </w:r>
      <w:r w:rsidRPr="00986914">
        <w:rPr>
          <w:i/>
          <w:sz w:val="18"/>
          <w:szCs w:val="18"/>
        </w:rPr>
        <w:instrText xml:space="preserve"> SEQ Figură \* ARABIC </w:instrText>
      </w:r>
      <w:r w:rsidRPr="00986914">
        <w:rPr>
          <w:i/>
          <w:sz w:val="18"/>
          <w:szCs w:val="18"/>
        </w:rPr>
        <w:fldChar w:fldCharType="separate"/>
      </w:r>
      <w:r w:rsidR="00C75B7D">
        <w:rPr>
          <w:i/>
          <w:noProof/>
          <w:sz w:val="18"/>
          <w:szCs w:val="18"/>
        </w:rPr>
        <w:t>10</w:t>
      </w:r>
      <w:r w:rsidRPr="00986914">
        <w:rPr>
          <w:i/>
          <w:sz w:val="18"/>
          <w:szCs w:val="18"/>
        </w:rPr>
        <w:fldChar w:fldCharType="end"/>
      </w:r>
      <w:r w:rsidR="00997B1E" w:rsidRPr="00986914">
        <w:rPr>
          <w:i/>
          <w:sz w:val="18"/>
          <w:szCs w:val="18"/>
        </w:rPr>
        <w:t>: Analiza recuper</w:t>
      </w:r>
      <w:r w:rsidR="00FF2625" w:rsidRPr="00986914">
        <w:rPr>
          <w:i/>
          <w:sz w:val="18"/>
          <w:szCs w:val="18"/>
        </w:rPr>
        <w:t>ă</w:t>
      </w:r>
      <w:r w:rsidR="00997B1E" w:rsidRPr="00986914">
        <w:rPr>
          <w:i/>
          <w:sz w:val="18"/>
          <w:szCs w:val="18"/>
        </w:rPr>
        <w:t>rii complete a costului – Scenariul “Cu proiect”</w:t>
      </w:r>
      <w:bookmarkEnd w:id="343"/>
    </w:p>
    <w:p w14:paraId="21ADE627" w14:textId="1CE66834" w:rsidR="00997B1E" w:rsidRPr="00C412C2" w:rsidRDefault="00A43DAE" w:rsidP="00A67B14">
      <w:pPr>
        <w:jc w:val="both"/>
        <w:rPr>
          <w:rFonts w:cs="Arial"/>
        </w:rPr>
      </w:pPr>
      <w:r w:rsidRPr="00A43DAE">
        <w:rPr>
          <w:noProof/>
        </w:rPr>
        <w:lastRenderedPageBreak/>
        <w:drawing>
          <wp:inline distT="0" distB="0" distL="0" distR="0" wp14:anchorId="4E3844DE" wp14:editId="61B82434">
            <wp:extent cx="6137910" cy="35909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37910" cy="3590925"/>
                    </a:xfrm>
                    <a:prstGeom prst="rect">
                      <a:avLst/>
                    </a:prstGeom>
                  </pic:spPr>
                </pic:pic>
              </a:graphicData>
            </a:graphic>
          </wp:inline>
        </w:drawing>
      </w:r>
    </w:p>
    <w:p w14:paraId="27632C61" w14:textId="77777777" w:rsidR="00997B1E" w:rsidRPr="00C412C2" w:rsidRDefault="00997B1E" w:rsidP="00A67B14">
      <w:pPr>
        <w:jc w:val="both"/>
        <w:rPr>
          <w:rFonts w:cs="Arial"/>
        </w:rPr>
      </w:pPr>
    </w:p>
    <w:p w14:paraId="22AA4049" w14:textId="77777777" w:rsidR="00BF6F27" w:rsidRPr="00BF6F27" w:rsidRDefault="00997B1E" w:rsidP="00BF6F27">
      <w:pPr>
        <w:spacing w:line="320" w:lineRule="atLeast"/>
        <w:jc w:val="both"/>
        <w:rPr>
          <w:sz w:val="22"/>
          <w:szCs w:val="22"/>
          <w:lang w:val="ro-RO"/>
        </w:rPr>
      </w:pPr>
      <w:r w:rsidRPr="00986914">
        <w:rPr>
          <w:sz w:val="22"/>
          <w:szCs w:val="22"/>
          <w:lang w:val="ro-RO"/>
        </w:rPr>
        <w:t>In figura de mai sus am analizat capacitatea EBITDA (Castiguri inainte de Dobanzi, Taxe, Amortizare) de a acoperi costurile de amortizare aferente intregii infrastructuri de apa si apa uzata. Analiza indica in mod clar faptul ca EBITDA ajunge sa acopere costul complet de amortizare al infrastructurii de apa si apa uzata pana la sfarsitul perioadei de analiza. Aceasta concluzie este dovada unei operari sustenabile si a recuperarii complete a costurilor.</w:t>
      </w:r>
      <w:r w:rsidRPr="00BF6F27">
        <w:rPr>
          <w:szCs w:val="22"/>
          <w:lang w:val="ro-RO"/>
        </w:rPr>
        <w:t xml:space="preserve"> </w:t>
      </w:r>
      <w:r w:rsidR="00BF6F27" w:rsidRPr="00BF6F27">
        <w:rPr>
          <w:sz w:val="22"/>
          <w:szCs w:val="22"/>
          <w:lang w:val="ro-RO"/>
        </w:rPr>
        <w:t>Anul acoperirii integrale a costurilor este anul 205</w:t>
      </w:r>
      <w:r w:rsidR="00BF6F27">
        <w:rPr>
          <w:sz w:val="22"/>
          <w:szCs w:val="22"/>
          <w:lang w:val="ro-RO"/>
        </w:rPr>
        <w:t>1</w:t>
      </w:r>
      <w:r w:rsidR="00BF6F27" w:rsidRPr="00BF6F27">
        <w:rPr>
          <w:sz w:val="22"/>
          <w:szCs w:val="22"/>
          <w:lang w:val="ro-RO"/>
        </w:rPr>
        <w:t xml:space="preserve"> care se incadreaza in cei 30 de ani de operare a infrastructurii conform cerintei din Ghidul ACB.</w:t>
      </w:r>
    </w:p>
    <w:p w14:paraId="7870E916" w14:textId="77777777" w:rsidR="00BF6F27" w:rsidRDefault="00BF6F27" w:rsidP="00986914">
      <w:pPr>
        <w:spacing w:after="120" w:line="276" w:lineRule="auto"/>
        <w:jc w:val="both"/>
        <w:rPr>
          <w:sz w:val="22"/>
          <w:szCs w:val="22"/>
          <w:lang w:val="ro-RO"/>
        </w:rPr>
      </w:pPr>
    </w:p>
    <w:p w14:paraId="1EAAF684" w14:textId="77777777" w:rsidR="00BF6F27" w:rsidRPr="00BF6F27" w:rsidRDefault="00BF6F27" w:rsidP="00BF6F27">
      <w:pPr>
        <w:spacing w:line="320" w:lineRule="atLeast"/>
        <w:jc w:val="both"/>
        <w:rPr>
          <w:rFonts w:cs="Times New Roman"/>
          <w:sz w:val="22"/>
          <w:szCs w:val="22"/>
          <w:lang w:val="ro-RO"/>
        </w:rPr>
      </w:pPr>
      <w:r w:rsidRPr="00BF6F27">
        <w:rPr>
          <w:rFonts w:cs="Times New Roman"/>
          <w:sz w:val="22"/>
          <w:szCs w:val="22"/>
          <w:lang w:val="ro-RO"/>
        </w:rPr>
        <w:t>De asemenea, acoperirea amortizarii prin EBITDA se face respectand si urmatoarele doua cerinte:</w:t>
      </w:r>
    </w:p>
    <w:p w14:paraId="1FBFF3CE" w14:textId="0040BE69" w:rsidR="00BF6F27" w:rsidRPr="00BF6F27" w:rsidRDefault="00BF6F27" w:rsidP="00BF6F27">
      <w:pPr>
        <w:pStyle w:val="ListParagraph"/>
        <w:numPr>
          <w:ilvl w:val="0"/>
          <w:numId w:val="4"/>
        </w:numPr>
        <w:spacing w:line="320" w:lineRule="exact"/>
        <w:contextualSpacing/>
        <w:jc w:val="both"/>
        <w:rPr>
          <w:rStyle w:val="ui-column-title1"/>
          <w:rFonts w:eastAsiaTheme="minorHAnsi"/>
          <w:sz w:val="22"/>
          <w:lang w:val="en-US"/>
        </w:rPr>
      </w:pPr>
      <w:r w:rsidRPr="00BF6F27">
        <w:rPr>
          <w:rStyle w:val="ui-column-title1"/>
          <w:rFonts w:eastAsiaTheme="minorHAnsi"/>
          <w:sz w:val="22"/>
          <w:lang w:val="en-US"/>
        </w:rPr>
        <w:t>Procent din amortizarea anuala inclusa in tarif in anul 20</w:t>
      </w:r>
      <w:r w:rsidR="00B17944">
        <w:rPr>
          <w:rStyle w:val="ui-column-title1"/>
          <w:rFonts w:eastAsiaTheme="minorHAnsi"/>
          <w:sz w:val="22"/>
          <w:lang w:val="en-US"/>
        </w:rPr>
        <w:t>50</w:t>
      </w:r>
      <w:r>
        <w:rPr>
          <w:rStyle w:val="ui-column-title1"/>
          <w:rFonts w:eastAsiaTheme="minorHAnsi"/>
          <w:sz w:val="22"/>
          <w:lang w:val="en-US"/>
        </w:rPr>
        <w:t>: 9</w:t>
      </w:r>
      <w:r w:rsidR="00B17944">
        <w:rPr>
          <w:rStyle w:val="ui-column-title1"/>
          <w:rFonts w:eastAsiaTheme="minorHAnsi"/>
          <w:sz w:val="22"/>
          <w:lang w:val="en-US"/>
        </w:rPr>
        <w:t>7,3</w:t>
      </w:r>
      <w:r w:rsidRPr="00BF6F27">
        <w:rPr>
          <w:rStyle w:val="ui-column-title1"/>
          <w:rFonts w:eastAsiaTheme="minorHAnsi"/>
          <w:sz w:val="22"/>
          <w:lang w:val="en-US"/>
        </w:rPr>
        <w:t>% care este mai ridicat decat nivelul minim de 80%;</w:t>
      </w:r>
    </w:p>
    <w:p w14:paraId="21F8F51D" w14:textId="2B427575" w:rsidR="00BF6F27" w:rsidRPr="00BF6F27" w:rsidRDefault="00BF6F27" w:rsidP="00BF6F27">
      <w:pPr>
        <w:pStyle w:val="ListParagraph"/>
        <w:numPr>
          <w:ilvl w:val="0"/>
          <w:numId w:val="4"/>
        </w:numPr>
        <w:spacing w:line="320" w:lineRule="exact"/>
        <w:contextualSpacing/>
        <w:jc w:val="both"/>
        <w:rPr>
          <w:rFonts w:eastAsiaTheme="minorHAnsi"/>
          <w:sz w:val="22"/>
          <w:lang w:val="en-US"/>
        </w:rPr>
      </w:pPr>
      <w:r w:rsidRPr="00BF6F27">
        <w:rPr>
          <w:rFonts w:eastAsiaTheme="minorHAnsi"/>
          <w:sz w:val="22"/>
          <w:lang w:val="en-US"/>
        </w:rPr>
        <w:t>Procent din amortizarea totala cumulata inclusa in tarif in perioada 20</w:t>
      </w:r>
      <w:r w:rsidR="00B17944">
        <w:rPr>
          <w:rFonts w:eastAsiaTheme="minorHAnsi"/>
          <w:sz w:val="22"/>
          <w:lang w:val="en-US"/>
        </w:rPr>
        <w:t>12-</w:t>
      </w:r>
      <w:r w:rsidRPr="00BF6F27">
        <w:rPr>
          <w:rFonts w:eastAsiaTheme="minorHAnsi"/>
          <w:sz w:val="22"/>
          <w:lang w:val="en-US"/>
        </w:rPr>
        <w:t>20</w:t>
      </w:r>
      <w:r w:rsidR="00B17944">
        <w:rPr>
          <w:rFonts w:eastAsiaTheme="minorHAnsi"/>
          <w:sz w:val="22"/>
          <w:lang w:val="en-US"/>
        </w:rPr>
        <w:t>50</w:t>
      </w:r>
      <w:r w:rsidRPr="00BF6F27">
        <w:rPr>
          <w:rFonts w:eastAsiaTheme="minorHAnsi"/>
          <w:sz w:val="22"/>
          <w:lang w:val="en-US"/>
        </w:rPr>
        <w:t xml:space="preserve">: </w:t>
      </w:r>
      <w:r w:rsidR="00B17944">
        <w:rPr>
          <w:rFonts w:eastAsiaTheme="minorHAnsi"/>
          <w:sz w:val="22"/>
          <w:lang w:val="en-US"/>
        </w:rPr>
        <w:t>85,8</w:t>
      </w:r>
      <w:r w:rsidRPr="00BF6F27">
        <w:rPr>
          <w:rFonts w:eastAsiaTheme="minorHAnsi"/>
          <w:sz w:val="22"/>
          <w:lang w:val="en-US"/>
        </w:rPr>
        <w:t>%</w:t>
      </w:r>
      <w:r w:rsidRPr="00BF6F27">
        <w:rPr>
          <w:rStyle w:val="ui-column-title1"/>
          <w:rFonts w:eastAsiaTheme="minorHAnsi"/>
          <w:sz w:val="22"/>
          <w:lang w:val="en-US"/>
        </w:rPr>
        <w:t xml:space="preserve"> care este mai ridicat decat nivelul minim de 40%;</w:t>
      </w:r>
    </w:p>
    <w:p w14:paraId="66E013C1" w14:textId="77777777" w:rsidR="00BF6F27" w:rsidRDefault="00BF6F27" w:rsidP="00986914">
      <w:pPr>
        <w:spacing w:after="120" w:line="276" w:lineRule="auto"/>
        <w:jc w:val="both"/>
        <w:rPr>
          <w:sz w:val="22"/>
          <w:szCs w:val="22"/>
          <w:lang w:val="ro-RO"/>
        </w:rPr>
      </w:pPr>
    </w:p>
    <w:p w14:paraId="3D62B21F" w14:textId="77777777" w:rsidR="00997B1E" w:rsidRPr="00986914" w:rsidRDefault="00997B1E" w:rsidP="00986914">
      <w:pPr>
        <w:spacing w:after="120" w:line="276" w:lineRule="auto"/>
        <w:jc w:val="both"/>
        <w:rPr>
          <w:sz w:val="22"/>
          <w:szCs w:val="22"/>
          <w:lang w:val="ro-RO"/>
        </w:rPr>
      </w:pPr>
      <w:r w:rsidRPr="00986914">
        <w:rPr>
          <w:sz w:val="22"/>
          <w:szCs w:val="22"/>
          <w:lang w:val="ro-RO"/>
        </w:rPr>
        <w:t>Pentru a verifica sustenabilitatea financiara, am facut o proiectie financiara si a fluxului de numerar incremental aferent proiectului. In urmatoarele doua figuri este prezentata evolutia fluxului de numerar incremental considerand 2 scenarii:</w:t>
      </w:r>
    </w:p>
    <w:p w14:paraId="0E583564" w14:textId="77777777" w:rsidR="00997B1E" w:rsidRPr="00986914" w:rsidRDefault="00997B1E"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Scenariul 1: Fluxul de numerar incremental considerand ca reinvestitiile vor fi finantate din numerarul acumulat;</w:t>
      </w:r>
    </w:p>
    <w:p w14:paraId="690506E8" w14:textId="77777777" w:rsidR="00997B1E" w:rsidRPr="00986914" w:rsidRDefault="00997B1E" w:rsidP="00986914">
      <w:pPr>
        <w:pStyle w:val="ListParagraph"/>
        <w:numPr>
          <w:ilvl w:val="0"/>
          <w:numId w:val="2"/>
        </w:numPr>
        <w:spacing w:after="120" w:line="276" w:lineRule="auto"/>
        <w:contextualSpacing/>
        <w:jc w:val="both"/>
        <w:rPr>
          <w:rFonts w:eastAsiaTheme="minorHAnsi" w:cstheme="minorBidi"/>
          <w:sz w:val="22"/>
          <w:szCs w:val="22"/>
          <w:lang w:val="ro-RO"/>
        </w:rPr>
      </w:pPr>
      <w:r w:rsidRPr="00986914">
        <w:rPr>
          <w:rFonts w:eastAsiaTheme="minorHAnsi" w:cstheme="minorBidi"/>
          <w:sz w:val="22"/>
          <w:szCs w:val="22"/>
          <w:lang w:val="ro-RO"/>
        </w:rPr>
        <w:t>Scenariul 2: Fluxul de numerar incremental considerand ca reinvestitiile vor fi finantate din imprumuturi care sunt rambursate pe perioada pe perioada de amortizare a reinvestit</w:t>
      </w:r>
      <w:r w:rsidR="00986914">
        <w:rPr>
          <w:rFonts w:eastAsiaTheme="minorHAnsi" w:cstheme="minorBidi"/>
          <w:sz w:val="22"/>
          <w:szCs w:val="22"/>
          <w:lang w:val="ro-RO"/>
        </w:rPr>
        <w:t>i</w:t>
      </w:r>
      <w:r w:rsidRPr="00986914">
        <w:rPr>
          <w:rFonts w:eastAsiaTheme="minorHAnsi" w:cstheme="minorBidi"/>
          <w:sz w:val="22"/>
          <w:szCs w:val="22"/>
          <w:lang w:val="ro-RO"/>
        </w:rPr>
        <w:t>ilor;</w:t>
      </w:r>
    </w:p>
    <w:p w14:paraId="00E6DA5C" w14:textId="77777777" w:rsidR="00997B1E" w:rsidRPr="00535711" w:rsidRDefault="00E664F2" w:rsidP="00A67B14">
      <w:pPr>
        <w:jc w:val="both"/>
        <w:rPr>
          <w:i/>
          <w:sz w:val="18"/>
          <w:szCs w:val="18"/>
        </w:rPr>
      </w:pPr>
      <w:bookmarkStart w:id="344" w:name="_Toc463018837"/>
      <w:bookmarkStart w:id="345" w:name="_Toc479854327"/>
      <w:bookmarkStart w:id="346" w:name="_Toc24608798"/>
      <w:r w:rsidRPr="00535711">
        <w:rPr>
          <w:i/>
          <w:sz w:val="18"/>
          <w:szCs w:val="18"/>
        </w:rPr>
        <w:lastRenderedPageBreak/>
        <w:t xml:space="preserve">Figura </w:t>
      </w:r>
      <w:r w:rsidRPr="00535711">
        <w:rPr>
          <w:i/>
          <w:sz w:val="18"/>
          <w:szCs w:val="18"/>
        </w:rPr>
        <w:fldChar w:fldCharType="begin"/>
      </w:r>
      <w:r w:rsidRPr="00535711">
        <w:rPr>
          <w:i/>
          <w:sz w:val="18"/>
          <w:szCs w:val="18"/>
        </w:rPr>
        <w:instrText xml:space="preserve"> SEQ Figură \* ARABIC </w:instrText>
      </w:r>
      <w:r w:rsidRPr="00535711">
        <w:rPr>
          <w:i/>
          <w:sz w:val="18"/>
          <w:szCs w:val="18"/>
        </w:rPr>
        <w:fldChar w:fldCharType="separate"/>
      </w:r>
      <w:r w:rsidR="00C75B7D">
        <w:rPr>
          <w:i/>
          <w:noProof/>
          <w:sz w:val="18"/>
          <w:szCs w:val="18"/>
        </w:rPr>
        <w:t>11</w:t>
      </w:r>
      <w:r w:rsidRPr="00535711">
        <w:rPr>
          <w:i/>
          <w:sz w:val="18"/>
          <w:szCs w:val="18"/>
        </w:rPr>
        <w:fldChar w:fldCharType="end"/>
      </w:r>
      <w:r w:rsidR="00997B1E" w:rsidRPr="00535711">
        <w:rPr>
          <w:sz w:val="18"/>
          <w:szCs w:val="18"/>
        </w:rPr>
        <w:t xml:space="preserve">: </w:t>
      </w:r>
      <w:r w:rsidR="00997B1E" w:rsidRPr="00535711">
        <w:rPr>
          <w:i/>
          <w:sz w:val="18"/>
          <w:szCs w:val="18"/>
        </w:rPr>
        <w:t>Fluxul de numerar incremental al proiectului – numerar acumulat</w:t>
      </w:r>
      <w:bookmarkEnd w:id="344"/>
      <w:bookmarkEnd w:id="345"/>
      <w:bookmarkEnd w:id="346"/>
    </w:p>
    <w:p w14:paraId="3353BA5D" w14:textId="2A832DE3" w:rsidR="00997B1E" w:rsidRPr="00C412C2" w:rsidRDefault="00B17944" w:rsidP="00A67B14">
      <w:pPr>
        <w:pStyle w:val="BodyText"/>
        <w:jc w:val="both"/>
      </w:pPr>
      <w:r w:rsidRPr="00B17944">
        <w:rPr>
          <w:noProof/>
        </w:rPr>
        <w:drawing>
          <wp:inline distT="0" distB="0" distL="0" distR="0" wp14:anchorId="05841DD5" wp14:editId="7B560C8F">
            <wp:extent cx="6137910" cy="3543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37910" cy="3543300"/>
                    </a:xfrm>
                    <a:prstGeom prst="rect">
                      <a:avLst/>
                    </a:prstGeom>
                  </pic:spPr>
                </pic:pic>
              </a:graphicData>
            </a:graphic>
          </wp:inline>
        </w:drawing>
      </w:r>
    </w:p>
    <w:p w14:paraId="2E214B71" w14:textId="2375187C" w:rsidR="00A92ED9" w:rsidRDefault="00A92ED9">
      <w:pPr>
        <w:spacing w:after="200" w:line="276" w:lineRule="auto"/>
        <w:rPr>
          <w:i/>
          <w:sz w:val="18"/>
          <w:szCs w:val="18"/>
        </w:rPr>
      </w:pPr>
      <w:bookmarkStart w:id="347" w:name="_Toc463018838"/>
      <w:bookmarkStart w:id="348" w:name="_Toc479854328"/>
    </w:p>
    <w:p w14:paraId="4E58023B" w14:textId="77777777" w:rsidR="00997B1E" w:rsidRPr="00535711" w:rsidRDefault="00E664F2" w:rsidP="00A67B14">
      <w:pPr>
        <w:jc w:val="both"/>
        <w:rPr>
          <w:sz w:val="18"/>
          <w:szCs w:val="18"/>
        </w:rPr>
      </w:pPr>
      <w:bookmarkStart w:id="349" w:name="_Toc24608799"/>
      <w:r w:rsidRPr="00535711">
        <w:rPr>
          <w:i/>
          <w:sz w:val="18"/>
          <w:szCs w:val="18"/>
        </w:rPr>
        <w:t xml:space="preserve">Figura </w:t>
      </w:r>
      <w:r w:rsidRPr="00535711">
        <w:rPr>
          <w:i/>
          <w:sz w:val="18"/>
          <w:szCs w:val="18"/>
        </w:rPr>
        <w:fldChar w:fldCharType="begin"/>
      </w:r>
      <w:r w:rsidRPr="00535711">
        <w:rPr>
          <w:i/>
          <w:sz w:val="18"/>
          <w:szCs w:val="18"/>
        </w:rPr>
        <w:instrText xml:space="preserve"> SEQ Figură \* ARABIC </w:instrText>
      </w:r>
      <w:r w:rsidRPr="00535711">
        <w:rPr>
          <w:i/>
          <w:sz w:val="18"/>
          <w:szCs w:val="18"/>
        </w:rPr>
        <w:fldChar w:fldCharType="separate"/>
      </w:r>
      <w:r w:rsidR="00C75B7D">
        <w:rPr>
          <w:i/>
          <w:noProof/>
          <w:sz w:val="18"/>
          <w:szCs w:val="18"/>
        </w:rPr>
        <w:t>12</w:t>
      </w:r>
      <w:r w:rsidRPr="00535711">
        <w:rPr>
          <w:i/>
          <w:sz w:val="18"/>
          <w:szCs w:val="18"/>
        </w:rPr>
        <w:fldChar w:fldCharType="end"/>
      </w:r>
      <w:r w:rsidR="00997B1E" w:rsidRPr="00535711">
        <w:rPr>
          <w:i/>
          <w:sz w:val="18"/>
          <w:szCs w:val="18"/>
        </w:rPr>
        <w:t>: Fluxul de numera</w:t>
      </w:r>
      <w:r w:rsidR="00FF2625" w:rsidRPr="00535711">
        <w:rPr>
          <w:i/>
          <w:sz w:val="18"/>
          <w:szCs w:val="18"/>
        </w:rPr>
        <w:t>r incremental al proiectului – î</w:t>
      </w:r>
      <w:r w:rsidR="00997B1E" w:rsidRPr="00535711">
        <w:rPr>
          <w:i/>
          <w:sz w:val="18"/>
          <w:szCs w:val="18"/>
        </w:rPr>
        <w:t>mprumuturi</w:t>
      </w:r>
      <w:bookmarkEnd w:id="347"/>
      <w:bookmarkEnd w:id="348"/>
      <w:bookmarkEnd w:id="349"/>
    </w:p>
    <w:p w14:paraId="215A8144" w14:textId="30939112" w:rsidR="00997B1E" w:rsidRPr="00C412C2" w:rsidRDefault="00B17944" w:rsidP="00A67B14">
      <w:pPr>
        <w:pStyle w:val="BodyText"/>
        <w:jc w:val="both"/>
      </w:pPr>
      <w:r w:rsidRPr="00B17944">
        <w:rPr>
          <w:noProof/>
        </w:rPr>
        <w:drawing>
          <wp:inline distT="0" distB="0" distL="0" distR="0" wp14:anchorId="28312AB2" wp14:editId="53619DFF">
            <wp:extent cx="6137910" cy="34823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37910" cy="3482340"/>
                    </a:xfrm>
                    <a:prstGeom prst="rect">
                      <a:avLst/>
                    </a:prstGeom>
                  </pic:spPr>
                </pic:pic>
              </a:graphicData>
            </a:graphic>
          </wp:inline>
        </w:drawing>
      </w:r>
    </w:p>
    <w:p w14:paraId="281DD82F" w14:textId="77777777" w:rsidR="00997B1E" w:rsidRPr="00535711" w:rsidRDefault="00997B1E" w:rsidP="00535711">
      <w:pPr>
        <w:spacing w:after="120" w:line="276" w:lineRule="auto"/>
        <w:jc w:val="both"/>
        <w:rPr>
          <w:sz w:val="22"/>
          <w:szCs w:val="22"/>
          <w:lang w:val="ro-RO"/>
        </w:rPr>
      </w:pPr>
      <w:r w:rsidRPr="00535711">
        <w:rPr>
          <w:sz w:val="22"/>
          <w:szCs w:val="22"/>
          <w:lang w:val="ro-RO"/>
        </w:rPr>
        <w:lastRenderedPageBreak/>
        <w:t>Din analiza reiese clar ca proiectul asigura fluxuri de numerar pozitive (dovada sustenabilitatii proiectului) daca reinvestitiile sunt finantate cu contractare de imprumuturi.</w:t>
      </w:r>
    </w:p>
    <w:p w14:paraId="1BFB4BAF" w14:textId="77777777" w:rsidR="00997B1E" w:rsidRDefault="00997B1E" w:rsidP="00535711">
      <w:pPr>
        <w:spacing w:after="120" w:line="276" w:lineRule="auto"/>
        <w:jc w:val="both"/>
        <w:rPr>
          <w:sz w:val="22"/>
          <w:szCs w:val="22"/>
          <w:lang w:val="ro-RO"/>
        </w:rPr>
      </w:pPr>
      <w:r w:rsidRPr="00535711">
        <w:rPr>
          <w:sz w:val="22"/>
          <w:szCs w:val="22"/>
          <w:lang w:val="ro-RO"/>
        </w:rPr>
        <w:t>Pentru a verifica sustenabilitatea financiara, a mai fost calculat si indicatorul Gradul de Acoperire al Serviciului Datoriei (DSCR) ca fiind raportul intre EBITDA si Serviciul Datoriei anual. Valoarea pentru acest indicator trebuie sa fie minim 1.2 in toti anii de analiza.</w:t>
      </w:r>
    </w:p>
    <w:p w14:paraId="12932C6D" w14:textId="76D6B451" w:rsidR="00A92ED9" w:rsidRDefault="00A92ED9">
      <w:pPr>
        <w:spacing w:after="200" w:line="276" w:lineRule="auto"/>
        <w:rPr>
          <w:i/>
          <w:sz w:val="18"/>
          <w:szCs w:val="18"/>
        </w:rPr>
      </w:pPr>
      <w:bookmarkStart w:id="350" w:name="_Toc463018839"/>
      <w:bookmarkStart w:id="351" w:name="_Toc479854329"/>
    </w:p>
    <w:p w14:paraId="331C1FC0" w14:textId="77777777" w:rsidR="00997B1E" w:rsidRPr="00535711" w:rsidRDefault="00E664F2" w:rsidP="00A67B14">
      <w:pPr>
        <w:jc w:val="both"/>
        <w:rPr>
          <w:sz w:val="18"/>
          <w:szCs w:val="18"/>
        </w:rPr>
      </w:pPr>
      <w:bookmarkStart w:id="352" w:name="_Toc24608800"/>
      <w:r w:rsidRPr="00535711">
        <w:rPr>
          <w:i/>
          <w:sz w:val="18"/>
          <w:szCs w:val="18"/>
        </w:rPr>
        <w:t xml:space="preserve">Figura </w:t>
      </w:r>
      <w:r w:rsidRPr="00535711">
        <w:rPr>
          <w:i/>
          <w:sz w:val="18"/>
          <w:szCs w:val="18"/>
        </w:rPr>
        <w:fldChar w:fldCharType="begin"/>
      </w:r>
      <w:r w:rsidRPr="00535711">
        <w:rPr>
          <w:i/>
          <w:sz w:val="18"/>
          <w:szCs w:val="18"/>
        </w:rPr>
        <w:instrText xml:space="preserve"> SEQ Figură \* ARABIC </w:instrText>
      </w:r>
      <w:r w:rsidRPr="00535711">
        <w:rPr>
          <w:i/>
          <w:sz w:val="18"/>
          <w:szCs w:val="18"/>
        </w:rPr>
        <w:fldChar w:fldCharType="separate"/>
      </w:r>
      <w:r w:rsidR="00C75B7D">
        <w:rPr>
          <w:i/>
          <w:noProof/>
          <w:sz w:val="18"/>
          <w:szCs w:val="18"/>
        </w:rPr>
        <w:t>13</w:t>
      </w:r>
      <w:r w:rsidRPr="00535711">
        <w:rPr>
          <w:i/>
          <w:sz w:val="18"/>
          <w:szCs w:val="18"/>
        </w:rPr>
        <w:fldChar w:fldCharType="end"/>
      </w:r>
      <w:r w:rsidRPr="00535711">
        <w:rPr>
          <w:i/>
          <w:sz w:val="18"/>
          <w:szCs w:val="18"/>
        </w:rPr>
        <w:t xml:space="preserve">: </w:t>
      </w:r>
      <w:r w:rsidR="00997B1E" w:rsidRPr="00535711">
        <w:rPr>
          <w:i/>
          <w:sz w:val="18"/>
          <w:szCs w:val="18"/>
        </w:rPr>
        <w:t>Gradul de acoperire al serviciului datoriei</w:t>
      </w:r>
      <w:bookmarkEnd w:id="350"/>
      <w:bookmarkEnd w:id="351"/>
      <w:bookmarkEnd w:id="352"/>
    </w:p>
    <w:p w14:paraId="58FACD88" w14:textId="1F87BE39" w:rsidR="00997B1E" w:rsidRPr="00C412C2" w:rsidRDefault="00B17944" w:rsidP="00A67B14">
      <w:pPr>
        <w:pStyle w:val="BodyText"/>
        <w:jc w:val="both"/>
      </w:pPr>
      <w:r w:rsidRPr="00B17944">
        <w:rPr>
          <w:noProof/>
        </w:rPr>
        <w:drawing>
          <wp:inline distT="0" distB="0" distL="0" distR="0" wp14:anchorId="359957F7" wp14:editId="3D04E97C">
            <wp:extent cx="6137910" cy="37801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37910" cy="3780155"/>
                    </a:xfrm>
                    <a:prstGeom prst="rect">
                      <a:avLst/>
                    </a:prstGeom>
                  </pic:spPr>
                </pic:pic>
              </a:graphicData>
            </a:graphic>
          </wp:inline>
        </w:drawing>
      </w:r>
    </w:p>
    <w:p w14:paraId="28ABD0DF" w14:textId="77777777" w:rsidR="00997B1E" w:rsidRPr="00C412C2" w:rsidRDefault="00997B1E" w:rsidP="00A67B14">
      <w:pPr>
        <w:pStyle w:val="BodyText"/>
        <w:jc w:val="both"/>
      </w:pPr>
    </w:p>
    <w:p w14:paraId="6278B528" w14:textId="77777777" w:rsidR="00997B1E" w:rsidRPr="00535711" w:rsidRDefault="00997B1E" w:rsidP="00535711">
      <w:pPr>
        <w:spacing w:after="120" w:line="276" w:lineRule="auto"/>
        <w:jc w:val="both"/>
        <w:rPr>
          <w:sz w:val="22"/>
          <w:szCs w:val="22"/>
          <w:lang w:val="ro-RO"/>
        </w:rPr>
      </w:pPr>
      <w:r w:rsidRPr="00322962">
        <w:rPr>
          <w:sz w:val="22"/>
          <w:szCs w:val="22"/>
          <w:lang w:val="ro-RO"/>
        </w:rPr>
        <w:t>Din</w:t>
      </w:r>
      <w:r w:rsidR="00787FDB" w:rsidRPr="00322962">
        <w:rPr>
          <w:sz w:val="22"/>
          <w:szCs w:val="22"/>
          <w:lang w:val="ro-RO"/>
        </w:rPr>
        <w:t xml:space="preserve"> analiza reiese clar ca valoare</w:t>
      </w:r>
      <w:r w:rsidRPr="00322962">
        <w:rPr>
          <w:sz w:val="22"/>
          <w:szCs w:val="22"/>
          <w:lang w:val="ro-RO"/>
        </w:rPr>
        <w:t>a</w:t>
      </w:r>
      <w:r w:rsidR="00787FDB" w:rsidRPr="00322962">
        <w:rPr>
          <w:sz w:val="22"/>
          <w:szCs w:val="22"/>
          <w:lang w:val="ro-RO"/>
        </w:rPr>
        <w:t xml:space="preserve"> </w:t>
      </w:r>
      <w:r w:rsidRPr="00322962">
        <w:rPr>
          <w:sz w:val="22"/>
          <w:szCs w:val="22"/>
          <w:lang w:val="ro-RO"/>
        </w:rPr>
        <w:t>indicatorului este mai mare de 1.2 in totii anii de analiza, aratand sustenabilitatea exploatarii investitiei viitoare.</w:t>
      </w:r>
    </w:p>
    <w:p w14:paraId="4BCA9792" w14:textId="77777777" w:rsidR="00EC2C6A" w:rsidRDefault="00EC2C6A" w:rsidP="00A67B14">
      <w:pPr>
        <w:jc w:val="both"/>
        <w:rPr>
          <w:lang w:val="ro-RO" w:eastAsia="ro-RO"/>
        </w:rPr>
      </w:pPr>
    </w:p>
    <w:p w14:paraId="3625A64A" w14:textId="77777777" w:rsidR="00D11F88" w:rsidRPr="002B2623" w:rsidRDefault="0098451D" w:rsidP="00A67B14">
      <w:pPr>
        <w:jc w:val="both"/>
        <w:rPr>
          <w:rFonts w:eastAsia="Times New Roman" w:cs="Times New Roman"/>
          <w:b/>
          <w:bCs/>
          <w:sz w:val="22"/>
          <w:szCs w:val="22"/>
          <w:lang w:val="ro-RO"/>
        </w:rPr>
      </w:pPr>
      <w:r w:rsidRPr="002B2623">
        <w:rPr>
          <w:rFonts w:cs="Times New Roman"/>
          <w:lang w:val="ro-RO"/>
        </w:rPr>
        <w:t xml:space="preserve"> </w:t>
      </w:r>
      <w:r w:rsidR="00D11F88" w:rsidRPr="002B2623">
        <w:rPr>
          <w:rFonts w:cs="Times New Roman"/>
          <w:lang w:val="ro-RO"/>
        </w:rPr>
        <w:br w:type="page"/>
      </w:r>
    </w:p>
    <w:p w14:paraId="5D692E16" w14:textId="77777777" w:rsidR="00D11F88" w:rsidRDefault="009A011D" w:rsidP="00E26667">
      <w:pPr>
        <w:pStyle w:val="Heading1"/>
      </w:pPr>
      <w:bookmarkStart w:id="353" w:name="_Toc24608418"/>
      <w:bookmarkStart w:id="354" w:name="_Toc24608780"/>
      <w:r w:rsidRPr="002B2623">
        <w:lastRenderedPageBreak/>
        <w:t>Analiza Economic</w:t>
      </w:r>
      <w:r w:rsidR="008B6B05">
        <w:t>ă</w:t>
      </w:r>
      <w:bookmarkEnd w:id="353"/>
      <w:bookmarkEnd w:id="354"/>
    </w:p>
    <w:p w14:paraId="2719ED97" w14:textId="77777777" w:rsidR="00D11F88" w:rsidRPr="002B2623" w:rsidRDefault="00D11F88" w:rsidP="00D473DE">
      <w:pPr>
        <w:pStyle w:val="Heading2"/>
      </w:pPr>
      <w:bookmarkStart w:id="355" w:name="_Toc418093648"/>
      <w:bookmarkStart w:id="356" w:name="_Toc24608419"/>
      <w:bookmarkStart w:id="357" w:name="_Toc24608781"/>
      <w:r w:rsidRPr="002B2623">
        <w:t>Met</w:t>
      </w:r>
      <w:bookmarkEnd w:id="355"/>
      <w:r w:rsidR="00006457" w:rsidRPr="002B2623">
        <w:t>odologie</w:t>
      </w:r>
      <w:bookmarkEnd w:id="356"/>
      <w:bookmarkEnd w:id="357"/>
    </w:p>
    <w:p w14:paraId="28BC8D67" w14:textId="77777777" w:rsidR="00D11F88" w:rsidRPr="002B2623" w:rsidRDefault="00D11F88" w:rsidP="00A67B14">
      <w:pPr>
        <w:jc w:val="both"/>
        <w:rPr>
          <w:rFonts w:cs="Times New Roman"/>
          <w:szCs w:val="20"/>
          <w:lang w:val="ro-RO"/>
        </w:rPr>
      </w:pPr>
    </w:p>
    <w:p w14:paraId="64897033" w14:textId="77777777" w:rsidR="00997B1E" w:rsidRPr="00535711" w:rsidRDefault="00997B1E" w:rsidP="00535711">
      <w:pPr>
        <w:spacing w:after="120" w:line="276" w:lineRule="auto"/>
        <w:jc w:val="both"/>
        <w:rPr>
          <w:sz w:val="22"/>
          <w:szCs w:val="22"/>
          <w:lang w:val="ro-RO"/>
        </w:rPr>
      </w:pPr>
      <w:r w:rsidRPr="00535711">
        <w:rPr>
          <w:sz w:val="22"/>
          <w:szCs w:val="22"/>
          <w:lang w:val="ro-RO"/>
        </w:rPr>
        <w:t xml:space="preserve">Dupa cum este prevazut in Regulamentele UE, trebuie realizata o analiza economica in vederea stabilirii gradului de contributie al proiectului la bunastarea generala. Exista doua motive principale pentru care analiza cost-beneficiu este necesara pentru proiectele de mare importanta: </w:t>
      </w:r>
    </w:p>
    <w:p w14:paraId="07A22ED2" w14:textId="77777777" w:rsidR="00997B1E" w:rsidRPr="00535711" w:rsidRDefault="00997B1E" w:rsidP="00535711">
      <w:pPr>
        <w:pStyle w:val="ListParagraph"/>
        <w:numPr>
          <w:ilvl w:val="0"/>
          <w:numId w:val="2"/>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Pentru a evalua daca proiectul merita co-finantat;</w:t>
      </w:r>
    </w:p>
    <w:p w14:paraId="73EADD0B" w14:textId="77777777" w:rsidR="00997B1E" w:rsidRPr="00535711" w:rsidRDefault="00997B1E" w:rsidP="00535711">
      <w:pPr>
        <w:pStyle w:val="ListParagraph"/>
        <w:numPr>
          <w:ilvl w:val="0"/>
          <w:numId w:val="2"/>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Pentru a evalua daca proiectul necesita co-finantare.</w:t>
      </w:r>
    </w:p>
    <w:p w14:paraId="142ED607" w14:textId="77777777" w:rsidR="00997B1E" w:rsidRPr="00535711" w:rsidRDefault="00997B1E" w:rsidP="00535711">
      <w:pPr>
        <w:spacing w:after="120" w:line="276" w:lineRule="auto"/>
        <w:jc w:val="both"/>
        <w:rPr>
          <w:sz w:val="22"/>
          <w:szCs w:val="22"/>
          <w:lang w:val="ro-RO"/>
        </w:rPr>
      </w:pPr>
      <w:r w:rsidRPr="00535711">
        <w:rPr>
          <w:sz w:val="22"/>
          <w:szCs w:val="22"/>
          <w:lang w:val="ro-RO"/>
        </w:rPr>
        <w:t>Analiza economica face referire la prima sarcina. Daca valoarea actuala neta economica a proiectului (ENPV) este pozitiva, atunci societatea (regiunea/tara) este avantajata de derularea proiectului deoarece beneficiile acestuia depasesc costurile. Prin urmare, proiectul ar trebui sa primeasca asistenta din partea fondurilor EU si sa fie co-finantat, daca este cazul.</w:t>
      </w:r>
    </w:p>
    <w:p w14:paraId="63D574BA" w14:textId="77777777" w:rsidR="00997B1E" w:rsidRPr="00535711" w:rsidRDefault="00997B1E" w:rsidP="00535711">
      <w:pPr>
        <w:spacing w:after="120" w:line="276" w:lineRule="auto"/>
        <w:jc w:val="both"/>
        <w:rPr>
          <w:sz w:val="22"/>
          <w:szCs w:val="22"/>
          <w:lang w:val="ro-RO"/>
        </w:rPr>
      </w:pPr>
      <w:r w:rsidRPr="00535711">
        <w:rPr>
          <w:sz w:val="22"/>
          <w:szCs w:val="22"/>
          <w:lang w:val="ro-RO"/>
        </w:rPr>
        <w:t>In acest scop, costul financiar al proiectului trebuie sa fie transformat in cost economic prin factori de conversie adecvati si trebuie sa fie comparat cu beneficiile economice ale proiectului prin metoda valorii prezente.</w:t>
      </w:r>
    </w:p>
    <w:p w14:paraId="0EEBE787" w14:textId="77777777" w:rsidR="00997B1E" w:rsidRPr="00535711" w:rsidRDefault="00997B1E" w:rsidP="00535711">
      <w:pPr>
        <w:spacing w:after="120" w:line="276" w:lineRule="auto"/>
        <w:jc w:val="both"/>
        <w:rPr>
          <w:sz w:val="22"/>
          <w:szCs w:val="22"/>
          <w:lang w:val="ro-RO"/>
        </w:rPr>
      </w:pPr>
      <w:r w:rsidRPr="00535711">
        <w:rPr>
          <w:sz w:val="22"/>
          <w:szCs w:val="22"/>
          <w:lang w:val="ro-RO"/>
        </w:rPr>
        <w:t>Ipotezele si metodele de calcul a indicatorilor economici (ENPV, ERR si raportul cost/beneficiu) sunt prezentate in cadrul Modelului Financiar Analiza Cost-Beneficiu, foaia “Analiza economica”.</w:t>
      </w:r>
    </w:p>
    <w:p w14:paraId="0B1DE55C" w14:textId="77777777" w:rsidR="00997B1E" w:rsidRPr="00535711" w:rsidRDefault="00997B1E" w:rsidP="00535711">
      <w:pPr>
        <w:spacing w:after="120" w:line="276" w:lineRule="auto"/>
        <w:jc w:val="both"/>
        <w:rPr>
          <w:sz w:val="22"/>
          <w:szCs w:val="22"/>
          <w:lang w:val="ro-RO"/>
        </w:rPr>
      </w:pPr>
      <w:r w:rsidRPr="00535711">
        <w:rPr>
          <w:sz w:val="22"/>
          <w:szCs w:val="22"/>
          <w:lang w:val="ro-RO"/>
        </w:rPr>
        <w:t>Analiza economica se bazeaza pe urmatoarele ipoteze:</w:t>
      </w:r>
    </w:p>
    <w:p w14:paraId="14F4C08F" w14:textId="2BB24007" w:rsidR="00997B1E" w:rsidRPr="00535711" w:rsidRDefault="00997B1E" w:rsidP="00535711">
      <w:pPr>
        <w:pStyle w:val="ListParagraph"/>
        <w:numPr>
          <w:ilvl w:val="0"/>
          <w:numId w:val="2"/>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Perioada pentru evaluarea economica este 20</w:t>
      </w:r>
      <w:r w:rsidR="00B17944">
        <w:rPr>
          <w:rFonts w:eastAsiaTheme="minorHAnsi" w:cstheme="minorBidi"/>
          <w:sz w:val="22"/>
          <w:szCs w:val="22"/>
          <w:lang w:val="ro-RO"/>
        </w:rPr>
        <w:t>2</w:t>
      </w:r>
      <w:r w:rsidRPr="00535711">
        <w:rPr>
          <w:rFonts w:eastAsiaTheme="minorHAnsi" w:cstheme="minorBidi"/>
          <w:sz w:val="22"/>
          <w:szCs w:val="22"/>
          <w:lang w:val="ro-RO"/>
        </w:rPr>
        <w:t>1</w:t>
      </w:r>
      <w:r w:rsidR="00BF6F27">
        <w:rPr>
          <w:rFonts w:eastAsiaTheme="minorHAnsi" w:cstheme="minorBidi"/>
          <w:sz w:val="22"/>
          <w:szCs w:val="22"/>
          <w:lang w:val="ro-RO"/>
        </w:rPr>
        <w:t xml:space="preserve"> – 20</w:t>
      </w:r>
      <w:r w:rsidR="00B17944">
        <w:rPr>
          <w:rFonts w:eastAsiaTheme="minorHAnsi" w:cstheme="minorBidi"/>
          <w:sz w:val="22"/>
          <w:szCs w:val="22"/>
          <w:lang w:val="ro-RO"/>
        </w:rPr>
        <w:t>50</w:t>
      </w:r>
      <w:r w:rsidRPr="00535711">
        <w:rPr>
          <w:rFonts w:eastAsiaTheme="minorHAnsi" w:cstheme="minorBidi"/>
          <w:sz w:val="22"/>
          <w:szCs w:val="22"/>
          <w:lang w:val="ro-RO"/>
        </w:rPr>
        <w:t>;</w:t>
      </w:r>
    </w:p>
    <w:p w14:paraId="0C8BE207" w14:textId="0D7ECCDE" w:rsidR="00997B1E" w:rsidRPr="00535711" w:rsidRDefault="00997B1E" w:rsidP="00535711">
      <w:pPr>
        <w:pStyle w:val="ListParagraph"/>
        <w:numPr>
          <w:ilvl w:val="0"/>
          <w:numId w:val="2"/>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Anul de referinta pentru evaluare este 20</w:t>
      </w:r>
      <w:r w:rsidR="00B17944">
        <w:rPr>
          <w:rFonts w:eastAsiaTheme="minorHAnsi" w:cstheme="minorBidi"/>
          <w:sz w:val="22"/>
          <w:szCs w:val="22"/>
          <w:lang w:val="ro-RO"/>
        </w:rPr>
        <w:t>20</w:t>
      </w:r>
      <w:r w:rsidRPr="00535711">
        <w:rPr>
          <w:rFonts w:eastAsiaTheme="minorHAnsi" w:cstheme="minorBidi"/>
          <w:sz w:val="22"/>
          <w:szCs w:val="22"/>
          <w:lang w:val="ro-RO"/>
        </w:rPr>
        <w:t>;</w:t>
      </w:r>
    </w:p>
    <w:p w14:paraId="6D6AE33C" w14:textId="77777777" w:rsidR="00997B1E" w:rsidRPr="00535711" w:rsidRDefault="00997B1E" w:rsidP="00535711">
      <w:pPr>
        <w:pStyle w:val="ListParagraph"/>
        <w:numPr>
          <w:ilvl w:val="0"/>
          <w:numId w:val="2"/>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Toate valorile costurilor si beneficiilor sunt exprimate in preturi constante;</w:t>
      </w:r>
    </w:p>
    <w:p w14:paraId="389C5395" w14:textId="77777777" w:rsidR="00997B1E" w:rsidRPr="00535711" w:rsidRDefault="00997B1E" w:rsidP="00535711">
      <w:pPr>
        <w:pStyle w:val="ListParagraph"/>
        <w:numPr>
          <w:ilvl w:val="0"/>
          <w:numId w:val="2"/>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Rata de actualizare utilizata in calcularea VAN este 5%.</w:t>
      </w:r>
    </w:p>
    <w:p w14:paraId="603F4C6D" w14:textId="77777777" w:rsidR="00D11F88" w:rsidRPr="002B2623" w:rsidRDefault="00D11F88" w:rsidP="00A67B14">
      <w:pPr>
        <w:jc w:val="both"/>
        <w:rPr>
          <w:rFonts w:cs="Times New Roman"/>
          <w:lang w:val="ro-RO"/>
        </w:rPr>
      </w:pPr>
    </w:p>
    <w:p w14:paraId="7763CE81" w14:textId="77777777" w:rsidR="00D11F88" w:rsidRPr="002B2623" w:rsidRDefault="00310F77" w:rsidP="00D473DE">
      <w:pPr>
        <w:pStyle w:val="Heading2"/>
      </w:pPr>
      <w:bookmarkStart w:id="358" w:name="_Toc24608420"/>
      <w:bookmarkStart w:id="359" w:name="_Toc24608782"/>
      <w:bookmarkStart w:id="360" w:name="_Toc418093649"/>
      <w:r w:rsidRPr="002B2623">
        <w:t>Costurile economice ale proiectului</w:t>
      </w:r>
      <w:bookmarkEnd w:id="358"/>
      <w:bookmarkEnd w:id="359"/>
      <w:r w:rsidRPr="002B2623">
        <w:t xml:space="preserve"> </w:t>
      </w:r>
      <w:bookmarkEnd w:id="360"/>
    </w:p>
    <w:p w14:paraId="4AF6340F" w14:textId="77777777" w:rsidR="00D11F88" w:rsidRPr="002B2623" w:rsidRDefault="00D11F88" w:rsidP="00A67B14">
      <w:pPr>
        <w:jc w:val="both"/>
        <w:rPr>
          <w:rFonts w:cs="Times New Roman"/>
          <w:lang w:val="ro-RO"/>
        </w:rPr>
      </w:pPr>
    </w:p>
    <w:p w14:paraId="6237ED67" w14:textId="77777777" w:rsidR="00310F77" w:rsidRPr="00535711" w:rsidRDefault="00310F77" w:rsidP="00535711">
      <w:pPr>
        <w:spacing w:after="120" w:line="276" w:lineRule="auto"/>
        <w:jc w:val="both"/>
        <w:rPr>
          <w:sz w:val="22"/>
          <w:szCs w:val="22"/>
          <w:lang w:val="ro-RO"/>
        </w:rPr>
      </w:pPr>
      <w:r w:rsidRPr="00535711">
        <w:rPr>
          <w:sz w:val="22"/>
          <w:szCs w:val="22"/>
          <w:lang w:val="ro-RO"/>
        </w:rPr>
        <w:t>Componentele de cost luate in considerare in evaluarea economica sunt:</w:t>
      </w:r>
    </w:p>
    <w:p w14:paraId="169B6CF9" w14:textId="77777777" w:rsidR="00997B1E" w:rsidRPr="00535711" w:rsidRDefault="00997B1E" w:rsidP="00535711">
      <w:pPr>
        <w:pStyle w:val="ListParagraph"/>
        <w:numPr>
          <w:ilvl w:val="0"/>
          <w:numId w:val="2"/>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Costurile de investitie al proiectului;</w:t>
      </w:r>
    </w:p>
    <w:p w14:paraId="63B05D27" w14:textId="77777777" w:rsidR="00997B1E" w:rsidRPr="00535711" w:rsidRDefault="00997B1E" w:rsidP="00535711">
      <w:pPr>
        <w:pStyle w:val="ListParagraph"/>
        <w:numPr>
          <w:ilvl w:val="0"/>
          <w:numId w:val="2"/>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Costul de inlocuire;</w:t>
      </w:r>
    </w:p>
    <w:p w14:paraId="7FF2930E" w14:textId="77777777" w:rsidR="00997B1E" w:rsidRPr="00535711" w:rsidRDefault="00997B1E" w:rsidP="00535711">
      <w:pPr>
        <w:pStyle w:val="ListParagraph"/>
        <w:numPr>
          <w:ilvl w:val="0"/>
          <w:numId w:val="2"/>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 xml:space="preserve">Costurile de operare, intretinere si amortizare ale proiectului; </w:t>
      </w:r>
    </w:p>
    <w:p w14:paraId="180083E3" w14:textId="77777777" w:rsidR="00997B1E" w:rsidRPr="00535711" w:rsidRDefault="00997B1E" w:rsidP="00535711">
      <w:pPr>
        <w:pStyle w:val="ListParagraph"/>
        <w:numPr>
          <w:ilvl w:val="0"/>
          <w:numId w:val="2"/>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Emisiile de CO2.</w:t>
      </w:r>
    </w:p>
    <w:p w14:paraId="66D0626B" w14:textId="77777777" w:rsidR="00A4332B" w:rsidRDefault="00322891" w:rsidP="00535711">
      <w:pPr>
        <w:spacing w:after="120" w:line="276" w:lineRule="auto"/>
        <w:jc w:val="both"/>
        <w:rPr>
          <w:sz w:val="22"/>
          <w:szCs w:val="22"/>
          <w:lang w:val="ro-RO"/>
        </w:rPr>
      </w:pPr>
      <w:r w:rsidRPr="00535711">
        <w:rPr>
          <w:sz w:val="22"/>
          <w:szCs w:val="22"/>
          <w:lang w:val="ro-RO"/>
        </w:rPr>
        <w:t xml:space="preserve">In cadrul evaluarii economice pentru judetul </w:t>
      </w:r>
      <w:r w:rsidR="000427A1">
        <w:rPr>
          <w:sz w:val="22"/>
          <w:szCs w:val="22"/>
          <w:lang w:val="ro-RO"/>
        </w:rPr>
        <w:t>Bistrita</w:t>
      </w:r>
      <w:r w:rsidRPr="00535711">
        <w:rPr>
          <w:sz w:val="22"/>
          <w:szCs w:val="22"/>
          <w:lang w:val="ro-RO"/>
        </w:rPr>
        <w:t xml:space="preserve"> s-a aplicat un singur factor de conversie. Este vorba despre factorul de conversie privind costul cu forta de munca, utilizat pentru a elimina platile de transfer cuprinse in costurile salariale (precum taxe si plati pentru asigurari sociale) si pentru a stabili un pret “umbra” al muncii, tinand cont de somaj. </w:t>
      </w:r>
    </w:p>
    <w:p w14:paraId="635CA399" w14:textId="77777777" w:rsidR="00A4332B" w:rsidRPr="00A4332B" w:rsidRDefault="00A4332B" w:rsidP="00A4332B">
      <w:pPr>
        <w:spacing w:line="320" w:lineRule="atLeast"/>
        <w:jc w:val="both"/>
        <w:rPr>
          <w:sz w:val="22"/>
          <w:szCs w:val="22"/>
          <w:lang w:val="ro-RO"/>
        </w:rPr>
      </w:pPr>
      <w:r w:rsidRPr="00A4332B">
        <w:rPr>
          <w:sz w:val="22"/>
          <w:szCs w:val="22"/>
          <w:lang w:val="ro-RO"/>
        </w:rPr>
        <w:lastRenderedPageBreak/>
        <w:t xml:space="preserve">In cadrul analizei, pe baza proiectelor anterioare si luand in calcul cresterea importanta a salariului minim in </w:t>
      </w:r>
      <w:r w:rsidRPr="00A92ED9">
        <w:rPr>
          <w:sz w:val="22"/>
          <w:szCs w:val="22"/>
          <w:lang w:val="ro-RO"/>
        </w:rPr>
        <w:t xml:space="preserve">sectorul de constructii, s-a considerat ca ponderea costurilor cu munca necalificate in cadrul costurilor proiectului reprezinta </w:t>
      </w:r>
      <w:r w:rsidR="00A92ED9">
        <w:rPr>
          <w:sz w:val="22"/>
          <w:szCs w:val="22"/>
          <w:lang w:val="ro-RO"/>
        </w:rPr>
        <w:t>4</w:t>
      </w:r>
      <w:r w:rsidRPr="00A92ED9">
        <w:rPr>
          <w:sz w:val="22"/>
          <w:szCs w:val="22"/>
          <w:lang w:val="ro-RO"/>
        </w:rPr>
        <w:t>.</w:t>
      </w:r>
      <w:r w:rsidR="00A92ED9">
        <w:rPr>
          <w:sz w:val="22"/>
          <w:szCs w:val="22"/>
          <w:lang w:val="ro-RO"/>
        </w:rPr>
        <w:t>7</w:t>
      </w:r>
      <w:r w:rsidRPr="00A92ED9">
        <w:rPr>
          <w:sz w:val="22"/>
          <w:szCs w:val="22"/>
          <w:lang w:val="ro-RO"/>
        </w:rPr>
        <w:t>5%.</w:t>
      </w:r>
    </w:p>
    <w:p w14:paraId="73FD00AB" w14:textId="77777777" w:rsidR="00A4332B" w:rsidRDefault="00A4332B" w:rsidP="00535711">
      <w:pPr>
        <w:spacing w:after="120" w:line="276" w:lineRule="auto"/>
        <w:jc w:val="both"/>
        <w:rPr>
          <w:sz w:val="22"/>
          <w:szCs w:val="22"/>
          <w:lang w:val="ro-RO"/>
        </w:rPr>
      </w:pPr>
    </w:p>
    <w:p w14:paraId="4C0F8307" w14:textId="77777777" w:rsidR="00322891" w:rsidRPr="00535711" w:rsidRDefault="00322891" w:rsidP="00535711">
      <w:pPr>
        <w:spacing w:after="120" w:line="276" w:lineRule="auto"/>
        <w:jc w:val="both"/>
        <w:rPr>
          <w:sz w:val="22"/>
          <w:szCs w:val="22"/>
          <w:lang w:val="ro-RO"/>
        </w:rPr>
      </w:pPr>
      <w:r w:rsidRPr="00535711">
        <w:rPr>
          <w:sz w:val="22"/>
          <w:szCs w:val="22"/>
          <w:lang w:val="ro-RO"/>
        </w:rPr>
        <w:t>Dupa cum este sugerat in “Ghidul pentru Analiza Cost-Beneficiu a Proiectelor de Investitii. Instrument de evaluare economica pentru politica de coeziune 2014-2020” (Decembrie 2014), se aplica urmatorul factor:</w:t>
      </w:r>
    </w:p>
    <w:p w14:paraId="0A227465" w14:textId="77777777" w:rsidR="00322891" w:rsidRPr="00535711" w:rsidRDefault="00322891" w:rsidP="00A67B14">
      <w:pPr>
        <w:pBdr>
          <w:top w:val="single" w:sz="4" w:space="1" w:color="auto"/>
          <w:left w:val="single" w:sz="4" w:space="0" w:color="auto"/>
          <w:bottom w:val="single" w:sz="4" w:space="1" w:color="auto"/>
          <w:right w:val="single" w:sz="4" w:space="4" w:color="auto"/>
        </w:pBdr>
        <w:ind w:left="1152"/>
        <w:jc w:val="both"/>
        <w:rPr>
          <w:rFonts w:cs="Arial"/>
          <w:sz w:val="22"/>
          <w:szCs w:val="22"/>
        </w:rPr>
      </w:pPr>
      <w:r w:rsidRPr="00535711">
        <w:rPr>
          <w:rFonts w:cs="Arial"/>
          <w:sz w:val="22"/>
          <w:szCs w:val="22"/>
        </w:rPr>
        <w:t>SW = FW*(1-u)*(1-t)</w:t>
      </w:r>
    </w:p>
    <w:p w14:paraId="66D7F9CA" w14:textId="77777777" w:rsidR="00322891" w:rsidRPr="00535711" w:rsidRDefault="00322891" w:rsidP="00A67B14">
      <w:pPr>
        <w:pBdr>
          <w:top w:val="single" w:sz="4" w:space="1" w:color="auto"/>
          <w:left w:val="single" w:sz="4" w:space="0" w:color="auto"/>
          <w:bottom w:val="single" w:sz="4" w:space="1" w:color="auto"/>
          <w:right w:val="single" w:sz="4" w:space="4" w:color="auto"/>
        </w:pBdr>
        <w:ind w:left="1152"/>
        <w:jc w:val="both"/>
        <w:rPr>
          <w:rFonts w:cs="Arial"/>
          <w:sz w:val="22"/>
          <w:szCs w:val="22"/>
        </w:rPr>
      </w:pPr>
      <w:r w:rsidRPr="00535711">
        <w:rPr>
          <w:rFonts w:cs="Arial"/>
          <w:sz w:val="22"/>
          <w:szCs w:val="22"/>
        </w:rPr>
        <w:t xml:space="preserve">unde   SW </w:t>
      </w:r>
      <w:r w:rsidRPr="00535711">
        <w:rPr>
          <w:rFonts w:cs="Arial"/>
          <w:sz w:val="22"/>
          <w:szCs w:val="22"/>
        </w:rPr>
        <w:tab/>
        <w:t>= pretul “umbra”</w:t>
      </w:r>
    </w:p>
    <w:p w14:paraId="0696B5F2" w14:textId="77777777" w:rsidR="00322891" w:rsidRPr="00535711" w:rsidRDefault="00322891" w:rsidP="00A67B14">
      <w:pPr>
        <w:pBdr>
          <w:top w:val="single" w:sz="4" w:space="1" w:color="auto"/>
          <w:left w:val="single" w:sz="4" w:space="0" w:color="auto"/>
          <w:bottom w:val="single" w:sz="4" w:space="1" w:color="auto"/>
          <w:right w:val="single" w:sz="4" w:space="4" w:color="auto"/>
        </w:pBdr>
        <w:ind w:left="1152" w:firstLine="720"/>
        <w:jc w:val="both"/>
        <w:rPr>
          <w:rFonts w:cs="Arial"/>
          <w:sz w:val="22"/>
          <w:szCs w:val="22"/>
        </w:rPr>
      </w:pPr>
      <w:r w:rsidRPr="00535711">
        <w:rPr>
          <w:rFonts w:cs="Arial"/>
          <w:sz w:val="22"/>
          <w:szCs w:val="22"/>
        </w:rPr>
        <w:t xml:space="preserve">W </w:t>
      </w:r>
      <w:r w:rsidRPr="00535711">
        <w:rPr>
          <w:rFonts w:cs="Arial"/>
          <w:sz w:val="22"/>
          <w:szCs w:val="22"/>
        </w:rPr>
        <w:tab/>
        <w:t>= salariul de piata</w:t>
      </w:r>
    </w:p>
    <w:p w14:paraId="5ECEA62E" w14:textId="77777777" w:rsidR="00322891" w:rsidRPr="00535711" w:rsidRDefault="00322891" w:rsidP="00A67B14">
      <w:pPr>
        <w:pBdr>
          <w:top w:val="single" w:sz="4" w:space="1" w:color="auto"/>
          <w:left w:val="single" w:sz="4" w:space="0" w:color="auto"/>
          <w:bottom w:val="single" w:sz="4" w:space="1" w:color="auto"/>
          <w:right w:val="single" w:sz="4" w:space="4" w:color="auto"/>
        </w:pBdr>
        <w:ind w:left="1152" w:firstLine="720"/>
        <w:jc w:val="both"/>
        <w:rPr>
          <w:rFonts w:cs="Arial"/>
          <w:sz w:val="22"/>
          <w:szCs w:val="22"/>
        </w:rPr>
      </w:pPr>
      <w:r w:rsidRPr="00535711">
        <w:rPr>
          <w:rFonts w:cs="Arial"/>
          <w:sz w:val="22"/>
          <w:szCs w:val="22"/>
        </w:rPr>
        <w:t xml:space="preserve">u </w:t>
      </w:r>
      <w:r w:rsidRPr="00535711">
        <w:rPr>
          <w:rFonts w:cs="Arial"/>
          <w:sz w:val="22"/>
          <w:szCs w:val="22"/>
        </w:rPr>
        <w:tab/>
        <w:t>= rata somajului in regiune</w:t>
      </w:r>
    </w:p>
    <w:p w14:paraId="38CA256D" w14:textId="77777777" w:rsidR="00322891" w:rsidRPr="00535711" w:rsidRDefault="00322891" w:rsidP="00A67B14">
      <w:pPr>
        <w:pBdr>
          <w:top w:val="single" w:sz="4" w:space="1" w:color="auto"/>
          <w:left w:val="single" w:sz="4" w:space="0" w:color="auto"/>
          <w:bottom w:val="single" w:sz="4" w:space="1" w:color="auto"/>
          <w:right w:val="single" w:sz="4" w:space="4" w:color="auto"/>
        </w:pBdr>
        <w:ind w:left="1152" w:firstLine="720"/>
        <w:jc w:val="both"/>
        <w:rPr>
          <w:rFonts w:cs="Arial"/>
          <w:sz w:val="22"/>
          <w:szCs w:val="22"/>
        </w:rPr>
      </w:pPr>
      <w:r w:rsidRPr="00535711">
        <w:rPr>
          <w:rFonts w:cs="Arial"/>
          <w:sz w:val="22"/>
          <w:szCs w:val="22"/>
        </w:rPr>
        <w:t xml:space="preserve">t </w:t>
      </w:r>
      <w:r w:rsidRPr="00535711">
        <w:rPr>
          <w:rFonts w:cs="Arial"/>
          <w:sz w:val="22"/>
          <w:szCs w:val="22"/>
        </w:rPr>
        <w:tab/>
        <w:t>= procentul platilor catre asigurarile sociale si alte taxe relevante</w:t>
      </w:r>
    </w:p>
    <w:p w14:paraId="3E0AA3F5" w14:textId="77777777" w:rsidR="00535711" w:rsidRDefault="00535711" w:rsidP="00535711">
      <w:pPr>
        <w:spacing w:line="276" w:lineRule="auto"/>
        <w:jc w:val="both"/>
        <w:rPr>
          <w:sz w:val="22"/>
          <w:szCs w:val="22"/>
          <w:lang w:val="ro-RO"/>
        </w:rPr>
      </w:pPr>
    </w:p>
    <w:p w14:paraId="3940D448" w14:textId="77777777" w:rsidR="00322891" w:rsidRPr="00535711" w:rsidRDefault="00322891" w:rsidP="00535711">
      <w:pPr>
        <w:spacing w:after="120" w:line="276" w:lineRule="auto"/>
        <w:jc w:val="both"/>
        <w:rPr>
          <w:sz w:val="22"/>
          <w:szCs w:val="22"/>
          <w:lang w:val="ro-RO"/>
        </w:rPr>
      </w:pPr>
      <w:r w:rsidRPr="00535711">
        <w:rPr>
          <w:sz w:val="22"/>
          <w:szCs w:val="22"/>
          <w:lang w:val="ro-RO"/>
        </w:rPr>
        <w:t>Factorul de conversie (1-u)*(1-t) se aplica tuturor costurilor cu o componenta salariala pentru fiecare an din perioada de evaluare.</w:t>
      </w:r>
    </w:p>
    <w:p w14:paraId="071CA5AD" w14:textId="77777777" w:rsidR="00322891" w:rsidRPr="00535711" w:rsidRDefault="00322891" w:rsidP="00535711">
      <w:pPr>
        <w:spacing w:after="120" w:line="276" w:lineRule="auto"/>
        <w:jc w:val="both"/>
        <w:rPr>
          <w:sz w:val="22"/>
          <w:szCs w:val="22"/>
          <w:lang w:val="ro-RO"/>
        </w:rPr>
      </w:pPr>
      <w:r w:rsidRPr="00535711">
        <w:rPr>
          <w:sz w:val="22"/>
          <w:szCs w:val="22"/>
          <w:lang w:val="ro-RO"/>
        </w:rPr>
        <w:t xml:space="preserve">Conform estimarilor Consultantului, taxele si transferurile privind componentele de munca reprezinta 40,4% din costul cu forta de munca, in timp ce rata somajului judetul </w:t>
      </w:r>
      <w:r w:rsidR="000427A1">
        <w:rPr>
          <w:sz w:val="22"/>
          <w:szCs w:val="22"/>
          <w:lang w:val="ro-RO"/>
        </w:rPr>
        <w:t>Bistrita</w:t>
      </w:r>
      <w:r w:rsidRPr="00535711">
        <w:rPr>
          <w:sz w:val="22"/>
          <w:szCs w:val="22"/>
          <w:lang w:val="ro-RO"/>
        </w:rPr>
        <w:t xml:space="preserve"> este de </w:t>
      </w:r>
      <w:r w:rsidR="000427A1">
        <w:rPr>
          <w:sz w:val="22"/>
          <w:szCs w:val="22"/>
          <w:lang w:val="ro-RO"/>
        </w:rPr>
        <w:t>3</w:t>
      </w:r>
      <w:r w:rsidR="00787FDB" w:rsidRPr="00535711">
        <w:rPr>
          <w:sz w:val="22"/>
          <w:szCs w:val="22"/>
          <w:lang w:val="ro-RO"/>
        </w:rPr>
        <w:t>,</w:t>
      </w:r>
      <w:r w:rsidR="000427A1">
        <w:rPr>
          <w:sz w:val="22"/>
          <w:szCs w:val="22"/>
          <w:lang w:val="ro-RO"/>
        </w:rPr>
        <w:t>6</w:t>
      </w:r>
      <w:r w:rsidRPr="00535711">
        <w:rPr>
          <w:sz w:val="22"/>
          <w:szCs w:val="22"/>
          <w:lang w:val="ro-RO"/>
        </w:rPr>
        <w:t>%. Pretul umb</w:t>
      </w:r>
      <w:r w:rsidR="00787FDB" w:rsidRPr="00535711">
        <w:rPr>
          <w:sz w:val="22"/>
          <w:szCs w:val="22"/>
          <w:lang w:val="ro-RO"/>
        </w:rPr>
        <w:t xml:space="preserve">ra al muncii rezultat este de </w:t>
      </w:r>
      <w:r w:rsidR="000427A1">
        <w:rPr>
          <w:sz w:val="22"/>
          <w:szCs w:val="22"/>
          <w:lang w:val="ro-RO"/>
        </w:rPr>
        <w:t>66</w:t>
      </w:r>
      <w:r w:rsidRPr="00535711">
        <w:rPr>
          <w:sz w:val="22"/>
          <w:szCs w:val="22"/>
          <w:lang w:val="ro-RO"/>
        </w:rPr>
        <w:t>,</w:t>
      </w:r>
      <w:r w:rsidR="000427A1">
        <w:rPr>
          <w:sz w:val="22"/>
          <w:szCs w:val="22"/>
          <w:lang w:val="ro-RO"/>
        </w:rPr>
        <w:t>69</w:t>
      </w:r>
      <w:r w:rsidRPr="00535711">
        <w:rPr>
          <w:sz w:val="22"/>
          <w:szCs w:val="22"/>
          <w:lang w:val="ro-RO"/>
        </w:rPr>
        <w:t>%.</w:t>
      </w:r>
    </w:p>
    <w:p w14:paraId="710C9751" w14:textId="77777777" w:rsidR="00322891" w:rsidRPr="00535711" w:rsidRDefault="00322891" w:rsidP="00535711">
      <w:pPr>
        <w:spacing w:after="120" w:line="276" w:lineRule="auto"/>
        <w:jc w:val="both"/>
        <w:rPr>
          <w:sz w:val="22"/>
          <w:szCs w:val="22"/>
          <w:lang w:val="ro-RO"/>
        </w:rPr>
      </w:pPr>
      <w:r w:rsidRPr="00535711">
        <w:rPr>
          <w:sz w:val="22"/>
          <w:szCs w:val="22"/>
          <w:lang w:val="ro-RO"/>
        </w:rPr>
        <w:t>Urmatorul tabel prezinta metoda de calcul a pretului umbra al fortei de munca:</w:t>
      </w:r>
    </w:p>
    <w:p w14:paraId="0B15E47B" w14:textId="77777777" w:rsidR="00D11F88" w:rsidRPr="00535711" w:rsidRDefault="000F144C" w:rsidP="00A67B14">
      <w:pPr>
        <w:pStyle w:val="Table"/>
        <w:jc w:val="both"/>
        <w:rPr>
          <w:rFonts w:ascii="Times New Roman" w:hAnsi="Times New Roman"/>
          <w:sz w:val="14"/>
        </w:rPr>
      </w:pPr>
      <w:bookmarkStart w:id="361" w:name="_Toc425414134"/>
      <w:bookmarkStart w:id="362" w:name="_Toc24608886"/>
      <w:r w:rsidRPr="00535711">
        <w:rPr>
          <w:rFonts w:ascii="Times New Roman" w:eastAsiaTheme="minorHAnsi" w:hAnsi="Times New Roman" w:cstheme="minorBidi"/>
          <w:i/>
          <w:sz w:val="18"/>
          <w:szCs w:val="18"/>
          <w:lang w:val="en-GB"/>
        </w:rPr>
        <w:t xml:space="preserve">Tabel </w:t>
      </w:r>
      <w:r w:rsidRPr="00535711">
        <w:rPr>
          <w:rFonts w:ascii="Times New Roman" w:eastAsiaTheme="minorHAnsi" w:hAnsi="Times New Roman" w:cstheme="minorBidi"/>
          <w:i/>
          <w:sz w:val="18"/>
          <w:szCs w:val="18"/>
          <w:lang w:val="en-GB"/>
        </w:rPr>
        <w:fldChar w:fldCharType="begin"/>
      </w:r>
      <w:r w:rsidRPr="00535711">
        <w:rPr>
          <w:rFonts w:ascii="Times New Roman" w:eastAsiaTheme="minorHAnsi" w:hAnsi="Times New Roman" w:cstheme="minorBidi"/>
          <w:i/>
          <w:sz w:val="18"/>
          <w:szCs w:val="18"/>
          <w:lang w:val="en-GB"/>
        </w:rPr>
        <w:instrText xml:space="preserve"> SEQ Tabel \* ARABIC </w:instrText>
      </w:r>
      <w:r w:rsidRPr="00535711">
        <w:rPr>
          <w:rFonts w:ascii="Times New Roman" w:eastAsiaTheme="minorHAnsi" w:hAnsi="Times New Roman" w:cstheme="minorBidi"/>
          <w:i/>
          <w:sz w:val="18"/>
          <w:szCs w:val="18"/>
          <w:lang w:val="en-GB"/>
        </w:rPr>
        <w:fldChar w:fldCharType="separate"/>
      </w:r>
      <w:r w:rsidR="00C75B7D">
        <w:rPr>
          <w:rFonts w:ascii="Times New Roman" w:eastAsiaTheme="minorHAnsi" w:hAnsi="Times New Roman" w:cstheme="minorBidi"/>
          <w:i/>
          <w:noProof/>
          <w:sz w:val="18"/>
          <w:szCs w:val="18"/>
          <w:lang w:val="en-GB"/>
        </w:rPr>
        <w:t>85</w:t>
      </w:r>
      <w:r w:rsidRPr="00535711">
        <w:rPr>
          <w:rFonts w:ascii="Times New Roman" w:eastAsiaTheme="minorHAnsi" w:hAnsi="Times New Roman" w:cstheme="minorBidi"/>
          <w:i/>
          <w:sz w:val="18"/>
          <w:szCs w:val="18"/>
          <w:lang w:val="en-GB"/>
        </w:rPr>
        <w:fldChar w:fldCharType="end"/>
      </w:r>
      <w:r w:rsidRPr="00535711">
        <w:rPr>
          <w:rFonts w:ascii="Times New Roman" w:eastAsiaTheme="minorHAnsi" w:hAnsi="Times New Roman" w:cstheme="minorBidi"/>
          <w:i/>
          <w:sz w:val="18"/>
          <w:szCs w:val="18"/>
          <w:lang w:val="en-GB"/>
        </w:rPr>
        <w:t>: Preț umbră</w:t>
      </w:r>
      <w:r w:rsidR="00D11F88" w:rsidRPr="00535711">
        <w:rPr>
          <w:rFonts w:ascii="Times New Roman" w:eastAsiaTheme="minorHAnsi" w:hAnsi="Times New Roman" w:cstheme="minorBidi"/>
          <w:i/>
          <w:sz w:val="18"/>
          <w:szCs w:val="18"/>
          <w:lang w:val="en-GB"/>
        </w:rPr>
        <w:t xml:space="preserve"> </w:t>
      </w:r>
      <w:bookmarkEnd w:id="361"/>
      <w:r w:rsidR="002625FA" w:rsidRPr="00535711">
        <w:rPr>
          <w:rFonts w:ascii="Times New Roman" w:eastAsiaTheme="minorHAnsi" w:hAnsi="Times New Roman" w:cstheme="minorBidi"/>
          <w:i/>
          <w:sz w:val="18"/>
          <w:szCs w:val="18"/>
          <w:lang w:val="en-GB"/>
        </w:rPr>
        <w:t>pentru salariu</w:t>
      </w:r>
      <w:bookmarkEnd w:id="362"/>
    </w:p>
    <w:tbl>
      <w:tblPr>
        <w:tblW w:w="0" w:type="auto"/>
        <w:tblLook w:val="04A0" w:firstRow="1" w:lastRow="0" w:firstColumn="1" w:lastColumn="0" w:noHBand="0" w:noVBand="1"/>
      </w:tblPr>
      <w:tblGrid>
        <w:gridCol w:w="4689"/>
        <w:gridCol w:w="1319"/>
        <w:gridCol w:w="1187"/>
        <w:gridCol w:w="1421"/>
        <w:gridCol w:w="1266"/>
      </w:tblGrid>
      <w:tr w:rsidR="002625FA" w:rsidRPr="00535711" w14:paraId="7B0345DF" w14:textId="77777777" w:rsidTr="00535711">
        <w:trPr>
          <w:trHeight w:val="276"/>
        </w:trPr>
        <w:tc>
          <w:tcPr>
            <w:tcW w:w="46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1EB0571" w14:textId="77777777" w:rsidR="002625FA" w:rsidRPr="00535711" w:rsidRDefault="002625FA" w:rsidP="00A67B14">
            <w:pPr>
              <w:jc w:val="both"/>
              <w:rPr>
                <w:rFonts w:eastAsia="Times New Roman" w:cs="Times New Roman"/>
                <w:b/>
                <w:bCs/>
                <w:sz w:val="20"/>
                <w:szCs w:val="20"/>
                <w:lang w:val="ro-RO"/>
              </w:rPr>
            </w:pPr>
            <w:r w:rsidRPr="00535711">
              <w:rPr>
                <w:rFonts w:eastAsia="Times New Roman" w:cs="Times New Roman"/>
                <w:b/>
                <w:bCs/>
                <w:sz w:val="20"/>
                <w:szCs w:val="20"/>
                <w:lang w:val="ro-RO"/>
              </w:rPr>
              <w:t>Efectul taxelor</w:t>
            </w:r>
          </w:p>
        </w:tc>
        <w:tc>
          <w:tcPr>
            <w:tcW w:w="1319" w:type="dxa"/>
            <w:tcBorders>
              <w:top w:val="single" w:sz="4" w:space="0" w:color="auto"/>
              <w:left w:val="nil"/>
              <w:bottom w:val="single" w:sz="4" w:space="0" w:color="auto"/>
              <w:right w:val="single" w:sz="4" w:space="0" w:color="auto"/>
            </w:tcBorders>
            <w:shd w:val="clear" w:color="auto" w:fill="C6D9F1" w:themeFill="text2" w:themeFillTint="33"/>
            <w:hideMark/>
          </w:tcPr>
          <w:p w14:paraId="103CBA30" w14:textId="77777777" w:rsidR="002625FA" w:rsidRPr="00535711" w:rsidRDefault="002625FA" w:rsidP="00A67B14">
            <w:pPr>
              <w:jc w:val="both"/>
              <w:rPr>
                <w:rFonts w:eastAsia="Times New Roman" w:cs="Times New Roman"/>
                <w:b/>
                <w:sz w:val="20"/>
                <w:szCs w:val="20"/>
                <w:lang w:val="ro-RO"/>
              </w:rPr>
            </w:pPr>
            <w:r w:rsidRPr="00535711">
              <w:rPr>
                <w:rFonts w:eastAsia="Times New Roman" w:cs="Times New Roman"/>
                <w:b/>
                <w:sz w:val="20"/>
                <w:szCs w:val="20"/>
                <w:lang w:val="ro-RO"/>
              </w:rPr>
              <w:t>Angajator</w:t>
            </w:r>
          </w:p>
        </w:tc>
        <w:tc>
          <w:tcPr>
            <w:tcW w:w="1187" w:type="dxa"/>
            <w:tcBorders>
              <w:top w:val="single" w:sz="4" w:space="0" w:color="auto"/>
              <w:left w:val="nil"/>
              <w:bottom w:val="single" w:sz="4" w:space="0" w:color="auto"/>
              <w:right w:val="single" w:sz="4" w:space="0" w:color="auto"/>
            </w:tcBorders>
            <w:shd w:val="clear" w:color="auto" w:fill="C6D9F1" w:themeFill="text2" w:themeFillTint="33"/>
            <w:hideMark/>
          </w:tcPr>
          <w:p w14:paraId="04BF79C4" w14:textId="77777777" w:rsidR="002625FA" w:rsidRPr="00535711" w:rsidRDefault="002625FA" w:rsidP="00A67B14">
            <w:pPr>
              <w:jc w:val="both"/>
              <w:rPr>
                <w:rFonts w:eastAsia="Times New Roman" w:cs="Times New Roman"/>
                <w:b/>
                <w:sz w:val="20"/>
                <w:szCs w:val="20"/>
                <w:lang w:val="ro-RO"/>
              </w:rPr>
            </w:pPr>
            <w:r w:rsidRPr="00535711">
              <w:rPr>
                <w:rFonts w:eastAsia="Times New Roman" w:cs="Times New Roman"/>
                <w:b/>
                <w:sz w:val="20"/>
                <w:szCs w:val="20"/>
                <w:lang w:val="ro-RO"/>
              </w:rPr>
              <w:t>Angajat</w:t>
            </w:r>
          </w:p>
        </w:tc>
        <w:tc>
          <w:tcPr>
            <w:tcW w:w="1421" w:type="dxa"/>
            <w:tcBorders>
              <w:top w:val="single" w:sz="4" w:space="0" w:color="auto"/>
              <w:left w:val="nil"/>
              <w:bottom w:val="single" w:sz="4" w:space="0" w:color="auto"/>
              <w:right w:val="single" w:sz="4" w:space="0" w:color="auto"/>
            </w:tcBorders>
            <w:shd w:val="clear" w:color="auto" w:fill="C6D9F1" w:themeFill="text2" w:themeFillTint="33"/>
            <w:hideMark/>
          </w:tcPr>
          <w:p w14:paraId="40AEFBC4" w14:textId="77777777" w:rsidR="002625FA" w:rsidRPr="00535711" w:rsidRDefault="002625FA" w:rsidP="00A67B14">
            <w:pPr>
              <w:jc w:val="both"/>
              <w:rPr>
                <w:rFonts w:eastAsia="Times New Roman" w:cs="Times New Roman"/>
                <w:b/>
                <w:sz w:val="20"/>
                <w:szCs w:val="20"/>
                <w:lang w:val="ro-RO"/>
              </w:rPr>
            </w:pPr>
            <w:r w:rsidRPr="00535711">
              <w:rPr>
                <w:rFonts w:eastAsia="Times New Roman" w:cs="Times New Roman"/>
                <w:b/>
                <w:sz w:val="20"/>
                <w:szCs w:val="20"/>
                <w:lang w:val="ro-RO"/>
              </w:rPr>
              <w:t>Angajator</w:t>
            </w:r>
          </w:p>
        </w:tc>
        <w:tc>
          <w:tcPr>
            <w:tcW w:w="0" w:type="auto"/>
            <w:tcBorders>
              <w:top w:val="single" w:sz="4" w:space="0" w:color="auto"/>
              <w:left w:val="nil"/>
              <w:bottom w:val="single" w:sz="4" w:space="0" w:color="auto"/>
              <w:right w:val="single" w:sz="4" w:space="0" w:color="auto"/>
            </w:tcBorders>
            <w:shd w:val="clear" w:color="auto" w:fill="C6D9F1" w:themeFill="text2" w:themeFillTint="33"/>
            <w:hideMark/>
          </w:tcPr>
          <w:p w14:paraId="13FD6473" w14:textId="77777777" w:rsidR="002625FA" w:rsidRPr="00535711" w:rsidRDefault="002625FA" w:rsidP="00A67B14">
            <w:pPr>
              <w:jc w:val="both"/>
              <w:rPr>
                <w:rFonts w:eastAsia="Times New Roman" w:cs="Times New Roman"/>
                <w:b/>
                <w:sz w:val="20"/>
                <w:szCs w:val="20"/>
                <w:lang w:val="ro-RO"/>
              </w:rPr>
            </w:pPr>
            <w:r w:rsidRPr="00535711">
              <w:rPr>
                <w:rFonts w:eastAsia="Times New Roman" w:cs="Times New Roman"/>
                <w:b/>
                <w:sz w:val="20"/>
                <w:szCs w:val="20"/>
                <w:lang w:val="ro-RO"/>
              </w:rPr>
              <w:t>Angajat</w:t>
            </w:r>
          </w:p>
        </w:tc>
      </w:tr>
      <w:tr w:rsidR="00322891" w:rsidRPr="00535711" w14:paraId="6D05865E" w14:textId="77777777" w:rsidTr="00535711">
        <w:trPr>
          <w:trHeight w:val="552"/>
        </w:trPr>
        <w:tc>
          <w:tcPr>
            <w:tcW w:w="46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79C81C2" w14:textId="77777777" w:rsidR="00322891" w:rsidRPr="00535711" w:rsidRDefault="00322891" w:rsidP="00A67B14">
            <w:pPr>
              <w:jc w:val="both"/>
              <w:rPr>
                <w:rFonts w:eastAsia="Times New Roman" w:cs="Times New Roman"/>
                <w:b/>
                <w:bCs/>
                <w:sz w:val="20"/>
                <w:szCs w:val="20"/>
                <w:lang w:val="ro-RO"/>
              </w:rPr>
            </w:pPr>
          </w:p>
        </w:tc>
        <w:tc>
          <w:tcPr>
            <w:tcW w:w="1319" w:type="dxa"/>
            <w:tcBorders>
              <w:top w:val="nil"/>
              <w:left w:val="nil"/>
              <w:bottom w:val="single" w:sz="4" w:space="0" w:color="auto"/>
              <w:right w:val="single" w:sz="4" w:space="0" w:color="auto"/>
            </w:tcBorders>
            <w:shd w:val="clear" w:color="auto" w:fill="C6D9F1" w:themeFill="text2" w:themeFillTint="33"/>
            <w:hideMark/>
          </w:tcPr>
          <w:p w14:paraId="5A2AD228" w14:textId="77777777" w:rsidR="00322891" w:rsidRPr="00535711" w:rsidRDefault="00322891" w:rsidP="00A67B14">
            <w:pPr>
              <w:jc w:val="both"/>
              <w:rPr>
                <w:rFonts w:eastAsia="Times New Roman" w:cs="Times New Roman"/>
                <w:b/>
                <w:sz w:val="20"/>
                <w:szCs w:val="20"/>
                <w:lang w:val="ro-RO"/>
              </w:rPr>
            </w:pPr>
            <w:r w:rsidRPr="00535711">
              <w:rPr>
                <w:rFonts w:eastAsia="Times New Roman" w:cs="Times New Roman"/>
                <w:b/>
                <w:sz w:val="20"/>
                <w:szCs w:val="20"/>
                <w:lang w:val="ro-RO"/>
              </w:rPr>
              <w:t>Legal</w:t>
            </w:r>
          </w:p>
        </w:tc>
        <w:tc>
          <w:tcPr>
            <w:tcW w:w="1187" w:type="dxa"/>
            <w:tcBorders>
              <w:top w:val="nil"/>
              <w:left w:val="nil"/>
              <w:bottom w:val="single" w:sz="4" w:space="0" w:color="auto"/>
              <w:right w:val="single" w:sz="4" w:space="0" w:color="auto"/>
            </w:tcBorders>
            <w:shd w:val="clear" w:color="auto" w:fill="C6D9F1" w:themeFill="text2" w:themeFillTint="33"/>
            <w:hideMark/>
          </w:tcPr>
          <w:p w14:paraId="37CD2AD7" w14:textId="77777777" w:rsidR="00322891" w:rsidRPr="00535711" w:rsidRDefault="00322891" w:rsidP="00A67B14">
            <w:pPr>
              <w:jc w:val="both"/>
              <w:rPr>
                <w:rFonts w:eastAsia="Times New Roman" w:cs="Times New Roman"/>
                <w:b/>
                <w:sz w:val="20"/>
                <w:szCs w:val="20"/>
                <w:lang w:val="ro-RO"/>
              </w:rPr>
            </w:pPr>
            <w:r w:rsidRPr="00535711">
              <w:rPr>
                <w:rFonts w:eastAsia="Times New Roman" w:cs="Times New Roman"/>
                <w:b/>
                <w:sz w:val="20"/>
                <w:szCs w:val="20"/>
                <w:lang w:val="ro-RO"/>
              </w:rPr>
              <w:t>Legal</w:t>
            </w:r>
          </w:p>
        </w:tc>
        <w:tc>
          <w:tcPr>
            <w:tcW w:w="1421" w:type="dxa"/>
            <w:tcBorders>
              <w:top w:val="nil"/>
              <w:left w:val="nil"/>
              <w:bottom w:val="single" w:sz="4" w:space="0" w:color="auto"/>
              <w:right w:val="single" w:sz="4" w:space="0" w:color="auto"/>
            </w:tcBorders>
            <w:shd w:val="clear" w:color="auto" w:fill="C6D9F1" w:themeFill="text2" w:themeFillTint="33"/>
            <w:hideMark/>
          </w:tcPr>
          <w:p w14:paraId="54F13992" w14:textId="77777777" w:rsidR="00322891" w:rsidRPr="00535711" w:rsidRDefault="00322891" w:rsidP="00A67B14">
            <w:pPr>
              <w:jc w:val="both"/>
              <w:rPr>
                <w:rFonts w:eastAsia="Times New Roman" w:cs="Times New Roman"/>
                <w:b/>
                <w:sz w:val="20"/>
                <w:szCs w:val="20"/>
                <w:lang w:val="ro-RO"/>
              </w:rPr>
            </w:pPr>
            <w:r w:rsidRPr="00535711">
              <w:rPr>
                <w:rFonts w:eastAsia="Times New Roman" w:cs="Times New Roman"/>
                <w:b/>
                <w:sz w:val="20"/>
                <w:szCs w:val="20"/>
                <w:lang w:val="ro-RO"/>
              </w:rPr>
              <w:t>Efectul prețului umbră</w:t>
            </w:r>
          </w:p>
        </w:tc>
        <w:tc>
          <w:tcPr>
            <w:tcW w:w="0" w:type="auto"/>
            <w:tcBorders>
              <w:top w:val="nil"/>
              <w:left w:val="nil"/>
              <w:bottom w:val="single" w:sz="4" w:space="0" w:color="auto"/>
              <w:right w:val="single" w:sz="4" w:space="0" w:color="auto"/>
            </w:tcBorders>
            <w:shd w:val="clear" w:color="auto" w:fill="C6D9F1" w:themeFill="text2" w:themeFillTint="33"/>
            <w:hideMark/>
          </w:tcPr>
          <w:p w14:paraId="453A6A1C" w14:textId="77777777" w:rsidR="00322891" w:rsidRPr="00535711" w:rsidRDefault="00322891" w:rsidP="00A67B14">
            <w:pPr>
              <w:jc w:val="both"/>
              <w:rPr>
                <w:rFonts w:eastAsia="Times New Roman" w:cs="Times New Roman"/>
                <w:b/>
                <w:sz w:val="20"/>
                <w:szCs w:val="20"/>
                <w:lang w:val="ro-RO"/>
              </w:rPr>
            </w:pPr>
            <w:r w:rsidRPr="00535711">
              <w:rPr>
                <w:rFonts w:eastAsia="Times New Roman" w:cs="Times New Roman"/>
                <w:b/>
                <w:sz w:val="20"/>
                <w:szCs w:val="20"/>
                <w:lang w:val="ro-RO"/>
              </w:rPr>
              <w:t>Efectul prețului umbră</w:t>
            </w:r>
          </w:p>
        </w:tc>
      </w:tr>
      <w:tr w:rsidR="000427A1" w:rsidRPr="00535711" w14:paraId="760AC6C8" w14:textId="77777777" w:rsidTr="000427A1">
        <w:trPr>
          <w:trHeight w:val="276"/>
        </w:trPr>
        <w:tc>
          <w:tcPr>
            <w:tcW w:w="4689" w:type="dxa"/>
            <w:tcBorders>
              <w:top w:val="nil"/>
              <w:left w:val="single" w:sz="4" w:space="0" w:color="auto"/>
              <w:bottom w:val="single" w:sz="4" w:space="0" w:color="auto"/>
              <w:right w:val="single" w:sz="4" w:space="0" w:color="auto"/>
            </w:tcBorders>
            <w:shd w:val="clear" w:color="auto" w:fill="auto"/>
            <w:noWrap/>
            <w:vAlign w:val="center"/>
            <w:hideMark/>
          </w:tcPr>
          <w:p w14:paraId="0800A7F5" w14:textId="77777777" w:rsidR="000427A1" w:rsidRPr="00535711" w:rsidRDefault="000427A1" w:rsidP="000427A1">
            <w:pPr>
              <w:jc w:val="both"/>
              <w:rPr>
                <w:rFonts w:eastAsia="Times New Roman" w:cs="Times New Roman"/>
                <w:sz w:val="20"/>
                <w:szCs w:val="20"/>
                <w:lang w:val="ro-RO"/>
              </w:rPr>
            </w:pPr>
            <w:r w:rsidRPr="00535711">
              <w:rPr>
                <w:rFonts w:eastAsia="Times New Roman" w:cs="Times New Roman"/>
                <w:sz w:val="20"/>
                <w:szCs w:val="20"/>
                <w:lang w:val="ro-RO"/>
              </w:rPr>
              <w:t>Contribuție la Asigurările Sociale (CAS)</w:t>
            </w:r>
          </w:p>
        </w:tc>
        <w:tc>
          <w:tcPr>
            <w:tcW w:w="1319" w:type="dxa"/>
            <w:tcBorders>
              <w:top w:val="nil"/>
              <w:left w:val="nil"/>
              <w:bottom w:val="single" w:sz="4" w:space="0" w:color="auto"/>
              <w:right w:val="single" w:sz="4" w:space="0" w:color="auto"/>
            </w:tcBorders>
            <w:shd w:val="clear" w:color="auto" w:fill="auto"/>
            <w:noWrap/>
            <w:vAlign w:val="bottom"/>
            <w:hideMark/>
          </w:tcPr>
          <w:p w14:paraId="1C381362"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0.00%</w:t>
            </w:r>
          </w:p>
        </w:tc>
        <w:tc>
          <w:tcPr>
            <w:tcW w:w="1187" w:type="dxa"/>
            <w:tcBorders>
              <w:top w:val="nil"/>
              <w:left w:val="nil"/>
              <w:bottom w:val="single" w:sz="4" w:space="0" w:color="auto"/>
              <w:right w:val="single" w:sz="4" w:space="0" w:color="auto"/>
            </w:tcBorders>
            <w:shd w:val="clear" w:color="auto" w:fill="auto"/>
            <w:noWrap/>
            <w:vAlign w:val="bottom"/>
            <w:hideMark/>
          </w:tcPr>
          <w:p w14:paraId="2E4C64FA"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25.00%</w:t>
            </w:r>
          </w:p>
        </w:tc>
        <w:tc>
          <w:tcPr>
            <w:tcW w:w="1421" w:type="dxa"/>
            <w:tcBorders>
              <w:top w:val="nil"/>
              <w:left w:val="nil"/>
              <w:bottom w:val="single" w:sz="4" w:space="0" w:color="auto"/>
              <w:right w:val="single" w:sz="4" w:space="0" w:color="auto"/>
            </w:tcBorders>
            <w:shd w:val="clear" w:color="auto" w:fill="auto"/>
            <w:noWrap/>
            <w:vAlign w:val="bottom"/>
            <w:hideMark/>
          </w:tcPr>
          <w:p w14:paraId="43CAA482"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0.00%</w:t>
            </w:r>
          </w:p>
        </w:tc>
        <w:tc>
          <w:tcPr>
            <w:tcW w:w="0" w:type="auto"/>
            <w:tcBorders>
              <w:top w:val="nil"/>
              <w:left w:val="nil"/>
              <w:bottom w:val="single" w:sz="4" w:space="0" w:color="auto"/>
              <w:right w:val="single" w:sz="4" w:space="0" w:color="auto"/>
            </w:tcBorders>
            <w:shd w:val="clear" w:color="auto" w:fill="auto"/>
            <w:noWrap/>
            <w:vAlign w:val="bottom"/>
            <w:hideMark/>
          </w:tcPr>
          <w:p w14:paraId="5015F953"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17.24%</w:t>
            </w:r>
          </w:p>
        </w:tc>
      </w:tr>
      <w:tr w:rsidR="000427A1" w:rsidRPr="00535711" w14:paraId="1DB3CDDB" w14:textId="77777777" w:rsidTr="000427A1">
        <w:trPr>
          <w:trHeight w:val="276"/>
        </w:trPr>
        <w:tc>
          <w:tcPr>
            <w:tcW w:w="4689" w:type="dxa"/>
            <w:tcBorders>
              <w:top w:val="nil"/>
              <w:left w:val="single" w:sz="4" w:space="0" w:color="auto"/>
              <w:bottom w:val="single" w:sz="4" w:space="0" w:color="auto"/>
              <w:right w:val="single" w:sz="4" w:space="0" w:color="auto"/>
            </w:tcBorders>
            <w:shd w:val="clear" w:color="auto" w:fill="auto"/>
            <w:noWrap/>
            <w:vAlign w:val="center"/>
            <w:hideMark/>
          </w:tcPr>
          <w:p w14:paraId="1678DA80" w14:textId="77777777" w:rsidR="000427A1" w:rsidRPr="00535711" w:rsidRDefault="000427A1" w:rsidP="000427A1">
            <w:pPr>
              <w:jc w:val="both"/>
              <w:rPr>
                <w:rFonts w:eastAsia="Times New Roman" w:cs="Times New Roman"/>
                <w:sz w:val="20"/>
                <w:szCs w:val="20"/>
                <w:lang w:val="ro-RO"/>
              </w:rPr>
            </w:pPr>
            <w:r w:rsidRPr="00535711">
              <w:rPr>
                <w:rFonts w:eastAsia="Times New Roman" w:cs="Times New Roman"/>
                <w:sz w:val="20"/>
                <w:szCs w:val="20"/>
                <w:lang w:val="ro-RO"/>
              </w:rPr>
              <w:t>Contribuție la Asigurările Sociale de Sănătate (CASS)</w:t>
            </w:r>
          </w:p>
        </w:tc>
        <w:tc>
          <w:tcPr>
            <w:tcW w:w="1319" w:type="dxa"/>
            <w:tcBorders>
              <w:top w:val="nil"/>
              <w:left w:val="nil"/>
              <w:bottom w:val="single" w:sz="4" w:space="0" w:color="auto"/>
              <w:right w:val="single" w:sz="4" w:space="0" w:color="auto"/>
            </w:tcBorders>
            <w:shd w:val="clear" w:color="auto" w:fill="auto"/>
            <w:noWrap/>
            <w:vAlign w:val="bottom"/>
            <w:hideMark/>
          </w:tcPr>
          <w:p w14:paraId="35630D15"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0.00%</w:t>
            </w:r>
          </w:p>
        </w:tc>
        <w:tc>
          <w:tcPr>
            <w:tcW w:w="1187" w:type="dxa"/>
            <w:tcBorders>
              <w:top w:val="nil"/>
              <w:left w:val="nil"/>
              <w:bottom w:val="single" w:sz="4" w:space="0" w:color="auto"/>
              <w:right w:val="single" w:sz="4" w:space="0" w:color="auto"/>
            </w:tcBorders>
            <w:shd w:val="clear" w:color="auto" w:fill="auto"/>
            <w:noWrap/>
            <w:vAlign w:val="bottom"/>
            <w:hideMark/>
          </w:tcPr>
          <w:p w14:paraId="33F9BB64"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10.00%</w:t>
            </w:r>
          </w:p>
        </w:tc>
        <w:tc>
          <w:tcPr>
            <w:tcW w:w="1421" w:type="dxa"/>
            <w:tcBorders>
              <w:top w:val="nil"/>
              <w:left w:val="nil"/>
              <w:bottom w:val="single" w:sz="4" w:space="0" w:color="auto"/>
              <w:right w:val="single" w:sz="4" w:space="0" w:color="auto"/>
            </w:tcBorders>
            <w:shd w:val="clear" w:color="auto" w:fill="auto"/>
            <w:noWrap/>
            <w:vAlign w:val="bottom"/>
            <w:hideMark/>
          </w:tcPr>
          <w:p w14:paraId="0E96C03A"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0.00%</w:t>
            </w:r>
          </w:p>
        </w:tc>
        <w:tc>
          <w:tcPr>
            <w:tcW w:w="0" w:type="auto"/>
            <w:tcBorders>
              <w:top w:val="nil"/>
              <w:left w:val="nil"/>
              <w:bottom w:val="single" w:sz="4" w:space="0" w:color="auto"/>
              <w:right w:val="single" w:sz="4" w:space="0" w:color="auto"/>
            </w:tcBorders>
            <w:shd w:val="clear" w:color="auto" w:fill="auto"/>
            <w:noWrap/>
            <w:vAlign w:val="bottom"/>
            <w:hideMark/>
          </w:tcPr>
          <w:p w14:paraId="48591CD4"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6.90%</w:t>
            </w:r>
          </w:p>
        </w:tc>
      </w:tr>
      <w:tr w:rsidR="000427A1" w:rsidRPr="00535711" w14:paraId="4A38CDCF" w14:textId="77777777" w:rsidTr="000427A1">
        <w:trPr>
          <w:trHeight w:val="276"/>
        </w:trPr>
        <w:tc>
          <w:tcPr>
            <w:tcW w:w="4689" w:type="dxa"/>
            <w:tcBorders>
              <w:top w:val="nil"/>
              <w:left w:val="single" w:sz="4" w:space="0" w:color="auto"/>
              <w:bottom w:val="single" w:sz="4" w:space="0" w:color="auto"/>
              <w:right w:val="single" w:sz="4" w:space="0" w:color="auto"/>
            </w:tcBorders>
            <w:shd w:val="clear" w:color="auto" w:fill="auto"/>
            <w:noWrap/>
            <w:vAlign w:val="center"/>
            <w:hideMark/>
          </w:tcPr>
          <w:p w14:paraId="15ED000F" w14:textId="77777777" w:rsidR="000427A1" w:rsidRPr="00535711" w:rsidRDefault="000427A1" w:rsidP="000427A1">
            <w:pPr>
              <w:jc w:val="both"/>
              <w:rPr>
                <w:rFonts w:eastAsia="Times New Roman" w:cs="Times New Roman"/>
                <w:sz w:val="20"/>
                <w:szCs w:val="20"/>
                <w:lang w:val="ro-RO"/>
              </w:rPr>
            </w:pPr>
            <w:r w:rsidRPr="00535711">
              <w:rPr>
                <w:rFonts w:eastAsia="Times New Roman" w:cs="Times New Roman"/>
                <w:sz w:val="20"/>
                <w:szCs w:val="20"/>
                <w:lang w:val="ro-RO"/>
              </w:rPr>
              <w:t>Șomaj</w:t>
            </w:r>
          </w:p>
        </w:tc>
        <w:tc>
          <w:tcPr>
            <w:tcW w:w="1319" w:type="dxa"/>
            <w:tcBorders>
              <w:top w:val="nil"/>
              <w:left w:val="nil"/>
              <w:bottom w:val="single" w:sz="4" w:space="0" w:color="auto"/>
              <w:right w:val="single" w:sz="4" w:space="0" w:color="auto"/>
            </w:tcBorders>
            <w:shd w:val="clear" w:color="auto" w:fill="auto"/>
            <w:noWrap/>
            <w:vAlign w:val="bottom"/>
            <w:hideMark/>
          </w:tcPr>
          <w:p w14:paraId="40280D73"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2.25%</w:t>
            </w:r>
          </w:p>
        </w:tc>
        <w:tc>
          <w:tcPr>
            <w:tcW w:w="1187" w:type="dxa"/>
            <w:tcBorders>
              <w:top w:val="nil"/>
              <w:left w:val="nil"/>
              <w:bottom w:val="single" w:sz="4" w:space="0" w:color="auto"/>
              <w:right w:val="single" w:sz="4" w:space="0" w:color="auto"/>
            </w:tcBorders>
            <w:shd w:val="clear" w:color="auto" w:fill="auto"/>
            <w:noWrap/>
            <w:vAlign w:val="bottom"/>
            <w:hideMark/>
          </w:tcPr>
          <w:p w14:paraId="5B98D1FD"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0.00%</w:t>
            </w:r>
          </w:p>
        </w:tc>
        <w:tc>
          <w:tcPr>
            <w:tcW w:w="1421" w:type="dxa"/>
            <w:tcBorders>
              <w:top w:val="nil"/>
              <w:left w:val="nil"/>
              <w:bottom w:val="single" w:sz="4" w:space="0" w:color="auto"/>
              <w:right w:val="single" w:sz="4" w:space="0" w:color="auto"/>
            </w:tcBorders>
            <w:shd w:val="clear" w:color="auto" w:fill="auto"/>
            <w:noWrap/>
            <w:vAlign w:val="bottom"/>
            <w:hideMark/>
          </w:tcPr>
          <w:p w14:paraId="10BCAF41"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2.20%</w:t>
            </w:r>
          </w:p>
        </w:tc>
        <w:tc>
          <w:tcPr>
            <w:tcW w:w="0" w:type="auto"/>
            <w:tcBorders>
              <w:top w:val="nil"/>
              <w:left w:val="nil"/>
              <w:bottom w:val="single" w:sz="4" w:space="0" w:color="auto"/>
              <w:right w:val="single" w:sz="4" w:space="0" w:color="auto"/>
            </w:tcBorders>
            <w:shd w:val="clear" w:color="auto" w:fill="auto"/>
            <w:noWrap/>
            <w:vAlign w:val="bottom"/>
            <w:hideMark/>
          </w:tcPr>
          <w:p w14:paraId="319C0A02"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0.00%</w:t>
            </w:r>
          </w:p>
        </w:tc>
      </w:tr>
      <w:tr w:rsidR="000427A1" w:rsidRPr="00535711" w14:paraId="2A25643A" w14:textId="77777777" w:rsidTr="000427A1">
        <w:trPr>
          <w:trHeight w:val="276"/>
        </w:trPr>
        <w:tc>
          <w:tcPr>
            <w:tcW w:w="4689" w:type="dxa"/>
            <w:tcBorders>
              <w:top w:val="nil"/>
              <w:left w:val="single" w:sz="4" w:space="0" w:color="auto"/>
              <w:bottom w:val="single" w:sz="4" w:space="0" w:color="auto"/>
              <w:right w:val="single" w:sz="4" w:space="0" w:color="auto"/>
            </w:tcBorders>
            <w:shd w:val="clear" w:color="auto" w:fill="auto"/>
            <w:noWrap/>
            <w:vAlign w:val="center"/>
            <w:hideMark/>
          </w:tcPr>
          <w:p w14:paraId="003C6B4D" w14:textId="77777777" w:rsidR="000427A1" w:rsidRPr="00535711" w:rsidRDefault="000427A1" w:rsidP="000427A1">
            <w:pPr>
              <w:jc w:val="both"/>
              <w:rPr>
                <w:rFonts w:eastAsia="Times New Roman" w:cs="Times New Roman"/>
                <w:sz w:val="20"/>
                <w:szCs w:val="20"/>
                <w:lang w:val="ro-RO"/>
              </w:rPr>
            </w:pPr>
            <w:r w:rsidRPr="00535711">
              <w:rPr>
                <w:rFonts w:eastAsia="Times New Roman" w:cs="Times New Roman"/>
                <w:sz w:val="20"/>
                <w:szCs w:val="20"/>
                <w:lang w:val="ro-RO"/>
              </w:rPr>
              <w:t>Alte contribuții</w:t>
            </w:r>
          </w:p>
        </w:tc>
        <w:tc>
          <w:tcPr>
            <w:tcW w:w="1319" w:type="dxa"/>
            <w:tcBorders>
              <w:top w:val="nil"/>
              <w:left w:val="nil"/>
              <w:bottom w:val="single" w:sz="4" w:space="0" w:color="auto"/>
              <w:right w:val="single" w:sz="4" w:space="0" w:color="auto"/>
            </w:tcBorders>
            <w:shd w:val="clear" w:color="auto" w:fill="auto"/>
            <w:noWrap/>
            <w:vAlign w:val="bottom"/>
            <w:hideMark/>
          </w:tcPr>
          <w:p w14:paraId="28ED0812"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0.00%</w:t>
            </w:r>
          </w:p>
        </w:tc>
        <w:tc>
          <w:tcPr>
            <w:tcW w:w="1187" w:type="dxa"/>
            <w:tcBorders>
              <w:top w:val="nil"/>
              <w:left w:val="nil"/>
              <w:bottom w:val="single" w:sz="4" w:space="0" w:color="auto"/>
              <w:right w:val="single" w:sz="4" w:space="0" w:color="auto"/>
            </w:tcBorders>
            <w:shd w:val="clear" w:color="auto" w:fill="auto"/>
            <w:noWrap/>
            <w:vAlign w:val="bottom"/>
            <w:hideMark/>
          </w:tcPr>
          <w:p w14:paraId="285B5CA1"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0.00%</w:t>
            </w:r>
          </w:p>
        </w:tc>
        <w:tc>
          <w:tcPr>
            <w:tcW w:w="1421" w:type="dxa"/>
            <w:tcBorders>
              <w:top w:val="nil"/>
              <w:left w:val="nil"/>
              <w:bottom w:val="single" w:sz="4" w:space="0" w:color="auto"/>
              <w:right w:val="single" w:sz="4" w:space="0" w:color="auto"/>
            </w:tcBorders>
            <w:shd w:val="clear" w:color="auto" w:fill="auto"/>
            <w:noWrap/>
            <w:vAlign w:val="bottom"/>
            <w:hideMark/>
          </w:tcPr>
          <w:p w14:paraId="53FD564B"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0.00%</w:t>
            </w:r>
          </w:p>
        </w:tc>
        <w:tc>
          <w:tcPr>
            <w:tcW w:w="0" w:type="auto"/>
            <w:tcBorders>
              <w:top w:val="nil"/>
              <w:left w:val="nil"/>
              <w:bottom w:val="single" w:sz="4" w:space="0" w:color="auto"/>
              <w:right w:val="single" w:sz="4" w:space="0" w:color="auto"/>
            </w:tcBorders>
            <w:shd w:val="clear" w:color="auto" w:fill="auto"/>
            <w:noWrap/>
            <w:vAlign w:val="bottom"/>
            <w:hideMark/>
          </w:tcPr>
          <w:p w14:paraId="38E451DD"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0.00%</w:t>
            </w:r>
          </w:p>
        </w:tc>
      </w:tr>
      <w:tr w:rsidR="000427A1" w:rsidRPr="00535711" w14:paraId="61DDA09C" w14:textId="77777777" w:rsidTr="000427A1">
        <w:trPr>
          <w:trHeight w:val="276"/>
        </w:trPr>
        <w:tc>
          <w:tcPr>
            <w:tcW w:w="4689" w:type="dxa"/>
            <w:tcBorders>
              <w:top w:val="nil"/>
              <w:left w:val="single" w:sz="4" w:space="0" w:color="auto"/>
              <w:bottom w:val="single" w:sz="4" w:space="0" w:color="auto"/>
              <w:right w:val="single" w:sz="4" w:space="0" w:color="auto"/>
            </w:tcBorders>
            <w:shd w:val="clear" w:color="auto" w:fill="auto"/>
            <w:noWrap/>
            <w:vAlign w:val="center"/>
            <w:hideMark/>
          </w:tcPr>
          <w:p w14:paraId="7782CFD8" w14:textId="77777777" w:rsidR="000427A1" w:rsidRPr="00535711" w:rsidRDefault="000427A1" w:rsidP="000427A1">
            <w:pPr>
              <w:jc w:val="both"/>
              <w:rPr>
                <w:rFonts w:eastAsia="Times New Roman" w:cs="Times New Roman"/>
                <w:sz w:val="20"/>
                <w:szCs w:val="20"/>
                <w:lang w:val="ro-RO"/>
              </w:rPr>
            </w:pPr>
            <w:r w:rsidRPr="00535711">
              <w:rPr>
                <w:rFonts w:eastAsia="Times New Roman" w:cs="Times New Roman"/>
                <w:sz w:val="20"/>
                <w:szCs w:val="20"/>
                <w:lang w:val="ro-RO"/>
              </w:rPr>
              <w:t>Impozit pe venit</w:t>
            </w:r>
          </w:p>
        </w:tc>
        <w:tc>
          <w:tcPr>
            <w:tcW w:w="1319" w:type="dxa"/>
            <w:tcBorders>
              <w:top w:val="nil"/>
              <w:left w:val="nil"/>
              <w:bottom w:val="single" w:sz="4" w:space="0" w:color="auto"/>
              <w:right w:val="single" w:sz="4" w:space="0" w:color="auto"/>
            </w:tcBorders>
            <w:shd w:val="clear" w:color="auto" w:fill="auto"/>
            <w:noWrap/>
            <w:vAlign w:val="bottom"/>
            <w:hideMark/>
          </w:tcPr>
          <w:p w14:paraId="706C9C4F" w14:textId="77777777" w:rsidR="000427A1" w:rsidRPr="000427A1" w:rsidRDefault="000427A1" w:rsidP="000427A1">
            <w:pPr>
              <w:rPr>
                <w:rFonts w:eastAsia="Times New Roman" w:cs="Times New Roman"/>
                <w:sz w:val="20"/>
                <w:szCs w:val="20"/>
                <w:lang w:val="ro-RO"/>
              </w:rPr>
            </w:pPr>
            <w:r w:rsidRPr="000427A1">
              <w:rPr>
                <w:rFonts w:eastAsia="Times New Roman" w:cs="Times New Roman"/>
                <w:sz w:val="20"/>
                <w:szCs w:val="20"/>
                <w:lang w:val="ro-RO"/>
              </w:rPr>
              <w:t> </w:t>
            </w:r>
          </w:p>
        </w:tc>
        <w:tc>
          <w:tcPr>
            <w:tcW w:w="1187" w:type="dxa"/>
            <w:tcBorders>
              <w:top w:val="nil"/>
              <w:left w:val="nil"/>
              <w:bottom w:val="single" w:sz="4" w:space="0" w:color="auto"/>
              <w:right w:val="single" w:sz="4" w:space="0" w:color="auto"/>
            </w:tcBorders>
            <w:shd w:val="clear" w:color="auto" w:fill="auto"/>
            <w:noWrap/>
            <w:vAlign w:val="bottom"/>
            <w:hideMark/>
          </w:tcPr>
          <w:p w14:paraId="11B572DF"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10.00%</w:t>
            </w:r>
          </w:p>
        </w:tc>
        <w:tc>
          <w:tcPr>
            <w:tcW w:w="1421" w:type="dxa"/>
            <w:tcBorders>
              <w:top w:val="nil"/>
              <w:left w:val="nil"/>
              <w:bottom w:val="single" w:sz="4" w:space="0" w:color="auto"/>
              <w:right w:val="single" w:sz="4" w:space="0" w:color="auto"/>
            </w:tcBorders>
            <w:shd w:val="clear" w:color="auto" w:fill="auto"/>
            <w:noWrap/>
            <w:vAlign w:val="bottom"/>
            <w:hideMark/>
          </w:tcPr>
          <w:p w14:paraId="79048556"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0.00%</w:t>
            </w:r>
          </w:p>
        </w:tc>
        <w:tc>
          <w:tcPr>
            <w:tcW w:w="0" w:type="auto"/>
            <w:tcBorders>
              <w:top w:val="nil"/>
              <w:left w:val="nil"/>
              <w:bottom w:val="single" w:sz="4" w:space="0" w:color="auto"/>
              <w:right w:val="single" w:sz="4" w:space="0" w:color="auto"/>
            </w:tcBorders>
            <w:shd w:val="clear" w:color="auto" w:fill="auto"/>
            <w:noWrap/>
            <w:vAlign w:val="bottom"/>
            <w:hideMark/>
          </w:tcPr>
          <w:p w14:paraId="3D7C3A84" w14:textId="77777777" w:rsidR="000427A1" w:rsidRPr="000427A1" w:rsidRDefault="000427A1" w:rsidP="000427A1">
            <w:pPr>
              <w:jc w:val="right"/>
              <w:rPr>
                <w:rFonts w:eastAsia="Times New Roman" w:cs="Times New Roman"/>
                <w:sz w:val="20"/>
                <w:szCs w:val="20"/>
                <w:lang w:val="ro-RO"/>
              </w:rPr>
            </w:pPr>
            <w:r w:rsidRPr="000427A1">
              <w:rPr>
                <w:rFonts w:eastAsia="Times New Roman" w:cs="Times New Roman"/>
                <w:sz w:val="20"/>
                <w:szCs w:val="20"/>
                <w:lang w:val="ro-RO"/>
              </w:rPr>
              <w:t>4.48%</w:t>
            </w:r>
          </w:p>
        </w:tc>
      </w:tr>
      <w:tr w:rsidR="000427A1" w:rsidRPr="00535711" w14:paraId="74455FAD" w14:textId="77777777" w:rsidTr="000427A1">
        <w:trPr>
          <w:trHeight w:val="276"/>
        </w:trPr>
        <w:tc>
          <w:tcPr>
            <w:tcW w:w="4689" w:type="dxa"/>
            <w:tcBorders>
              <w:top w:val="nil"/>
              <w:left w:val="single" w:sz="4" w:space="0" w:color="auto"/>
              <w:bottom w:val="single" w:sz="4" w:space="0" w:color="auto"/>
              <w:right w:val="single" w:sz="4" w:space="0" w:color="auto"/>
            </w:tcBorders>
            <w:shd w:val="clear" w:color="auto" w:fill="auto"/>
            <w:noWrap/>
            <w:vAlign w:val="center"/>
            <w:hideMark/>
          </w:tcPr>
          <w:p w14:paraId="0E676587" w14:textId="77777777" w:rsidR="000427A1" w:rsidRPr="00535711" w:rsidRDefault="000427A1" w:rsidP="000427A1">
            <w:pPr>
              <w:jc w:val="both"/>
              <w:rPr>
                <w:rFonts w:eastAsia="Times New Roman" w:cs="Times New Roman"/>
                <w:b/>
                <w:bCs/>
                <w:sz w:val="20"/>
                <w:szCs w:val="20"/>
                <w:lang w:val="ro-RO"/>
              </w:rPr>
            </w:pPr>
            <w:r w:rsidRPr="00535711">
              <w:rPr>
                <w:rFonts w:eastAsia="Times New Roman" w:cs="Times New Roman"/>
                <w:b/>
                <w:bCs/>
                <w:sz w:val="20"/>
                <w:szCs w:val="20"/>
                <w:lang w:val="ro-RO"/>
              </w:rPr>
              <w:t>Total</w:t>
            </w:r>
          </w:p>
        </w:tc>
        <w:tc>
          <w:tcPr>
            <w:tcW w:w="1319" w:type="dxa"/>
            <w:tcBorders>
              <w:top w:val="nil"/>
              <w:left w:val="nil"/>
              <w:bottom w:val="single" w:sz="4" w:space="0" w:color="auto"/>
              <w:right w:val="single" w:sz="4" w:space="0" w:color="auto"/>
            </w:tcBorders>
            <w:shd w:val="clear" w:color="auto" w:fill="auto"/>
            <w:noWrap/>
            <w:vAlign w:val="bottom"/>
            <w:hideMark/>
          </w:tcPr>
          <w:p w14:paraId="2FAEB241" w14:textId="77777777" w:rsidR="000427A1" w:rsidRPr="000427A1" w:rsidRDefault="000427A1" w:rsidP="000427A1">
            <w:pPr>
              <w:jc w:val="right"/>
              <w:rPr>
                <w:rFonts w:eastAsia="Times New Roman" w:cs="Times New Roman"/>
                <w:b/>
                <w:sz w:val="20"/>
                <w:szCs w:val="20"/>
                <w:lang w:val="ro-RO"/>
              </w:rPr>
            </w:pPr>
            <w:r w:rsidRPr="000427A1">
              <w:rPr>
                <w:rFonts w:eastAsia="Times New Roman" w:cs="Times New Roman"/>
                <w:b/>
                <w:sz w:val="20"/>
                <w:szCs w:val="20"/>
                <w:lang w:val="ro-RO"/>
              </w:rPr>
              <w:t>2.25%</w:t>
            </w:r>
          </w:p>
        </w:tc>
        <w:tc>
          <w:tcPr>
            <w:tcW w:w="1187" w:type="dxa"/>
            <w:tcBorders>
              <w:top w:val="nil"/>
              <w:left w:val="nil"/>
              <w:bottom w:val="single" w:sz="4" w:space="0" w:color="auto"/>
              <w:right w:val="single" w:sz="4" w:space="0" w:color="auto"/>
            </w:tcBorders>
            <w:shd w:val="clear" w:color="auto" w:fill="auto"/>
            <w:noWrap/>
            <w:vAlign w:val="bottom"/>
            <w:hideMark/>
          </w:tcPr>
          <w:p w14:paraId="5BF922A8" w14:textId="77777777" w:rsidR="000427A1" w:rsidRPr="000427A1" w:rsidRDefault="000427A1" w:rsidP="000427A1">
            <w:pPr>
              <w:jc w:val="right"/>
              <w:rPr>
                <w:rFonts w:eastAsia="Times New Roman" w:cs="Times New Roman"/>
                <w:b/>
                <w:sz w:val="20"/>
                <w:szCs w:val="20"/>
                <w:lang w:val="ro-RO"/>
              </w:rPr>
            </w:pPr>
            <w:r w:rsidRPr="000427A1">
              <w:rPr>
                <w:rFonts w:eastAsia="Times New Roman" w:cs="Times New Roman"/>
                <w:b/>
                <w:sz w:val="20"/>
                <w:szCs w:val="20"/>
                <w:lang w:val="ro-RO"/>
              </w:rPr>
              <w:t>45.00%</w:t>
            </w:r>
          </w:p>
        </w:tc>
        <w:tc>
          <w:tcPr>
            <w:tcW w:w="1421" w:type="dxa"/>
            <w:tcBorders>
              <w:top w:val="nil"/>
              <w:left w:val="nil"/>
              <w:bottom w:val="single" w:sz="4" w:space="0" w:color="auto"/>
              <w:right w:val="single" w:sz="4" w:space="0" w:color="auto"/>
            </w:tcBorders>
            <w:shd w:val="clear" w:color="auto" w:fill="auto"/>
            <w:noWrap/>
            <w:vAlign w:val="bottom"/>
            <w:hideMark/>
          </w:tcPr>
          <w:p w14:paraId="7FB365F6" w14:textId="77777777" w:rsidR="000427A1" w:rsidRPr="000427A1" w:rsidRDefault="000427A1" w:rsidP="000427A1">
            <w:pPr>
              <w:jc w:val="right"/>
              <w:rPr>
                <w:rFonts w:eastAsia="Times New Roman" w:cs="Times New Roman"/>
                <w:b/>
                <w:sz w:val="20"/>
                <w:szCs w:val="20"/>
                <w:lang w:val="ro-RO"/>
              </w:rPr>
            </w:pPr>
            <w:r w:rsidRPr="000427A1">
              <w:rPr>
                <w:rFonts w:eastAsia="Times New Roman" w:cs="Times New Roman"/>
                <w:b/>
                <w:sz w:val="20"/>
                <w:szCs w:val="20"/>
                <w:lang w:val="ro-RO"/>
              </w:rPr>
              <w:t>2.20%</w:t>
            </w:r>
          </w:p>
        </w:tc>
        <w:tc>
          <w:tcPr>
            <w:tcW w:w="0" w:type="auto"/>
            <w:tcBorders>
              <w:top w:val="nil"/>
              <w:left w:val="nil"/>
              <w:bottom w:val="single" w:sz="4" w:space="0" w:color="auto"/>
              <w:right w:val="single" w:sz="4" w:space="0" w:color="auto"/>
            </w:tcBorders>
            <w:shd w:val="clear" w:color="auto" w:fill="auto"/>
            <w:noWrap/>
            <w:vAlign w:val="bottom"/>
            <w:hideMark/>
          </w:tcPr>
          <w:p w14:paraId="205B93E4" w14:textId="77777777" w:rsidR="000427A1" w:rsidRPr="000427A1" w:rsidRDefault="000427A1" w:rsidP="000427A1">
            <w:pPr>
              <w:jc w:val="right"/>
              <w:rPr>
                <w:rFonts w:eastAsia="Times New Roman" w:cs="Times New Roman"/>
                <w:b/>
                <w:sz w:val="20"/>
                <w:szCs w:val="20"/>
                <w:lang w:val="ro-RO"/>
              </w:rPr>
            </w:pPr>
            <w:r w:rsidRPr="000427A1">
              <w:rPr>
                <w:rFonts w:eastAsia="Times New Roman" w:cs="Times New Roman"/>
                <w:b/>
                <w:sz w:val="20"/>
                <w:szCs w:val="20"/>
                <w:lang w:val="ro-RO"/>
              </w:rPr>
              <w:t>28.62%</w:t>
            </w:r>
          </w:p>
        </w:tc>
      </w:tr>
      <w:tr w:rsidR="00D11F88" w:rsidRPr="00535711" w14:paraId="423611F8" w14:textId="77777777" w:rsidTr="00535711">
        <w:trPr>
          <w:trHeight w:val="276"/>
        </w:trPr>
        <w:tc>
          <w:tcPr>
            <w:tcW w:w="4689" w:type="dxa"/>
            <w:tcBorders>
              <w:top w:val="nil"/>
              <w:left w:val="single" w:sz="4" w:space="0" w:color="auto"/>
              <w:bottom w:val="single" w:sz="4" w:space="0" w:color="auto"/>
              <w:right w:val="single" w:sz="4" w:space="0" w:color="auto"/>
            </w:tcBorders>
            <w:shd w:val="clear" w:color="auto" w:fill="auto"/>
            <w:noWrap/>
            <w:vAlign w:val="center"/>
            <w:hideMark/>
          </w:tcPr>
          <w:p w14:paraId="2474657D" w14:textId="77777777" w:rsidR="00D11F88" w:rsidRPr="00535711" w:rsidRDefault="00322891" w:rsidP="00A67B14">
            <w:pPr>
              <w:jc w:val="both"/>
              <w:rPr>
                <w:rFonts w:eastAsia="Times New Roman" w:cs="Times New Roman"/>
                <w:sz w:val="20"/>
                <w:szCs w:val="20"/>
                <w:lang w:val="ro-RO"/>
              </w:rPr>
            </w:pPr>
            <w:r w:rsidRPr="00535711">
              <w:rPr>
                <w:rFonts w:eastAsia="Times New Roman" w:cs="Times New Roman"/>
                <w:sz w:val="20"/>
                <w:szCs w:val="20"/>
                <w:lang w:val="ro-RO"/>
              </w:rPr>
              <w:t>Rata ș</w:t>
            </w:r>
            <w:r w:rsidR="002625FA" w:rsidRPr="00535711">
              <w:rPr>
                <w:rFonts w:eastAsia="Times New Roman" w:cs="Times New Roman"/>
                <w:sz w:val="20"/>
                <w:szCs w:val="20"/>
                <w:lang w:val="ro-RO"/>
              </w:rPr>
              <w:t>omajului</w:t>
            </w:r>
          </w:p>
        </w:tc>
        <w:tc>
          <w:tcPr>
            <w:tcW w:w="1319" w:type="dxa"/>
            <w:tcBorders>
              <w:top w:val="nil"/>
              <w:left w:val="nil"/>
              <w:bottom w:val="single" w:sz="4" w:space="0" w:color="auto"/>
              <w:right w:val="single" w:sz="4" w:space="0" w:color="auto"/>
            </w:tcBorders>
            <w:shd w:val="clear" w:color="auto" w:fill="auto"/>
            <w:noWrap/>
            <w:vAlign w:val="center"/>
            <w:hideMark/>
          </w:tcPr>
          <w:p w14:paraId="206626C8" w14:textId="77777777" w:rsidR="00D11F88" w:rsidRPr="00535711" w:rsidRDefault="000427A1" w:rsidP="00535711">
            <w:pPr>
              <w:jc w:val="right"/>
              <w:rPr>
                <w:rFonts w:eastAsia="Times New Roman" w:cs="Times New Roman"/>
                <w:color w:val="000000"/>
                <w:sz w:val="20"/>
                <w:szCs w:val="20"/>
                <w:lang w:val="ro-RO"/>
              </w:rPr>
            </w:pPr>
            <w:r>
              <w:rPr>
                <w:rFonts w:eastAsia="Times New Roman" w:cs="Times New Roman"/>
                <w:color w:val="000000"/>
                <w:sz w:val="20"/>
                <w:szCs w:val="20"/>
                <w:lang w:val="ro-RO"/>
              </w:rPr>
              <w:t>3.60%</w:t>
            </w:r>
          </w:p>
        </w:tc>
        <w:tc>
          <w:tcPr>
            <w:tcW w:w="1187" w:type="dxa"/>
            <w:tcBorders>
              <w:top w:val="nil"/>
              <w:left w:val="nil"/>
              <w:bottom w:val="single" w:sz="4" w:space="0" w:color="auto"/>
              <w:right w:val="single" w:sz="4" w:space="0" w:color="auto"/>
            </w:tcBorders>
            <w:shd w:val="clear" w:color="auto" w:fill="auto"/>
            <w:noWrap/>
            <w:vAlign w:val="center"/>
            <w:hideMark/>
          </w:tcPr>
          <w:p w14:paraId="09EA8D3E" w14:textId="77777777" w:rsidR="00D11F88" w:rsidRPr="00535711" w:rsidRDefault="00D11F88" w:rsidP="00535711">
            <w:pPr>
              <w:jc w:val="right"/>
              <w:rPr>
                <w:rFonts w:eastAsia="Times New Roman" w:cs="Times New Roman"/>
                <w:sz w:val="20"/>
                <w:szCs w:val="20"/>
                <w:lang w:val="ro-RO"/>
              </w:rPr>
            </w:pPr>
            <w:r w:rsidRPr="00535711">
              <w:rPr>
                <w:rFonts w:eastAsia="Times New Roman" w:cs="Times New Roman"/>
                <w:sz w:val="20"/>
                <w:szCs w:val="20"/>
                <w:lang w:val="ro-RO"/>
              </w:rPr>
              <w:t> </w:t>
            </w:r>
          </w:p>
        </w:tc>
        <w:tc>
          <w:tcPr>
            <w:tcW w:w="1421" w:type="dxa"/>
            <w:tcBorders>
              <w:top w:val="nil"/>
              <w:left w:val="nil"/>
              <w:bottom w:val="single" w:sz="4" w:space="0" w:color="auto"/>
              <w:right w:val="single" w:sz="4" w:space="0" w:color="auto"/>
            </w:tcBorders>
            <w:shd w:val="clear" w:color="auto" w:fill="auto"/>
            <w:noWrap/>
            <w:vAlign w:val="center"/>
            <w:hideMark/>
          </w:tcPr>
          <w:p w14:paraId="06393B0D" w14:textId="77777777" w:rsidR="00D11F88" w:rsidRPr="00535711" w:rsidRDefault="00D11F88" w:rsidP="00535711">
            <w:pPr>
              <w:jc w:val="right"/>
              <w:rPr>
                <w:rFonts w:eastAsia="Times New Roman" w:cs="Times New Roman"/>
                <w:sz w:val="20"/>
                <w:szCs w:val="20"/>
                <w:lang w:val="ro-RO"/>
              </w:rPr>
            </w:pPr>
            <w:r w:rsidRPr="00535711">
              <w:rPr>
                <w:rFonts w:eastAsia="Times New Roman" w:cs="Times New Roman"/>
                <w:sz w:val="20"/>
                <w:szCs w:val="20"/>
                <w:lang w:val="ro-RO"/>
              </w:rPr>
              <w:t> </w:t>
            </w:r>
          </w:p>
        </w:tc>
        <w:tc>
          <w:tcPr>
            <w:tcW w:w="0" w:type="auto"/>
            <w:tcBorders>
              <w:top w:val="nil"/>
              <w:left w:val="nil"/>
              <w:bottom w:val="single" w:sz="4" w:space="0" w:color="auto"/>
              <w:right w:val="single" w:sz="4" w:space="0" w:color="auto"/>
            </w:tcBorders>
            <w:shd w:val="clear" w:color="auto" w:fill="auto"/>
            <w:noWrap/>
            <w:vAlign w:val="center"/>
            <w:hideMark/>
          </w:tcPr>
          <w:p w14:paraId="5C9B05B0" w14:textId="77777777" w:rsidR="00D11F88" w:rsidRPr="00535711" w:rsidRDefault="00D11F88" w:rsidP="00535711">
            <w:pPr>
              <w:jc w:val="right"/>
              <w:rPr>
                <w:rFonts w:eastAsia="Times New Roman" w:cs="Times New Roman"/>
                <w:sz w:val="20"/>
                <w:szCs w:val="20"/>
                <w:lang w:val="ro-RO"/>
              </w:rPr>
            </w:pPr>
            <w:r w:rsidRPr="00535711">
              <w:rPr>
                <w:rFonts w:eastAsia="Times New Roman" w:cs="Times New Roman"/>
                <w:sz w:val="20"/>
                <w:szCs w:val="20"/>
                <w:lang w:val="ro-RO"/>
              </w:rPr>
              <w:t> </w:t>
            </w:r>
          </w:p>
        </w:tc>
      </w:tr>
      <w:tr w:rsidR="00D11F88" w:rsidRPr="00535711" w14:paraId="6311FCF8" w14:textId="77777777" w:rsidTr="00535711">
        <w:trPr>
          <w:trHeight w:val="276"/>
        </w:trPr>
        <w:tc>
          <w:tcPr>
            <w:tcW w:w="4689" w:type="dxa"/>
            <w:tcBorders>
              <w:top w:val="nil"/>
              <w:left w:val="single" w:sz="4" w:space="0" w:color="auto"/>
              <w:bottom w:val="single" w:sz="4" w:space="0" w:color="auto"/>
              <w:right w:val="single" w:sz="4" w:space="0" w:color="auto"/>
            </w:tcBorders>
            <w:shd w:val="clear" w:color="auto" w:fill="auto"/>
            <w:noWrap/>
            <w:vAlign w:val="center"/>
            <w:hideMark/>
          </w:tcPr>
          <w:p w14:paraId="2F5C398D" w14:textId="77777777" w:rsidR="00D11F88" w:rsidRPr="000427A1" w:rsidRDefault="00322891" w:rsidP="00A67B14">
            <w:pPr>
              <w:jc w:val="both"/>
              <w:rPr>
                <w:rFonts w:eastAsia="Times New Roman" w:cs="Times New Roman"/>
                <w:b/>
                <w:sz w:val="20"/>
                <w:szCs w:val="20"/>
                <w:lang w:val="ro-RO"/>
              </w:rPr>
            </w:pPr>
            <w:r w:rsidRPr="000427A1">
              <w:rPr>
                <w:rFonts w:eastAsia="Times New Roman" w:cs="Times New Roman"/>
                <w:b/>
                <w:sz w:val="20"/>
                <w:szCs w:val="20"/>
                <w:lang w:val="ro-RO"/>
              </w:rPr>
              <w:t>Pre</w:t>
            </w:r>
            <w:r w:rsidR="000F144C" w:rsidRPr="000427A1">
              <w:rPr>
                <w:rFonts w:eastAsia="Times New Roman" w:cs="Times New Roman"/>
                <w:b/>
                <w:sz w:val="20"/>
                <w:szCs w:val="20"/>
                <w:lang w:val="ro-RO"/>
              </w:rPr>
              <w:t>ț</w:t>
            </w:r>
            <w:r w:rsidRPr="000427A1">
              <w:rPr>
                <w:rFonts w:eastAsia="Times New Roman" w:cs="Times New Roman"/>
                <w:b/>
                <w:sz w:val="20"/>
                <w:szCs w:val="20"/>
                <w:lang w:val="ro-RO"/>
              </w:rPr>
              <w:t>ul umbră al muncii</w:t>
            </w:r>
          </w:p>
        </w:tc>
        <w:tc>
          <w:tcPr>
            <w:tcW w:w="1319" w:type="dxa"/>
            <w:tcBorders>
              <w:top w:val="nil"/>
              <w:left w:val="nil"/>
              <w:bottom w:val="single" w:sz="4" w:space="0" w:color="auto"/>
              <w:right w:val="single" w:sz="4" w:space="0" w:color="auto"/>
            </w:tcBorders>
            <w:shd w:val="clear" w:color="auto" w:fill="auto"/>
            <w:noWrap/>
            <w:vAlign w:val="center"/>
            <w:hideMark/>
          </w:tcPr>
          <w:p w14:paraId="0018A3A1" w14:textId="77777777" w:rsidR="00D11F88" w:rsidRPr="00535711" w:rsidRDefault="000427A1" w:rsidP="00535711">
            <w:pPr>
              <w:jc w:val="right"/>
              <w:rPr>
                <w:rFonts w:eastAsia="Times New Roman" w:cs="Times New Roman"/>
                <w:b/>
                <w:color w:val="000000"/>
                <w:sz w:val="20"/>
                <w:szCs w:val="20"/>
                <w:lang w:val="ro-RO"/>
              </w:rPr>
            </w:pPr>
            <w:r>
              <w:rPr>
                <w:rFonts w:eastAsia="Times New Roman" w:cs="Times New Roman"/>
                <w:b/>
                <w:color w:val="000000"/>
                <w:sz w:val="20"/>
                <w:szCs w:val="20"/>
                <w:lang w:val="ro-RO"/>
              </w:rPr>
              <w:t>66</w:t>
            </w:r>
            <w:r w:rsidR="00787FDB" w:rsidRPr="00535711">
              <w:rPr>
                <w:rFonts w:eastAsia="Times New Roman" w:cs="Times New Roman"/>
                <w:b/>
                <w:color w:val="000000"/>
                <w:sz w:val="20"/>
                <w:szCs w:val="20"/>
                <w:lang w:val="ro-RO"/>
              </w:rPr>
              <w:t>,6</w:t>
            </w:r>
            <w:r>
              <w:rPr>
                <w:rFonts w:eastAsia="Times New Roman" w:cs="Times New Roman"/>
                <w:b/>
                <w:color w:val="000000"/>
                <w:sz w:val="20"/>
                <w:szCs w:val="20"/>
                <w:lang w:val="ro-RO"/>
              </w:rPr>
              <w:t>9</w:t>
            </w:r>
            <w:r w:rsidR="00787FDB" w:rsidRPr="00535711">
              <w:rPr>
                <w:rFonts w:eastAsia="Times New Roman" w:cs="Times New Roman"/>
                <w:b/>
                <w:color w:val="000000"/>
                <w:sz w:val="20"/>
                <w:szCs w:val="20"/>
                <w:lang w:val="ro-RO"/>
              </w:rPr>
              <w:t>%</w:t>
            </w:r>
          </w:p>
        </w:tc>
        <w:tc>
          <w:tcPr>
            <w:tcW w:w="1187" w:type="dxa"/>
            <w:tcBorders>
              <w:top w:val="nil"/>
              <w:left w:val="nil"/>
              <w:bottom w:val="nil"/>
              <w:right w:val="nil"/>
            </w:tcBorders>
            <w:shd w:val="clear" w:color="auto" w:fill="auto"/>
            <w:noWrap/>
            <w:vAlign w:val="center"/>
            <w:hideMark/>
          </w:tcPr>
          <w:p w14:paraId="4C49FCF4" w14:textId="77777777" w:rsidR="00D11F88" w:rsidRPr="00535711" w:rsidRDefault="00D11F88" w:rsidP="00535711">
            <w:pPr>
              <w:jc w:val="right"/>
              <w:rPr>
                <w:rFonts w:eastAsia="Times New Roman" w:cs="Times New Roman"/>
                <w:color w:val="000000"/>
                <w:sz w:val="20"/>
                <w:szCs w:val="20"/>
                <w:lang w:val="ro-RO"/>
              </w:rPr>
            </w:pPr>
          </w:p>
        </w:tc>
        <w:tc>
          <w:tcPr>
            <w:tcW w:w="1421" w:type="dxa"/>
            <w:tcBorders>
              <w:top w:val="nil"/>
              <w:left w:val="nil"/>
              <w:bottom w:val="nil"/>
              <w:right w:val="nil"/>
            </w:tcBorders>
            <w:shd w:val="clear" w:color="auto" w:fill="auto"/>
            <w:noWrap/>
            <w:vAlign w:val="center"/>
            <w:hideMark/>
          </w:tcPr>
          <w:p w14:paraId="4D79EF96" w14:textId="77777777" w:rsidR="00D11F88" w:rsidRPr="00535711" w:rsidRDefault="00D11F88" w:rsidP="00535711">
            <w:pPr>
              <w:jc w:val="right"/>
              <w:rPr>
                <w:rFonts w:eastAsia="Times New Roman" w:cs="Times New Roman"/>
                <w:sz w:val="20"/>
                <w:szCs w:val="20"/>
                <w:lang w:val="ro-RO"/>
              </w:rPr>
            </w:pPr>
          </w:p>
        </w:tc>
        <w:tc>
          <w:tcPr>
            <w:tcW w:w="0" w:type="auto"/>
            <w:tcBorders>
              <w:top w:val="nil"/>
              <w:left w:val="nil"/>
              <w:bottom w:val="nil"/>
              <w:right w:val="nil"/>
            </w:tcBorders>
            <w:shd w:val="clear" w:color="auto" w:fill="auto"/>
            <w:noWrap/>
            <w:vAlign w:val="center"/>
            <w:hideMark/>
          </w:tcPr>
          <w:p w14:paraId="59E937E4" w14:textId="77777777" w:rsidR="00D11F88" w:rsidRPr="00535711" w:rsidRDefault="00D11F88" w:rsidP="00535711">
            <w:pPr>
              <w:jc w:val="right"/>
              <w:rPr>
                <w:rFonts w:eastAsia="Times New Roman" w:cs="Times New Roman"/>
                <w:sz w:val="20"/>
                <w:szCs w:val="20"/>
                <w:lang w:val="ro-RO"/>
              </w:rPr>
            </w:pPr>
          </w:p>
        </w:tc>
      </w:tr>
    </w:tbl>
    <w:p w14:paraId="44229973" w14:textId="77777777" w:rsidR="00D11F88" w:rsidRPr="002B2623" w:rsidRDefault="00D11F88" w:rsidP="00A67B14">
      <w:pPr>
        <w:jc w:val="both"/>
        <w:rPr>
          <w:rFonts w:cs="Times New Roman"/>
          <w:lang w:val="ro-RO"/>
        </w:rPr>
      </w:pPr>
    </w:p>
    <w:p w14:paraId="7E65A511" w14:textId="77777777" w:rsidR="00322891" w:rsidRPr="00A92ED9" w:rsidRDefault="00322891" w:rsidP="00535711">
      <w:pPr>
        <w:spacing w:after="120" w:line="276" w:lineRule="auto"/>
        <w:jc w:val="both"/>
        <w:rPr>
          <w:sz w:val="22"/>
          <w:szCs w:val="22"/>
          <w:lang w:val="ro-RO"/>
        </w:rPr>
      </w:pPr>
      <w:r w:rsidRPr="00535711">
        <w:rPr>
          <w:sz w:val="22"/>
          <w:szCs w:val="22"/>
          <w:lang w:val="ro-RO"/>
        </w:rPr>
        <w:t>Pentru a transforma costul financiar in cost economic, componentele de cost cu forta de munca trebuie sa f</w:t>
      </w:r>
      <w:r w:rsidR="000427A1">
        <w:rPr>
          <w:sz w:val="22"/>
          <w:szCs w:val="22"/>
          <w:lang w:val="ro-RO"/>
        </w:rPr>
        <w:t xml:space="preserve">ie </w:t>
      </w:r>
      <w:r w:rsidR="000427A1" w:rsidRPr="00A92ED9">
        <w:rPr>
          <w:sz w:val="22"/>
          <w:szCs w:val="22"/>
          <w:lang w:val="ro-RO"/>
        </w:rPr>
        <w:t>inmultite cu un factor de 0,6669</w:t>
      </w:r>
      <w:r w:rsidRPr="00A92ED9">
        <w:rPr>
          <w:sz w:val="22"/>
          <w:szCs w:val="22"/>
          <w:lang w:val="ro-RO"/>
        </w:rPr>
        <w:t>.</w:t>
      </w:r>
    </w:p>
    <w:p w14:paraId="1C7A8AA5" w14:textId="77777777" w:rsidR="00A4332B" w:rsidRPr="00A92ED9" w:rsidRDefault="00A4332B" w:rsidP="00A4332B">
      <w:pPr>
        <w:spacing w:line="320" w:lineRule="atLeast"/>
        <w:jc w:val="both"/>
        <w:rPr>
          <w:rFonts w:cs="Times New Roman"/>
          <w:sz w:val="22"/>
          <w:szCs w:val="22"/>
          <w:lang w:val="ro-RO"/>
        </w:rPr>
      </w:pPr>
      <w:r w:rsidRPr="00A92ED9">
        <w:rPr>
          <w:rFonts w:cs="Times New Roman"/>
          <w:sz w:val="22"/>
          <w:szCs w:val="22"/>
          <w:lang w:val="ro-RO"/>
        </w:rPr>
        <w:t xml:space="preserve">Totalul emisiilor CO2eq (t/an) reprezinta diferenta intre </w:t>
      </w:r>
      <w:bookmarkStart w:id="363" w:name="RANGE!D2"/>
      <w:r w:rsidRPr="00A92ED9">
        <w:rPr>
          <w:rFonts w:cs="Times New Roman"/>
          <w:sz w:val="22"/>
          <w:szCs w:val="22"/>
          <w:lang w:val="ro-RO"/>
        </w:rPr>
        <w:fldChar w:fldCharType="begin"/>
      </w:r>
      <w:r w:rsidRPr="00A92ED9">
        <w:rPr>
          <w:rFonts w:cs="Times New Roman"/>
          <w:sz w:val="22"/>
          <w:szCs w:val="22"/>
          <w:lang w:val="ro-RO"/>
        </w:rPr>
        <w:instrText>HYPERLINK "C:\\manu\\Desktop\\Ghineraru\\Impactul proiectului asupra schimbarilor climatice\\Evaluare_GES_rev.3.xlsx" \l "RANGE!B11"</w:instrText>
      </w:r>
      <w:r w:rsidRPr="00A92ED9">
        <w:rPr>
          <w:rFonts w:cs="Times New Roman"/>
          <w:sz w:val="22"/>
          <w:szCs w:val="22"/>
          <w:lang w:val="ro-RO"/>
        </w:rPr>
        <w:fldChar w:fldCharType="separate"/>
      </w:r>
      <w:r w:rsidRPr="00A92ED9">
        <w:rPr>
          <w:rFonts w:cs="Times New Roman"/>
          <w:sz w:val="22"/>
          <w:szCs w:val="22"/>
          <w:lang w:val="ro-RO"/>
        </w:rPr>
        <w:t>emisiile rezultate dupa implementarea proiectului  E.A. [2]</w:t>
      </w:r>
      <w:r w:rsidRPr="00A92ED9">
        <w:rPr>
          <w:rFonts w:cs="Times New Roman"/>
          <w:sz w:val="22"/>
          <w:szCs w:val="22"/>
          <w:lang w:val="ro-RO"/>
        </w:rPr>
        <w:fldChar w:fldCharType="end"/>
      </w:r>
      <w:bookmarkEnd w:id="363"/>
      <w:r w:rsidRPr="00A92ED9">
        <w:rPr>
          <w:rFonts w:cs="Times New Roman"/>
          <w:sz w:val="22"/>
          <w:szCs w:val="22"/>
          <w:lang w:val="ro-RO"/>
        </w:rPr>
        <w:t xml:space="preserve"> si  </w:t>
      </w:r>
      <w:hyperlink r:id="rId30" w:anchor="RANGE!_ftn1" w:history="1">
        <w:r w:rsidRPr="00A92ED9">
          <w:rPr>
            <w:rFonts w:cs="Times New Roman"/>
            <w:sz w:val="22"/>
            <w:szCs w:val="22"/>
            <w:lang w:val="ro-RO"/>
          </w:rPr>
          <w:t>emisiile de baza  (scenariul fara proiect) E.R.</w:t>
        </w:r>
      </w:hyperlink>
      <w:r w:rsidRPr="00A92ED9">
        <w:rPr>
          <w:rFonts w:cs="Times New Roman"/>
          <w:sz w:val="22"/>
          <w:szCs w:val="22"/>
          <w:lang w:val="ro-RO"/>
        </w:rPr>
        <w:t xml:space="preserve"> prezentate in tabelul urmator:</w:t>
      </w:r>
    </w:p>
    <w:p w14:paraId="24258D05" w14:textId="77777777" w:rsidR="00322891" w:rsidRDefault="00322891" w:rsidP="00A67B14">
      <w:pPr>
        <w:pStyle w:val="BodyText"/>
        <w:jc w:val="both"/>
        <w:rPr>
          <w:szCs w:val="18"/>
        </w:rPr>
      </w:pPr>
    </w:p>
    <w:tbl>
      <w:tblPr>
        <w:tblW w:w="7780" w:type="dxa"/>
        <w:tblInd w:w="113" w:type="dxa"/>
        <w:tblLook w:val="04A0" w:firstRow="1" w:lastRow="0" w:firstColumn="1" w:lastColumn="0" w:noHBand="0" w:noVBand="1"/>
      </w:tblPr>
      <w:tblGrid>
        <w:gridCol w:w="4060"/>
        <w:gridCol w:w="1460"/>
        <w:gridCol w:w="2260"/>
      </w:tblGrid>
      <w:tr w:rsidR="00A92ED9" w:rsidRPr="00A92ED9" w14:paraId="16778640" w14:textId="77777777" w:rsidTr="00A92ED9">
        <w:trPr>
          <w:trHeight w:val="1152"/>
        </w:trPr>
        <w:tc>
          <w:tcPr>
            <w:tcW w:w="40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F9FD1AE" w14:textId="77777777" w:rsidR="00A92ED9" w:rsidRPr="00A92ED9" w:rsidRDefault="00A92ED9" w:rsidP="00A92ED9">
            <w:pPr>
              <w:rPr>
                <w:rFonts w:eastAsia="Times New Roman" w:cs="Times New Roman"/>
                <w:b/>
                <w:bCs/>
                <w:color w:val="000000"/>
                <w:sz w:val="22"/>
                <w:szCs w:val="22"/>
                <w:lang w:val="en-US"/>
              </w:rPr>
            </w:pPr>
            <w:r w:rsidRPr="00A92ED9">
              <w:rPr>
                <w:rFonts w:eastAsia="Times New Roman" w:cs="Times New Roman"/>
                <w:b/>
                <w:bCs/>
                <w:color w:val="000000"/>
                <w:sz w:val="22"/>
                <w:szCs w:val="22"/>
                <w:lang w:val="en-US"/>
              </w:rPr>
              <w:lastRenderedPageBreak/>
              <w:t>Impactul investitiei pe emisiile de CO2 (pozitiv sau negativ)</w:t>
            </w:r>
          </w:p>
        </w:tc>
        <w:tc>
          <w:tcPr>
            <w:tcW w:w="146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13BEA62" w14:textId="77777777" w:rsidR="00A92ED9" w:rsidRPr="00A92ED9" w:rsidRDefault="00A92ED9" w:rsidP="00A92ED9">
            <w:pPr>
              <w:jc w:val="center"/>
              <w:rPr>
                <w:rFonts w:eastAsia="Times New Roman" w:cs="Times New Roman"/>
                <w:color w:val="000000"/>
                <w:sz w:val="22"/>
                <w:szCs w:val="22"/>
                <w:lang w:val="en-US"/>
              </w:rPr>
            </w:pPr>
            <w:r w:rsidRPr="00A92ED9">
              <w:rPr>
                <w:rFonts w:eastAsia="Times New Roman" w:cs="Times New Roman"/>
                <w:color w:val="000000"/>
                <w:sz w:val="22"/>
                <w:szCs w:val="22"/>
                <w:lang w:val="en-US"/>
              </w:rPr>
              <w:t>u.m.</w:t>
            </w:r>
          </w:p>
        </w:tc>
        <w:tc>
          <w:tcPr>
            <w:tcW w:w="226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29B9A34" w14:textId="77777777" w:rsidR="00A92ED9" w:rsidRPr="00A92ED9" w:rsidRDefault="00A92ED9" w:rsidP="00A92ED9">
            <w:pPr>
              <w:jc w:val="center"/>
              <w:rPr>
                <w:rFonts w:eastAsia="Times New Roman" w:cs="Times New Roman"/>
                <w:color w:val="000000"/>
                <w:sz w:val="22"/>
                <w:szCs w:val="22"/>
                <w:lang w:val="en-US"/>
              </w:rPr>
            </w:pPr>
            <w:r w:rsidRPr="00A92ED9">
              <w:rPr>
                <w:rFonts w:eastAsia="Times New Roman" w:cs="Times New Roman"/>
                <w:color w:val="000000"/>
                <w:sz w:val="22"/>
                <w:szCs w:val="22"/>
                <w:lang w:val="en-US"/>
              </w:rPr>
              <w:t>Emisii CO2 (+ sau -) pentru primul an de operare dupa implementare</w:t>
            </w:r>
          </w:p>
        </w:tc>
      </w:tr>
      <w:tr w:rsidR="00A92ED9" w:rsidRPr="00A92ED9" w14:paraId="20429C31" w14:textId="77777777" w:rsidTr="00A92ED9">
        <w:trPr>
          <w:trHeight w:val="288"/>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0265F210" w14:textId="77777777" w:rsidR="00A92ED9" w:rsidRPr="00A92ED9" w:rsidRDefault="00A92ED9" w:rsidP="00A92ED9">
            <w:pPr>
              <w:rPr>
                <w:rFonts w:eastAsia="Times New Roman" w:cs="Times New Roman"/>
                <w:color w:val="000000"/>
                <w:sz w:val="22"/>
                <w:szCs w:val="22"/>
                <w:lang w:val="en-US"/>
              </w:rPr>
            </w:pPr>
            <w:r w:rsidRPr="00A92ED9">
              <w:rPr>
                <w:rFonts w:eastAsia="Times New Roman" w:cs="Times New Roman"/>
                <w:color w:val="000000"/>
                <w:sz w:val="22"/>
                <w:szCs w:val="22"/>
                <w:lang w:val="en-US"/>
              </w:rPr>
              <w:t>Impact componenta statii de epurare</w:t>
            </w:r>
          </w:p>
        </w:tc>
        <w:tc>
          <w:tcPr>
            <w:tcW w:w="1460" w:type="dxa"/>
            <w:tcBorders>
              <w:top w:val="nil"/>
              <w:left w:val="nil"/>
              <w:bottom w:val="single" w:sz="4" w:space="0" w:color="auto"/>
              <w:right w:val="single" w:sz="4" w:space="0" w:color="auto"/>
            </w:tcBorders>
            <w:shd w:val="clear" w:color="auto" w:fill="auto"/>
            <w:vAlign w:val="center"/>
            <w:hideMark/>
          </w:tcPr>
          <w:p w14:paraId="1C03F4C1" w14:textId="77777777" w:rsidR="00A92ED9" w:rsidRPr="00A92ED9" w:rsidRDefault="00A92ED9" w:rsidP="00A92ED9">
            <w:pPr>
              <w:jc w:val="center"/>
              <w:rPr>
                <w:rFonts w:eastAsia="Times New Roman" w:cs="Times New Roman"/>
                <w:color w:val="000000"/>
                <w:sz w:val="22"/>
                <w:szCs w:val="22"/>
                <w:lang w:val="en-US"/>
              </w:rPr>
            </w:pPr>
            <w:r w:rsidRPr="00A92ED9">
              <w:rPr>
                <w:rFonts w:eastAsia="Times New Roman" w:cs="Times New Roman"/>
                <w:color w:val="000000"/>
                <w:sz w:val="22"/>
                <w:szCs w:val="22"/>
                <w:lang w:val="en-US"/>
              </w:rPr>
              <w:t>tone CO2/an</w:t>
            </w:r>
          </w:p>
        </w:tc>
        <w:tc>
          <w:tcPr>
            <w:tcW w:w="2260" w:type="dxa"/>
            <w:tcBorders>
              <w:top w:val="nil"/>
              <w:left w:val="nil"/>
              <w:bottom w:val="single" w:sz="4" w:space="0" w:color="auto"/>
              <w:right w:val="single" w:sz="4" w:space="0" w:color="auto"/>
            </w:tcBorders>
            <w:shd w:val="clear" w:color="auto" w:fill="auto"/>
            <w:vAlign w:val="center"/>
            <w:hideMark/>
          </w:tcPr>
          <w:p w14:paraId="5ED158A5" w14:textId="77777777" w:rsidR="00A92ED9" w:rsidRPr="00A92ED9" w:rsidRDefault="00A92ED9" w:rsidP="00A92ED9">
            <w:pPr>
              <w:jc w:val="right"/>
              <w:rPr>
                <w:rFonts w:eastAsia="Times New Roman" w:cs="Times New Roman"/>
                <w:color w:val="000000"/>
                <w:sz w:val="22"/>
                <w:szCs w:val="22"/>
                <w:lang w:val="en-US"/>
              </w:rPr>
            </w:pPr>
            <w:r w:rsidRPr="00A92ED9">
              <w:rPr>
                <w:rFonts w:eastAsia="Times New Roman" w:cs="Times New Roman"/>
                <w:color w:val="000000"/>
                <w:sz w:val="22"/>
                <w:szCs w:val="22"/>
                <w:lang w:val="en-US"/>
              </w:rPr>
              <w:t>1,029</w:t>
            </w:r>
          </w:p>
        </w:tc>
      </w:tr>
      <w:tr w:rsidR="00A92ED9" w:rsidRPr="00A92ED9" w14:paraId="057E22CB" w14:textId="77777777" w:rsidTr="00A92ED9">
        <w:trPr>
          <w:trHeight w:val="576"/>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366ECD02" w14:textId="77777777" w:rsidR="00A92ED9" w:rsidRPr="00A92ED9" w:rsidRDefault="00A92ED9" w:rsidP="00A92ED9">
            <w:pPr>
              <w:rPr>
                <w:rFonts w:eastAsia="Times New Roman" w:cs="Times New Roman"/>
                <w:color w:val="000000"/>
                <w:sz w:val="22"/>
                <w:szCs w:val="22"/>
                <w:lang w:val="en-US"/>
              </w:rPr>
            </w:pPr>
            <w:r w:rsidRPr="00A92ED9">
              <w:rPr>
                <w:rFonts w:eastAsia="Times New Roman" w:cs="Times New Roman"/>
                <w:color w:val="000000"/>
                <w:sz w:val="22"/>
                <w:szCs w:val="22"/>
                <w:lang w:val="en-US"/>
              </w:rPr>
              <w:t>Impact componenta transport namol si valorificare namol</w:t>
            </w:r>
          </w:p>
        </w:tc>
        <w:tc>
          <w:tcPr>
            <w:tcW w:w="1460" w:type="dxa"/>
            <w:tcBorders>
              <w:top w:val="nil"/>
              <w:left w:val="nil"/>
              <w:bottom w:val="single" w:sz="4" w:space="0" w:color="auto"/>
              <w:right w:val="single" w:sz="4" w:space="0" w:color="auto"/>
            </w:tcBorders>
            <w:shd w:val="clear" w:color="auto" w:fill="auto"/>
            <w:vAlign w:val="center"/>
            <w:hideMark/>
          </w:tcPr>
          <w:p w14:paraId="53BB8AF6" w14:textId="77777777" w:rsidR="00A92ED9" w:rsidRPr="00A92ED9" w:rsidRDefault="00A92ED9" w:rsidP="00A92ED9">
            <w:pPr>
              <w:jc w:val="center"/>
              <w:rPr>
                <w:rFonts w:eastAsia="Times New Roman" w:cs="Times New Roman"/>
                <w:color w:val="000000"/>
                <w:sz w:val="22"/>
                <w:szCs w:val="22"/>
                <w:lang w:val="en-US"/>
              </w:rPr>
            </w:pPr>
            <w:r w:rsidRPr="00A92ED9">
              <w:rPr>
                <w:rFonts w:eastAsia="Times New Roman" w:cs="Times New Roman"/>
                <w:color w:val="000000"/>
                <w:sz w:val="22"/>
                <w:szCs w:val="22"/>
                <w:lang w:val="en-US"/>
              </w:rPr>
              <w:t>tone CO2/an</w:t>
            </w:r>
          </w:p>
        </w:tc>
        <w:tc>
          <w:tcPr>
            <w:tcW w:w="2260" w:type="dxa"/>
            <w:tcBorders>
              <w:top w:val="nil"/>
              <w:left w:val="nil"/>
              <w:bottom w:val="single" w:sz="4" w:space="0" w:color="auto"/>
              <w:right w:val="single" w:sz="4" w:space="0" w:color="auto"/>
            </w:tcBorders>
            <w:shd w:val="clear" w:color="auto" w:fill="auto"/>
            <w:vAlign w:val="center"/>
            <w:hideMark/>
          </w:tcPr>
          <w:p w14:paraId="5CCED2E9" w14:textId="77777777" w:rsidR="00A92ED9" w:rsidRPr="00A92ED9" w:rsidRDefault="00A92ED9" w:rsidP="00A92ED9">
            <w:pPr>
              <w:jc w:val="right"/>
              <w:rPr>
                <w:rFonts w:eastAsia="Times New Roman" w:cs="Times New Roman"/>
                <w:color w:val="000000"/>
                <w:sz w:val="22"/>
                <w:szCs w:val="22"/>
                <w:lang w:val="en-US"/>
              </w:rPr>
            </w:pPr>
            <w:r w:rsidRPr="00A92ED9">
              <w:rPr>
                <w:rFonts w:eastAsia="Times New Roman" w:cs="Times New Roman"/>
                <w:color w:val="000000"/>
                <w:sz w:val="22"/>
                <w:szCs w:val="22"/>
                <w:lang w:val="en-US"/>
              </w:rPr>
              <w:t>(22)</w:t>
            </w:r>
          </w:p>
        </w:tc>
      </w:tr>
      <w:tr w:rsidR="00A92ED9" w:rsidRPr="00A92ED9" w14:paraId="05D602EF" w14:textId="77777777" w:rsidTr="00A92ED9">
        <w:trPr>
          <w:trHeight w:val="288"/>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530979AC" w14:textId="77777777" w:rsidR="00A92ED9" w:rsidRPr="00A92ED9" w:rsidRDefault="00A92ED9" w:rsidP="00A92ED9">
            <w:pPr>
              <w:rPr>
                <w:rFonts w:eastAsia="Times New Roman" w:cs="Times New Roman"/>
                <w:color w:val="000000"/>
                <w:sz w:val="22"/>
                <w:szCs w:val="22"/>
                <w:lang w:val="en-US"/>
              </w:rPr>
            </w:pPr>
            <w:r w:rsidRPr="00A92ED9">
              <w:rPr>
                <w:rFonts w:eastAsia="Times New Roman" w:cs="Times New Roman"/>
                <w:color w:val="000000"/>
                <w:sz w:val="22"/>
                <w:szCs w:val="22"/>
                <w:lang w:val="en-US"/>
              </w:rPr>
              <w:t>Impact componenta consumuri energetice</w:t>
            </w:r>
          </w:p>
        </w:tc>
        <w:tc>
          <w:tcPr>
            <w:tcW w:w="1460" w:type="dxa"/>
            <w:tcBorders>
              <w:top w:val="nil"/>
              <w:left w:val="nil"/>
              <w:bottom w:val="single" w:sz="4" w:space="0" w:color="auto"/>
              <w:right w:val="single" w:sz="4" w:space="0" w:color="auto"/>
            </w:tcBorders>
            <w:shd w:val="clear" w:color="auto" w:fill="auto"/>
            <w:vAlign w:val="center"/>
            <w:hideMark/>
          </w:tcPr>
          <w:p w14:paraId="2D8D909B" w14:textId="77777777" w:rsidR="00A92ED9" w:rsidRPr="00A92ED9" w:rsidRDefault="00A92ED9" w:rsidP="00A92ED9">
            <w:pPr>
              <w:jc w:val="center"/>
              <w:rPr>
                <w:rFonts w:eastAsia="Times New Roman" w:cs="Times New Roman"/>
                <w:color w:val="000000"/>
                <w:sz w:val="22"/>
                <w:szCs w:val="22"/>
                <w:lang w:val="en-US"/>
              </w:rPr>
            </w:pPr>
            <w:r w:rsidRPr="00A92ED9">
              <w:rPr>
                <w:rFonts w:eastAsia="Times New Roman" w:cs="Times New Roman"/>
                <w:color w:val="000000"/>
                <w:sz w:val="22"/>
                <w:szCs w:val="22"/>
                <w:lang w:val="en-US"/>
              </w:rPr>
              <w:t>tone CO2/an</w:t>
            </w:r>
          </w:p>
        </w:tc>
        <w:tc>
          <w:tcPr>
            <w:tcW w:w="2260" w:type="dxa"/>
            <w:tcBorders>
              <w:top w:val="nil"/>
              <w:left w:val="nil"/>
              <w:bottom w:val="single" w:sz="4" w:space="0" w:color="auto"/>
              <w:right w:val="single" w:sz="4" w:space="0" w:color="auto"/>
            </w:tcBorders>
            <w:shd w:val="clear" w:color="auto" w:fill="auto"/>
            <w:vAlign w:val="center"/>
            <w:hideMark/>
          </w:tcPr>
          <w:p w14:paraId="2AF14AF9" w14:textId="77777777" w:rsidR="00A92ED9" w:rsidRPr="00A92ED9" w:rsidRDefault="00A92ED9" w:rsidP="00A92ED9">
            <w:pPr>
              <w:jc w:val="right"/>
              <w:rPr>
                <w:rFonts w:eastAsia="Times New Roman" w:cs="Times New Roman"/>
                <w:color w:val="000000"/>
                <w:sz w:val="22"/>
                <w:szCs w:val="22"/>
                <w:lang w:val="en-US"/>
              </w:rPr>
            </w:pPr>
            <w:r w:rsidRPr="00A92ED9">
              <w:rPr>
                <w:rFonts w:eastAsia="Times New Roman" w:cs="Times New Roman"/>
                <w:color w:val="000000"/>
                <w:sz w:val="22"/>
                <w:szCs w:val="22"/>
                <w:lang w:val="en-US"/>
              </w:rPr>
              <w:t>1,346</w:t>
            </w:r>
          </w:p>
        </w:tc>
      </w:tr>
      <w:tr w:rsidR="00A92ED9" w:rsidRPr="00A92ED9" w14:paraId="15FDC3A0" w14:textId="77777777" w:rsidTr="00A92ED9">
        <w:trPr>
          <w:trHeight w:val="288"/>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7E3B4172" w14:textId="77777777" w:rsidR="00A92ED9" w:rsidRPr="00A92ED9" w:rsidRDefault="00A92ED9" w:rsidP="00A92ED9">
            <w:pPr>
              <w:rPr>
                <w:rFonts w:eastAsia="Times New Roman" w:cs="Times New Roman"/>
                <w:b/>
                <w:bCs/>
                <w:color w:val="000000"/>
                <w:sz w:val="22"/>
                <w:szCs w:val="22"/>
                <w:lang w:val="en-US"/>
              </w:rPr>
            </w:pPr>
            <w:r w:rsidRPr="00A92ED9">
              <w:rPr>
                <w:rFonts w:eastAsia="Times New Roman" w:cs="Times New Roman"/>
                <w:b/>
                <w:bCs/>
                <w:color w:val="000000"/>
                <w:sz w:val="22"/>
                <w:szCs w:val="22"/>
                <w:lang w:val="en-US"/>
              </w:rPr>
              <w:t>Impact net total</w:t>
            </w:r>
          </w:p>
        </w:tc>
        <w:tc>
          <w:tcPr>
            <w:tcW w:w="1460" w:type="dxa"/>
            <w:tcBorders>
              <w:top w:val="nil"/>
              <w:left w:val="nil"/>
              <w:bottom w:val="single" w:sz="4" w:space="0" w:color="auto"/>
              <w:right w:val="single" w:sz="4" w:space="0" w:color="auto"/>
            </w:tcBorders>
            <w:shd w:val="clear" w:color="auto" w:fill="auto"/>
            <w:vAlign w:val="center"/>
            <w:hideMark/>
          </w:tcPr>
          <w:p w14:paraId="424A9C37" w14:textId="77777777" w:rsidR="00A92ED9" w:rsidRPr="00A92ED9" w:rsidRDefault="00A92ED9" w:rsidP="00A92ED9">
            <w:pPr>
              <w:jc w:val="center"/>
              <w:rPr>
                <w:rFonts w:eastAsia="Times New Roman" w:cs="Times New Roman"/>
                <w:b/>
                <w:bCs/>
                <w:color w:val="000000"/>
                <w:sz w:val="22"/>
                <w:szCs w:val="22"/>
                <w:lang w:val="en-US"/>
              </w:rPr>
            </w:pPr>
            <w:r w:rsidRPr="00A92ED9">
              <w:rPr>
                <w:rFonts w:eastAsia="Times New Roman" w:cs="Times New Roman"/>
                <w:b/>
                <w:bCs/>
                <w:color w:val="000000"/>
                <w:sz w:val="22"/>
                <w:szCs w:val="22"/>
                <w:lang w:val="en-US"/>
              </w:rPr>
              <w:t>tone CO2/an</w:t>
            </w:r>
          </w:p>
        </w:tc>
        <w:tc>
          <w:tcPr>
            <w:tcW w:w="2260" w:type="dxa"/>
            <w:tcBorders>
              <w:top w:val="nil"/>
              <w:left w:val="nil"/>
              <w:bottom w:val="single" w:sz="4" w:space="0" w:color="auto"/>
              <w:right w:val="single" w:sz="4" w:space="0" w:color="auto"/>
            </w:tcBorders>
            <w:shd w:val="clear" w:color="auto" w:fill="auto"/>
            <w:vAlign w:val="center"/>
            <w:hideMark/>
          </w:tcPr>
          <w:p w14:paraId="4357AFBD" w14:textId="77777777" w:rsidR="00A92ED9" w:rsidRPr="00A92ED9" w:rsidRDefault="00A92ED9" w:rsidP="00A92ED9">
            <w:pPr>
              <w:jc w:val="right"/>
              <w:rPr>
                <w:rFonts w:eastAsia="Times New Roman" w:cs="Times New Roman"/>
                <w:b/>
                <w:bCs/>
                <w:color w:val="000000"/>
                <w:sz w:val="22"/>
                <w:szCs w:val="22"/>
                <w:lang w:val="en-US"/>
              </w:rPr>
            </w:pPr>
            <w:r w:rsidRPr="00A92ED9">
              <w:rPr>
                <w:rFonts w:eastAsia="Times New Roman" w:cs="Times New Roman"/>
                <w:b/>
                <w:bCs/>
                <w:color w:val="000000"/>
                <w:sz w:val="22"/>
                <w:szCs w:val="22"/>
                <w:lang w:val="en-US"/>
              </w:rPr>
              <w:t>2,353</w:t>
            </w:r>
          </w:p>
        </w:tc>
      </w:tr>
    </w:tbl>
    <w:p w14:paraId="43467C0F" w14:textId="77777777" w:rsidR="00A92ED9" w:rsidRPr="00C412C2" w:rsidRDefault="00A92ED9" w:rsidP="00A67B14">
      <w:pPr>
        <w:pStyle w:val="BodyText"/>
        <w:jc w:val="both"/>
        <w:rPr>
          <w:szCs w:val="18"/>
        </w:rPr>
      </w:pPr>
    </w:p>
    <w:p w14:paraId="0212285D" w14:textId="77777777" w:rsidR="00D11F88" w:rsidRPr="002B2623" w:rsidRDefault="00F2493A" w:rsidP="00D473DE">
      <w:pPr>
        <w:pStyle w:val="Heading2"/>
      </w:pPr>
      <w:bookmarkStart w:id="364" w:name="_Toc24608421"/>
      <w:bookmarkStart w:id="365" w:name="_Toc24608783"/>
      <w:bookmarkStart w:id="366" w:name="_Toc418093650"/>
      <w:r w:rsidRPr="002B2623">
        <w:t>Beneficiile economice ale proiectului</w:t>
      </w:r>
      <w:bookmarkEnd w:id="364"/>
      <w:bookmarkEnd w:id="365"/>
      <w:r w:rsidRPr="002B2623">
        <w:t xml:space="preserve"> </w:t>
      </w:r>
      <w:bookmarkEnd w:id="366"/>
    </w:p>
    <w:p w14:paraId="0DA33441" w14:textId="77777777" w:rsidR="00D11F88" w:rsidRPr="002B2623" w:rsidRDefault="00D11F88" w:rsidP="00A67B14">
      <w:pPr>
        <w:jc w:val="both"/>
        <w:rPr>
          <w:rFonts w:cs="Times New Roman"/>
          <w:szCs w:val="20"/>
          <w:lang w:val="ro-RO"/>
        </w:rPr>
      </w:pPr>
    </w:p>
    <w:p w14:paraId="49186B7F" w14:textId="77777777" w:rsidR="00322891" w:rsidRPr="00535711" w:rsidRDefault="00322891" w:rsidP="00535711">
      <w:pPr>
        <w:spacing w:after="120" w:line="276" w:lineRule="auto"/>
        <w:jc w:val="both"/>
        <w:rPr>
          <w:sz w:val="22"/>
          <w:szCs w:val="22"/>
          <w:lang w:val="ro-RO"/>
        </w:rPr>
      </w:pPr>
      <w:r w:rsidRPr="00535711">
        <w:rPr>
          <w:sz w:val="22"/>
          <w:szCs w:val="22"/>
          <w:lang w:val="ro-RO"/>
        </w:rPr>
        <w:t>Pentru a stabili beneficiile economice, a fost efectuata o comparatie a situatiei cu si fara proiect, pentru aspectele relevante. Compararea scenariilor “Fara proiect” si “Cu proiect” difera de compararea situatiilor “inaine” si “dupa” proiect, intrucat cea din urma nu descrie situatia care ar fi prevalat daca proiectul nu s-ar derula.</w:t>
      </w:r>
    </w:p>
    <w:p w14:paraId="48E0B55D" w14:textId="77777777" w:rsidR="00322891" w:rsidRPr="00535711" w:rsidRDefault="00322891" w:rsidP="00535711">
      <w:pPr>
        <w:spacing w:after="120" w:line="276" w:lineRule="auto"/>
        <w:jc w:val="both"/>
        <w:rPr>
          <w:sz w:val="22"/>
          <w:szCs w:val="22"/>
          <w:lang w:val="ro-RO"/>
        </w:rPr>
      </w:pPr>
      <w:r w:rsidRPr="00535711">
        <w:rPr>
          <w:sz w:val="22"/>
          <w:szCs w:val="22"/>
          <w:lang w:val="ro-RO"/>
        </w:rPr>
        <w:t>Evaluarea beneficiilor economice ale proiectului implica identificarea beneficiilor proiectului, care pot fi clasificate in urmatoarele trei categorii principale:</w:t>
      </w:r>
    </w:p>
    <w:p w14:paraId="6F9A7C89" w14:textId="77777777" w:rsidR="00322891" w:rsidRPr="00535711" w:rsidRDefault="00322891" w:rsidP="00570FC1">
      <w:pPr>
        <w:pStyle w:val="ListParagraph"/>
        <w:numPr>
          <w:ilvl w:val="0"/>
          <w:numId w:val="28"/>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Beneficii provenind de la accesul imbunatatit la apa potabila, care se traduc in mai multa apa de calitate corespunzatoare vanduta clientilor, fie prin cresterea ariei de acoperire a serviciului de alimentare cu apa, fie prin cresterea consumului individual datorita imbunatatirii calitatii serviciului (ex.: cresterea presiunii si scaderea numarului de intreruperi ale serviciului).</w:t>
      </w:r>
    </w:p>
    <w:p w14:paraId="14A8861D" w14:textId="77777777" w:rsidR="00322891" w:rsidRPr="00535711" w:rsidRDefault="00322891" w:rsidP="00570FC1">
      <w:pPr>
        <w:pStyle w:val="ListParagraph"/>
        <w:numPr>
          <w:ilvl w:val="0"/>
          <w:numId w:val="28"/>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Beneficii provenind de la imbunatatirea calitatii apei de imbaiere si alte ape de suprafata, care se traduc in imbunatatirea conditiilor generale ale surselor de apa din zona proiectului ca urmare a prevenirii poluarii.</w:t>
      </w:r>
    </w:p>
    <w:p w14:paraId="202DC135" w14:textId="77777777" w:rsidR="00322891" w:rsidRPr="00535711" w:rsidRDefault="00322891" w:rsidP="00570FC1">
      <w:pPr>
        <w:pStyle w:val="ListParagraph"/>
        <w:numPr>
          <w:ilvl w:val="0"/>
          <w:numId w:val="28"/>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Reduceri de costuri:</w:t>
      </w:r>
    </w:p>
    <w:p w14:paraId="1659CA59" w14:textId="77777777" w:rsidR="00322891" w:rsidRPr="00535711" w:rsidRDefault="00322891" w:rsidP="00570FC1">
      <w:pPr>
        <w:pStyle w:val="ListParagraph"/>
        <w:numPr>
          <w:ilvl w:val="1"/>
          <w:numId w:val="28"/>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pentru client, care au loc atunci cand (i) clientul nu trebuie sa se mai bazeze pe puturi proprii, pompe proprii, fose septice, si nu trebuie sa mai cumpere apa imbuteliata;</w:t>
      </w:r>
    </w:p>
    <w:p w14:paraId="0DB485BD" w14:textId="77777777" w:rsidR="00322891" w:rsidRPr="00535711" w:rsidRDefault="00322891" w:rsidP="00570FC1">
      <w:pPr>
        <w:pStyle w:val="ListParagraph"/>
        <w:numPr>
          <w:ilvl w:val="1"/>
          <w:numId w:val="28"/>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pentru operator, prin optimizarea sistemului care permite reducerea resurselor alocate pentru extragerea apei brute, precum si o reducere a emisiilor ca urmare a economiilor de energie.</w:t>
      </w:r>
    </w:p>
    <w:p w14:paraId="617B491F" w14:textId="77777777" w:rsidR="00322891" w:rsidRPr="00535711" w:rsidRDefault="00322891" w:rsidP="00535711">
      <w:pPr>
        <w:spacing w:after="120" w:line="276" w:lineRule="auto"/>
        <w:jc w:val="both"/>
        <w:rPr>
          <w:sz w:val="22"/>
          <w:szCs w:val="22"/>
          <w:lang w:val="ro-RO"/>
        </w:rPr>
      </w:pPr>
      <w:r w:rsidRPr="00535711">
        <w:rPr>
          <w:sz w:val="22"/>
          <w:szCs w:val="22"/>
          <w:lang w:val="ro-RO"/>
        </w:rPr>
        <w:t>Rezumatul beneficiilor individuale este prezentat in urmatorul tabel (in conformitate cu prevederile Ghidului ACB JASPERS pentru Romania).</w:t>
      </w:r>
    </w:p>
    <w:p w14:paraId="51B12392" w14:textId="77777777" w:rsidR="00D11F88" w:rsidRPr="00535711" w:rsidRDefault="000F144C" w:rsidP="00A67B14">
      <w:pPr>
        <w:pStyle w:val="Table"/>
        <w:jc w:val="both"/>
        <w:rPr>
          <w:rFonts w:ascii="Times New Roman" w:hAnsi="Times New Roman"/>
          <w:sz w:val="18"/>
          <w:szCs w:val="18"/>
        </w:rPr>
      </w:pPr>
      <w:bookmarkStart w:id="367" w:name="_Toc282789161"/>
      <w:bookmarkStart w:id="368" w:name="_Toc314466473"/>
      <w:bookmarkStart w:id="369" w:name="_Toc425414135"/>
      <w:bookmarkStart w:id="370" w:name="_Toc24608887"/>
      <w:r w:rsidRPr="00535711">
        <w:rPr>
          <w:rFonts w:ascii="Times New Roman" w:hAnsi="Times New Roman"/>
          <w:i/>
          <w:sz w:val="18"/>
          <w:szCs w:val="18"/>
        </w:rPr>
        <w:t xml:space="preserve">Tabel </w:t>
      </w:r>
      <w:r w:rsidRPr="00535711">
        <w:rPr>
          <w:rFonts w:ascii="Times New Roman" w:eastAsiaTheme="minorHAnsi" w:hAnsi="Times New Roman"/>
          <w:i/>
          <w:sz w:val="18"/>
          <w:szCs w:val="18"/>
          <w:lang w:val="en-GB"/>
        </w:rPr>
        <w:fldChar w:fldCharType="begin"/>
      </w:r>
      <w:r w:rsidRPr="00535711">
        <w:rPr>
          <w:rFonts w:ascii="Times New Roman" w:eastAsiaTheme="minorHAnsi" w:hAnsi="Times New Roman"/>
          <w:i/>
          <w:sz w:val="18"/>
          <w:szCs w:val="18"/>
          <w:lang w:val="en-GB"/>
        </w:rPr>
        <w:instrText xml:space="preserve"> SEQ Tabel \* ARABIC </w:instrText>
      </w:r>
      <w:r w:rsidRPr="00535711">
        <w:rPr>
          <w:rFonts w:ascii="Times New Roman" w:eastAsiaTheme="minorHAnsi" w:hAnsi="Times New Roman"/>
          <w:i/>
          <w:sz w:val="18"/>
          <w:szCs w:val="18"/>
          <w:lang w:val="en-GB"/>
        </w:rPr>
        <w:fldChar w:fldCharType="separate"/>
      </w:r>
      <w:r w:rsidR="00C75B7D">
        <w:rPr>
          <w:rFonts w:ascii="Times New Roman" w:eastAsiaTheme="minorHAnsi" w:hAnsi="Times New Roman"/>
          <w:i/>
          <w:noProof/>
          <w:sz w:val="18"/>
          <w:szCs w:val="18"/>
          <w:lang w:val="en-GB"/>
        </w:rPr>
        <w:t>86</w:t>
      </w:r>
      <w:r w:rsidRPr="00535711">
        <w:rPr>
          <w:rFonts w:ascii="Times New Roman" w:eastAsiaTheme="minorHAnsi" w:hAnsi="Times New Roman"/>
          <w:i/>
          <w:sz w:val="18"/>
          <w:szCs w:val="18"/>
          <w:lang w:val="en-GB"/>
        </w:rPr>
        <w:fldChar w:fldCharType="end"/>
      </w:r>
      <w:r w:rsidRPr="00535711">
        <w:rPr>
          <w:rFonts w:ascii="Times New Roman" w:eastAsiaTheme="minorHAnsi" w:hAnsi="Times New Roman"/>
          <w:i/>
          <w:sz w:val="18"/>
          <w:szCs w:val="18"/>
          <w:lang w:val="en-GB"/>
        </w:rPr>
        <w:t>:</w:t>
      </w:r>
      <w:r w:rsidR="00D11F88" w:rsidRPr="00535711">
        <w:rPr>
          <w:rFonts w:ascii="Times New Roman" w:eastAsiaTheme="minorHAnsi" w:hAnsi="Times New Roman"/>
          <w:i/>
          <w:sz w:val="18"/>
          <w:szCs w:val="18"/>
          <w:lang w:val="en-GB"/>
        </w:rPr>
        <w:t xml:space="preserve"> </w:t>
      </w:r>
      <w:r w:rsidR="0047752C" w:rsidRPr="00535711">
        <w:rPr>
          <w:rFonts w:ascii="Times New Roman" w:eastAsiaTheme="minorHAnsi" w:hAnsi="Times New Roman"/>
          <w:i/>
          <w:sz w:val="18"/>
          <w:szCs w:val="18"/>
          <w:lang w:val="en-GB"/>
        </w:rPr>
        <w:t>Beneficii individuale potrivit ghidului ACB</w:t>
      </w:r>
      <w:bookmarkEnd w:id="367"/>
      <w:bookmarkEnd w:id="368"/>
      <w:bookmarkEnd w:id="369"/>
      <w:bookmarkEnd w:id="3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2121"/>
        <w:gridCol w:w="2530"/>
        <w:gridCol w:w="2492"/>
      </w:tblGrid>
      <w:tr w:rsidR="00D11F88" w:rsidRPr="00535711" w14:paraId="26C3B15E" w14:textId="77777777" w:rsidTr="00380AE8">
        <w:trPr>
          <w:trHeight w:val="504"/>
          <w:tblHeader/>
        </w:trPr>
        <w:tc>
          <w:tcPr>
            <w:tcW w:w="5000" w:type="pct"/>
            <w:gridSpan w:val="4"/>
            <w:shd w:val="clear" w:color="auto" w:fill="C6D9F1" w:themeFill="text2" w:themeFillTint="33"/>
            <w:vAlign w:val="center"/>
          </w:tcPr>
          <w:p w14:paraId="13AE74CE" w14:textId="77777777" w:rsidR="00D11F88" w:rsidRPr="00535711" w:rsidRDefault="0047752C" w:rsidP="00A67B14">
            <w:pPr>
              <w:autoSpaceDE w:val="0"/>
              <w:autoSpaceDN w:val="0"/>
              <w:adjustRightInd w:val="0"/>
              <w:jc w:val="both"/>
              <w:rPr>
                <w:rFonts w:cs="Times New Roman"/>
                <w:b/>
                <w:sz w:val="20"/>
                <w:szCs w:val="20"/>
                <w:lang w:val="ro-RO"/>
              </w:rPr>
            </w:pPr>
            <w:r w:rsidRPr="00535711">
              <w:rPr>
                <w:rFonts w:cs="Times New Roman"/>
                <w:b/>
                <w:sz w:val="20"/>
                <w:szCs w:val="20"/>
                <w:lang w:val="ro-RO"/>
              </w:rPr>
              <w:t>Beneficiile proiectului</w:t>
            </w:r>
          </w:p>
        </w:tc>
      </w:tr>
      <w:tr w:rsidR="00D11F88" w:rsidRPr="00535711" w14:paraId="0A713D3F" w14:textId="77777777" w:rsidTr="00380AE8">
        <w:trPr>
          <w:tblHeader/>
        </w:trPr>
        <w:tc>
          <w:tcPr>
            <w:tcW w:w="1386" w:type="pct"/>
          </w:tcPr>
          <w:p w14:paraId="3C783545" w14:textId="77777777" w:rsidR="00D11F88" w:rsidRPr="00535711" w:rsidRDefault="0047752C" w:rsidP="00A67B14">
            <w:pPr>
              <w:autoSpaceDE w:val="0"/>
              <w:autoSpaceDN w:val="0"/>
              <w:adjustRightInd w:val="0"/>
              <w:jc w:val="both"/>
              <w:rPr>
                <w:rFonts w:cs="Times New Roman"/>
                <w:b/>
                <w:sz w:val="20"/>
                <w:szCs w:val="20"/>
                <w:lang w:val="ro-RO"/>
              </w:rPr>
            </w:pPr>
            <w:r w:rsidRPr="00535711">
              <w:rPr>
                <w:rFonts w:cs="Times New Roman"/>
                <w:b/>
                <w:sz w:val="20"/>
                <w:szCs w:val="20"/>
                <w:lang w:val="ro-RO"/>
              </w:rPr>
              <w:t>Tip</w:t>
            </w:r>
          </w:p>
        </w:tc>
        <w:tc>
          <w:tcPr>
            <w:tcW w:w="1073" w:type="pct"/>
          </w:tcPr>
          <w:p w14:paraId="6AA074E6" w14:textId="77777777" w:rsidR="00D11F88" w:rsidRPr="00535711" w:rsidRDefault="0047752C" w:rsidP="00A67B14">
            <w:pPr>
              <w:autoSpaceDE w:val="0"/>
              <w:autoSpaceDN w:val="0"/>
              <w:adjustRightInd w:val="0"/>
              <w:jc w:val="both"/>
              <w:rPr>
                <w:rFonts w:cs="Times New Roman"/>
                <w:b/>
                <w:sz w:val="20"/>
                <w:szCs w:val="20"/>
                <w:lang w:val="ro-RO"/>
              </w:rPr>
            </w:pPr>
            <w:r w:rsidRPr="00535711">
              <w:rPr>
                <w:rFonts w:cs="Times New Roman"/>
                <w:b/>
                <w:sz w:val="20"/>
                <w:szCs w:val="20"/>
                <w:lang w:val="ro-RO"/>
              </w:rPr>
              <w:t>Baza de calcul</w:t>
            </w:r>
          </w:p>
        </w:tc>
        <w:tc>
          <w:tcPr>
            <w:tcW w:w="1280" w:type="pct"/>
          </w:tcPr>
          <w:p w14:paraId="28B19DC8" w14:textId="77777777" w:rsidR="00D11F88" w:rsidRPr="00535711" w:rsidRDefault="00380AE8" w:rsidP="00A67B14">
            <w:pPr>
              <w:autoSpaceDE w:val="0"/>
              <w:autoSpaceDN w:val="0"/>
              <w:adjustRightInd w:val="0"/>
              <w:jc w:val="both"/>
              <w:rPr>
                <w:rFonts w:cs="Times New Roman"/>
                <w:b/>
                <w:sz w:val="20"/>
                <w:szCs w:val="20"/>
                <w:lang w:val="ro-RO"/>
              </w:rPr>
            </w:pPr>
            <w:r w:rsidRPr="00535711">
              <w:rPr>
                <w:rFonts w:cs="Times New Roman"/>
                <w:b/>
                <w:sz w:val="20"/>
                <w:szCs w:val="20"/>
                <w:lang w:val="ro-RO"/>
              </w:rPr>
              <w:t>Valoare monetară</w:t>
            </w:r>
          </w:p>
        </w:tc>
        <w:tc>
          <w:tcPr>
            <w:tcW w:w="1262" w:type="pct"/>
          </w:tcPr>
          <w:p w14:paraId="40FECFA8" w14:textId="77777777" w:rsidR="00D11F88" w:rsidRPr="00535711" w:rsidRDefault="00D11F88" w:rsidP="00A67B14">
            <w:pPr>
              <w:autoSpaceDE w:val="0"/>
              <w:autoSpaceDN w:val="0"/>
              <w:adjustRightInd w:val="0"/>
              <w:jc w:val="both"/>
              <w:rPr>
                <w:rFonts w:cs="Times New Roman"/>
                <w:b/>
                <w:sz w:val="20"/>
                <w:szCs w:val="20"/>
                <w:lang w:val="ro-RO"/>
              </w:rPr>
            </w:pPr>
            <w:r w:rsidRPr="00535711">
              <w:rPr>
                <w:rFonts w:cs="Times New Roman"/>
                <w:b/>
                <w:sz w:val="20"/>
                <w:szCs w:val="20"/>
                <w:lang w:val="ro-RO"/>
              </w:rPr>
              <w:t>C</w:t>
            </w:r>
            <w:r w:rsidR="0047752C" w:rsidRPr="00535711">
              <w:rPr>
                <w:rFonts w:cs="Times New Roman"/>
                <w:b/>
                <w:sz w:val="20"/>
                <w:szCs w:val="20"/>
                <w:lang w:val="ro-RO"/>
              </w:rPr>
              <w:t>omentarii</w:t>
            </w:r>
          </w:p>
        </w:tc>
      </w:tr>
      <w:tr w:rsidR="00D11F88" w:rsidRPr="00535711" w14:paraId="1767A60D" w14:textId="77777777" w:rsidTr="00380AE8">
        <w:tc>
          <w:tcPr>
            <w:tcW w:w="1386" w:type="pct"/>
          </w:tcPr>
          <w:p w14:paraId="35474BDD" w14:textId="77777777" w:rsidR="00D11F88" w:rsidRPr="00535711" w:rsidRDefault="00380AE8" w:rsidP="00A67B14">
            <w:pPr>
              <w:autoSpaceDE w:val="0"/>
              <w:autoSpaceDN w:val="0"/>
              <w:adjustRightInd w:val="0"/>
              <w:jc w:val="both"/>
              <w:rPr>
                <w:rFonts w:cs="Times New Roman"/>
                <w:sz w:val="20"/>
                <w:szCs w:val="20"/>
                <w:lang w:val="ro-RO"/>
              </w:rPr>
            </w:pPr>
            <w:r w:rsidRPr="00535711">
              <w:rPr>
                <w:rFonts w:cs="Times New Roman"/>
                <w:sz w:val="20"/>
                <w:szCs w:val="20"/>
                <w:lang w:val="ro-RO"/>
              </w:rPr>
              <w:t>Acces la apa potabilă</w:t>
            </w:r>
          </w:p>
        </w:tc>
        <w:tc>
          <w:tcPr>
            <w:tcW w:w="1073" w:type="pct"/>
          </w:tcPr>
          <w:p w14:paraId="0B363D0C" w14:textId="77777777" w:rsidR="00D11F88" w:rsidRPr="00535711" w:rsidRDefault="0047752C" w:rsidP="00A67B14">
            <w:pPr>
              <w:autoSpaceDE w:val="0"/>
              <w:autoSpaceDN w:val="0"/>
              <w:adjustRightInd w:val="0"/>
              <w:jc w:val="both"/>
              <w:rPr>
                <w:rFonts w:cs="Times New Roman"/>
                <w:sz w:val="20"/>
                <w:szCs w:val="20"/>
                <w:lang w:val="ro-RO"/>
              </w:rPr>
            </w:pPr>
            <w:r w:rsidRPr="00535711">
              <w:rPr>
                <w:rFonts w:cs="Times New Roman"/>
                <w:sz w:val="20"/>
                <w:szCs w:val="20"/>
                <w:lang w:val="ro-RO"/>
              </w:rPr>
              <w:t>Nr. Gospod</w:t>
            </w:r>
            <w:r w:rsidR="00380AE8" w:rsidRPr="00535711">
              <w:rPr>
                <w:rFonts w:cs="Times New Roman"/>
                <w:sz w:val="20"/>
                <w:szCs w:val="20"/>
                <w:lang w:val="ro-RO"/>
              </w:rPr>
              <w:t>ă</w:t>
            </w:r>
            <w:r w:rsidRPr="00535711">
              <w:rPr>
                <w:rFonts w:cs="Times New Roman"/>
                <w:sz w:val="20"/>
                <w:szCs w:val="20"/>
                <w:lang w:val="ro-RO"/>
              </w:rPr>
              <w:t>rii din aria deservit</w:t>
            </w:r>
            <w:r w:rsidR="00380AE8" w:rsidRPr="00535711">
              <w:rPr>
                <w:rFonts w:cs="Times New Roman"/>
                <w:sz w:val="20"/>
                <w:szCs w:val="20"/>
                <w:lang w:val="ro-RO"/>
              </w:rPr>
              <w:t>ă</w:t>
            </w:r>
          </w:p>
        </w:tc>
        <w:tc>
          <w:tcPr>
            <w:tcW w:w="1280" w:type="pct"/>
          </w:tcPr>
          <w:p w14:paraId="3AD0AE15" w14:textId="77777777" w:rsidR="00D11F88" w:rsidRPr="00535711" w:rsidRDefault="00D11F88" w:rsidP="00A67B14">
            <w:pPr>
              <w:autoSpaceDE w:val="0"/>
              <w:autoSpaceDN w:val="0"/>
              <w:adjustRightInd w:val="0"/>
              <w:jc w:val="both"/>
              <w:rPr>
                <w:rFonts w:cs="Times New Roman"/>
                <w:sz w:val="20"/>
                <w:szCs w:val="20"/>
                <w:lang w:val="ro-RO"/>
              </w:rPr>
            </w:pPr>
            <w:r w:rsidRPr="00535711">
              <w:rPr>
                <w:rFonts w:cs="Times New Roman"/>
                <w:sz w:val="20"/>
                <w:szCs w:val="20"/>
                <w:lang w:val="ro-RO"/>
              </w:rPr>
              <w:t>148 Euro/</w:t>
            </w:r>
            <w:r w:rsidR="00380AE8" w:rsidRPr="00535711">
              <w:rPr>
                <w:rFonts w:cs="Times New Roman"/>
                <w:sz w:val="20"/>
                <w:szCs w:val="20"/>
                <w:lang w:val="ro-RO"/>
              </w:rPr>
              <w:t>gospodă</w:t>
            </w:r>
            <w:r w:rsidR="0047752C" w:rsidRPr="00535711">
              <w:rPr>
                <w:rFonts w:cs="Times New Roman"/>
                <w:sz w:val="20"/>
                <w:szCs w:val="20"/>
                <w:lang w:val="ro-RO"/>
              </w:rPr>
              <w:t>rie/an</w:t>
            </w:r>
          </w:p>
          <w:p w14:paraId="72B3225C" w14:textId="77777777" w:rsidR="00D11F88" w:rsidRPr="00535711" w:rsidRDefault="00D11F88" w:rsidP="00A67B14">
            <w:pPr>
              <w:autoSpaceDE w:val="0"/>
              <w:autoSpaceDN w:val="0"/>
              <w:adjustRightInd w:val="0"/>
              <w:jc w:val="both"/>
              <w:rPr>
                <w:rFonts w:cs="Times New Roman"/>
                <w:sz w:val="20"/>
                <w:szCs w:val="20"/>
                <w:lang w:val="ro-RO"/>
              </w:rPr>
            </w:pPr>
            <w:r w:rsidRPr="00535711">
              <w:rPr>
                <w:rFonts w:cs="Times New Roman"/>
                <w:sz w:val="20"/>
                <w:szCs w:val="20"/>
                <w:lang w:val="ro-RO"/>
              </w:rPr>
              <w:t>(</w:t>
            </w:r>
            <w:r w:rsidR="0047752C" w:rsidRPr="00535711">
              <w:rPr>
                <w:rFonts w:cs="Times New Roman"/>
                <w:sz w:val="20"/>
                <w:szCs w:val="20"/>
                <w:lang w:val="ro-RO"/>
              </w:rPr>
              <w:t xml:space="preserve">valoare la nivelul anului </w:t>
            </w:r>
            <w:r w:rsidRPr="00535711">
              <w:rPr>
                <w:rFonts w:cs="Times New Roman"/>
                <w:sz w:val="20"/>
                <w:szCs w:val="20"/>
                <w:lang w:val="ro-RO"/>
              </w:rPr>
              <w:t>2008)</w:t>
            </w:r>
          </w:p>
        </w:tc>
        <w:tc>
          <w:tcPr>
            <w:tcW w:w="1262" w:type="pct"/>
          </w:tcPr>
          <w:p w14:paraId="5D3A0F3E" w14:textId="77777777" w:rsidR="00D11F88" w:rsidRPr="00535711" w:rsidRDefault="0047752C" w:rsidP="00A67B14">
            <w:pPr>
              <w:autoSpaceDE w:val="0"/>
              <w:autoSpaceDN w:val="0"/>
              <w:adjustRightInd w:val="0"/>
              <w:jc w:val="both"/>
              <w:rPr>
                <w:rFonts w:cs="Times New Roman"/>
                <w:sz w:val="20"/>
                <w:szCs w:val="20"/>
                <w:lang w:val="ro-RO"/>
              </w:rPr>
            </w:pPr>
            <w:r w:rsidRPr="00535711">
              <w:rPr>
                <w:rFonts w:cs="Times New Roman"/>
                <w:sz w:val="20"/>
                <w:szCs w:val="20"/>
                <w:lang w:val="ro-RO"/>
              </w:rPr>
              <w:t>Valorile pentru anii urm</w:t>
            </w:r>
            <w:r w:rsidR="00380AE8" w:rsidRPr="00535711">
              <w:rPr>
                <w:rFonts w:cs="Times New Roman"/>
                <w:sz w:val="20"/>
                <w:szCs w:val="20"/>
                <w:lang w:val="ro-RO"/>
              </w:rPr>
              <w:t>ă</w:t>
            </w:r>
            <w:r w:rsidRPr="00535711">
              <w:rPr>
                <w:rFonts w:cs="Times New Roman"/>
                <w:sz w:val="20"/>
                <w:szCs w:val="20"/>
                <w:lang w:val="ro-RO"/>
              </w:rPr>
              <w:t>tori ai proiec</w:t>
            </w:r>
            <w:r w:rsidR="00380AE8" w:rsidRPr="00535711">
              <w:rPr>
                <w:rFonts w:cs="Times New Roman"/>
                <w:sz w:val="20"/>
                <w:szCs w:val="20"/>
                <w:lang w:val="ro-RO"/>
              </w:rPr>
              <w:t>ț</w:t>
            </w:r>
            <w:r w:rsidRPr="00535711">
              <w:rPr>
                <w:rFonts w:cs="Times New Roman"/>
                <w:sz w:val="20"/>
                <w:szCs w:val="20"/>
                <w:lang w:val="ro-RO"/>
              </w:rPr>
              <w:t>iei vor cre</w:t>
            </w:r>
            <w:r w:rsidR="00380AE8" w:rsidRPr="00535711">
              <w:rPr>
                <w:rFonts w:cs="Times New Roman"/>
                <w:sz w:val="20"/>
                <w:szCs w:val="20"/>
                <w:lang w:val="ro-RO"/>
              </w:rPr>
              <w:t>ș</w:t>
            </w:r>
            <w:r w:rsidRPr="00535711">
              <w:rPr>
                <w:rFonts w:cs="Times New Roman"/>
                <w:sz w:val="20"/>
                <w:szCs w:val="20"/>
                <w:lang w:val="ro-RO"/>
              </w:rPr>
              <w:t>te cu cre</w:t>
            </w:r>
            <w:r w:rsidR="00380AE8" w:rsidRPr="00535711">
              <w:rPr>
                <w:rFonts w:cs="Times New Roman"/>
                <w:sz w:val="20"/>
                <w:szCs w:val="20"/>
                <w:lang w:val="ro-RO"/>
              </w:rPr>
              <w:t>ș</w:t>
            </w:r>
            <w:r w:rsidRPr="00535711">
              <w:rPr>
                <w:rFonts w:cs="Times New Roman"/>
                <w:sz w:val="20"/>
                <w:szCs w:val="20"/>
                <w:lang w:val="ro-RO"/>
              </w:rPr>
              <w:t>terea real</w:t>
            </w:r>
            <w:r w:rsidR="00380AE8" w:rsidRPr="00535711">
              <w:rPr>
                <w:rFonts w:cs="Times New Roman"/>
                <w:sz w:val="20"/>
                <w:szCs w:val="20"/>
                <w:lang w:val="ro-RO"/>
              </w:rPr>
              <w:t>ă</w:t>
            </w:r>
            <w:r w:rsidRPr="00535711">
              <w:rPr>
                <w:rFonts w:cs="Times New Roman"/>
                <w:sz w:val="20"/>
                <w:szCs w:val="20"/>
                <w:lang w:val="ro-RO"/>
              </w:rPr>
              <w:t xml:space="preserve"> a PIB</w:t>
            </w:r>
          </w:p>
        </w:tc>
      </w:tr>
      <w:tr w:rsidR="00D11F88" w:rsidRPr="00535711" w14:paraId="1E6CCECE" w14:textId="77777777" w:rsidTr="00380AE8">
        <w:tc>
          <w:tcPr>
            <w:tcW w:w="1386" w:type="pct"/>
          </w:tcPr>
          <w:p w14:paraId="7E5A031B" w14:textId="77777777" w:rsidR="00D11F88" w:rsidRPr="00535711" w:rsidRDefault="00380AE8" w:rsidP="00A67B14">
            <w:pPr>
              <w:autoSpaceDE w:val="0"/>
              <w:autoSpaceDN w:val="0"/>
              <w:adjustRightInd w:val="0"/>
              <w:jc w:val="both"/>
              <w:rPr>
                <w:rFonts w:cs="Times New Roman"/>
                <w:sz w:val="20"/>
                <w:szCs w:val="20"/>
                <w:lang w:val="ro-RO"/>
              </w:rPr>
            </w:pPr>
            <w:r w:rsidRPr="00535711">
              <w:rPr>
                <w:rFonts w:cs="Times New Roman"/>
                <w:sz w:val="20"/>
                <w:szCs w:val="20"/>
                <w:lang w:val="ro-RO"/>
              </w:rPr>
              <w:t>Î</w:t>
            </w:r>
            <w:r w:rsidR="0047752C" w:rsidRPr="00535711">
              <w:rPr>
                <w:rFonts w:cs="Times New Roman"/>
                <w:sz w:val="20"/>
                <w:szCs w:val="20"/>
                <w:lang w:val="ro-RO"/>
              </w:rPr>
              <w:t>mbun</w:t>
            </w:r>
            <w:r w:rsidRPr="00535711">
              <w:rPr>
                <w:rFonts w:cs="Times New Roman"/>
                <w:sz w:val="20"/>
                <w:szCs w:val="20"/>
                <w:lang w:val="ro-RO"/>
              </w:rPr>
              <w:t>ă</w:t>
            </w:r>
            <w:r w:rsidR="0047752C" w:rsidRPr="00535711">
              <w:rPr>
                <w:rFonts w:cs="Times New Roman"/>
                <w:sz w:val="20"/>
                <w:szCs w:val="20"/>
                <w:lang w:val="ro-RO"/>
              </w:rPr>
              <w:t>t</w:t>
            </w:r>
            <w:r w:rsidRPr="00535711">
              <w:rPr>
                <w:rFonts w:cs="Times New Roman"/>
                <w:sz w:val="20"/>
                <w:szCs w:val="20"/>
                <w:lang w:val="ro-RO"/>
              </w:rPr>
              <w:t>ăț</w:t>
            </w:r>
            <w:r w:rsidR="0047752C" w:rsidRPr="00535711">
              <w:rPr>
                <w:rFonts w:cs="Times New Roman"/>
                <w:sz w:val="20"/>
                <w:szCs w:val="20"/>
                <w:lang w:val="ro-RO"/>
              </w:rPr>
              <w:t xml:space="preserve">irea corpurilor de </w:t>
            </w:r>
            <w:r w:rsidR="0047752C" w:rsidRPr="00535711">
              <w:rPr>
                <w:rFonts w:cs="Times New Roman"/>
                <w:sz w:val="20"/>
                <w:szCs w:val="20"/>
                <w:lang w:val="ro-RO"/>
              </w:rPr>
              <w:lastRenderedPageBreak/>
              <w:t>ap</w:t>
            </w:r>
            <w:r w:rsidRPr="00535711">
              <w:rPr>
                <w:rFonts w:cs="Times New Roman"/>
                <w:sz w:val="20"/>
                <w:szCs w:val="20"/>
                <w:lang w:val="ro-RO"/>
              </w:rPr>
              <w:t>ă</w:t>
            </w:r>
            <w:r w:rsidR="0047752C" w:rsidRPr="00535711">
              <w:rPr>
                <w:rFonts w:cs="Times New Roman"/>
                <w:sz w:val="20"/>
                <w:szCs w:val="20"/>
                <w:lang w:val="ro-RO"/>
              </w:rPr>
              <w:t xml:space="preserve"> (valoare folosin</w:t>
            </w:r>
            <w:r w:rsidRPr="00535711">
              <w:rPr>
                <w:rFonts w:cs="Times New Roman"/>
                <w:sz w:val="20"/>
                <w:szCs w:val="20"/>
                <w:lang w:val="ro-RO"/>
              </w:rPr>
              <w:t>ță</w:t>
            </w:r>
            <w:r w:rsidR="0047752C" w:rsidRPr="00535711">
              <w:rPr>
                <w:rFonts w:cs="Times New Roman"/>
                <w:sz w:val="20"/>
                <w:szCs w:val="20"/>
                <w:lang w:val="ro-RO"/>
              </w:rPr>
              <w:t>)</w:t>
            </w:r>
          </w:p>
        </w:tc>
        <w:tc>
          <w:tcPr>
            <w:tcW w:w="1073" w:type="pct"/>
          </w:tcPr>
          <w:p w14:paraId="5E362076" w14:textId="77777777" w:rsidR="00D11F88" w:rsidRPr="00535711" w:rsidRDefault="00D11F88" w:rsidP="00A67B14">
            <w:pPr>
              <w:autoSpaceDE w:val="0"/>
              <w:autoSpaceDN w:val="0"/>
              <w:adjustRightInd w:val="0"/>
              <w:jc w:val="both"/>
              <w:rPr>
                <w:rFonts w:cs="Times New Roman"/>
                <w:sz w:val="20"/>
                <w:szCs w:val="20"/>
                <w:lang w:val="ro-RO"/>
              </w:rPr>
            </w:pPr>
            <w:r w:rsidRPr="00535711">
              <w:rPr>
                <w:rFonts w:cs="Times New Roman"/>
                <w:sz w:val="20"/>
                <w:szCs w:val="20"/>
                <w:lang w:val="ro-RO"/>
              </w:rPr>
              <w:lastRenderedPageBreak/>
              <w:t xml:space="preserve">Nr. </w:t>
            </w:r>
            <w:r w:rsidR="00380AE8" w:rsidRPr="00535711">
              <w:rPr>
                <w:rFonts w:cs="Times New Roman"/>
                <w:sz w:val="20"/>
                <w:szCs w:val="20"/>
                <w:lang w:val="ro-RO"/>
              </w:rPr>
              <w:t xml:space="preserve">Persoane ce </w:t>
            </w:r>
            <w:r w:rsidR="00380AE8" w:rsidRPr="00535711">
              <w:rPr>
                <w:rFonts w:cs="Times New Roman"/>
                <w:sz w:val="20"/>
                <w:szCs w:val="20"/>
                <w:lang w:val="ro-RO"/>
              </w:rPr>
              <w:lastRenderedPageBreak/>
              <w:t>locuiesc î</w:t>
            </w:r>
            <w:r w:rsidR="0047752C" w:rsidRPr="00535711">
              <w:rPr>
                <w:rFonts w:cs="Times New Roman"/>
                <w:sz w:val="20"/>
                <w:szCs w:val="20"/>
                <w:lang w:val="ro-RO"/>
              </w:rPr>
              <w:t>n aria deservit</w:t>
            </w:r>
            <w:r w:rsidR="00380AE8" w:rsidRPr="00535711">
              <w:rPr>
                <w:rFonts w:cs="Times New Roman"/>
                <w:sz w:val="20"/>
                <w:szCs w:val="20"/>
                <w:lang w:val="ro-RO"/>
              </w:rPr>
              <w:t>ă</w:t>
            </w:r>
          </w:p>
        </w:tc>
        <w:tc>
          <w:tcPr>
            <w:tcW w:w="1280" w:type="pct"/>
          </w:tcPr>
          <w:p w14:paraId="5D88403B" w14:textId="77777777" w:rsidR="00D11F88" w:rsidRPr="00535711" w:rsidRDefault="00D11F88" w:rsidP="00A67B14">
            <w:pPr>
              <w:autoSpaceDE w:val="0"/>
              <w:autoSpaceDN w:val="0"/>
              <w:adjustRightInd w:val="0"/>
              <w:jc w:val="both"/>
              <w:rPr>
                <w:rFonts w:cs="Times New Roman"/>
                <w:sz w:val="20"/>
                <w:szCs w:val="20"/>
                <w:lang w:val="ro-RO"/>
              </w:rPr>
            </w:pPr>
            <w:r w:rsidRPr="00535711">
              <w:rPr>
                <w:rFonts w:cs="Times New Roman"/>
                <w:sz w:val="20"/>
                <w:szCs w:val="20"/>
                <w:lang w:val="ro-RO"/>
              </w:rPr>
              <w:lastRenderedPageBreak/>
              <w:t>20.4 Euro/perso</w:t>
            </w:r>
            <w:r w:rsidR="0047752C" w:rsidRPr="00535711">
              <w:rPr>
                <w:rFonts w:cs="Times New Roman"/>
                <w:sz w:val="20"/>
                <w:szCs w:val="20"/>
                <w:lang w:val="ro-RO"/>
              </w:rPr>
              <w:t>a</w:t>
            </w:r>
            <w:r w:rsidRPr="00535711">
              <w:rPr>
                <w:rFonts w:cs="Times New Roman"/>
                <w:sz w:val="20"/>
                <w:szCs w:val="20"/>
                <w:lang w:val="ro-RO"/>
              </w:rPr>
              <w:t>n</w:t>
            </w:r>
            <w:r w:rsidR="00380AE8" w:rsidRPr="00535711">
              <w:rPr>
                <w:rFonts w:cs="Times New Roman"/>
                <w:sz w:val="20"/>
                <w:szCs w:val="20"/>
                <w:lang w:val="ro-RO"/>
              </w:rPr>
              <w:t>ă</w:t>
            </w:r>
            <w:r w:rsidR="0047752C" w:rsidRPr="00535711">
              <w:rPr>
                <w:rFonts w:cs="Times New Roman"/>
                <w:sz w:val="20"/>
                <w:szCs w:val="20"/>
                <w:lang w:val="ro-RO"/>
              </w:rPr>
              <w:t>/an</w:t>
            </w:r>
          </w:p>
          <w:p w14:paraId="4F1510D1" w14:textId="77777777" w:rsidR="00D11F88" w:rsidRPr="00535711" w:rsidRDefault="00D11F88" w:rsidP="00A67B14">
            <w:pPr>
              <w:autoSpaceDE w:val="0"/>
              <w:autoSpaceDN w:val="0"/>
              <w:adjustRightInd w:val="0"/>
              <w:jc w:val="both"/>
              <w:rPr>
                <w:rFonts w:cs="Times New Roman"/>
                <w:sz w:val="20"/>
                <w:szCs w:val="20"/>
                <w:lang w:val="ro-RO"/>
              </w:rPr>
            </w:pPr>
            <w:r w:rsidRPr="00535711">
              <w:rPr>
                <w:rFonts w:cs="Times New Roman"/>
                <w:sz w:val="20"/>
                <w:szCs w:val="20"/>
                <w:lang w:val="ro-RO"/>
              </w:rPr>
              <w:lastRenderedPageBreak/>
              <w:t>(</w:t>
            </w:r>
            <w:r w:rsidR="0047752C" w:rsidRPr="00535711">
              <w:rPr>
                <w:rFonts w:cs="Times New Roman"/>
                <w:sz w:val="20"/>
                <w:szCs w:val="20"/>
                <w:lang w:val="ro-RO"/>
              </w:rPr>
              <w:t>valoare la nivelul anului 2008)</w:t>
            </w:r>
          </w:p>
        </w:tc>
        <w:tc>
          <w:tcPr>
            <w:tcW w:w="1262" w:type="pct"/>
          </w:tcPr>
          <w:p w14:paraId="763305A7" w14:textId="77777777" w:rsidR="00D11F88" w:rsidRPr="00535711" w:rsidRDefault="0047752C" w:rsidP="00A67B14">
            <w:pPr>
              <w:autoSpaceDE w:val="0"/>
              <w:autoSpaceDN w:val="0"/>
              <w:adjustRightInd w:val="0"/>
              <w:jc w:val="both"/>
              <w:rPr>
                <w:rFonts w:cs="Times New Roman"/>
                <w:sz w:val="20"/>
                <w:szCs w:val="20"/>
                <w:lang w:val="ro-RO"/>
              </w:rPr>
            </w:pPr>
            <w:r w:rsidRPr="00535711">
              <w:rPr>
                <w:rFonts w:cs="Times New Roman"/>
                <w:sz w:val="20"/>
                <w:szCs w:val="20"/>
                <w:lang w:val="ro-RO"/>
              </w:rPr>
              <w:lastRenderedPageBreak/>
              <w:t xml:space="preserve">Valorile pentru anii </w:t>
            </w:r>
            <w:r w:rsidRPr="00535711">
              <w:rPr>
                <w:rFonts w:cs="Times New Roman"/>
                <w:sz w:val="20"/>
                <w:szCs w:val="20"/>
                <w:lang w:val="ro-RO"/>
              </w:rPr>
              <w:lastRenderedPageBreak/>
              <w:t>urm</w:t>
            </w:r>
            <w:r w:rsidR="00380AE8" w:rsidRPr="00535711">
              <w:rPr>
                <w:rFonts w:cs="Times New Roman"/>
                <w:sz w:val="20"/>
                <w:szCs w:val="20"/>
                <w:lang w:val="ro-RO"/>
              </w:rPr>
              <w:t>ă</w:t>
            </w:r>
            <w:r w:rsidRPr="00535711">
              <w:rPr>
                <w:rFonts w:cs="Times New Roman"/>
                <w:sz w:val="20"/>
                <w:szCs w:val="20"/>
                <w:lang w:val="ro-RO"/>
              </w:rPr>
              <w:t>tori ai proiec</w:t>
            </w:r>
            <w:r w:rsidR="00380AE8" w:rsidRPr="00535711">
              <w:rPr>
                <w:rFonts w:cs="Times New Roman"/>
                <w:sz w:val="20"/>
                <w:szCs w:val="20"/>
                <w:lang w:val="ro-RO"/>
              </w:rPr>
              <w:t>ț</w:t>
            </w:r>
            <w:r w:rsidRPr="00535711">
              <w:rPr>
                <w:rFonts w:cs="Times New Roman"/>
                <w:sz w:val="20"/>
                <w:szCs w:val="20"/>
                <w:lang w:val="ro-RO"/>
              </w:rPr>
              <w:t>iei vor cre</w:t>
            </w:r>
            <w:r w:rsidR="00380AE8" w:rsidRPr="00535711">
              <w:rPr>
                <w:rFonts w:cs="Times New Roman"/>
                <w:sz w:val="20"/>
                <w:szCs w:val="20"/>
                <w:lang w:val="ro-RO"/>
              </w:rPr>
              <w:t>ș</w:t>
            </w:r>
            <w:r w:rsidRPr="00535711">
              <w:rPr>
                <w:rFonts w:cs="Times New Roman"/>
                <w:sz w:val="20"/>
                <w:szCs w:val="20"/>
                <w:lang w:val="ro-RO"/>
              </w:rPr>
              <w:t>te cu cre</w:t>
            </w:r>
            <w:r w:rsidR="00380AE8" w:rsidRPr="00535711">
              <w:rPr>
                <w:rFonts w:cs="Times New Roman"/>
                <w:sz w:val="20"/>
                <w:szCs w:val="20"/>
                <w:lang w:val="ro-RO"/>
              </w:rPr>
              <w:t>ș</w:t>
            </w:r>
            <w:r w:rsidRPr="00535711">
              <w:rPr>
                <w:rFonts w:cs="Times New Roman"/>
                <w:sz w:val="20"/>
                <w:szCs w:val="20"/>
                <w:lang w:val="ro-RO"/>
              </w:rPr>
              <w:t>terea real</w:t>
            </w:r>
            <w:r w:rsidR="00380AE8" w:rsidRPr="00535711">
              <w:rPr>
                <w:rFonts w:cs="Times New Roman"/>
                <w:sz w:val="20"/>
                <w:szCs w:val="20"/>
                <w:lang w:val="ro-RO"/>
              </w:rPr>
              <w:t>ă</w:t>
            </w:r>
            <w:r w:rsidRPr="00535711">
              <w:rPr>
                <w:rFonts w:cs="Times New Roman"/>
                <w:sz w:val="20"/>
                <w:szCs w:val="20"/>
                <w:lang w:val="ro-RO"/>
              </w:rPr>
              <w:t xml:space="preserve"> a PIB</w:t>
            </w:r>
          </w:p>
        </w:tc>
      </w:tr>
      <w:tr w:rsidR="00D11F88" w:rsidRPr="00535711" w14:paraId="2425A184" w14:textId="77777777" w:rsidTr="00380AE8">
        <w:tc>
          <w:tcPr>
            <w:tcW w:w="1386" w:type="pct"/>
          </w:tcPr>
          <w:p w14:paraId="4F46877B" w14:textId="77777777" w:rsidR="00D11F88" w:rsidRPr="00535711" w:rsidRDefault="00380AE8" w:rsidP="00A67B14">
            <w:pPr>
              <w:autoSpaceDE w:val="0"/>
              <w:autoSpaceDN w:val="0"/>
              <w:adjustRightInd w:val="0"/>
              <w:jc w:val="both"/>
              <w:rPr>
                <w:rFonts w:cs="Times New Roman"/>
                <w:sz w:val="20"/>
                <w:szCs w:val="20"/>
                <w:lang w:val="ro-RO"/>
              </w:rPr>
            </w:pPr>
            <w:r w:rsidRPr="00535711">
              <w:rPr>
                <w:rFonts w:cs="Times New Roman"/>
                <w:sz w:val="20"/>
                <w:szCs w:val="20"/>
                <w:lang w:val="ro-RO"/>
              </w:rPr>
              <w:lastRenderedPageBreak/>
              <w:t>Î</w:t>
            </w:r>
            <w:r w:rsidR="0047752C" w:rsidRPr="00535711">
              <w:rPr>
                <w:rFonts w:cs="Times New Roman"/>
                <w:sz w:val="20"/>
                <w:szCs w:val="20"/>
                <w:lang w:val="ro-RO"/>
              </w:rPr>
              <w:t>mbun</w:t>
            </w:r>
            <w:r w:rsidRPr="00535711">
              <w:rPr>
                <w:rFonts w:cs="Times New Roman"/>
                <w:sz w:val="20"/>
                <w:szCs w:val="20"/>
                <w:lang w:val="ro-RO"/>
              </w:rPr>
              <w:t>ă</w:t>
            </w:r>
            <w:r w:rsidR="0047752C" w:rsidRPr="00535711">
              <w:rPr>
                <w:rFonts w:cs="Times New Roman"/>
                <w:sz w:val="20"/>
                <w:szCs w:val="20"/>
                <w:lang w:val="ro-RO"/>
              </w:rPr>
              <w:t>t</w:t>
            </w:r>
            <w:r w:rsidRPr="00535711">
              <w:rPr>
                <w:rFonts w:cs="Times New Roman"/>
                <w:sz w:val="20"/>
                <w:szCs w:val="20"/>
                <w:lang w:val="ro-RO"/>
              </w:rPr>
              <w:t>ăț</w:t>
            </w:r>
            <w:r w:rsidR="0047752C" w:rsidRPr="00535711">
              <w:rPr>
                <w:rFonts w:cs="Times New Roman"/>
                <w:sz w:val="20"/>
                <w:szCs w:val="20"/>
                <w:lang w:val="ro-RO"/>
              </w:rPr>
              <w:t>irea corpurilor de ap</w:t>
            </w:r>
            <w:r w:rsidRPr="00535711">
              <w:rPr>
                <w:rFonts w:cs="Times New Roman"/>
                <w:sz w:val="20"/>
                <w:szCs w:val="20"/>
                <w:lang w:val="ro-RO"/>
              </w:rPr>
              <w:t>ă</w:t>
            </w:r>
            <w:r w:rsidR="0047752C" w:rsidRPr="00535711">
              <w:rPr>
                <w:rFonts w:cs="Times New Roman"/>
                <w:sz w:val="20"/>
                <w:szCs w:val="20"/>
                <w:lang w:val="ro-RO"/>
              </w:rPr>
              <w:t xml:space="preserve"> (valoare ne-folosin</w:t>
            </w:r>
            <w:r w:rsidRPr="00535711">
              <w:rPr>
                <w:rFonts w:cs="Times New Roman"/>
                <w:sz w:val="20"/>
                <w:szCs w:val="20"/>
                <w:lang w:val="ro-RO"/>
              </w:rPr>
              <w:t>ță</w:t>
            </w:r>
            <w:r w:rsidR="0047752C" w:rsidRPr="00535711">
              <w:rPr>
                <w:rFonts w:cs="Times New Roman"/>
                <w:sz w:val="20"/>
                <w:szCs w:val="20"/>
                <w:lang w:val="ro-RO"/>
              </w:rPr>
              <w:t>)</w:t>
            </w:r>
          </w:p>
        </w:tc>
        <w:tc>
          <w:tcPr>
            <w:tcW w:w="1073" w:type="pct"/>
          </w:tcPr>
          <w:p w14:paraId="5FC860EF" w14:textId="77777777" w:rsidR="00D11F88" w:rsidRPr="00535711" w:rsidRDefault="0047752C" w:rsidP="00A67B14">
            <w:pPr>
              <w:autoSpaceDE w:val="0"/>
              <w:autoSpaceDN w:val="0"/>
              <w:adjustRightInd w:val="0"/>
              <w:jc w:val="both"/>
              <w:rPr>
                <w:rFonts w:cs="Times New Roman"/>
                <w:sz w:val="20"/>
                <w:szCs w:val="20"/>
                <w:lang w:val="ro-RO"/>
              </w:rPr>
            </w:pPr>
            <w:r w:rsidRPr="00535711">
              <w:rPr>
                <w:rFonts w:cs="Times New Roman"/>
                <w:sz w:val="20"/>
                <w:szCs w:val="20"/>
                <w:lang w:val="ro-RO"/>
              </w:rPr>
              <w:t>Nr. Gospod</w:t>
            </w:r>
            <w:r w:rsidR="00380AE8" w:rsidRPr="00535711">
              <w:rPr>
                <w:rFonts w:cs="Times New Roman"/>
                <w:sz w:val="20"/>
                <w:szCs w:val="20"/>
                <w:lang w:val="ro-RO"/>
              </w:rPr>
              <w:t>ă</w:t>
            </w:r>
            <w:r w:rsidRPr="00535711">
              <w:rPr>
                <w:rFonts w:cs="Times New Roman"/>
                <w:sz w:val="20"/>
                <w:szCs w:val="20"/>
                <w:lang w:val="ro-RO"/>
              </w:rPr>
              <w:t>rii din aria deservit</w:t>
            </w:r>
            <w:r w:rsidR="00380AE8" w:rsidRPr="00535711">
              <w:rPr>
                <w:rFonts w:cs="Times New Roman"/>
                <w:sz w:val="20"/>
                <w:szCs w:val="20"/>
                <w:lang w:val="ro-RO"/>
              </w:rPr>
              <w:t>ă</w:t>
            </w:r>
          </w:p>
        </w:tc>
        <w:tc>
          <w:tcPr>
            <w:tcW w:w="1280" w:type="pct"/>
          </w:tcPr>
          <w:p w14:paraId="253B9634" w14:textId="77777777" w:rsidR="00D11F88" w:rsidRPr="00535711" w:rsidRDefault="00D11F88" w:rsidP="00A67B14">
            <w:pPr>
              <w:autoSpaceDE w:val="0"/>
              <w:autoSpaceDN w:val="0"/>
              <w:adjustRightInd w:val="0"/>
              <w:jc w:val="both"/>
              <w:rPr>
                <w:rFonts w:cs="Times New Roman"/>
                <w:sz w:val="20"/>
                <w:szCs w:val="20"/>
                <w:lang w:val="ro-RO"/>
              </w:rPr>
            </w:pPr>
            <w:r w:rsidRPr="00535711">
              <w:rPr>
                <w:rFonts w:cs="Times New Roman"/>
                <w:sz w:val="20"/>
                <w:szCs w:val="20"/>
                <w:lang w:val="ro-RO"/>
              </w:rPr>
              <w:t>0.004 – 0.011 Euro/</w:t>
            </w:r>
            <w:r w:rsidR="0047752C" w:rsidRPr="00535711">
              <w:rPr>
                <w:rFonts w:cs="Times New Roman"/>
                <w:sz w:val="20"/>
                <w:szCs w:val="20"/>
                <w:lang w:val="ro-RO"/>
              </w:rPr>
              <w:t>gospod</w:t>
            </w:r>
            <w:r w:rsidR="00380AE8" w:rsidRPr="00535711">
              <w:rPr>
                <w:rFonts w:cs="Times New Roman"/>
                <w:sz w:val="20"/>
                <w:szCs w:val="20"/>
                <w:lang w:val="ro-RO"/>
              </w:rPr>
              <w:t>ă</w:t>
            </w:r>
            <w:r w:rsidR="0047752C" w:rsidRPr="00535711">
              <w:rPr>
                <w:rFonts w:cs="Times New Roman"/>
                <w:sz w:val="20"/>
                <w:szCs w:val="20"/>
                <w:lang w:val="ro-RO"/>
              </w:rPr>
              <w:t>rie/an</w:t>
            </w:r>
            <w:r w:rsidRPr="00535711">
              <w:rPr>
                <w:rFonts w:cs="Times New Roman"/>
                <w:sz w:val="20"/>
                <w:szCs w:val="20"/>
                <w:lang w:val="ro-RO"/>
              </w:rPr>
              <w:t>/KM r</w:t>
            </w:r>
            <w:r w:rsidR="00380AE8" w:rsidRPr="00535711">
              <w:rPr>
                <w:rFonts w:cs="Times New Roman"/>
                <w:sz w:val="20"/>
                <w:szCs w:val="20"/>
                <w:lang w:val="ro-RO"/>
              </w:rPr>
              <w:t>â</w:t>
            </w:r>
            <w:r w:rsidR="0047752C" w:rsidRPr="00535711">
              <w:rPr>
                <w:rFonts w:cs="Times New Roman"/>
                <w:sz w:val="20"/>
                <w:szCs w:val="20"/>
                <w:lang w:val="ro-RO"/>
              </w:rPr>
              <w:t>u</w:t>
            </w:r>
          </w:p>
        </w:tc>
        <w:tc>
          <w:tcPr>
            <w:tcW w:w="1262" w:type="pct"/>
          </w:tcPr>
          <w:p w14:paraId="79FE1983" w14:textId="77777777" w:rsidR="00D11F88" w:rsidRPr="00535711" w:rsidRDefault="00D11F88" w:rsidP="00A67B14">
            <w:pPr>
              <w:autoSpaceDE w:val="0"/>
              <w:autoSpaceDN w:val="0"/>
              <w:adjustRightInd w:val="0"/>
              <w:jc w:val="both"/>
              <w:rPr>
                <w:rFonts w:cs="Times New Roman"/>
                <w:sz w:val="20"/>
                <w:szCs w:val="20"/>
                <w:lang w:val="ro-RO"/>
              </w:rPr>
            </w:pPr>
          </w:p>
        </w:tc>
      </w:tr>
      <w:tr w:rsidR="00D11F88" w:rsidRPr="00535711" w14:paraId="04ABE0E2" w14:textId="77777777" w:rsidTr="00380AE8">
        <w:tc>
          <w:tcPr>
            <w:tcW w:w="1386" w:type="pct"/>
          </w:tcPr>
          <w:p w14:paraId="52B20038" w14:textId="77777777" w:rsidR="00D11F88" w:rsidRPr="00535711" w:rsidRDefault="0047752C" w:rsidP="00A67B14">
            <w:pPr>
              <w:autoSpaceDE w:val="0"/>
              <w:autoSpaceDN w:val="0"/>
              <w:adjustRightInd w:val="0"/>
              <w:jc w:val="both"/>
              <w:rPr>
                <w:rFonts w:cs="Times New Roman"/>
                <w:sz w:val="20"/>
                <w:szCs w:val="20"/>
                <w:lang w:val="ro-RO"/>
              </w:rPr>
            </w:pPr>
            <w:r w:rsidRPr="00535711">
              <w:rPr>
                <w:rFonts w:cs="Times New Roman"/>
                <w:sz w:val="20"/>
                <w:szCs w:val="20"/>
                <w:lang w:val="ro-RO"/>
              </w:rPr>
              <w:t>Economii la consumator – pu</w:t>
            </w:r>
            <w:r w:rsidR="00380AE8" w:rsidRPr="00535711">
              <w:rPr>
                <w:rFonts w:cs="Times New Roman"/>
                <w:sz w:val="20"/>
                <w:szCs w:val="20"/>
                <w:lang w:val="ro-RO"/>
              </w:rPr>
              <w:t>ț</w:t>
            </w:r>
            <w:r w:rsidRPr="00535711">
              <w:rPr>
                <w:rFonts w:cs="Times New Roman"/>
                <w:sz w:val="20"/>
                <w:szCs w:val="20"/>
                <w:lang w:val="ro-RO"/>
              </w:rPr>
              <w:t xml:space="preserve">uri private </w:t>
            </w:r>
          </w:p>
        </w:tc>
        <w:tc>
          <w:tcPr>
            <w:tcW w:w="1073" w:type="pct"/>
          </w:tcPr>
          <w:p w14:paraId="11BF5830" w14:textId="77777777" w:rsidR="00D11F88" w:rsidRPr="00535711" w:rsidRDefault="00D11F88" w:rsidP="00A67B14">
            <w:pPr>
              <w:autoSpaceDE w:val="0"/>
              <w:autoSpaceDN w:val="0"/>
              <w:adjustRightInd w:val="0"/>
              <w:jc w:val="both"/>
              <w:rPr>
                <w:rFonts w:cs="Times New Roman"/>
                <w:sz w:val="20"/>
                <w:szCs w:val="20"/>
                <w:lang w:val="ro-RO"/>
              </w:rPr>
            </w:pPr>
            <w:r w:rsidRPr="00535711">
              <w:rPr>
                <w:rFonts w:cs="Times New Roman"/>
                <w:sz w:val="20"/>
                <w:szCs w:val="20"/>
                <w:lang w:val="ro-RO"/>
              </w:rPr>
              <w:t xml:space="preserve">Nr. </w:t>
            </w:r>
            <w:r w:rsidR="0047752C" w:rsidRPr="00535711">
              <w:rPr>
                <w:rFonts w:cs="Times New Roman"/>
                <w:sz w:val="20"/>
                <w:szCs w:val="20"/>
                <w:lang w:val="ro-RO"/>
              </w:rPr>
              <w:t>Gospod</w:t>
            </w:r>
            <w:r w:rsidR="00380AE8" w:rsidRPr="00535711">
              <w:rPr>
                <w:rFonts w:cs="Times New Roman"/>
                <w:sz w:val="20"/>
                <w:szCs w:val="20"/>
                <w:lang w:val="ro-RO"/>
              </w:rPr>
              <w:t>ă</w:t>
            </w:r>
            <w:r w:rsidR="0047752C" w:rsidRPr="00535711">
              <w:rPr>
                <w:rFonts w:cs="Times New Roman"/>
                <w:sz w:val="20"/>
                <w:szCs w:val="20"/>
                <w:lang w:val="ro-RO"/>
              </w:rPr>
              <w:t>rii nou conectate</w:t>
            </w:r>
          </w:p>
        </w:tc>
        <w:tc>
          <w:tcPr>
            <w:tcW w:w="1280" w:type="pct"/>
          </w:tcPr>
          <w:p w14:paraId="74A6D5DE" w14:textId="77777777" w:rsidR="00D11F88" w:rsidRPr="00535711" w:rsidRDefault="00D11F88" w:rsidP="00A67B14">
            <w:pPr>
              <w:autoSpaceDE w:val="0"/>
              <w:autoSpaceDN w:val="0"/>
              <w:adjustRightInd w:val="0"/>
              <w:jc w:val="both"/>
              <w:rPr>
                <w:rFonts w:cs="Times New Roman"/>
                <w:sz w:val="20"/>
                <w:szCs w:val="20"/>
                <w:lang w:val="ro-RO"/>
              </w:rPr>
            </w:pPr>
            <w:r w:rsidRPr="00535711">
              <w:rPr>
                <w:rFonts w:cs="Times New Roman"/>
                <w:sz w:val="20"/>
                <w:szCs w:val="20"/>
                <w:lang w:val="ro-RO"/>
              </w:rPr>
              <w:t>315 Euro/</w:t>
            </w:r>
            <w:r w:rsidR="0047752C" w:rsidRPr="00535711">
              <w:rPr>
                <w:rFonts w:cs="Times New Roman"/>
                <w:sz w:val="20"/>
                <w:szCs w:val="20"/>
                <w:lang w:val="ro-RO"/>
              </w:rPr>
              <w:t xml:space="preserve"> gospod</w:t>
            </w:r>
            <w:r w:rsidR="00380AE8" w:rsidRPr="00535711">
              <w:rPr>
                <w:rFonts w:cs="Times New Roman"/>
                <w:sz w:val="20"/>
                <w:szCs w:val="20"/>
                <w:lang w:val="ro-RO"/>
              </w:rPr>
              <w:t>ă</w:t>
            </w:r>
            <w:r w:rsidR="0047752C" w:rsidRPr="00535711">
              <w:rPr>
                <w:rFonts w:cs="Times New Roman"/>
                <w:sz w:val="20"/>
                <w:szCs w:val="20"/>
                <w:lang w:val="ro-RO"/>
              </w:rPr>
              <w:t>rie/an</w:t>
            </w:r>
          </w:p>
        </w:tc>
        <w:tc>
          <w:tcPr>
            <w:tcW w:w="1262" w:type="pct"/>
          </w:tcPr>
          <w:p w14:paraId="3F679AD6" w14:textId="77777777" w:rsidR="00D11F88" w:rsidRPr="00535711" w:rsidRDefault="00D11F88" w:rsidP="00A67B14">
            <w:pPr>
              <w:autoSpaceDE w:val="0"/>
              <w:autoSpaceDN w:val="0"/>
              <w:adjustRightInd w:val="0"/>
              <w:jc w:val="both"/>
              <w:rPr>
                <w:rFonts w:cs="Times New Roman"/>
                <w:sz w:val="20"/>
                <w:szCs w:val="20"/>
                <w:lang w:val="ro-RO"/>
              </w:rPr>
            </w:pPr>
          </w:p>
        </w:tc>
      </w:tr>
      <w:tr w:rsidR="00D11F88" w:rsidRPr="00535711" w14:paraId="490B03D4" w14:textId="77777777" w:rsidTr="00380AE8">
        <w:tc>
          <w:tcPr>
            <w:tcW w:w="1386" w:type="pct"/>
          </w:tcPr>
          <w:p w14:paraId="50DEE91C" w14:textId="77777777" w:rsidR="00D11F88" w:rsidRPr="00535711" w:rsidRDefault="0047752C" w:rsidP="00A67B14">
            <w:pPr>
              <w:autoSpaceDE w:val="0"/>
              <w:autoSpaceDN w:val="0"/>
              <w:adjustRightInd w:val="0"/>
              <w:jc w:val="both"/>
              <w:rPr>
                <w:rFonts w:cs="Times New Roman"/>
                <w:sz w:val="20"/>
                <w:szCs w:val="20"/>
                <w:lang w:val="ro-RO"/>
              </w:rPr>
            </w:pPr>
            <w:r w:rsidRPr="00535711">
              <w:rPr>
                <w:rFonts w:cs="Times New Roman"/>
                <w:sz w:val="20"/>
                <w:szCs w:val="20"/>
                <w:lang w:val="ro-RO"/>
              </w:rPr>
              <w:t xml:space="preserve">Economii la consumator </w:t>
            </w:r>
            <w:r w:rsidR="00D11F88" w:rsidRPr="00535711">
              <w:rPr>
                <w:rFonts w:cs="Times New Roman"/>
                <w:sz w:val="20"/>
                <w:szCs w:val="20"/>
                <w:lang w:val="ro-RO"/>
              </w:rPr>
              <w:t xml:space="preserve">– </w:t>
            </w:r>
            <w:r w:rsidRPr="00535711">
              <w:rPr>
                <w:rFonts w:cs="Times New Roman"/>
                <w:sz w:val="20"/>
                <w:szCs w:val="20"/>
                <w:lang w:val="ro-RO"/>
              </w:rPr>
              <w:t>eliminare n</w:t>
            </w:r>
            <w:r w:rsidR="00380AE8" w:rsidRPr="00535711">
              <w:rPr>
                <w:rFonts w:cs="Times New Roman"/>
                <w:sz w:val="20"/>
                <w:szCs w:val="20"/>
                <w:lang w:val="ro-RO"/>
              </w:rPr>
              <w:t>ă</w:t>
            </w:r>
            <w:r w:rsidRPr="00535711">
              <w:rPr>
                <w:rFonts w:cs="Times New Roman"/>
                <w:sz w:val="20"/>
                <w:szCs w:val="20"/>
                <w:lang w:val="ro-RO"/>
              </w:rPr>
              <w:t>mol</w:t>
            </w:r>
          </w:p>
        </w:tc>
        <w:tc>
          <w:tcPr>
            <w:tcW w:w="1073" w:type="pct"/>
          </w:tcPr>
          <w:p w14:paraId="12A1BB0E" w14:textId="77777777" w:rsidR="00D11F88" w:rsidRPr="00535711" w:rsidRDefault="00D11F88" w:rsidP="00A67B14">
            <w:pPr>
              <w:autoSpaceDE w:val="0"/>
              <w:autoSpaceDN w:val="0"/>
              <w:adjustRightInd w:val="0"/>
              <w:jc w:val="both"/>
              <w:rPr>
                <w:rFonts w:cs="Times New Roman"/>
                <w:sz w:val="20"/>
                <w:szCs w:val="20"/>
                <w:lang w:val="ro-RO"/>
              </w:rPr>
            </w:pPr>
            <w:r w:rsidRPr="00535711">
              <w:rPr>
                <w:rFonts w:cs="Times New Roman"/>
                <w:sz w:val="20"/>
                <w:szCs w:val="20"/>
                <w:lang w:val="ro-RO"/>
              </w:rPr>
              <w:t xml:space="preserve">Nr. </w:t>
            </w:r>
            <w:r w:rsidR="0047752C" w:rsidRPr="00535711">
              <w:rPr>
                <w:rFonts w:cs="Times New Roman"/>
                <w:sz w:val="20"/>
                <w:szCs w:val="20"/>
                <w:lang w:val="ro-RO"/>
              </w:rPr>
              <w:t>Gospod</w:t>
            </w:r>
            <w:r w:rsidR="00380AE8" w:rsidRPr="00535711">
              <w:rPr>
                <w:rFonts w:cs="Times New Roman"/>
                <w:sz w:val="20"/>
                <w:szCs w:val="20"/>
                <w:lang w:val="ro-RO"/>
              </w:rPr>
              <w:t>ă</w:t>
            </w:r>
            <w:r w:rsidR="0047752C" w:rsidRPr="00535711">
              <w:rPr>
                <w:rFonts w:cs="Times New Roman"/>
                <w:sz w:val="20"/>
                <w:szCs w:val="20"/>
                <w:lang w:val="ro-RO"/>
              </w:rPr>
              <w:t>rii nou conectate</w:t>
            </w:r>
          </w:p>
        </w:tc>
        <w:tc>
          <w:tcPr>
            <w:tcW w:w="1280" w:type="pct"/>
          </w:tcPr>
          <w:p w14:paraId="6191C06E" w14:textId="77777777" w:rsidR="00D11F88" w:rsidRPr="00535711" w:rsidRDefault="00D11F88" w:rsidP="00A67B14">
            <w:pPr>
              <w:autoSpaceDE w:val="0"/>
              <w:autoSpaceDN w:val="0"/>
              <w:adjustRightInd w:val="0"/>
              <w:jc w:val="both"/>
              <w:rPr>
                <w:rFonts w:cs="Times New Roman"/>
                <w:sz w:val="20"/>
                <w:szCs w:val="20"/>
                <w:lang w:val="ro-RO"/>
              </w:rPr>
            </w:pPr>
            <w:r w:rsidRPr="00535711">
              <w:rPr>
                <w:rFonts w:cs="Times New Roman"/>
                <w:sz w:val="20"/>
                <w:szCs w:val="20"/>
                <w:lang w:val="ro-RO"/>
              </w:rPr>
              <w:t xml:space="preserve">348 </w:t>
            </w:r>
            <w:r w:rsidR="00165D95" w:rsidRPr="00535711">
              <w:rPr>
                <w:rFonts w:cs="Times New Roman"/>
                <w:sz w:val="20"/>
                <w:szCs w:val="20"/>
                <w:lang w:val="ro-RO"/>
              </w:rPr>
              <w:t>Euro/ gospod</w:t>
            </w:r>
            <w:r w:rsidR="00322891" w:rsidRPr="00535711">
              <w:rPr>
                <w:rFonts w:cs="Times New Roman"/>
                <w:sz w:val="20"/>
                <w:szCs w:val="20"/>
                <w:lang w:val="ro-RO"/>
              </w:rPr>
              <w:t>ă</w:t>
            </w:r>
            <w:r w:rsidR="00165D95" w:rsidRPr="00535711">
              <w:rPr>
                <w:rFonts w:cs="Times New Roman"/>
                <w:sz w:val="20"/>
                <w:szCs w:val="20"/>
                <w:lang w:val="ro-RO"/>
              </w:rPr>
              <w:t>rie/an</w:t>
            </w:r>
          </w:p>
        </w:tc>
        <w:tc>
          <w:tcPr>
            <w:tcW w:w="1262" w:type="pct"/>
          </w:tcPr>
          <w:p w14:paraId="2F902C94" w14:textId="77777777" w:rsidR="00D11F88" w:rsidRPr="00535711" w:rsidRDefault="00D11F88" w:rsidP="00A67B14">
            <w:pPr>
              <w:autoSpaceDE w:val="0"/>
              <w:autoSpaceDN w:val="0"/>
              <w:adjustRightInd w:val="0"/>
              <w:jc w:val="both"/>
              <w:rPr>
                <w:rFonts w:cs="Times New Roman"/>
                <w:sz w:val="20"/>
                <w:szCs w:val="20"/>
                <w:lang w:val="ro-RO"/>
              </w:rPr>
            </w:pPr>
          </w:p>
        </w:tc>
      </w:tr>
      <w:tr w:rsidR="00D11F88" w:rsidRPr="00535711" w14:paraId="3AC0E838" w14:textId="77777777" w:rsidTr="00380AE8">
        <w:tc>
          <w:tcPr>
            <w:tcW w:w="1386" w:type="pct"/>
          </w:tcPr>
          <w:p w14:paraId="469EC298" w14:textId="77777777" w:rsidR="00D11F88" w:rsidRPr="00535711" w:rsidRDefault="00165D95" w:rsidP="00A67B14">
            <w:pPr>
              <w:autoSpaceDE w:val="0"/>
              <w:autoSpaceDN w:val="0"/>
              <w:adjustRightInd w:val="0"/>
              <w:jc w:val="both"/>
              <w:rPr>
                <w:rFonts w:cs="Times New Roman"/>
                <w:sz w:val="20"/>
                <w:szCs w:val="20"/>
                <w:lang w:val="ro-RO"/>
              </w:rPr>
            </w:pPr>
            <w:r w:rsidRPr="00535711">
              <w:rPr>
                <w:rFonts w:cs="Times New Roman"/>
                <w:sz w:val="20"/>
                <w:szCs w:val="20"/>
                <w:lang w:val="ro-RO"/>
              </w:rPr>
              <w:t>Economii la operator – extrac</w:t>
            </w:r>
            <w:r w:rsidR="00380AE8" w:rsidRPr="00535711">
              <w:rPr>
                <w:rFonts w:cs="Times New Roman"/>
                <w:sz w:val="20"/>
                <w:szCs w:val="20"/>
                <w:lang w:val="ro-RO"/>
              </w:rPr>
              <w:t>ț</w:t>
            </w:r>
            <w:r w:rsidRPr="00535711">
              <w:rPr>
                <w:rFonts w:cs="Times New Roman"/>
                <w:sz w:val="20"/>
                <w:szCs w:val="20"/>
                <w:lang w:val="ro-RO"/>
              </w:rPr>
              <w:t xml:space="preserve">ia apei </w:t>
            </w:r>
          </w:p>
        </w:tc>
        <w:tc>
          <w:tcPr>
            <w:tcW w:w="1073" w:type="pct"/>
          </w:tcPr>
          <w:p w14:paraId="539C0E3F" w14:textId="77777777" w:rsidR="00D11F88" w:rsidRPr="00535711" w:rsidRDefault="00165D95" w:rsidP="00A67B14">
            <w:pPr>
              <w:autoSpaceDE w:val="0"/>
              <w:autoSpaceDN w:val="0"/>
              <w:adjustRightInd w:val="0"/>
              <w:jc w:val="both"/>
              <w:rPr>
                <w:rFonts w:cs="Times New Roman"/>
                <w:sz w:val="20"/>
                <w:szCs w:val="20"/>
                <w:lang w:val="ro-RO"/>
              </w:rPr>
            </w:pPr>
            <w:r w:rsidRPr="00535711">
              <w:rPr>
                <w:rFonts w:cs="Times New Roman"/>
                <w:sz w:val="20"/>
                <w:szCs w:val="20"/>
                <w:lang w:val="ro-RO"/>
              </w:rPr>
              <w:t>Economii incrementale ap</w:t>
            </w:r>
            <w:r w:rsidR="00380AE8" w:rsidRPr="00535711">
              <w:rPr>
                <w:rFonts w:cs="Times New Roman"/>
                <w:sz w:val="20"/>
                <w:szCs w:val="20"/>
                <w:lang w:val="ro-RO"/>
              </w:rPr>
              <w:t>ă</w:t>
            </w:r>
            <w:r w:rsidRPr="00535711">
              <w:rPr>
                <w:rFonts w:cs="Times New Roman"/>
                <w:sz w:val="20"/>
                <w:szCs w:val="20"/>
                <w:lang w:val="ro-RO"/>
              </w:rPr>
              <w:t xml:space="preserve"> </w:t>
            </w:r>
            <w:r w:rsidR="00380AE8" w:rsidRPr="00535711">
              <w:rPr>
                <w:rFonts w:cs="Times New Roman"/>
                <w:sz w:val="20"/>
                <w:szCs w:val="20"/>
                <w:lang w:val="ro-RO"/>
              </w:rPr>
              <w:t xml:space="preserve"> (î</w:t>
            </w:r>
            <w:r w:rsidR="00D11F88" w:rsidRPr="00535711">
              <w:rPr>
                <w:rFonts w:cs="Times New Roman"/>
                <w:sz w:val="20"/>
                <w:szCs w:val="20"/>
                <w:lang w:val="ro-RO"/>
              </w:rPr>
              <w:t>n m</w:t>
            </w:r>
            <w:r w:rsidR="00D11F88" w:rsidRPr="00535711">
              <w:rPr>
                <w:rFonts w:cs="Times New Roman"/>
                <w:sz w:val="20"/>
                <w:szCs w:val="20"/>
                <w:vertAlign w:val="subscript"/>
                <w:lang w:val="ro-RO"/>
              </w:rPr>
              <w:t>3</w:t>
            </w:r>
            <w:r w:rsidR="00D11F88" w:rsidRPr="00535711">
              <w:rPr>
                <w:rFonts w:cs="Times New Roman"/>
                <w:sz w:val="20"/>
                <w:szCs w:val="20"/>
                <w:lang w:val="ro-RO"/>
              </w:rPr>
              <w:t>)</w:t>
            </w:r>
          </w:p>
        </w:tc>
        <w:tc>
          <w:tcPr>
            <w:tcW w:w="1280" w:type="pct"/>
          </w:tcPr>
          <w:p w14:paraId="24DB563D" w14:textId="77777777" w:rsidR="00D11F88" w:rsidRPr="00535711" w:rsidRDefault="00165D95" w:rsidP="00A67B14">
            <w:pPr>
              <w:autoSpaceDE w:val="0"/>
              <w:autoSpaceDN w:val="0"/>
              <w:adjustRightInd w:val="0"/>
              <w:jc w:val="both"/>
              <w:rPr>
                <w:rFonts w:cs="Times New Roman"/>
                <w:sz w:val="20"/>
                <w:szCs w:val="20"/>
                <w:lang w:val="ro-RO"/>
              </w:rPr>
            </w:pPr>
            <w:r w:rsidRPr="00535711">
              <w:rPr>
                <w:rFonts w:cs="Times New Roman"/>
                <w:sz w:val="20"/>
                <w:szCs w:val="20"/>
                <w:lang w:val="ro-RO"/>
              </w:rPr>
              <w:t>Tax</w:t>
            </w:r>
            <w:r w:rsidR="00380AE8" w:rsidRPr="00535711">
              <w:rPr>
                <w:rFonts w:cs="Times New Roman"/>
                <w:sz w:val="20"/>
                <w:szCs w:val="20"/>
                <w:lang w:val="ro-RO"/>
              </w:rPr>
              <w:t>ă</w:t>
            </w:r>
            <w:r w:rsidRPr="00535711">
              <w:rPr>
                <w:rFonts w:cs="Times New Roman"/>
                <w:sz w:val="20"/>
                <w:szCs w:val="20"/>
                <w:lang w:val="ro-RO"/>
              </w:rPr>
              <w:t xml:space="preserve"> extrac</w:t>
            </w:r>
            <w:r w:rsidR="00322891" w:rsidRPr="00535711">
              <w:rPr>
                <w:rFonts w:cs="Times New Roman"/>
                <w:sz w:val="20"/>
                <w:szCs w:val="20"/>
                <w:lang w:val="ro-RO"/>
              </w:rPr>
              <w:t>ț</w:t>
            </w:r>
            <w:r w:rsidRPr="00535711">
              <w:rPr>
                <w:rFonts w:cs="Times New Roman"/>
                <w:sz w:val="20"/>
                <w:szCs w:val="20"/>
                <w:lang w:val="ro-RO"/>
              </w:rPr>
              <w:t>ie ap</w:t>
            </w:r>
            <w:r w:rsidR="00322891" w:rsidRPr="00535711">
              <w:rPr>
                <w:rFonts w:cs="Times New Roman"/>
                <w:sz w:val="20"/>
                <w:szCs w:val="20"/>
                <w:lang w:val="ro-RO"/>
              </w:rPr>
              <w:t>ă</w:t>
            </w:r>
            <w:r w:rsidR="00380AE8" w:rsidRPr="00535711">
              <w:rPr>
                <w:rFonts w:cs="Times New Roman"/>
                <w:sz w:val="20"/>
                <w:szCs w:val="20"/>
                <w:lang w:val="ro-RO"/>
              </w:rPr>
              <w:t xml:space="preserve"> (Apele Româ</w:t>
            </w:r>
            <w:r w:rsidR="00D11F88" w:rsidRPr="00535711">
              <w:rPr>
                <w:rFonts w:cs="Times New Roman"/>
                <w:sz w:val="20"/>
                <w:szCs w:val="20"/>
                <w:lang w:val="ro-RO"/>
              </w:rPr>
              <w:t>ne)</w:t>
            </w:r>
          </w:p>
        </w:tc>
        <w:tc>
          <w:tcPr>
            <w:tcW w:w="1262" w:type="pct"/>
          </w:tcPr>
          <w:p w14:paraId="0D88235A" w14:textId="77777777" w:rsidR="00D11F88" w:rsidRPr="00535711" w:rsidRDefault="00D11F88" w:rsidP="00A67B14">
            <w:pPr>
              <w:autoSpaceDE w:val="0"/>
              <w:autoSpaceDN w:val="0"/>
              <w:adjustRightInd w:val="0"/>
              <w:jc w:val="both"/>
              <w:rPr>
                <w:rFonts w:cs="Times New Roman"/>
                <w:sz w:val="20"/>
                <w:szCs w:val="20"/>
                <w:lang w:val="ro-RO"/>
              </w:rPr>
            </w:pPr>
          </w:p>
        </w:tc>
      </w:tr>
      <w:tr w:rsidR="00D11F88" w:rsidRPr="00535711" w14:paraId="2D35F181" w14:textId="77777777" w:rsidTr="00380AE8">
        <w:tc>
          <w:tcPr>
            <w:tcW w:w="1386" w:type="pct"/>
            <w:tcBorders>
              <w:bottom w:val="single" w:sz="4" w:space="0" w:color="auto"/>
            </w:tcBorders>
          </w:tcPr>
          <w:p w14:paraId="159992D9" w14:textId="77777777" w:rsidR="00D11F88" w:rsidRPr="00535711" w:rsidRDefault="00165D95" w:rsidP="00A67B14">
            <w:pPr>
              <w:autoSpaceDE w:val="0"/>
              <w:autoSpaceDN w:val="0"/>
              <w:adjustRightInd w:val="0"/>
              <w:jc w:val="both"/>
              <w:rPr>
                <w:rFonts w:cs="Times New Roman"/>
                <w:sz w:val="20"/>
                <w:szCs w:val="20"/>
                <w:lang w:val="ro-RO"/>
              </w:rPr>
            </w:pPr>
            <w:r w:rsidRPr="00535711">
              <w:rPr>
                <w:rFonts w:cs="Times New Roman"/>
                <w:sz w:val="20"/>
                <w:szCs w:val="20"/>
                <w:lang w:val="ro-RO"/>
              </w:rPr>
              <w:t xml:space="preserve">Economii la operator </w:t>
            </w:r>
            <w:r w:rsidR="00D11F88" w:rsidRPr="00535711">
              <w:rPr>
                <w:rFonts w:cs="Times New Roman"/>
                <w:sz w:val="20"/>
                <w:szCs w:val="20"/>
                <w:lang w:val="ro-RO"/>
              </w:rPr>
              <w:t xml:space="preserve">– </w:t>
            </w:r>
            <w:r w:rsidRPr="00535711">
              <w:rPr>
                <w:rFonts w:cs="Times New Roman"/>
                <w:sz w:val="20"/>
                <w:szCs w:val="20"/>
                <w:lang w:val="ro-RO"/>
              </w:rPr>
              <w:t>consum de energie</w:t>
            </w:r>
          </w:p>
        </w:tc>
        <w:tc>
          <w:tcPr>
            <w:tcW w:w="1073" w:type="pct"/>
            <w:tcBorders>
              <w:bottom w:val="single" w:sz="4" w:space="0" w:color="auto"/>
            </w:tcBorders>
          </w:tcPr>
          <w:p w14:paraId="3FA354E4" w14:textId="77777777" w:rsidR="00D11F88" w:rsidRPr="00535711" w:rsidRDefault="00165D95" w:rsidP="00A67B14">
            <w:pPr>
              <w:autoSpaceDE w:val="0"/>
              <w:autoSpaceDN w:val="0"/>
              <w:adjustRightInd w:val="0"/>
              <w:jc w:val="both"/>
              <w:rPr>
                <w:rFonts w:cs="Times New Roman"/>
                <w:sz w:val="20"/>
                <w:szCs w:val="20"/>
                <w:lang w:val="ro-RO"/>
              </w:rPr>
            </w:pPr>
            <w:r w:rsidRPr="00535711">
              <w:rPr>
                <w:rFonts w:cs="Times New Roman"/>
                <w:sz w:val="20"/>
                <w:szCs w:val="20"/>
                <w:lang w:val="ro-RO"/>
              </w:rPr>
              <w:t xml:space="preserve">Economii emisii </w:t>
            </w:r>
            <w:r w:rsidR="00D11F88" w:rsidRPr="00535711">
              <w:rPr>
                <w:rFonts w:cs="Times New Roman"/>
                <w:sz w:val="20"/>
                <w:szCs w:val="20"/>
                <w:lang w:val="ro-RO"/>
              </w:rPr>
              <w:t>CO</w:t>
            </w:r>
            <w:r w:rsidR="00D11F88" w:rsidRPr="00535711">
              <w:rPr>
                <w:rFonts w:cs="Times New Roman"/>
                <w:sz w:val="20"/>
                <w:szCs w:val="20"/>
                <w:vertAlign w:val="subscript"/>
                <w:lang w:val="ro-RO"/>
              </w:rPr>
              <w:t>2</w:t>
            </w:r>
            <w:r w:rsidR="00D11F88" w:rsidRPr="00535711">
              <w:rPr>
                <w:rFonts w:cs="Times New Roman"/>
                <w:sz w:val="20"/>
                <w:szCs w:val="20"/>
                <w:lang w:val="ro-RO"/>
              </w:rPr>
              <w:t xml:space="preserve"> </w:t>
            </w:r>
            <w:r w:rsidR="00380AE8" w:rsidRPr="00535711">
              <w:rPr>
                <w:rFonts w:cs="Times New Roman"/>
                <w:sz w:val="20"/>
                <w:szCs w:val="20"/>
                <w:lang w:val="ro-RO"/>
              </w:rPr>
              <w:t>(î</w:t>
            </w:r>
            <w:r w:rsidRPr="00535711">
              <w:rPr>
                <w:rFonts w:cs="Times New Roman"/>
                <w:sz w:val="20"/>
                <w:szCs w:val="20"/>
                <w:lang w:val="ro-RO"/>
              </w:rPr>
              <w:t>n tone</w:t>
            </w:r>
            <w:r w:rsidR="00D11F88" w:rsidRPr="00535711">
              <w:rPr>
                <w:rFonts w:cs="Times New Roman"/>
                <w:sz w:val="20"/>
                <w:szCs w:val="20"/>
                <w:lang w:val="ro-RO"/>
              </w:rPr>
              <w:t>)</w:t>
            </w:r>
          </w:p>
        </w:tc>
        <w:tc>
          <w:tcPr>
            <w:tcW w:w="1280" w:type="pct"/>
            <w:tcBorders>
              <w:bottom w:val="single" w:sz="4" w:space="0" w:color="auto"/>
            </w:tcBorders>
          </w:tcPr>
          <w:p w14:paraId="77FC824C" w14:textId="77777777" w:rsidR="00D11F88" w:rsidRPr="00535711" w:rsidRDefault="00165D95" w:rsidP="00A67B14">
            <w:pPr>
              <w:autoSpaceDE w:val="0"/>
              <w:autoSpaceDN w:val="0"/>
              <w:adjustRightInd w:val="0"/>
              <w:jc w:val="both"/>
              <w:rPr>
                <w:rFonts w:cs="Times New Roman"/>
                <w:sz w:val="20"/>
                <w:szCs w:val="20"/>
                <w:lang w:val="ro-RO"/>
              </w:rPr>
            </w:pPr>
            <w:r w:rsidRPr="00535711">
              <w:rPr>
                <w:rFonts w:cs="Times New Roman"/>
                <w:sz w:val="20"/>
                <w:szCs w:val="20"/>
                <w:lang w:val="ro-RO"/>
              </w:rPr>
              <w:t>De la 25 Euro/ton</w:t>
            </w:r>
            <w:r w:rsidR="00380AE8" w:rsidRPr="00535711">
              <w:rPr>
                <w:rFonts w:cs="Times New Roman"/>
                <w:sz w:val="20"/>
                <w:szCs w:val="20"/>
                <w:lang w:val="ro-RO"/>
              </w:rPr>
              <w:t>ă î</w:t>
            </w:r>
            <w:r w:rsidRPr="00535711">
              <w:rPr>
                <w:rFonts w:cs="Times New Roman"/>
                <w:sz w:val="20"/>
                <w:szCs w:val="20"/>
                <w:lang w:val="ro-RO"/>
              </w:rPr>
              <w:t>n 2010 la 45 Euro/ton</w:t>
            </w:r>
            <w:r w:rsidR="00380AE8" w:rsidRPr="00535711">
              <w:rPr>
                <w:rFonts w:cs="Times New Roman"/>
                <w:sz w:val="20"/>
                <w:szCs w:val="20"/>
                <w:lang w:val="ro-RO"/>
              </w:rPr>
              <w:t>ă î</w:t>
            </w:r>
            <w:r w:rsidR="00D11F88" w:rsidRPr="00535711">
              <w:rPr>
                <w:rFonts w:cs="Times New Roman"/>
                <w:sz w:val="20"/>
                <w:szCs w:val="20"/>
                <w:lang w:val="ro-RO"/>
              </w:rPr>
              <w:t>n 2030</w:t>
            </w:r>
          </w:p>
        </w:tc>
        <w:tc>
          <w:tcPr>
            <w:tcW w:w="1262" w:type="pct"/>
            <w:tcBorders>
              <w:bottom w:val="single" w:sz="4" w:space="0" w:color="auto"/>
            </w:tcBorders>
          </w:tcPr>
          <w:p w14:paraId="2D1F84CA" w14:textId="77777777" w:rsidR="00D11F88" w:rsidRPr="00535711" w:rsidRDefault="00D11F88" w:rsidP="00A67B14">
            <w:pPr>
              <w:autoSpaceDE w:val="0"/>
              <w:autoSpaceDN w:val="0"/>
              <w:adjustRightInd w:val="0"/>
              <w:jc w:val="both"/>
              <w:rPr>
                <w:rFonts w:cs="Times New Roman"/>
                <w:sz w:val="20"/>
                <w:szCs w:val="20"/>
                <w:lang w:val="ro-RO"/>
              </w:rPr>
            </w:pPr>
          </w:p>
        </w:tc>
      </w:tr>
    </w:tbl>
    <w:p w14:paraId="097EBD94" w14:textId="77777777" w:rsidR="00D11F88" w:rsidRPr="002B2623" w:rsidRDefault="00D11F88" w:rsidP="00A67B14">
      <w:pPr>
        <w:jc w:val="both"/>
        <w:rPr>
          <w:rFonts w:cs="Times New Roman"/>
          <w:szCs w:val="20"/>
          <w:lang w:val="ro-RO"/>
        </w:rPr>
      </w:pPr>
    </w:p>
    <w:p w14:paraId="5E3B96D4" w14:textId="77777777" w:rsidR="00431694" w:rsidRPr="00535711" w:rsidRDefault="00431694" w:rsidP="00535711">
      <w:pPr>
        <w:spacing w:after="120" w:line="276" w:lineRule="auto"/>
        <w:jc w:val="both"/>
        <w:rPr>
          <w:sz w:val="22"/>
          <w:szCs w:val="22"/>
          <w:lang w:val="ro-RO"/>
        </w:rPr>
      </w:pPr>
      <w:r w:rsidRPr="00535711">
        <w:rPr>
          <w:sz w:val="22"/>
          <w:szCs w:val="22"/>
          <w:lang w:val="ro-RO"/>
        </w:rPr>
        <w:t>Valorile actualizate ale beneficiilor in preturile din 2014, utilizate pentru analiza economica in baza celei mai recente versiuni ale Ghidului ACB pentru sectorul romanesc de apa, sunt prezentate in tabelul urmator:</w:t>
      </w:r>
    </w:p>
    <w:p w14:paraId="2F162878" w14:textId="77777777" w:rsidR="00D11F88" w:rsidRPr="00535711" w:rsidRDefault="00380AE8" w:rsidP="00A67B14">
      <w:pPr>
        <w:pStyle w:val="Table"/>
        <w:jc w:val="both"/>
        <w:rPr>
          <w:rFonts w:ascii="Times New Roman" w:hAnsi="Times New Roman"/>
          <w:i/>
          <w:sz w:val="18"/>
          <w:szCs w:val="18"/>
        </w:rPr>
      </w:pPr>
      <w:bookmarkStart w:id="371" w:name="_Toc425414136"/>
      <w:bookmarkStart w:id="372" w:name="_Toc24608888"/>
      <w:r w:rsidRPr="00535711">
        <w:rPr>
          <w:rFonts w:ascii="Times New Roman" w:hAnsi="Times New Roman"/>
          <w:i/>
          <w:sz w:val="18"/>
          <w:szCs w:val="18"/>
        </w:rPr>
        <w:t xml:space="preserve">Tabel </w:t>
      </w:r>
      <w:r w:rsidRPr="00535711">
        <w:rPr>
          <w:rFonts w:ascii="Times New Roman" w:hAnsi="Times New Roman"/>
          <w:i/>
          <w:sz w:val="18"/>
          <w:szCs w:val="18"/>
        </w:rPr>
        <w:fldChar w:fldCharType="begin"/>
      </w:r>
      <w:r w:rsidRPr="00535711">
        <w:rPr>
          <w:rFonts w:ascii="Times New Roman" w:hAnsi="Times New Roman"/>
          <w:i/>
          <w:sz w:val="18"/>
          <w:szCs w:val="18"/>
        </w:rPr>
        <w:instrText xml:space="preserve"> SEQ Tabel \* ARABIC </w:instrText>
      </w:r>
      <w:r w:rsidRPr="00535711">
        <w:rPr>
          <w:rFonts w:ascii="Times New Roman" w:hAnsi="Times New Roman"/>
          <w:i/>
          <w:sz w:val="18"/>
          <w:szCs w:val="18"/>
        </w:rPr>
        <w:fldChar w:fldCharType="separate"/>
      </w:r>
      <w:r w:rsidR="00C75B7D">
        <w:rPr>
          <w:rFonts w:ascii="Times New Roman" w:hAnsi="Times New Roman"/>
          <w:i/>
          <w:noProof/>
          <w:sz w:val="18"/>
          <w:szCs w:val="18"/>
        </w:rPr>
        <w:t>87</w:t>
      </w:r>
      <w:r w:rsidRPr="00535711">
        <w:rPr>
          <w:rFonts w:ascii="Times New Roman" w:hAnsi="Times New Roman"/>
          <w:i/>
          <w:sz w:val="18"/>
          <w:szCs w:val="18"/>
        </w:rPr>
        <w:fldChar w:fldCharType="end"/>
      </w:r>
      <w:r w:rsidRPr="00535711">
        <w:rPr>
          <w:rFonts w:ascii="Times New Roman" w:hAnsi="Times New Roman"/>
          <w:i/>
          <w:sz w:val="18"/>
          <w:szCs w:val="18"/>
        </w:rPr>
        <w:t>:</w:t>
      </w:r>
      <w:r w:rsidR="00D11F88" w:rsidRPr="00535711">
        <w:rPr>
          <w:rFonts w:ascii="Times New Roman" w:hAnsi="Times New Roman"/>
          <w:i/>
          <w:sz w:val="18"/>
          <w:szCs w:val="18"/>
        </w:rPr>
        <w:t xml:space="preserve"> </w:t>
      </w:r>
      <w:r w:rsidR="00165D95" w:rsidRPr="00535711">
        <w:rPr>
          <w:rFonts w:ascii="Times New Roman" w:hAnsi="Times New Roman"/>
          <w:i/>
          <w:sz w:val="18"/>
          <w:szCs w:val="18"/>
        </w:rPr>
        <w:t>Beneficii unitare ale proiectului, ajustate pentru 2014</w:t>
      </w:r>
      <w:bookmarkEnd w:id="371"/>
      <w:bookmarkEnd w:id="372"/>
    </w:p>
    <w:tbl>
      <w:tblPr>
        <w:tblW w:w="5000" w:type="pct"/>
        <w:tblLook w:val="04A0" w:firstRow="1" w:lastRow="0" w:firstColumn="1" w:lastColumn="0" w:noHBand="0" w:noVBand="1"/>
      </w:tblPr>
      <w:tblGrid>
        <w:gridCol w:w="5458"/>
        <w:gridCol w:w="2308"/>
        <w:gridCol w:w="964"/>
        <w:gridCol w:w="1152"/>
      </w:tblGrid>
      <w:tr w:rsidR="00D11F88" w:rsidRPr="00535711" w14:paraId="41F1E96B" w14:textId="77777777" w:rsidTr="00535711">
        <w:trPr>
          <w:trHeight w:val="504"/>
          <w:tblHeader/>
        </w:trPr>
        <w:tc>
          <w:tcPr>
            <w:tcW w:w="2761" w:type="pct"/>
            <w:tcBorders>
              <w:top w:val="single" w:sz="4" w:space="0" w:color="auto"/>
              <w:left w:val="single" w:sz="4" w:space="0" w:color="auto"/>
              <w:bottom w:val="single" w:sz="4" w:space="0" w:color="auto"/>
              <w:right w:val="nil"/>
            </w:tcBorders>
            <w:shd w:val="clear" w:color="auto" w:fill="C6D9F1" w:themeFill="text2" w:themeFillTint="33"/>
            <w:vAlign w:val="center"/>
            <w:hideMark/>
          </w:tcPr>
          <w:p w14:paraId="001B5B30" w14:textId="77777777" w:rsidR="00D11F88" w:rsidRPr="00535711" w:rsidRDefault="00165D95" w:rsidP="00A67B14">
            <w:pPr>
              <w:jc w:val="both"/>
              <w:rPr>
                <w:rFonts w:eastAsia="Times New Roman" w:cs="Times New Roman"/>
                <w:b/>
                <w:bCs/>
                <w:color w:val="0070C0"/>
                <w:sz w:val="20"/>
                <w:szCs w:val="20"/>
                <w:lang w:val="ro-RO"/>
              </w:rPr>
            </w:pPr>
            <w:r w:rsidRPr="00535711">
              <w:rPr>
                <w:rFonts w:eastAsia="Times New Roman" w:cs="Times New Roman"/>
                <w:b/>
                <w:bCs/>
                <w:color w:val="000000" w:themeColor="text1"/>
                <w:sz w:val="20"/>
                <w:szCs w:val="20"/>
                <w:lang w:val="ro-RO"/>
              </w:rPr>
              <w:t>Beneficii proiect</w:t>
            </w:r>
          </w:p>
        </w:tc>
        <w:tc>
          <w:tcPr>
            <w:tcW w:w="1168" w:type="pct"/>
            <w:tcBorders>
              <w:top w:val="single" w:sz="4" w:space="0" w:color="auto"/>
              <w:left w:val="nil"/>
              <w:bottom w:val="single" w:sz="4" w:space="0" w:color="auto"/>
              <w:right w:val="nil"/>
            </w:tcBorders>
            <w:shd w:val="clear" w:color="auto" w:fill="C6D9F1" w:themeFill="text2" w:themeFillTint="33"/>
            <w:vAlign w:val="center"/>
            <w:hideMark/>
          </w:tcPr>
          <w:p w14:paraId="348600E0" w14:textId="77777777" w:rsidR="00D11F88" w:rsidRPr="00535711" w:rsidRDefault="00D11F88" w:rsidP="00A67B14">
            <w:pPr>
              <w:jc w:val="both"/>
              <w:rPr>
                <w:rFonts w:eastAsia="Times New Roman" w:cs="Times New Roman"/>
                <w:b/>
                <w:bCs/>
                <w:color w:val="0070C0"/>
                <w:sz w:val="20"/>
                <w:szCs w:val="20"/>
                <w:u w:val="single"/>
                <w:lang w:val="ro-RO"/>
              </w:rPr>
            </w:pPr>
          </w:p>
        </w:tc>
        <w:tc>
          <w:tcPr>
            <w:tcW w:w="48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3DC7350" w14:textId="77777777" w:rsidR="00D11F88" w:rsidRPr="00535711" w:rsidRDefault="00D11F88" w:rsidP="00535711">
            <w:pPr>
              <w:jc w:val="center"/>
              <w:rPr>
                <w:rFonts w:eastAsia="Times New Roman" w:cs="Times New Roman"/>
                <w:b/>
                <w:bCs/>
                <w:sz w:val="20"/>
                <w:szCs w:val="20"/>
                <w:lang w:val="ro-RO"/>
              </w:rPr>
            </w:pPr>
            <w:r w:rsidRPr="00535711">
              <w:rPr>
                <w:rFonts w:eastAsia="Times New Roman" w:cs="Times New Roman"/>
                <w:b/>
                <w:bCs/>
                <w:sz w:val="20"/>
                <w:szCs w:val="20"/>
                <w:lang w:val="ro-RO"/>
              </w:rPr>
              <w:t>2008</w:t>
            </w:r>
          </w:p>
        </w:tc>
        <w:tc>
          <w:tcPr>
            <w:tcW w:w="583"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B406F13" w14:textId="77777777" w:rsidR="00D11F88" w:rsidRPr="00535711" w:rsidRDefault="00D11F88" w:rsidP="00535711">
            <w:pPr>
              <w:jc w:val="center"/>
              <w:rPr>
                <w:rFonts w:eastAsia="Times New Roman" w:cs="Times New Roman"/>
                <w:b/>
                <w:bCs/>
                <w:color w:val="000000"/>
                <w:sz w:val="20"/>
                <w:szCs w:val="20"/>
                <w:lang w:val="ro-RO"/>
              </w:rPr>
            </w:pPr>
            <w:r w:rsidRPr="00535711">
              <w:rPr>
                <w:rFonts w:eastAsia="Times New Roman" w:cs="Times New Roman"/>
                <w:b/>
                <w:bCs/>
                <w:color w:val="000000"/>
                <w:sz w:val="20"/>
                <w:szCs w:val="20"/>
                <w:lang w:val="ro-RO"/>
              </w:rPr>
              <w:t>2014</w:t>
            </w:r>
          </w:p>
        </w:tc>
      </w:tr>
      <w:tr w:rsidR="00D11F88" w:rsidRPr="00535711" w14:paraId="53114D1B" w14:textId="77777777" w:rsidTr="00535711">
        <w:trPr>
          <w:trHeight w:val="276"/>
        </w:trPr>
        <w:tc>
          <w:tcPr>
            <w:tcW w:w="27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48C94" w14:textId="77777777" w:rsidR="00D11F88" w:rsidRPr="00535711" w:rsidRDefault="00165D95" w:rsidP="00A67B14">
            <w:pPr>
              <w:jc w:val="both"/>
              <w:rPr>
                <w:rFonts w:eastAsia="Times New Roman" w:cs="Times New Roman"/>
                <w:sz w:val="20"/>
                <w:szCs w:val="20"/>
                <w:lang w:val="ro-RO"/>
              </w:rPr>
            </w:pPr>
            <w:r w:rsidRPr="00535711">
              <w:rPr>
                <w:rFonts w:eastAsia="Times New Roman" w:cs="Times New Roman"/>
                <w:sz w:val="20"/>
                <w:szCs w:val="20"/>
                <w:lang w:val="ro-RO"/>
              </w:rPr>
              <w:t>Acces ap</w:t>
            </w:r>
            <w:r w:rsidR="00380AE8" w:rsidRPr="00535711">
              <w:rPr>
                <w:rFonts w:eastAsia="Times New Roman" w:cs="Times New Roman"/>
                <w:sz w:val="20"/>
                <w:szCs w:val="20"/>
                <w:lang w:val="ro-RO"/>
              </w:rPr>
              <w:t>ă</w:t>
            </w:r>
            <w:r w:rsidRPr="00535711">
              <w:rPr>
                <w:rFonts w:eastAsia="Times New Roman" w:cs="Times New Roman"/>
                <w:sz w:val="20"/>
                <w:szCs w:val="20"/>
                <w:lang w:val="ro-RO"/>
              </w:rPr>
              <w:t xml:space="preserve"> potabil</w:t>
            </w:r>
            <w:r w:rsidR="00380AE8" w:rsidRPr="00535711">
              <w:rPr>
                <w:rFonts w:eastAsia="Times New Roman" w:cs="Times New Roman"/>
                <w:sz w:val="20"/>
                <w:szCs w:val="20"/>
                <w:lang w:val="ro-RO"/>
              </w:rPr>
              <w:t>ă</w:t>
            </w:r>
          </w:p>
        </w:tc>
        <w:tc>
          <w:tcPr>
            <w:tcW w:w="1168" w:type="pct"/>
            <w:tcBorders>
              <w:top w:val="single" w:sz="4" w:space="0" w:color="auto"/>
              <w:left w:val="nil"/>
              <w:bottom w:val="single" w:sz="4" w:space="0" w:color="auto"/>
              <w:right w:val="single" w:sz="4" w:space="0" w:color="auto"/>
            </w:tcBorders>
            <w:shd w:val="clear" w:color="auto" w:fill="auto"/>
            <w:noWrap/>
            <w:vAlign w:val="center"/>
            <w:hideMark/>
          </w:tcPr>
          <w:p w14:paraId="75E1FA61" w14:textId="77777777" w:rsidR="00D11F88" w:rsidRPr="00535711" w:rsidRDefault="00165D95" w:rsidP="00A67B14">
            <w:pPr>
              <w:jc w:val="both"/>
              <w:rPr>
                <w:rFonts w:eastAsia="Times New Roman" w:cs="Times New Roman"/>
                <w:color w:val="000000"/>
                <w:sz w:val="20"/>
                <w:szCs w:val="20"/>
                <w:lang w:val="ro-RO"/>
              </w:rPr>
            </w:pPr>
            <w:r w:rsidRPr="00535711">
              <w:rPr>
                <w:rFonts w:eastAsia="Times New Roman" w:cs="Times New Roman"/>
                <w:color w:val="000000"/>
                <w:sz w:val="20"/>
                <w:szCs w:val="20"/>
                <w:lang w:val="ro-RO"/>
              </w:rPr>
              <w:t>EUR/gosp/an</w:t>
            </w:r>
          </w:p>
        </w:tc>
        <w:tc>
          <w:tcPr>
            <w:tcW w:w="488" w:type="pct"/>
            <w:tcBorders>
              <w:top w:val="nil"/>
              <w:left w:val="nil"/>
              <w:bottom w:val="single" w:sz="4" w:space="0" w:color="auto"/>
              <w:right w:val="single" w:sz="4" w:space="0" w:color="auto"/>
            </w:tcBorders>
            <w:shd w:val="clear" w:color="auto" w:fill="auto"/>
            <w:noWrap/>
            <w:vAlign w:val="center"/>
            <w:hideMark/>
          </w:tcPr>
          <w:p w14:paraId="794F5BBD" w14:textId="77777777" w:rsidR="00D11F88" w:rsidRPr="00535711" w:rsidRDefault="00D11F88" w:rsidP="00322962">
            <w:pPr>
              <w:jc w:val="center"/>
              <w:rPr>
                <w:rFonts w:cs="Times New Roman"/>
                <w:color w:val="000000"/>
                <w:sz w:val="20"/>
                <w:szCs w:val="20"/>
                <w:lang w:val="ro-RO"/>
              </w:rPr>
            </w:pPr>
            <w:r w:rsidRPr="00535711">
              <w:rPr>
                <w:rFonts w:cs="Times New Roman"/>
                <w:color w:val="000000"/>
                <w:sz w:val="20"/>
                <w:szCs w:val="20"/>
                <w:lang w:val="ro-RO"/>
              </w:rPr>
              <w:t>148.0</w:t>
            </w:r>
          </w:p>
        </w:tc>
        <w:tc>
          <w:tcPr>
            <w:tcW w:w="583" w:type="pct"/>
            <w:tcBorders>
              <w:top w:val="nil"/>
              <w:left w:val="nil"/>
              <w:bottom w:val="single" w:sz="4" w:space="0" w:color="auto"/>
              <w:right w:val="single" w:sz="4" w:space="0" w:color="auto"/>
            </w:tcBorders>
            <w:shd w:val="clear" w:color="auto" w:fill="auto"/>
            <w:noWrap/>
            <w:vAlign w:val="center"/>
            <w:hideMark/>
          </w:tcPr>
          <w:p w14:paraId="747F4F47" w14:textId="77777777" w:rsidR="00D11F88" w:rsidRPr="00535711" w:rsidRDefault="00D11F88" w:rsidP="00322962">
            <w:pPr>
              <w:jc w:val="center"/>
              <w:rPr>
                <w:rFonts w:cs="Times New Roman"/>
                <w:color w:val="000000"/>
                <w:sz w:val="20"/>
                <w:szCs w:val="20"/>
                <w:lang w:val="ro-RO"/>
              </w:rPr>
            </w:pPr>
            <w:r w:rsidRPr="00535711">
              <w:rPr>
                <w:rFonts w:cs="Times New Roman"/>
                <w:color w:val="000000"/>
                <w:sz w:val="20"/>
                <w:szCs w:val="20"/>
                <w:lang w:val="ro-RO"/>
              </w:rPr>
              <w:t>195.0</w:t>
            </w:r>
          </w:p>
        </w:tc>
      </w:tr>
      <w:tr w:rsidR="00D11F88" w:rsidRPr="00535711" w14:paraId="12851ACD" w14:textId="77777777" w:rsidTr="00535711">
        <w:trPr>
          <w:trHeight w:val="276"/>
        </w:trPr>
        <w:tc>
          <w:tcPr>
            <w:tcW w:w="2761" w:type="pct"/>
            <w:tcBorders>
              <w:top w:val="nil"/>
              <w:left w:val="single" w:sz="4" w:space="0" w:color="auto"/>
              <w:bottom w:val="single" w:sz="4" w:space="0" w:color="auto"/>
              <w:right w:val="single" w:sz="4" w:space="0" w:color="auto"/>
            </w:tcBorders>
            <w:shd w:val="clear" w:color="auto" w:fill="auto"/>
            <w:noWrap/>
            <w:vAlign w:val="center"/>
            <w:hideMark/>
          </w:tcPr>
          <w:p w14:paraId="59C7D774" w14:textId="77777777" w:rsidR="00D11F88" w:rsidRPr="00535711" w:rsidRDefault="00380AE8" w:rsidP="00A67B14">
            <w:pPr>
              <w:jc w:val="both"/>
              <w:rPr>
                <w:rFonts w:eastAsia="Times New Roman" w:cs="Times New Roman"/>
                <w:sz w:val="20"/>
                <w:szCs w:val="20"/>
                <w:lang w:val="ro-RO"/>
              </w:rPr>
            </w:pPr>
            <w:r w:rsidRPr="00535711">
              <w:rPr>
                <w:rFonts w:cs="Times New Roman"/>
                <w:sz w:val="20"/>
                <w:szCs w:val="20"/>
                <w:lang w:val="ro-RO"/>
              </w:rPr>
              <w:t>Î</w:t>
            </w:r>
            <w:r w:rsidR="00165D95" w:rsidRPr="00535711">
              <w:rPr>
                <w:rFonts w:cs="Times New Roman"/>
                <w:sz w:val="20"/>
                <w:szCs w:val="20"/>
                <w:lang w:val="ro-RO"/>
              </w:rPr>
              <w:t>mbun</w:t>
            </w:r>
            <w:r w:rsidRPr="00535711">
              <w:rPr>
                <w:rFonts w:cs="Times New Roman"/>
                <w:sz w:val="20"/>
                <w:szCs w:val="20"/>
                <w:lang w:val="ro-RO"/>
              </w:rPr>
              <w:t>ă</w:t>
            </w:r>
            <w:r w:rsidR="00165D95" w:rsidRPr="00535711">
              <w:rPr>
                <w:rFonts w:cs="Times New Roman"/>
                <w:sz w:val="20"/>
                <w:szCs w:val="20"/>
                <w:lang w:val="ro-RO"/>
              </w:rPr>
              <w:t>t</w:t>
            </w:r>
            <w:r w:rsidRPr="00535711">
              <w:rPr>
                <w:rFonts w:cs="Times New Roman"/>
                <w:sz w:val="20"/>
                <w:szCs w:val="20"/>
                <w:lang w:val="ro-RO"/>
              </w:rPr>
              <w:t>ăț</w:t>
            </w:r>
            <w:r w:rsidR="00165D95" w:rsidRPr="00535711">
              <w:rPr>
                <w:rFonts w:cs="Times New Roman"/>
                <w:sz w:val="20"/>
                <w:szCs w:val="20"/>
                <w:lang w:val="ro-RO"/>
              </w:rPr>
              <w:t>irea corpurilor de ap</w:t>
            </w:r>
            <w:r w:rsidRPr="00535711">
              <w:rPr>
                <w:rFonts w:cs="Times New Roman"/>
                <w:sz w:val="20"/>
                <w:szCs w:val="20"/>
                <w:lang w:val="ro-RO"/>
              </w:rPr>
              <w:t>ă</w:t>
            </w:r>
            <w:r w:rsidR="00165D95" w:rsidRPr="00535711">
              <w:rPr>
                <w:rFonts w:cs="Times New Roman"/>
                <w:sz w:val="20"/>
                <w:szCs w:val="20"/>
                <w:lang w:val="ro-RO"/>
              </w:rPr>
              <w:t xml:space="preserve"> (valoare folosin</w:t>
            </w:r>
            <w:r w:rsidRPr="00535711">
              <w:rPr>
                <w:rFonts w:cs="Times New Roman"/>
                <w:sz w:val="20"/>
                <w:szCs w:val="20"/>
                <w:lang w:val="ro-RO"/>
              </w:rPr>
              <w:t>ță</w:t>
            </w:r>
            <w:r w:rsidR="00165D95" w:rsidRPr="00535711">
              <w:rPr>
                <w:rFonts w:cs="Times New Roman"/>
                <w:sz w:val="20"/>
                <w:szCs w:val="20"/>
                <w:lang w:val="ro-RO"/>
              </w:rPr>
              <w:t>)</w:t>
            </w:r>
          </w:p>
        </w:tc>
        <w:tc>
          <w:tcPr>
            <w:tcW w:w="1168" w:type="pct"/>
            <w:tcBorders>
              <w:top w:val="nil"/>
              <w:left w:val="nil"/>
              <w:bottom w:val="single" w:sz="4" w:space="0" w:color="auto"/>
              <w:right w:val="single" w:sz="4" w:space="0" w:color="auto"/>
            </w:tcBorders>
            <w:shd w:val="clear" w:color="auto" w:fill="auto"/>
            <w:noWrap/>
            <w:vAlign w:val="center"/>
            <w:hideMark/>
          </w:tcPr>
          <w:p w14:paraId="62A16464" w14:textId="77777777" w:rsidR="00D11F88" w:rsidRPr="00535711" w:rsidRDefault="00165D95" w:rsidP="00A67B14">
            <w:pPr>
              <w:jc w:val="both"/>
              <w:rPr>
                <w:rFonts w:eastAsia="Times New Roman" w:cs="Times New Roman"/>
                <w:color w:val="000000"/>
                <w:sz w:val="20"/>
                <w:szCs w:val="20"/>
                <w:lang w:val="ro-RO"/>
              </w:rPr>
            </w:pPr>
            <w:r w:rsidRPr="00535711">
              <w:rPr>
                <w:rFonts w:eastAsia="Times New Roman" w:cs="Times New Roman"/>
                <w:color w:val="000000"/>
                <w:sz w:val="20"/>
                <w:szCs w:val="20"/>
                <w:lang w:val="ro-RO"/>
              </w:rPr>
              <w:t>EUR/pers/an</w:t>
            </w:r>
          </w:p>
        </w:tc>
        <w:tc>
          <w:tcPr>
            <w:tcW w:w="488" w:type="pct"/>
            <w:tcBorders>
              <w:top w:val="nil"/>
              <w:left w:val="nil"/>
              <w:bottom w:val="single" w:sz="4" w:space="0" w:color="auto"/>
              <w:right w:val="single" w:sz="4" w:space="0" w:color="auto"/>
            </w:tcBorders>
            <w:shd w:val="clear" w:color="auto" w:fill="auto"/>
            <w:noWrap/>
            <w:vAlign w:val="center"/>
            <w:hideMark/>
          </w:tcPr>
          <w:p w14:paraId="649535B4" w14:textId="77777777" w:rsidR="00D11F88" w:rsidRPr="00535711" w:rsidRDefault="00D11F88" w:rsidP="00322962">
            <w:pPr>
              <w:jc w:val="center"/>
              <w:rPr>
                <w:rFonts w:cs="Times New Roman"/>
                <w:color w:val="000000"/>
                <w:sz w:val="20"/>
                <w:szCs w:val="20"/>
                <w:lang w:val="ro-RO"/>
              </w:rPr>
            </w:pPr>
            <w:r w:rsidRPr="00535711">
              <w:rPr>
                <w:rFonts w:cs="Times New Roman"/>
                <w:color w:val="000000"/>
                <w:sz w:val="20"/>
                <w:szCs w:val="20"/>
                <w:lang w:val="ro-RO"/>
              </w:rPr>
              <w:t>20.4</w:t>
            </w:r>
          </w:p>
        </w:tc>
        <w:tc>
          <w:tcPr>
            <w:tcW w:w="583" w:type="pct"/>
            <w:tcBorders>
              <w:top w:val="nil"/>
              <w:left w:val="nil"/>
              <w:bottom w:val="single" w:sz="4" w:space="0" w:color="auto"/>
              <w:right w:val="single" w:sz="4" w:space="0" w:color="auto"/>
            </w:tcBorders>
            <w:shd w:val="clear" w:color="auto" w:fill="auto"/>
            <w:noWrap/>
            <w:vAlign w:val="center"/>
            <w:hideMark/>
          </w:tcPr>
          <w:p w14:paraId="4B3A3160" w14:textId="77777777" w:rsidR="00D11F88" w:rsidRPr="00535711" w:rsidRDefault="00D11F88" w:rsidP="00322962">
            <w:pPr>
              <w:jc w:val="center"/>
              <w:rPr>
                <w:rFonts w:cs="Times New Roman"/>
                <w:color w:val="000000"/>
                <w:sz w:val="20"/>
                <w:szCs w:val="20"/>
                <w:lang w:val="ro-RO"/>
              </w:rPr>
            </w:pPr>
            <w:r w:rsidRPr="00535711">
              <w:rPr>
                <w:rFonts w:cs="Times New Roman"/>
                <w:color w:val="000000"/>
                <w:sz w:val="20"/>
                <w:szCs w:val="20"/>
                <w:lang w:val="ro-RO"/>
              </w:rPr>
              <w:t>26.5</w:t>
            </w:r>
          </w:p>
        </w:tc>
      </w:tr>
      <w:tr w:rsidR="00D11F88" w:rsidRPr="00535711" w14:paraId="421DEE17" w14:textId="77777777" w:rsidTr="00535711">
        <w:trPr>
          <w:trHeight w:val="276"/>
        </w:trPr>
        <w:tc>
          <w:tcPr>
            <w:tcW w:w="2761" w:type="pct"/>
            <w:tcBorders>
              <w:top w:val="nil"/>
              <w:left w:val="single" w:sz="4" w:space="0" w:color="auto"/>
              <w:bottom w:val="single" w:sz="4" w:space="0" w:color="auto"/>
              <w:right w:val="single" w:sz="4" w:space="0" w:color="auto"/>
            </w:tcBorders>
            <w:shd w:val="clear" w:color="auto" w:fill="auto"/>
            <w:noWrap/>
            <w:vAlign w:val="center"/>
            <w:hideMark/>
          </w:tcPr>
          <w:p w14:paraId="1761E5AB" w14:textId="77777777" w:rsidR="00D11F88" w:rsidRPr="00535711" w:rsidRDefault="00380AE8" w:rsidP="00A67B14">
            <w:pPr>
              <w:jc w:val="both"/>
              <w:rPr>
                <w:rFonts w:eastAsia="Times New Roman" w:cs="Times New Roman"/>
                <w:sz w:val="20"/>
                <w:szCs w:val="20"/>
                <w:lang w:val="ro-RO"/>
              </w:rPr>
            </w:pPr>
            <w:r w:rsidRPr="00535711">
              <w:rPr>
                <w:rFonts w:cs="Times New Roman"/>
                <w:sz w:val="20"/>
                <w:szCs w:val="20"/>
                <w:lang w:val="ro-RO"/>
              </w:rPr>
              <w:t>Î</w:t>
            </w:r>
            <w:r w:rsidR="00165D95" w:rsidRPr="00535711">
              <w:rPr>
                <w:rFonts w:cs="Times New Roman"/>
                <w:sz w:val="20"/>
                <w:szCs w:val="20"/>
                <w:lang w:val="ro-RO"/>
              </w:rPr>
              <w:t>mbun</w:t>
            </w:r>
            <w:r w:rsidRPr="00535711">
              <w:rPr>
                <w:rFonts w:cs="Times New Roman"/>
                <w:sz w:val="20"/>
                <w:szCs w:val="20"/>
                <w:lang w:val="ro-RO"/>
              </w:rPr>
              <w:t>ă</w:t>
            </w:r>
            <w:r w:rsidR="00165D95" w:rsidRPr="00535711">
              <w:rPr>
                <w:rFonts w:cs="Times New Roman"/>
                <w:sz w:val="20"/>
                <w:szCs w:val="20"/>
                <w:lang w:val="ro-RO"/>
              </w:rPr>
              <w:t>t</w:t>
            </w:r>
            <w:r w:rsidRPr="00535711">
              <w:rPr>
                <w:rFonts w:cs="Times New Roman"/>
                <w:sz w:val="20"/>
                <w:szCs w:val="20"/>
                <w:lang w:val="ro-RO"/>
              </w:rPr>
              <w:t>ăț</w:t>
            </w:r>
            <w:r w:rsidR="00165D95" w:rsidRPr="00535711">
              <w:rPr>
                <w:rFonts w:cs="Times New Roman"/>
                <w:sz w:val="20"/>
                <w:szCs w:val="20"/>
                <w:lang w:val="ro-RO"/>
              </w:rPr>
              <w:t>irea corpurilor de ap</w:t>
            </w:r>
            <w:r w:rsidRPr="00535711">
              <w:rPr>
                <w:rFonts w:cs="Times New Roman"/>
                <w:sz w:val="20"/>
                <w:szCs w:val="20"/>
                <w:lang w:val="ro-RO"/>
              </w:rPr>
              <w:t>ă (valoare ne-folosință</w:t>
            </w:r>
            <w:r w:rsidR="00165D95" w:rsidRPr="00535711">
              <w:rPr>
                <w:rFonts w:cs="Times New Roman"/>
                <w:sz w:val="20"/>
                <w:szCs w:val="20"/>
                <w:lang w:val="ro-RO"/>
              </w:rPr>
              <w:t>)</w:t>
            </w:r>
          </w:p>
        </w:tc>
        <w:tc>
          <w:tcPr>
            <w:tcW w:w="1168" w:type="pct"/>
            <w:tcBorders>
              <w:top w:val="nil"/>
              <w:left w:val="nil"/>
              <w:bottom w:val="single" w:sz="4" w:space="0" w:color="auto"/>
              <w:right w:val="single" w:sz="4" w:space="0" w:color="auto"/>
            </w:tcBorders>
            <w:shd w:val="clear" w:color="auto" w:fill="auto"/>
            <w:noWrap/>
            <w:vAlign w:val="center"/>
            <w:hideMark/>
          </w:tcPr>
          <w:p w14:paraId="21B497A1" w14:textId="77777777" w:rsidR="00D11F88" w:rsidRPr="00535711" w:rsidRDefault="00165D95" w:rsidP="00A67B14">
            <w:pPr>
              <w:jc w:val="both"/>
              <w:rPr>
                <w:rFonts w:eastAsia="Times New Roman" w:cs="Times New Roman"/>
                <w:color w:val="000000"/>
                <w:sz w:val="20"/>
                <w:szCs w:val="20"/>
                <w:lang w:val="ro-RO"/>
              </w:rPr>
            </w:pPr>
            <w:r w:rsidRPr="00535711">
              <w:rPr>
                <w:rFonts w:eastAsia="Times New Roman" w:cs="Times New Roman"/>
                <w:color w:val="000000"/>
                <w:sz w:val="20"/>
                <w:szCs w:val="20"/>
                <w:lang w:val="ro-RO"/>
              </w:rPr>
              <w:t>EUR/gosp/an</w:t>
            </w:r>
            <w:r w:rsidR="00D11F88" w:rsidRPr="00535711">
              <w:rPr>
                <w:rFonts w:eastAsia="Times New Roman" w:cs="Times New Roman"/>
                <w:color w:val="000000"/>
                <w:sz w:val="20"/>
                <w:szCs w:val="20"/>
                <w:lang w:val="ro-RO"/>
              </w:rPr>
              <w:t>/km r</w:t>
            </w:r>
            <w:r w:rsidRPr="00535711">
              <w:rPr>
                <w:rFonts w:eastAsia="Times New Roman" w:cs="Times New Roman"/>
                <w:color w:val="000000"/>
                <w:sz w:val="20"/>
                <w:szCs w:val="20"/>
                <w:lang w:val="ro-RO"/>
              </w:rPr>
              <w:t>au</w:t>
            </w:r>
          </w:p>
        </w:tc>
        <w:tc>
          <w:tcPr>
            <w:tcW w:w="488" w:type="pct"/>
            <w:tcBorders>
              <w:top w:val="nil"/>
              <w:left w:val="nil"/>
              <w:bottom w:val="single" w:sz="4" w:space="0" w:color="auto"/>
              <w:right w:val="single" w:sz="4" w:space="0" w:color="auto"/>
            </w:tcBorders>
            <w:shd w:val="clear" w:color="auto" w:fill="auto"/>
            <w:noWrap/>
            <w:vAlign w:val="center"/>
            <w:hideMark/>
          </w:tcPr>
          <w:p w14:paraId="2829D268" w14:textId="77777777" w:rsidR="00D11F88" w:rsidRPr="00535711" w:rsidRDefault="00D11F88" w:rsidP="00322962">
            <w:pPr>
              <w:jc w:val="center"/>
              <w:rPr>
                <w:rFonts w:cs="Times New Roman"/>
                <w:color w:val="000000"/>
                <w:sz w:val="20"/>
                <w:szCs w:val="20"/>
                <w:lang w:val="ro-RO"/>
              </w:rPr>
            </w:pPr>
            <w:r w:rsidRPr="00535711">
              <w:rPr>
                <w:rFonts w:cs="Times New Roman"/>
                <w:color w:val="000000"/>
                <w:sz w:val="20"/>
                <w:szCs w:val="20"/>
                <w:lang w:val="ro-RO"/>
              </w:rPr>
              <w:t>0.004</w:t>
            </w:r>
          </w:p>
        </w:tc>
        <w:tc>
          <w:tcPr>
            <w:tcW w:w="583" w:type="pct"/>
            <w:tcBorders>
              <w:top w:val="nil"/>
              <w:left w:val="nil"/>
              <w:bottom w:val="single" w:sz="4" w:space="0" w:color="auto"/>
              <w:right w:val="single" w:sz="4" w:space="0" w:color="auto"/>
            </w:tcBorders>
            <w:shd w:val="clear" w:color="auto" w:fill="auto"/>
            <w:noWrap/>
            <w:vAlign w:val="center"/>
            <w:hideMark/>
          </w:tcPr>
          <w:p w14:paraId="6779AE3B" w14:textId="77777777" w:rsidR="00D11F88" w:rsidRPr="00535711" w:rsidRDefault="00D11F88" w:rsidP="00322962">
            <w:pPr>
              <w:jc w:val="center"/>
              <w:rPr>
                <w:rFonts w:cs="Times New Roman"/>
                <w:color w:val="000000"/>
                <w:sz w:val="20"/>
                <w:szCs w:val="20"/>
                <w:lang w:val="ro-RO"/>
              </w:rPr>
            </w:pPr>
            <w:r w:rsidRPr="00535711">
              <w:rPr>
                <w:rFonts w:cs="Times New Roman"/>
                <w:color w:val="000000"/>
                <w:sz w:val="20"/>
                <w:szCs w:val="20"/>
                <w:lang w:val="ro-RO"/>
              </w:rPr>
              <w:t>0.004</w:t>
            </w:r>
          </w:p>
        </w:tc>
      </w:tr>
      <w:tr w:rsidR="00D11F88" w:rsidRPr="00535711" w14:paraId="3CD3212B" w14:textId="77777777" w:rsidTr="00535711">
        <w:trPr>
          <w:trHeight w:val="276"/>
        </w:trPr>
        <w:tc>
          <w:tcPr>
            <w:tcW w:w="2761" w:type="pct"/>
            <w:tcBorders>
              <w:top w:val="nil"/>
              <w:left w:val="single" w:sz="4" w:space="0" w:color="auto"/>
              <w:bottom w:val="single" w:sz="4" w:space="0" w:color="auto"/>
              <w:right w:val="single" w:sz="4" w:space="0" w:color="auto"/>
            </w:tcBorders>
            <w:shd w:val="clear" w:color="auto" w:fill="auto"/>
            <w:noWrap/>
            <w:vAlign w:val="center"/>
            <w:hideMark/>
          </w:tcPr>
          <w:p w14:paraId="1143CE56" w14:textId="77777777" w:rsidR="00D11F88" w:rsidRPr="00535711" w:rsidRDefault="00380AE8" w:rsidP="00A67B14">
            <w:pPr>
              <w:jc w:val="both"/>
              <w:rPr>
                <w:rFonts w:eastAsia="Times New Roman" w:cs="Times New Roman"/>
                <w:sz w:val="20"/>
                <w:szCs w:val="20"/>
                <w:lang w:val="ro-RO"/>
              </w:rPr>
            </w:pPr>
            <w:r w:rsidRPr="00535711">
              <w:rPr>
                <w:rFonts w:cs="Times New Roman"/>
                <w:sz w:val="20"/>
                <w:szCs w:val="20"/>
                <w:lang w:val="ro-RO"/>
              </w:rPr>
              <w:t>Economii la consumator – puț</w:t>
            </w:r>
            <w:r w:rsidR="00165D95" w:rsidRPr="00535711">
              <w:rPr>
                <w:rFonts w:cs="Times New Roman"/>
                <w:sz w:val="20"/>
                <w:szCs w:val="20"/>
                <w:lang w:val="ro-RO"/>
              </w:rPr>
              <w:t>uri private</w:t>
            </w:r>
          </w:p>
        </w:tc>
        <w:tc>
          <w:tcPr>
            <w:tcW w:w="1168" w:type="pct"/>
            <w:tcBorders>
              <w:top w:val="nil"/>
              <w:left w:val="nil"/>
              <w:bottom w:val="single" w:sz="4" w:space="0" w:color="auto"/>
              <w:right w:val="single" w:sz="4" w:space="0" w:color="auto"/>
            </w:tcBorders>
            <w:shd w:val="clear" w:color="auto" w:fill="auto"/>
            <w:noWrap/>
            <w:vAlign w:val="center"/>
            <w:hideMark/>
          </w:tcPr>
          <w:p w14:paraId="714F74E2" w14:textId="77777777" w:rsidR="00D11F88" w:rsidRPr="00535711" w:rsidRDefault="00165D95" w:rsidP="00A67B14">
            <w:pPr>
              <w:jc w:val="both"/>
              <w:rPr>
                <w:rFonts w:eastAsia="Times New Roman" w:cs="Times New Roman"/>
                <w:color w:val="000000"/>
                <w:sz w:val="20"/>
                <w:szCs w:val="20"/>
                <w:lang w:val="ro-RO"/>
              </w:rPr>
            </w:pPr>
            <w:r w:rsidRPr="00535711">
              <w:rPr>
                <w:rFonts w:eastAsia="Times New Roman" w:cs="Times New Roman"/>
                <w:color w:val="000000"/>
                <w:sz w:val="20"/>
                <w:szCs w:val="20"/>
                <w:lang w:val="ro-RO"/>
              </w:rPr>
              <w:t>EUR/gosp/an</w:t>
            </w:r>
          </w:p>
        </w:tc>
        <w:tc>
          <w:tcPr>
            <w:tcW w:w="488" w:type="pct"/>
            <w:tcBorders>
              <w:top w:val="nil"/>
              <w:left w:val="nil"/>
              <w:bottom w:val="single" w:sz="4" w:space="0" w:color="auto"/>
              <w:right w:val="single" w:sz="4" w:space="0" w:color="auto"/>
            </w:tcBorders>
            <w:shd w:val="clear" w:color="auto" w:fill="auto"/>
            <w:noWrap/>
            <w:vAlign w:val="center"/>
            <w:hideMark/>
          </w:tcPr>
          <w:p w14:paraId="1043F26C" w14:textId="77777777" w:rsidR="00D11F88" w:rsidRPr="00535711" w:rsidRDefault="00D11F88" w:rsidP="00322962">
            <w:pPr>
              <w:jc w:val="center"/>
              <w:rPr>
                <w:rFonts w:cs="Times New Roman"/>
                <w:color w:val="000000"/>
                <w:sz w:val="20"/>
                <w:szCs w:val="20"/>
                <w:lang w:val="ro-RO"/>
              </w:rPr>
            </w:pPr>
            <w:r w:rsidRPr="00535711">
              <w:rPr>
                <w:rFonts w:cs="Times New Roman"/>
                <w:color w:val="000000"/>
                <w:sz w:val="20"/>
                <w:szCs w:val="20"/>
                <w:lang w:val="ro-RO"/>
              </w:rPr>
              <w:t>315.0</w:t>
            </w:r>
          </w:p>
        </w:tc>
        <w:tc>
          <w:tcPr>
            <w:tcW w:w="583" w:type="pct"/>
            <w:tcBorders>
              <w:top w:val="nil"/>
              <w:left w:val="nil"/>
              <w:bottom w:val="single" w:sz="4" w:space="0" w:color="auto"/>
              <w:right w:val="single" w:sz="4" w:space="0" w:color="auto"/>
            </w:tcBorders>
            <w:shd w:val="clear" w:color="auto" w:fill="auto"/>
            <w:noWrap/>
            <w:vAlign w:val="center"/>
            <w:hideMark/>
          </w:tcPr>
          <w:p w14:paraId="19B7D781" w14:textId="77777777" w:rsidR="00D11F88" w:rsidRPr="00535711" w:rsidRDefault="00D11F88" w:rsidP="00322962">
            <w:pPr>
              <w:jc w:val="center"/>
              <w:rPr>
                <w:rFonts w:cs="Times New Roman"/>
                <w:color w:val="000000"/>
                <w:sz w:val="20"/>
                <w:szCs w:val="20"/>
                <w:lang w:val="ro-RO"/>
              </w:rPr>
            </w:pPr>
            <w:r w:rsidRPr="00535711">
              <w:rPr>
                <w:rFonts w:cs="Times New Roman"/>
                <w:color w:val="000000"/>
                <w:sz w:val="20"/>
                <w:szCs w:val="20"/>
                <w:lang w:val="ro-RO"/>
              </w:rPr>
              <w:t>406.0</w:t>
            </w:r>
          </w:p>
        </w:tc>
      </w:tr>
      <w:tr w:rsidR="00D11F88" w:rsidRPr="00535711" w14:paraId="2353FC43" w14:textId="77777777" w:rsidTr="00535711">
        <w:trPr>
          <w:trHeight w:val="276"/>
        </w:trPr>
        <w:tc>
          <w:tcPr>
            <w:tcW w:w="2761" w:type="pct"/>
            <w:tcBorders>
              <w:top w:val="nil"/>
              <w:left w:val="single" w:sz="4" w:space="0" w:color="auto"/>
              <w:bottom w:val="single" w:sz="4" w:space="0" w:color="auto"/>
              <w:right w:val="single" w:sz="4" w:space="0" w:color="auto"/>
            </w:tcBorders>
            <w:shd w:val="clear" w:color="auto" w:fill="auto"/>
            <w:noWrap/>
            <w:vAlign w:val="center"/>
            <w:hideMark/>
          </w:tcPr>
          <w:p w14:paraId="0AAC3608" w14:textId="77777777" w:rsidR="00D11F88" w:rsidRPr="00535711" w:rsidRDefault="00165D95" w:rsidP="00A67B14">
            <w:pPr>
              <w:jc w:val="both"/>
              <w:rPr>
                <w:rFonts w:eastAsia="Times New Roman" w:cs="Times New Roman"/>
                <w:sz w:val="20"/>
                <w:szCs w:val="20"/>
                <w:lang w:val="ro-RO"/>
              </w:rPr>
            </w:pPr>
            <w:r w:rsidRPr="00535711">
              <w:rPr>
                <w:rFonts w:cs="Times New Roman"/>
                <w:sz w:val="20"/>
                <w:szCs w:val="20"/>
                <w:lang w:val="ro-RO"/>
              </w:rPr>
              <w:t>Economii la consumator – eliminare n</w:t>
            </w:r>
            <w:r w:rsidR="00380AE8" w:rsidRPr="00535711">
              <w:rPr>
                <w:rFonts w:cs="Times New Roman"/>
                <w:sz w:val="20"/>
                <w:szCs w:val="20"/>
                <w:lang w:val="ro-RO"/>
              </w:rPr>
              <w:t>ă</w:t>
            </w:r>
            <w:r w:rsidRPr="00535711">
              <w:rPr>
                <w:rFonts w:cs="Times New Roman"/>
                <w:sz w:val="20"/>
                <w:szCs w:val="20"/>
                <w:lang w:val="ro-RO"/>
              </w:rPr>
              <w:t>mol</w:t>
            </w:r>
          </w:p>
        </w:tc>
        <w:tc>
          <w:tcPr>
            <w:tcW w:w="1168" w:type="pct"/>
            <w:tcBorders>
              <w:top w:val="nil"/>
              <w:left w:val="nil"/>
              <w:bottom w:val="single" w:sz="4" w:space="0" w:color="auto"/>
              <w:right w:val="single" w:sz="4" w:space="0" w:color="auto"/>
            </w:tcBorders>
            <w:shd w:val="clear" w:color="auto" w:fill="auto"/>
            <w:noWrap/>
            <w:vAlign w:val="center"/>
            <w:hideMark/>
          </w:tcPr>
          <w:p w14:paraId="0BA1885B" w14:textId="77777777" w:rsidR="00D11F88" w:rsidRPr="00535711" w:rsidRDefault="00165D95" w:rsidP="00A67B14">
            <w:pPr>
              <w:jc w:val="both"/>
              <w:rPr>
                <w:rFonts w:eastAsia="Times New Roman" w:cs="Times New Roman"/>
                <w:color w:val="000000"/>
                <w:sz w:val="20"/>
                <w:szCs w:val="20"/>
                <w:lang w:val="ro-RO"/>
              </w:rPr>
            </w:pPr>
            <w:r w:rsidRPr="00535711">
              <w:rPr>
                <w:rFonts w:eastAsia="Times New Roman" w:cs="Times New Roman"/>
                <w:color w:val="000000"/>
                <w:sz w:val="20"/>
                <w:szCs w:val="20"/>
                <w:lang w:val="ro-RO"/>
              </w:rPr>
              <w:t>EUR/gosp/an</w:t>
            </w:r>
          </w:p>
        </w:tc>
        <w:tc>
          <w:tcPr>
            <w:tcW w:w="488" w:type="pct"/>
            <w:tcBorders>
              <w:top w:val="nil"/>
              <w:left w:val="nil"/>
              <w:bottom w:val="single" w:sz="4" w:space="0" w:color="auto"/>
              <w:right w:val="single" w:sz="4" w:space="0" w:color="auto"/>
            </w:tcBorders>
            <w:shd w:val="clear" w:color="auto" w:fill="auto"/>
            <w:noWrap/>
            <w:vAlign w:val="center"/>
            <w:hideMark/>
          </w:tcPr>
          <w:p w14:paraId="4EF8CE6B" w14:textId="77777777" w:rsidR="00D11F88" w:rsidRPr="00535711" w:rsidRDefault="00D11F88" w:rsidP="00322962">
            <w:pPr>
              <w:jc w:val="center"/>
              <w:rPr>
                <w:rFonts w:cs="Times New Roman"/>
                <w:color w:val="000000"/>
                <w:sz w:val="20"/>
                <w:szCs w:val="20"/>
                <w:lang w:val="ro-RO"/>
              </w:rPr>
            </w:pPr>
            <w:r w:rsidRPr="00535711">
              <w:rPr>
                <w:rFonts w:cs="Times New Roman"/>
                <w:color w:val="000000"/>
                <w:sz w:val="20"/>
                <w:szCs w:val="20"/>
                <w:lang w:val="ro-RO"/>
              </w:rPr>
              <w:t>348.0</w:t>
            </w:r>
          </w:p>
        </w:tc>
        <w:tc>
          <w:tcPr>
            <w:tcW w:w="583" w:type="pct"/>
            <w:tcBorders>
              <w:top w:val="nil"/>
              <w:left w:val="nil"/>
              <w:bottom w:val="single" w:sz="4" w:space="0" w:color="auto"/>
              <w:right w:val="single" w:sz="4" w:space="0" w:color="auto"/>
            </w:tcBorders>
            <w:shd w:val="clear" w:color="auto" w:fill="auto"/>
            <w:noWrap/>
            <w:vAlign w:val="center"/>
            <w:hideMark/>
          </w:tcPr>
          <w:p w14:paraId="3A13C406" w14:textId="77777777" w:rsidR="00D11F88" w:rsidRPr="00535711" w:rsidRDefault="00D11F88" w:rsidP="00322962">
            <w:pPr>
              <w:jc w:val="center"/>
              <w:rPr>
                <w:rFonts w:cs="Times New Roman"/>
                <w:color w:val="000000"/>
                <w:sz w:val="20"/>
                <w:szCs w:val="20"/>
                <w:lang w:val="ro-RO"/>
              </w:rPr>
            </w:pPr>
            <w:r w:rsidRPr="00535711">
              <w:rPr>
                <w:rFonts w:cs="Times New Roman"/>
                <w:color w:val="000000"/>
                <w:sz w:val="20"/>
                <w:szCs w:val="20"/>
                <w:lang w:val="ro-RO"/>
              </w:rPr>
              <w:t>448.0</w:t>
            </w:r>
          </w:p>
        </w:tc>
      </w:tr>
    </w:tbl>
    <w:p w14:paraId="68016743" w14:textId="77777777" w:rsidR="00D11F88" w:rsidRPr="002B2623" w:rsidRDefault="00D11F88" w:rsidP="00A67B14">
      <w:pPr>
        <w:jc w:val="both"/>
        <w:rPr>
          <w:rFonts w:cs="Times New Roman"/>
          <w:szCs w:val="20"/>
          <w:lang w:val="ro-RO"/>
        </w:rPr>
      </w:pPr>
    </w:p>
    <w:p w14:paraId="18E355C6" w14:textId="77777777" w:rsidR="00431694" w:rsidRDefault="00431694" w:rsidP="00535711">
      <w:pPr>
        <w:spacing w:after="120" w:line="276" w:lineRule="auto"/>
        <w:jc w:val="both"/>
        <w:rPr>
          <w:sz w:val="22"/>
          <w:szCs w:val="22"/>
          <w:lang w:val="ro-RO"/>
        </w:rPr>
      </w:pPr>
      <w:r w:rsidRPr="00535711">
        <w:rPr>
          <w:sz w:val="22"/>
          <w:szCs w:val="22"/>
          <w:lang w:val="ro-RO"/>
        </w:rPr>
        <w:t xml:space="preserve">Pentru beneficiul “Acces la apa potabila”, am luat in considerare doar partial aceasta valoare din cauza faptului ca prezentul proiect rezolva o parte din problemele care nu au fost rezolvate prin intermediului proiectului de investitii SOP I. Pentru scopul acestei analize, am apreciat ca prezentul proiect genereaza numai </w:t>
      </w:r>
      <w:r w:rsidR="000427A1">
        <w:rPr>
          <w:sz w:val="22"/>
          <w:szCs w:val="22"/>
          <w:lang w:val="ro-RO"/>
        </w:rPr>
        <w:t>3</w:t>
      </w:r>
      <w:r w:rsidRPr="00535711">
        <w:rPr>
          <w:sz w:val="22"/>
          <w:szCs w:val="22"/>
          <w:lang w:val="ro-RO"/>
        </w:rPr>
        <w:t>0% din valoarea totala aferenta acestui beneficiu.</w:t>
      </w:r>
    </w:p>
    <w:p w14:paraId="645E5E00" w14:textId="77777777" w:rsidR="00A4332B" w:rsidRPr="00A4332B" w:rsidRDefault="00A4332B" w:rsidP="00A4332B">
      <w:pPr>
        <w:spacing w:line="320" w:lineRule="atLeast"/>
        <w:jc w:val="both"/>
        <w:rPr>
          <w:sz w:val="22"/>
          <w:szCs w:val="22"/>
          <w:lang w:val="ro-RO"/>
        </w:rPr>
      </w:pPr>
      <w:r w:rsidRPr="00A4332B">
        <w:rPr>
          <w:sz w:val="22"/>
          <w:szCs w:val="22"/>
          <w:lang w:val="ro-RO"/>
        </w:rPr>
        <w:t>Pentru beneficiul “</w:t>
      </w:r>
      <w:r w:rsidRPr="00A4332B">
        <w:rPr>
          <w:rFonts w:cs="Arial"/>
          <w:sz w:val="22"/>
          <w:lang w:val="ro-RO"/>
        </w:rPr>
        <w:t xml:space="preserve"> </w:t>
      </w:r>
      <w:r w:rsidRPr="00A4332B">
        <w:rPr>
          <w:sz w:val="22"/>
          <w:szCs w:val="22"/>
          <w:lang w:val="ro-RO"/>
        </w:rPr>
        <w:t xml:space="preserve">Imbunatatirea corpurilor de apa (valoare folosinta)”, deoarece o parte din beneficii au fost realizate si prin proiectul POS Mediu, pentru analiza a fost considerata doar </w:t>
      </w:r>
      <w:r w:rsidR="00A92ED9">
        <w:rPr>
          <w:sz w:val="22"/>
          <w:szCs w:val="22"/>
          <w:lang w:val="ro-RO"/>
        </w:rPr>
        <w:t>7</w:t>
      </w:r>
      <w:r w:rsidR="0058174E">
        <w:rPr>
          <w:sz w:val="22"/>
          <w:szCs w:val="22"/>
          <w:lang w:val="ro-RO"/>
        </w:rPr>
        <w:t>0</w:t>
      </w:r>
      <w:r w:rsidRPr="00A4332B">
        <w:rPr>
          <w:sz w:val="22"/>
          <w:szCs w:val="22"/>
          <w:lang w:val="ro-RO"/>
        </w:rPr>
        <w:t>%</w:t>
      </w:r>
      <w:r w:rsidR="0058174E">
        <w:rPr>
          <w:sz w:val="22"/>
          <w:szCs w:val="22"/>
          <w:lang w:val="ro-RO"/>
        </w:rPr>
        <w:t xml:space="preserve"> din</w:t>
      </w:r>
      <w:r w:rsidRPr="00A4332B">
        <w:rPr>
          <w:sz w:val="22"/>
          <w:szCs w:val="22"/>
          <w:lang w:val="ro-RO"/>
        </w:rPr>
        <w:t xml:space="preserve"> valoarea unitara a beneficiului.</w:t>
      </w:r>
    </w:p>
    <w:p w14:paraId="1349145F" w14:textId="77777777" w:rsidR="00A4332B" w:rsidRPr="00535711" w:rsidRDefault="00A4332B" w:rsidP="00535711">
      <w:pPr>
        <w:spacing w:after="120" w:line="276" w:lineRule="auto"/>
        <w:jc w:val="both"/>
        <w:rPr>
          <w:sz w:val="22"/>
          <w:szCs w:val="22"/>
          <w:lang w:val="ro-RO"/>
        </w:rPr>
      </w:pPr>
    </w:p>
    <w:p w14:paraId="759F4957" w14:textId="77777777" w:rsidR="00D11F88" w:rsidRPr="002B2623" w:rsidRDefault="000B1934" w:rsidP="00D473DE">
      <w:pPr>
        <w:pStyle w:val="Heading2"/>
      </w:pPr>
      <w:bookmarkStart w:id="373" w:name="_Toc24608422"/>
      <w:bookmarkStart w:id="374" w:name="_Toc24608784"/>
      <w:bookmarkStart w:id="375" w:name="_Toc418093651"/>
      <w:r w:rsidRPr="002B2623">
        <w:t>Rez</w:t>
      </w:r>
      <w:r w:rsidR="00D11F88" w:rsidRPr="002B2623">
        <w:t>ult</w:t>
      </w:r>
      <w:r w:rsidR="00165D95" w:rsidRPr="002B2623">
        <w:t>atele analizei economice</w:t>
      </w:r>
      <w:bookmarkEnd w:id="373"/>
      <w:bookmarkEnd w:id="374"/>
      <w:r w:rsidR="00165D95" w:rsidRPr="002B2623">
        <w:t xml:space="preserve"> </w:t>
      </w:r>
      <w:bookmarkEnd w:id="375"/>
    </w:p>
    <w:p w14:paraId="7ACD7DB9" w14:textId="77777777" w:rsidR="00D11F88" w:rsidRPr="002B2623" w:rsidRDefault="00D11F88" w:rsidP="00A67B14">
      <w:pPr>
        <w:jc w:val="both"/>
        <w:rPr>
          <w:rFonts w:cs="Times New Roman"/>
          <w:szCs w:val="20"/>
          <w:lang w:val="ro-RO"/>
        </w:rPr>
      </w:pPr>
    </w:p>
    <w:p w14:paraId="385D0A6F" w14:textId="77777777" w:rsidR="00431694" w:rsidRPr="00535711" w:rsidRDefault="00431694" w:rsidP="00535711">
      <w:pPr>
        <w:spacing w:after="120" w:line="276" w:lineRule="auto"/>
        <w:jc w:val="both"/>
        <w:rPr>
          <w:sz w:val="22"/>
          <w:szCs w:val="22"/>
          <w:lang w:val="ro-RO"/>
        </w:rPr>
      </w:pPr>
      <w:bookmarkStart w:id="376" w:name="_Toc425414137"/>
      <w:r w:rsidRPr="00535711">
        <w:rPr>
          <w:sz w:val="22"/>
          <w:szCs w:val="22"/>
          <w:lang w:val="ro-RO"/>
        </w:rPr>
        <w:t>Analiza viabilitatii economice a proiectului se bazeaza pe ipotezele prezentate anterior si pe beneficiile anticipate ale proiectului dupa cum s-a prezentat in sectiunea anterioara. Valoarea actuala neta a principalelor costuri si beneficii economice este prezentata in tabelul urmator:</w:t>
      </w:r>
    </w:p>
    <w:p w14:paraId="64661146" w14:textId="77777777" w:rsidR="00A92ED9" w:rsidRDefault="00A92ED9">
      <w:pPr>
        <w:spacing w:after="200" w:line="276" w:lineRule="auto"/>
        <w:rPr>
          <w:rFonts w:eastAsia="Times New Roman" w:cs="Times New Roman"/>
          <w:i/>
          <w:sz w:val="18"/>
          <w:szCs w:val="18"/>
          <w:lang w:val="ro-RO"/>
        </w:rPr>
      </w:pPr>
      <w:r>
        <w:rPr>
          <w:i/>
          <w:sz w:val="18"/>
          <w:szCs w:val="18"/>
        </w:rPr>
        <w:br w:type="page"/>
      </w:r>
    </w:p>
    <w:p w14:paraId="3AB1992D" w14:textId="77777777" w:rsidR="00D11F88" w:rsidRPr="00535711" w:rsidRDefault="00380AE8" w:rsidP="00A67B14">
      <w:pPr>
        <w:pStyle w:val="Table"/>
        <w:jc w:val="both"/>
        <w:rPr>
          <w:rFonts w:ascii="Times New Roman" w:hAnsi="Times New Roman"/>
          <w:i/>
          <w:sz w:val="18"/>
          <w:szCs w:val="18"/>
        </w:rPr>
      </w:pPr>
      <w:bookmarkStart w:id="377" w:name="_Toc24608889"/>
      <w:r w:rsidRPr="00535711">
        <w:rPr>
          <w:rFonts w:ascii="Times New Roman" w:hAnsi="Times New Roman"/>
          <w:i/>
          <w:sz w:val="18"/>
          <w:szCs w:val="18"/>
        </w:rPr>
        <w:lastRenderedPageBreak/>
        <w:t xml:space="preserve">Tabel </w:t>
      </w:r>
      <w:r w:rsidRPr="00535711">
        <w:rPr>
          <w:rFonts w:ascii="Times New Roman" w:hAnsi="Times New Roman"/>
          <w:i/>
          <w:sz w:val="18"/>
          <w:szCs w:val="18"/>
        </w:rPr>
        <w:fldChar w:fldCharType="begin"/>
      </w:r>
      <w:r w:rsidRPr="00535711">
        <w:rPr>
          <w:rFonts w:ascii="Times New Roman" w:hAnsi="Times New Roman"/>
          <w:i/>
          <w:sz w:val="18"/>
          <w:szCs w:val="18"/>
        </w:rPr>
        <w:instrText xml:space="preserve"> SEQ Tabel \* ARABIC </w:instrText>
      </w:r>
      <w:r w:rsidRPr="00535711">
        <w:rPr>
          <w:rFonts w:ascii="Times New Roman" w:hAnsi="Times New Roman"/>
          <w:i/>
          <w:sz w:val="18"/>
          <w:szCs w:val="18"/>
        </w:rPr>
        <w:fldChar w:fldCharType="separate"/>
      </w:r>
      <w:r w:rsidR="00C75B7D">
        <w:rPr>
          <w:rFonts w:ascii="Times New Roman" w:hAnsi="Times New Roman"/>
          <w:i/>
          <w:noProof/>
          <w:sz w:val="18"/>
          <w:szCs w:val="18"/>
        </w:rPr>
        <w:t>88</w:t>
      </w:r>
      <w:r w:rsidRPr="00535711">
        <w:rPr>
          <w:rFonts w:ascii="Times New Roman" w:hAnsi="Times New Roman"/>
          <w:i/>
          <w:sz w:val="18"/>
          <w:szCs w:val="18"/>
        </w:rPr>
        <w:fldChar w:fldCharType="end"/>
      </w:r>
      <w:r w:rsidRPr="00535711">
        <w:rPr>
          <w:rFonts w:ascii="Times New Roman" w:hAnsi="Times New Roman"/>
          <w:i/>
          <w:sz w:val="18"/>
          <w:szCs w:val="18"/>
        </w:rPr>
        <w:t>:</w:t>
      </w:r>
      <w:r w:rsidR="00D11F88" w:rsidRPr="00535711">
        <w:rPr>
          <w:rFonts w:ascii="Times New Roman" w:hAnsi="Times New Roman"/>
          <w:i/>
          <w:sz w:val="18"/>
          <w:szCs w:val="18"/>
        </w:rPr>
        <w:t xml:space="preserve"> </w:t>
      </w:r>
      <w:r w:rsidR="005D25CC" w:rsidRPr="00535711">
        <w:rPr>
          <w:rFonts w:ascii="Times New Roman" w:hAnsi="Times New Roman"/>
          <w:i/>
          <w:sz w:val="18"/>
          <w:szCs w:val="18"/>
        </w:rPr>
        <w:t xml:space="preserve">VAN pentru principalele costuri </w:t>
      </w:r>
      <w:r w:rsidRPr="00535711">
        <w:rPr>
          <w:rFonts w:ascii="Times New Roman" w:hAnsi="Times New Roman"/>
          <w:i/>
          <w:sz w:val="18"/>
          <w:szCs w:val="18"/>
        </w:rPr>
        <w:t>ș</w:t>
      </w:r>
      <w:r w:rsidR="005D25CC" w:rsidRPr="00535711">
        <w:rPr>
          <w:rFonts w:ascii="Times New Roman" w:hAnsi="Times New Roman"/>
          <w:i/>
          <w:sz w:val="18"/>
          <w:szCs w:val="18"/>
        </w:rPr>
        <w:t>i beneficii economice</w:t>
      </w:r>
      <w:bookmarkEnd w:id="377"/>
      <w:r w:rsidR="005D25CC" w:rsidRPr="00535711">
        <w:rPr>
          <w:rFonts w:ascii="Times New Roman" w:hAnsi="Times New Roman"/>
          <w:i/>
          <w:sz w:val="18"/>
          <w:szCs w:val="18"/>
        </w:rPr>
        <w:t xml:space="preserve"> </w:t>
      </w:r>
      <w:bookmarkEnd w:id="376"/>
    </w:p>
    <w:tbl>
      <w:tblPr>
        <w:tblW w:w="4752" w:type="pct"/>
        <w:tblLook w:val="04A0" w:firstRow="1" w:lastRow="0" w:firstColumn="1" w:lastColumn="0" w:noHBand="0" w:noVBand="1"/>
      </w:tblPr>
      <w:tblGrid>
        <w:gridCol w:w="5699"/>
        <w:gridCol w:w="755"/>
        <w:gridCol w:w="1798"/>
        <w:gridCol w:w="1140"/>
      </w:tblGrid>
      <w:tr w:rsidR="009D4935" w:rsidRPr="00535711" w14:paraId="642EFFC7" w14:textId="77777777" w:rsidTr="000427A1">
        <w:trPr>
          <w:trHeight w:val="504"/>
        </w:trPr>
        <w:tc>
          <w:tcPr>
            <w:tcW w:w="3034"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4A4E18A8" w14:textId="77777777" w:rsidR="009D4935" w:rsidRPr="00535711" w:rsidRDefault="009D4935" w:rsidP="00A67B14">
            <w:pPr>
              <w:jc w:val="both"/>
              <w:rPr>
                <w:rFonts w:eastAsia="Times New Roman" w:cs="Times New Roman"/>
                <w:b/>
                <w:bCs/>
                <w:sz w:val="20"/>
                <w:szCs w:val="20"/>
                <w:lang w:val="ro-RO" w:eastAsia="de-DE"/>
              </w:rPr>
            </w:pPr>
            <w:r w:rsidRPr="00535711">
              <w:rPr>
                <w:rFonts w:eastAsia="Times New Roman" w:cs="Times New Roman"/>
                <w:b/>
                <w:bCs/>
                <w:sz w:val="20"/>
                <w:szCs w:val="20"/>
                <w:lang w:val="ro-RO" w:eastAsia="de-DE"/>
              </w:rPr>
              <w:t>Costurile proiectului</w:t>
            </w:r>
          </w:p>
        </w:tc>
        <w:tc>
          <w:tcPr>
            <w:tcW w:w="402"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114BF8C" w14:textId="77777777" w:rsidR="009D4935" w:rsidRPr="00535711" w:rsidRDefault="009D4935" w:rsidP="00A67B14">
            <w:pPr>
              <w:jc w:val="both"/>
              <w:rPr>
                <w:rFonts w:eastAsia="Times New Roman" w:cs="Times New Roman"/>
                <w:b/>
                <w:bCs/>
                <w:sz w:val="20"/>
                <w:szCs w:val="20"/>
                <w:lang w:val="ro-RO" w:eastAsia="de-DE"/>
              </w:rPr>
            </w:pPr>
          </w:p>
        </w:tc>
        <w:tc>
          <w:tcPr>
            <w:tcW w:w="95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4052186" w14:textId="77777777" w:rsidR="009D4935" w:rsidRPr="00535711" w:rsidRDefault="009D4935" w:rsidP="000427A1">
            <w:pPr>
              <w:jc w:val="center"/>
              <w:rPr>
                <w:rFonts w:eastAsia="Times New Roman" w:cs="Times New Roman"/>
                <w:b/>
                <w:sz w:val="20"/>
                <w:szCs w:val="20"/>
                <w:lang w:val="ro-RO" w:eastAsia="de-DE"/>
              </w:rPr>
            </w:pPr>
            <w:r w:rsidRPr="00535711">
              <w:rPr>
                <w:rFonts w:eastAsia="Times New Roman" w:cs="Times New Roman"/>
                <w:b/>
                <w:sz w:val="20"/>
                <w:szCs w:val="20"/>
                <w:lang w:val="ro-RO" w:eastAsia="de-DE"/>
              </w:rPr>
              <w:t>NPV@5.0%</w:t>
            </w:r>
          </w:p>
        </w:tc>
        <w:tc>
          <w:tcPr>
            <w:tcW w:w="60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3E3C5FB" w14:textId="77777777" w:rsidR="009D4935" w:rsidRPr="00535711" w:rsidRDefault="009D4935" w:rsidP="000427A1">
            <w:pPr>
              <w:jc w:val="center"/>
              <w:rPr>
                <w:rFonts w:eastAsia="Times New Roman" w:cs="Times New Roman"/>
                <w:b/>
                <w:sz w:val="20"/>
                <w:szCs w:val="20"/>
                <w:lang w:val="ro-RO" w:eastAsia="de-DE"/>
              </w:rPr>
            </w:pPr>
            <w:r w:rsidRPr="00535711">
              <w:rPr>
                <w:rFonts w:eastAsia="Times New Roman" w:cs="Times New Roman"/>
                <w:b/>
                <w:sz w:val="20"/>
                <w:szCs w:val="20"/>
                <w:lang w:val="ro-RO" w:eastAsia="de-DE"/>
              </w:rPr>
              <w:t>%</w:t>
            </w:r>
          </w:p>
        </w:tc>
      </w:tr>
      <w:tr w:rsidR="00DA1699" w:rsidRPr="00535711" w14:paraId="7337549C" w14:textId="77777777" w:rsidTr="000427A1">
        <w:trPr>
          <w:trHeight w:val="288"/>
        </w:trPr>
        <w:tc>
          <w:tcPr>
            <w:tcW w:w="3034" w:type="pct"/>
            <w:tcBorders>
              <w:top w:val="nil"/>
              <w:left w:val="single" w:sz="4" w:space="0" w:color="auto"/>
              <w:bottom w:val="single" w:sz="4" w:space="0" w:color="auto"/>
              <w:right w:val="single" w:sz="4" w:space="0" w:color="auto"/>
            </w:tcBorders>
            <w:shd w:val="clear" w:color="auto" w:fill="auto"/>
            <w:noWrap/>
            <w:vAlign w:val="center"/>
            <w:hideMark/>
          </w:tcPr>
          <w:p w14:paraId="7A176E13"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Costuri de capital rezultate</w:t>
            </w:r>
          </w:p>
        </w:tc>
        <w:tc>
          <w:tcPr>
            <w:tcW w:w="402" w:type="pct"/>
            <w:tcBorders>
              <w:top w:val="nil"/>
              <w:left w:val="nil"/>
              <w:bottom w:val="single" w:sz="4" w:space="0" w:color="auto"/>
              <w:right w:val="single" w:sz="4" w:space="0" w:color="auto"/>
            </w:tcBorders>
            <w:shd w:val="clear" w:color="auto" w:fill="auto"/>
            <w:noWrap/>
            <w:vAlign w:val="center"/>
            <w:hideMark/>
          </w:tcPr>
          <w:p w14:paraId="6FE6C79C"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Euro</w:t>
            </w:r>
          </w:p>
        </w:tc>
        <w:tc>
          <w:tcPr>
            <w:tcW w:w="957" w:type="pct"/>
            <w:tcBorders>
              <w:top w:val="nil"/>
              <w:left w:val="nil"/>
              <w:bottom w:val="single" w:sz="4" w:space="0" w:color="auto"/>
              <w:right w:val="single" w:sz="4" w:space="0" w:color="auto"/>
            </w:tcBorders>
            <w:shd w:val="clear" w:color="auto" w:fill="auto"/>
            <w:vAlign w:val="center"/>
            <w:hideMark/>
          </w:tcPr>
          <w:p w14:paraId="03849D7E" w14:textId="14F3984F" w:rsidR="00DA1699" w:rsidRPr="00DA1699" w:rsidRDefault="00DA1699" w:rsidP="00DA1699">
            <w:pPr>
              <w:jc w:val="right"/>
              <w:rPr>
                <w:rFonts w:cs="Times New Roman"/>
                <w:sz w:val="20"/>
                <w:szCs w:val="20"/>
                <w:lang w:val="en-US"/>
              </w:rPr>
            </w:pPr>
            <w:r w:rsidRPr="00DA1699">
              <w:rPr>
                <w:rFonts w:cs="Times New Roman"/>
                <w:color w:val="000000"/>
                <w:sz w:val="20"/>
                <w:szCs w:val="20"/>
              </w:rPr>
              <w:t>67</w:t>
            </w:r>
            <w:r>
              <w:rPr>
                <w:rFonts w:cs="Times New Roman"/>
                <w:color w:val="000000"/>
                <w:sz w:val="20"/>
                <w:szCs w:val="20"/>
              </w:rPr>
              <w:t>.</w:t>
            </w:r>
            <w:r w:rsidRPr="00DA1699">
              <w:rPr>
                <w:rFonts w:cs="Times New Roman"/>
                <w:color w:val="000000"/>
                <w:sz w:val="20"/>
                <w:szCs w:val="20"/>
              </w:rPr>
              <w:t>107</w:t>
            </w:r>
            <w:r>
              <w:rPr>
                <w:rFonts w:cs="Times New Roman"/>
                <w:color w:val="000000"/>
                <w:sz w:val="20"/>
                <w:szCs w:val="20"/>
              </w:rPr>
              <w:t>.</w:t>
            </w:r>
            <w:r w:rsidRPr="00DA1699">
              <w:rPr>
                <w:rFonts w:cs="Times New Roman"/>
                <w:color w:val="000000"/>
                <w:sz w:val="20"/>
                <w:szCs w:val="20"/>
              </w:rPr>
              <w:t>090</w:t>
            </w:r>
          </w:p>
        </w:tc>
        <w:tc>
          <w:tcPr>
            <w:tcW w:w="607" w:type="pct"/>
            <w:tcBorders>
              <w:top w:val="nil"/>
              <w:left w:val="nil"/>
              <w:bottom w:val="single" w:sz="4" w:space="0" w:color="auto"/>
              <w:right w:val="single" w:sz="4" w:space="0" w:color="auto"/>
            </w:tcBorders>
            <w:shd w:val="clear" w:color="auto" w:fill="auto"/>
            <w:vAlign w:val="center"/>
            <w:hideMark/>
          </w:tcPr>
          <w:p w14:paraId="119A9AF5" w14:textId="6239750B" w:rsidR="00DA1699" w:rsidRPr="00DA1699" w:rsidRDefault="00DA1699" w:rsidP="00DA1699">
            <w:pPr>
              <w:jc w:val="right"/>
              <w:rPr>
                <w:rFonts w:cs="Times New Roman"/>
                <w:sz w:val="20"/>
                <w:szCs w:val="20"/>
              </w:rPr>
            </w:pPr>
            <w:r w:rsidRPr="00DA1699">
              <w:rPr>
                <w:rFonts w:cs="Times New Roman"/>
                <w:color w:val="000000"/>
                <w:sz w:val="20"/>
                <w:szCs w:val="20"/>
              </w:rPr>
              <w:t>69</w:t>
            </w:r>
            <w:r>
              <w:rPr>
                <w:rFonts w:cs="Times New Roman"/>
                <w:color w:val="000000"/>
                <w:sz w:val="20"/>
                <w:szCs w:val="20"/>
              </w:rPr>
              <w:t>,</w:t>
            </w:r>
            <w:r w:rsidRPr="00DA1699">
              <w:rPr>
                <w:rFonts w:cs="Times New Roman"/>
                <w:color w:val="000000"/>
                <w:sz w:val="20"/>
                <w:szCs w:val="20"/>
              </w:rPr>
              <w:t>27%</w:t>
            </w:r>
          </w:p>
        </w:tc>
      </w:tr>
      <w:tr w:rsidR="00DA1699" w:rsidRPr="00535711" w14:paraId="177BC5FB" w14:textId="77777777" w:rsidTr="000427A1">
        <w:trPr>
          <w:trHeight w:val="288"/>
        </w:trPr>
        <w:tc>
          <w:tcPr>
            <w:tcW w:w="3034" w:type="pct"/>
            <w:tcBorders>
              <w:top w:val="nil"/>
              <w:left w:val="single" w:sz="4" w:space="0" w:color="auto"/>
              <w:bottom w:val="single" w:sz="4" w:space="0" w:color="auto"/>
              <w:right w:val="single" w:sz="4" w:space="0" w:color="auto"/>
            </w:tcBorders>
            <w:shd w:val="clear" w:color="auto" w:fill="auto"/>
            <w:noWrap/>
            <w:vAlign w:val="center"/>
            <w:hideMark/>
          </w:tcPr>
          <w:p w14:paraId="2CB5D9F0"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Costuri economice incrementale pentru apă și apă uzată</w:t>
            </w:r>
          </w:p>
        </w:tc>
        <w:tc>
          <w:tcPr>
            <w:tcW w:w="402" w:type="pct"/>
            <w:tcBorders>
              <w:top w:val="nil"/>
              <w:left w:val="nil"/>
              <w:bottom w:val="single" w:sz="4" w:space="0" w:color="auto"/>
              <w:right w:val="single" w:sz="4" w:space="0" w:color="auto"/>
            </w:tcBorders>
            <w:shd w:val="clear" w:color="auto" w:fill="auto"/>
            <w:noWrap/>
            <w:vAlign w:val="center"/>
            <w:hideMark/>
          </w:tcPr>
          <w:p w14:paraId="57768A01"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Euro</w:t>
            </w:r>
          </w:p>
        </w:tc>
        <w:tc>
          <w:tcPr>
            <w:tcW w:w="957" w:type="pct"/>
            <w:tcBorders>
              <w:top w:val="nil"/>
              <w:left w:val="nil"/>
              <w:bottom w:val="single" w:sz="4" w:space="0" w:color="auto"/>
              <w:right w:val="single" w:sz="4" w:space="0" w:color="auto"/>
            </w:tcBorders>
            <w:shd w:val="clear" w:color="auto" w:fill="auto"/>
            <w:vAlign w:val="center"/>
            <w:hideMark/>
          </w:tcPr>
          <w:p w14:paraId="79991C94" w14:textId="0286F368" w:rsidR="00DA1699" w:rsidRPr="00DA1699" w:rsidRDefault="00DA1699" w:rsidP="00DA1699">
            <w:pPr>
              <w:jc w:val="right"/>
              <w:rPr>
                <w:rFonts w:cs="Times New Roman"/>
                <w:sz w:val="20"/>
                <w:szCs w:val="20"/>
              </w:rPr>
            </w:pPr>
            <w:r w:rsidRPr="00DA1699">
              <w:rPr>
                <w:rFonts w:cs="Times New Roman"/>
                <w:color w:val="000000"/>
                <w:sz w:val="20"/>
                <w:szCs w:val="20"/>
              </w:rPr>
              <w:t>28</w:t>
            </w:r>
            <w:r>
              <w:rPr>
                <w:rFonts w:cs="Times New Roman"/>
                <w:color w:val="000000"/>
                <w:sz w:val="20"/>
                <w:szCs w:val="20"/>
              </w:rPr>
              <w:t>.</w:t>
            </w:r>
            <w:r w:rsidRPr="00DA1699">
              <w:rPr>
                <w:rFonts w:cs="Times New Roman"/>
                <w:color w:val="000000"/>
                <w:sz w:val="20"/>
                <w:szCs w:val="20"/>
              </w:rPr>
              <w:t>479</w:t>
            </w:r>
            <w:r>
              <w:rPr>
                <w:rFonts w:cs="Times New Roman"/>
                <w:color w:val="000000"/>
                <w:sz w:val="20"/>
                <w:szCs w:val="20"/>
              </w:rPr>
              <w:t>.</w:t>
            </w:r>
            <w:r w:rsidRPr="00DA1699">
              <w:rPr>
                <w:rFonts w:cs="Times New Roman"/>
                <w:color w:val="000000"/>
                <w:sz w:val="20"/>
                <w:szCs w:val="20"/>
              </w:rPr>
              <w:t>358</w:t>
            </w:r>
          </w:p>
        </w:tc>
        <w:tc>
          <w:tcPr>
            <w:tcW w:w="607" w:type="pct"/>
            <w:tcBorders>
              <w:top w:val="nil"/>
              <w:left w:val="nil"/>
              <w:bottom w:val="single" w:sz="4" w:space="0" w:color="auto"/>
              <w:right w:val="single" w:sz="4" w:space="0" w:color="auto"/>
            </w:tcBorders>
            <w:shd w:val="clear" w:color="auto" w:fill="auto"/>
            <w:vAlign w:val="center"/>
            <w:hideMark/>
          </w:tcPr>
          <w:p w14:paraId="01EA6044" w14:textId="6D4CF1F4" w:rsidR="00DA1699" w:rsidRPr="00DA1699" w:rsidRDefault="00DA1699" w:rsidP="00DA1699">
            <w:pPr>
              <w:jc w:val="right"/>
              <w:rPr>
                <w:rFonts w:cs="Times New Roman"/>
                <w:sz w:val="20"/>
                <w:szCs w:val="20"/>
              </w:rPr>
            </w:pPr>
            <w:r w:rsidRPr="00DA1699">
              <w:rPr>
                <w:rFonts w:cs="Times New Roman"/>
                <w:color w:val="000000"/>
                <w:sz w:val="20"/>
                <w:szCs w:val="20"/>
              </w:rPr>
              <w:t>29</w:t>
            </w:r>
            <w:r>
              <w:rPr>
                <w:rFonts w:cs="Times New Roman"/>
                <w:color w:val="000000"/>
                <w:sz w:val="20"/>
                <w:szCs w:val="20"/>
              </w:rPr>
              <w:t>,</w:t>
            </w:r>
            <w:r w:rsidRPr="00DA1699">
              <w:rPr>
                <w:rFonts w:cs="Times New Roman"/>
                <w:color w:val="000000"/>
                <w:sz w:val="20"/>
                <w:szCs w:val="20"/>
              </w:rPr>
              <w:t>40%</w:t>
            </w:r>
          </w:p>
        </w:tc>
      </w:tr>
      <w:tr w:rsidR="00DA1699" w:rsidRPr="00535711" w14:paraId="45D347E4" w14:textId="77777777" w:rsidTr="000427A1">
        <w:trPr>
          <w:trHeight w:val="288"/>
        </w:trPr>
        <w:tc>
          <w:tcPr>
            <w:tcW w:w="3034" w:type="pct"/>
            <w:tcBorders>
              <w:top w:val="nil"/>
              <w:left w:val="single" w:sz="4" w:space="0" w:color="auto"/>
              <w:bottom w:val="single" w:sz="4" w:space="0" w:color="auto"/>
              <w:right w:val="single" w:sz="4" w:space="0" w:color="auto"/>
            </w:tcBorders>
            <w:shd w:val="clear" w:color="auto" w:fill="auto"/>
            <w:noWrap/>
            <w:vAlign w:val="center"/>
            <w:hideMark/>
          </w:tcPr>
          <w:p w14:paraId="0266E749"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Emisii CO2</w:t>
            </w:r>
          </w:p>
        </w:tc>
        <w:tc>
          <w:tcPr>
            <w:tcW w:w="402" w:type="pct"/>
            <w:tcBorders>
              <w:top w:val="nil"/>
              <w:left w:val="nil"/>
              <w:bottom w:val="single" w:sz="4" w:space="0" w:color="auto"/>
              <w:right w:val="single" w:sz="4" w:space="0" w:color="auto"/>
            </w:tcBorders>
            <w:shd w:val="clear" w:color="auto" w:fill="auto"/>
            <w:noWrap/>
            <w:vAlign w:val="center"/>
            <w:hideMark/>
          </w:tcPr>
          <w:p w14:paraId="40C38F5F"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Euro</w:t>
            </w:r>
          </w:p>
        </w:tc>
        <w:tc>
          <w:tcPr>
            <w:tcW w:w="957" w:type="pct"/>
            <w:tcBorders>
              <w:top w:val="nil"/>
              <w:left w:val="nil"/>
              <w:bottom w:val="single" w:sz="4" w:space="0" w:color="auto"/>
              <w:right w:val="single" w:sz="4" w:space="0" w:color="auto"/>
            </w:tcBorders>
            <w:shd w:val="clear" w:color="auto" w:fill="auto"/>
            <w:vAlign w:val="center"/>
            <w:hideMark/>
          </w:tcPr>
          <w:p w14:paraId="295FFDAA" w14:textId="08F7C354" w:rsidR="00DA1699" w:rsidRPr="00DA1699" w:rsidRDefault="00DA1699" w:rsidP="00DA1699">
            <w:pPr>
              <w:jc w:val="right"/>
              <w:rPr>
                <w:rFonts w:cs="Times New Roman"/>
                <w:sz w:val="20"/>
                <w:szCs w:val="20"/>
              </w:rPr>
            </w:pPr>
            <w:r w:rsidRPr="00DA1699">
              <w:rPr>
                <w:rFonts w:cs="Times New Roman"/>
                <w:color w:val="000000"/>
                <w:sz w:val="20"/>
                <w:szCs w:val="20"/>
              </w:rPr>
              <w:t>1</w:t>
            </w:r>
            <w:r>
              <w:rPr>
                <w:rFonts w:cs="Times New Roman"/>
                <w:color w:val="000000"/>
                <w:sz w:val="20"/>
                <w:szCs w:val="20"/>
              </w:rPr>
              <w:t>.</w:t>
            </w:r>
            <w:r w:rsidRPr="00DA1699">
              <w:rPr>
                <w:rFonts w:cs="Times New Roman"/>
                <w:color w:val="000000"/>
                <w:sz w:val="20"/>
                <w:szCs w:val="20"/>
              </w:rPr>
              <w:t>297</w:t>
            </w:r>
            <w:r>
              <w:rPr>
                <w:rFonts w:cs="Times New Roman"/>
                <w:color w:val="000000"/>
                <w:sz w:val="20"/>
                <w:szCs w:val="20"/>
              </w:rPr>
              <w:t>.</w:t>
            </w:r>
            <w:r w:rsidRPr="00DA1699">
              <w:rPr>
                <w:rFonts w:cs="Times New Roman"/>
                <w:color w:val="000000"/>
                <w:sz w:val="20"/>
                <w:szCs w:val="20"/>
              </w:rPr>
              <w:t>162</w:t>
            </w:r>
          </w:p>
        </w:tc>
        <w:tc>
          <w:tcPr>
            <w:tcW w:w="607" w:type="pct"/>
            <w:tcBorders>
              <w:top w:val="nil"/>
              <w:left w:val="nil"/>
              <w:bottom w:val="single" w:sz="4" w:space="0" w:color="auto"/>
              <w:right w:val="single" w:sz="4" w:space="0" w:color="auto"/>
            </w:tcBorders>
            <w:shd w:val="clear" w:color="auto" w:fill="auto"/>
            <w:vAlign w:val="center"/>
            <w:hideMark/>
          </w:tcPr>
          <w:p w14:paraId="62933E8B" w14:textId="42F0BB27" w:rsidR="00DA1699" w:rsidRPr="00DA1699" w:rsidRDefault="00DA1699" w:rsidP="00DA1699">
            <w:pPr>
              <w:jc w:val="right"/>
              <w:rPr>
                <w:rFonts w:cs="Times New Roman"/>
                <w:sz w:val="20"/>
                <w:szCs w:val="20"/>
              </w:rPr>
            </w:pPr>
            <w:r w:rsidRPr="00DA1699">
              <w:rPr>
                <w:rFonts w:cs="Times New Roman"/>
                <w:color w:val="000000"/>
                <w:sz w:val="20"/>
                <w:szCs w:val="20"/>
              </w:rPr>
              <w:t>1</w:t>
            </w:r>
            <w:r>
              <w:rPr>
                <w:rFonts w:cs="Times New Roman"/>
                <w:color w:val="000000"/>
                <w:sz w:val="20"/>
                <w:szCs w:val="20"/>
              </w:rPr>
              <w:t>,</w:t>
            </w:r>
            <w:r w:rsidRPr="00DA1699">
              <w:rPr>
                <w:rFonts w:cs="Times New Roman"/>
                <w:color w:val="000000"/>
                <w:sz w:val="20"/>
                <w:szCs w:val="20"/>
              </w:rPr>
              <w:t>34%</w:t>
            </w:r>
          </w:p>
        </w:tc>
      </w:tr>
      <w:tr w:rsidR="00DA1699" w:rsidRPr="00535711" w14:paraId="5508C734" w14:textId="77777777" w:rsidTr="000427A1">
        <w:trPr>
          <w:trHeight w:val="288"/>
        </w:trPr>
        <w:tc>
          <w:tcPr>
            <w:tcW w:w="3034" w:type="pct"/>
            <w:tcBorders>
              <w:top w:val="nil"/>
              <w:left w:val="single" w:sz="4" w:space="0" w:color="auto"/>
              <w:bottom w:val="single" w:sz="4" w:space="0" w:color="auto"/>
              <w:right w:val="single" w:sz="4" w:space="0" w:color="auto"/>
            </w:tcBorders>
            <w:shd w:val="clear" w:color="auto" w:fill="auto"/>
            <w:noWrap/>
            <w:vAlign w:val="center"/>
            <w:hideMark/>
          </w:tcPr>
          <w:p w14:paraId="5579D729" w14:textId="77777777" w:rsidR="00DA1699" w:rsidRPr="00535711" w:rsidRDefault="00DA1699" w:rsidP="00DA1699">
            <w:pPr>
              <w:jc w:val="both"/>
              <w:rPr>
                <w:rFonts w:eastAsia="Times New Roman" w:cs="Times New Roman"/>
                <w:b/>
                <w:bCs/>
                <w:sz w:val="20"/>
                <w:szCs w:val="20"/>
                <w:lang w:val="ro-RO" w:eastAsia="de-DE"/>
              </w:rPr>
            </w:pPr>
            <w:r w:rsidRPr="00535711">
              <w:rPr>
                <w:rFonts w:eastAsia="Times New Roman" w:cs="Times New Roman"/>
                <w:b/>
                <w:bCs/>
                <w:sz w:val="20"/>
                <w:szCs w:val="20"/>
                <w:lang w:val="ro-RO" w:eastAsia="de-DE"/>
              </w:rPr>
              <w:t>Costuri economice totale proiect</w:t>
            </w:r>
          </w:p>
        </w:tc>
        <w:tc>
          <w:tcPr>
            <w:tcW w:w="402" w:type="pct"/>
            <w:tcBorders>
              <w:top w:val="nil"/>
              <w:left w:val="nil"/>
              <w:bottom w:val="single" w:sz="4" w:space="0" w:color="auto"/>
              <w:right w:val="single" w:sz="4" w:space="0" w:color="auto"/>
            </w:tcBorders>
            <w:shd w:val="clear" w:color="auto" w:fill="auto"/>
            <w:noWrap/>
            <w:vAlign w:val="center"/>
            <w:hideMark/>
          </w:tcPr>
          <w:p w14:paraId="3E4017DC" w14:textId="77777777" w:rsidR="00DA1699" w:rsidRPr="00535711" w:rsidRDefault="00DA1699" w:rsidP="00DA1699">
            <w:pPr>
              <w:jc w:val="both"/>
              <w:rPr>
                <w:rFonts w:eastAsia="Times New Roman" w:cs="Times New Roman"/>
                <w:b/>
                <w:bCs/>
                <w:sz w:val="20"/>
                <w:szCs w:val="20"/>
                <w:lang w:val="ro-RO" w:eastAsia="de-DE"/>
              </w:rPr>
            </w:pPr>
            <w:r w:rsidRPr="00535711">
              <w:rPr>
                <w:rFonts w:eastAsia="Times New Roman" w:cs="Times New Roman"/>
                <w:b/>
                <w:bCs/>
                <w:sz w:val="20"/>
                <w:szCs w:val="20"/>
                <w:lang w:val="ro-RO" w:eastAsia="de-DE"/>
              </w:rPr>
              <w:t>Euro</w:t>
            </w:r>
          </w:p>
        </w:tc>
        <w:tc>
          <w:tcPr>
            <w:tcW w:w="957" w:type="pct"/>
            <w:tcBorders>
              <w:top w:val="nil"/>
              <w:left w:val="nil"/>
              <w:bottom w:val="single" w:sz="4" w:space="0" w:color="auto"/>
              <w:right w:val="single" w:sz="4" w:space="0" w:color="auto"/>
            </w:tcBorders>
            <w:shd w:val="clear" w:color="auto" w:fill="auto"/>
            <w:vAlign w:val="center"/>
            <w:hideMark/>
          </w:tcPr>
          <w:p w14:paraId="3BE03634" w14:textId="4B2CCEF0" w:rsidR="00DA1699" w:rsidRPr="00DA1699" w:rsidRDefault="00DA1699" w:rsidP="00DA1699">
            <w:pPr>
              <w:jc w:val="right"/>
              <w:rPr>
                <w:rFonts w:cs="Times New Roman"/>
                <w:b/>
                <w:bCs/>
                <w:sz w:val="20"/>
                <w:szCs w:val="20"/>
              </w:rPr>
            </w:pPr>
            <w:r w:rsidRPr="00DA1699">
              <w:rPr>
                <w:rFonts w:cs="Times New Roman"/>
                <w:b/>
                <w:bCs/>
                <w:color w:val="000000"/>
                <w:sz w:val="20"/>
                <w:szCs w:val="20"/>
              </w:rPr>
              <w:t>96</w:t>
            </w:r>
            <w:r>
              <w:rPr>
                <w:rFonts w:cs="Times New Roman"/>
                <w:b/>
                <w:bCs/>
                <w:color w:val="000000"/>
                <w:sz w:val="20"/>
                <w:szCs w:val="20"/>
              </w:rPr>
              <w:t>.</w:t>
            </w:r>
            <w:r w:rsidRPr="00DA1699">
              <w:rPr>
                <w:rFonts w:cs="Times New Roman"/>
                <w:b/>
                <w:bCs/>
                <w:color w:val="000000"/>
                <w:sz w:val="20"/>
                <w:szCs w:val="20"/>
              </w:rPr>
              <w:t>883</w:t>
            </w:r>
            <w:r>
              <w:rPr>
                <w:rFonts w:cs="Times New Roman"/>
                <w:b/>
                <w:bCs/>
                <w:color w:val="000000"/>
                <w:sz w:val="20"/>
                <w:szCs w:val="20"/>
              </w:rPr>
              <w:t>.</w:t>
            </w:r>
            <w:r w:rsidRPr="00DA1699">
              <w:rPr>
                <w:rFonts w:cs="Times New Roman"/>
                <w:b/>
                <w:bCs/>
                <w:color w:val="000000"/>
                <w:sz w:val="20"/>
                <w:szCs w:val="20"/>
              </w:rPr>
              <w:t>610</w:t>
            </w:r>
          </w:p>
        </w:tc>
        <w:tc>
          <w:tcPr>
            <w:tcW w:w="607" w:type="pct"/>
            <w:tcBorders>
              <w:top w:val="nil"/>
              <w:left w:val="nil"/>
              <w:bottom w:val="single" w:sz="4" w:space="0" w:color="auto"/>
              <w:right w:val="single" w:sz="4" w:space="0" w:color="auto"/>
            </w:tcBorders>
            <w:shd w:val="clear" w:color="auto" w:fill="auto"/>
            <w:vAlign w:val="center"/>
            <w:hideMark/>
          </w:tcPr>
          <w:p w14:paraId="238C3638" w14:textId="06B72B7F" w:rsidR="00DA1699" w:rsidRPr="00DA1699" w:rsidRDefault="00DA1699" w:rsidP="00DA1699">
            <w:pPr>
              <w:jc w:val="right"/>
              <w:rPr>
                <w:rFonts w:cs="Times New Roman"/>
                <w:b/>
                <w:bCs/>
                <w:sz w:val="20"/>
                <w:szCs w:val="20"/>
              </w:rPr>
            </w:pPr>
            <w:r w:rsidRPr="00DA1699">
              <w:rPr>
                <w:rFonts w:cs="Times New Roman"/>
                <w:b/>
                <w:bCs/>
                <w:color w:val="000000"/>
                <w:sz w:val="20"/>
                <w:szCs w:val="20"/>
              </w:rPr>
              <w:t>100</w:t>
            </w:r>
            <w:r>
              <w:rPr>
                <w:rFonts w:cs="Times New Roman"/>
                <w:b/>
                <w:bCs/>
                <w:color w:val="000000"/>
                <w:sz w:val="20"/>
                <w:szCs w:val="20"/>
              </w:rPr>
              <w:t>,</w:t>
            </w:r>
            <w:r w:rsidRPr="00DA1699">
              <w:rPr>
                <w:rFonts w:cs="Times New Roman"/>
                <w:b/>
                <w:bCs/>
                <w:color w:val="000000"/>
                <w:sz w:val="20"/>
                <w:szCs w:val="20"/>
              </w:rPr>
              <w:t>00%</w:t>
            </w:r>
          </w:p>
        </w:tc>
      </w:tr>
      <w:tr w:rsidR="00380AE8" w:rsidRPr="00535711" w14:paraId="7F5B22C9" w14:textId="77777777" w:rsidTr="000427A1">
        <w:trPr>
          <w:trHeight w:val="288"/>
        </w:trPr>
        <w:tc>
          <w:tcPr>
            <w:tcW w:w="3034" w:type="pct"/>
            <w:tcBorders>
              <w:top w:val="nil"/>
              <w:left w:val="single" w:sz="4" w:space="0" w:color="auto"/>
              <w:bottom w:val="single" w:sz="4" w:space="0" w:color="auto"/>
              <w:right w:val="single" w:sz="4" w:space="0" w:color="auto"/>
            </w:tcBorders>
            <w:shd w:val="clear" w:color="auto" w:fill="auto"/>
            <w:noWrap/>
          </w:tcPr>
          <w:p w14:paraId="4CCEECF5" w14:textId="77777777" w:rsidR="00380AE8" w:rsidRPr="00535711" w:rsidRDefault="00380AE8" w:rsidP="00A67B14">
            <w:pPr>
              <w:jc w:val="both"/>
              <w:rPr>
                <w:rFonts w:eastAsia="Times New Roman" w:cs="Times New Roman"/>
                <w:b/>
                <w:bCs/>
                <w:sz w:val="20"/>
                <w:szCs w:val="20"/>
                <w:lang w:val="ro-RO" w:eastAsia="de-DE"/>
              </w:rPr>
            </w:pPr>
          </w:p>
        </w:tc>
        <w:tc>
          <w:tcPr>
            <w:tcW w:w="402" w:type="pct"/>
            <w:tcBorders>
              <w:top w:val="nil"/>
              <w:left w:val="nil"/>
              <w:bottom w:val="single" w:sz="4" w:space="0" w:color="auto"/>
              <w:right w:val="single" w:sz="4" w:space="0" w:color="auto"/>
            </w:tcBorders>
            <w:shd w:val="clear" w:color="auto" w:fill="auto"/>
            <w:noWrap/>
          </w:tcPr>
          <w:p w14:paraId="39654F64" w14:textId="77777777" w:rsidR="00380AE8" w:rsidRPr="00535711" w:rsidRDefault="00380AE8" w:rsidP="00A67B14">
            <w:pPr>
              <w:jc w:val="both"/>
              <w:rPr>
                <w:rFonts w:eastAsia="Times New Roman" w:cs="Times New Roman"/>
                <w:b/>
                <w:bCs/>
                <w:sz w:val="20"/>
                <w:szCs w:val="20"/>
                <w:lang w:val="ro-RO" w:eastAsia="de-DE"/>
              </w:rPr>
            </w:pPr>
          </w:p>
        </w:tc>
        <w:tc>
          <w:tcPr>
            <w:tcW w:w="957" w:type="pct"/>
            <w:tcBorders>
              <w:top w:val="nil"/>
              <w:left w:val="nil"/>
              <w:bottom w:val="single" w:sz="4" w:space="0" w:color="auto"/>
              <w:right w:val="single" w:sz="4" w:space="0" w:color="auto"/>
            </w:tcBorders>
            <w:shd w:val="clear" w:color="auto" w:fill="auto"/>
          </w:tcPr>
          <w:p w14:paraId="7EA387BD" w14:textId="77777777" w:rsidR="00380AE8" w:rsidRPr="00535711" w:rsidRDefault="00380AE8" w:rsidP="00A67B14">
            <w:pPr>
              <w:jc w:val="both"/>
              <w:rPr>
                <w:rFonts w:eastAsia="Times New Roman" w:cs="Times New Roman"/>
                <w:b/>
                <w:sz w:val="20"/>
                <w:szCs w:val="20"/>
                <w:lang w:val="de-DE" w:eastAsia="de-DE"/>
              </w:rPr>
            </w:pPr>
          </w:p>
        </w:tc>
        <w:tc>
          <w:tcPr>
            <w:tcW w:w="607" w:type="pct"/>
            <w:tcBorders>
              <w:top w:val="nil"/>
              <w:left w:val="nil"/>
              <w:bottom w:val="single" w:sz="4" w:space="0" w:color="auto"/>
              <w:right w:val="single" w:sz="4" w:space="0" w:color="auto"/>
            </w:tcBorders>
            <w:shd w:val="clear" w:color="auto" w:fill="auto"/>
          </w:tcPr>
          <w:p w14:paraId="629B6AC0" w14:textId="77777777" w:rsidR="00380AE8" w:rsidRPr="00535711" w:rsidRDefault="00380AE8" w:rsidP="00A67B14">
            <w:pPr>
              <w:jc w:val="both"/>
              <w:rPr>
                <w:rFonts w:eastAsia="Times New Roman" w:cs="Times New Roman"/>
                <w:b/>
                <w:bCs/>
                <w:sz w:val="20"/>
                <w:szCs w:val="20"/>
                <w:lang w:val="de-DE" w:eastAsia="de-DE"/>
              </w:rPr>
            </w:pPr>
          </w:p>
        </w:tc>
      </w:tr>
      <w:tr w:rsidR="009D4935" w:rsidRPr="00535711" w14:paraId="6A03D7B5" w14:textId="77777777" w:rsidTr="000427A1">
        <w:trPr>
          <w:trHeight w:val="504"/>
        </w:trPr>
        <w:tc>
          <w:tcPr>
            <w:tcW w:w="3034"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6526D75" w14:textId="77777777" w:rsidR="009D4935" w:rsidRPr="00535711" w:rsidRDefault="009D4935" w:rsidP="00A67B14">
            <w:pPr>
              <w:jc w:val="both"/>
              <w:rPr>
                <w:rFonts w:eastAsia="Times New Roman" w:cs="Times New Roman"/>
                <w:b/>
                <w:bCs/>
                <w:sz w:val="20"/>
                <w:szCs w:val="20"/>
                <w:lang w:val="ro-RO" w:eastAsia="de-DE"/>
              </w:rPr>
            </w:pPr>
            <w:r w:rsidRPr="00535711">
              <w:rPr>
                <w:rFonts w:eastAsia="Times New Roman" w:cs="Times New Roman"/>
                <w:b/>
                <w:bCs/>
                <w:sz w:val="20"/>
                <w:szCs w:val="20"/>
                <w:lang w:val="ro-RO" w:eastAsia="de-DE"/>
              </w:rPr>
              <w:t>Beneficiile proiectului</w:t>
            </w:r>
          </w:p>
        </w:tc>
        <w:tc>
          <w:tcPr>
            <w:tcW w:w="402"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33E05D6" w14:textId="77777777" w:rsidR="009D4935" w:rsidRPr="00535711" w:rsidRDefault="009D4935" w:rsidP="00A67B14">
            <w:pPr>
              <w:jc w:val="both"/>
              <w:rPr>
                <w:rFonts w:eastAsia="Times New Roman" w:cs="Times New Roman"/>
                <w:b/>
                <w:bCs/>
                <w:sz w:val="20"/>
                <w:szCs w:val="20"/>
                <w:lang w:val="ro-RO" w:eastAsia="de-DE"/>
              </w:rPr>
            </w:pPr>
          </w:p>
        </w:tc>
        <w:tc>
          <w:tcPr>
            <w:tcW w:w="95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D729E88" w14:textId="77777777" w:rsidR="009D4935" w:rsidRPr="00535711" w:rsidRDefault="009D4935" w:rsidP="000427A1">
            <w:pPr>
              <w:jc w:val="center"/>
              <w:rPr>
                <w:rFonts w:eastAsia="Times New Roman" w:cs="Times New Roman"/>
                <w:b/>
                <w:sz w:val="20"/>
                <w:szCs w:val="20"/>
                <w:lang w:val="ro-RO" w:eastAsia="de-DE"/>
              </w:rPr>
            </w:pPr>
            <w:r w:rsidRPr="00535711">
              <w:rPr>
                <w:rFonts w:eastAsia="Times New Roman" w:cs="Times New Roman"/>
                <w:b/>
                <w:sz w:val="20"/>
                <w:szCs w:val="20"/>
                <w:lang w:val="ro-RO" w:eastAsia="de-DE"/>
              </w:rPr>
              <w:t>NPV@5.0%</w:t>
            </w:r>
          </w:p>
        </w:tc>
        <w:tc>
          <w:tcPr>
            <w:tcW w:w="60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138C5AA" w14:textId="77777777" w:rsidR="009D4935" w:rsidRPr="00535711" w:rsidRDefault="009D4935" w:rsidP="000427A1">
            <w:pPr>
              <w:jc w:val="center"/>
              <w:rPr>
                <w:rFonts w:eastAsia="Times New Roman" w:cs="Times New Roman"/>
                <w:b/>
                <w:sz w:val="20"/>
                <w:szCs w:val="20"/>
                <w:lang w:val="ro-RO" w:eastAsia="de-DE"/>
              </w:rPr>
            </w:pPr>
            <w:r w:rsidRPr="00535711">
              <w:rPr>
                <w:rFonts w:eastAsia="Times New Roman" w:cs="Times New Roman"/>
                <w:b/>
                <w:sz w:val="20"/>
                <w:szCs w:val="20"/>
                <w:lang w:val="ro-RO" w:eastAsia="de-DE"/>
              </w:rPr>
              <w:t>%</w:t>
            </w:r>
          </w:p>
        </w:tc>
      </w:tr>
      <w:tr w:rsidR="00DA1699" w:rsidRPr="00535711" w14:paraId="731FFEBD" w14:textId="77777777" w:rsidTr="0029717A">
        <w:trPr>
          <w:trHeight w:val="288"/>
        </w:trPr>
        <w:tc>
          <w:tcPr>
            <w:tcW w:w="3034" w:type="pct"/>
            <w:tcBorders>
              <w:top w:val="nil"/>
              <w:left w:val="single" w:sz="4" w:space="0" w:color="auto"/>
              <w:bottom w:val="single" w:sz="4" w:space="0" w:color="auto"/>
              <w:right w:val="single" w:sz="4" w:space="0" w:color="auto"/>
            </w:tcBorders>
            <w:shd w:val="clear" w:color="auto" w:fill="auto"/>
            <w:noWrap/>
            <w:vAlign w:val="center"/>
            <w:hideMark/>
          </w:tcPr>
          <w:p w14:paraId="30772980"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Acces apă potabilă</w:t>
            </w:r>
          </w:p>
        </w:tc>
        <w:tc>
          <w:tcPr>
            <w:tcW w:w="402" w:type="pct"/>
            <w:tcBorders>
              <w:top w:val="nil"/>
              <w:left w:val="nil"/>
              <w:bottom w:val="single" w:sz="4" w:space="0" w:color="auto"/>
              <w:right w:val="single" w:sz="4" w:space="0" w:color="auto"/>
            </w:tcBorders>
            <w:shd w:val="clear" w:color="auto" w:fill="auto"/>
            <w:noWrap/>
            <w:vAlign w:val="center"/>
            <w:hideMark/>
          </w:tcPr>
          <w:p w14:paraId="667FD8CF"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Euro</w:t>
            </w:r>
          </w:p>
        </w:tc>
        <w:tc>
          <w:tcPr>
            <w:tcW w:w="957" w:type="pct"/>
            <w:tcBorders>
              <w:top w:val="nil"/>
              <w:left w:val="nil"/>
              <w:bottom w:val="single" w:sz="4" w:space="0" w:color="auto"/>
              <w:right w:val="single" w:sz="4" w:space="0" w:color="auto"/>
            </w:tcBorders>
            <w:shd w:val="clear" w:color="auto" w:fill="auto"/>
            <w:vAlign w:val="center"/>
            <w:hideMark/>
          </w:tcPr>
          <w:p w14:paraId="51AD57B6" w14:textId="0341912E" w:rsidR="00DA1699" w:rsidRPr="00DA1699" w:rsidRDefault="00DA1699" w:rsidP="00DA1699">
            <w:pPr>
              <w:jc w:val="right"/>
              <w:rPr>
                <w:rFonts w:cs="Times New Roman"/>
                <w:sz w:val="20"/>
                <w:szCs w:val="20"/>
                <w:lang w:val="en-US"/>
              </w:rPr>
            </w:pPr>
            <w:r w:rsidRPr="00DA1699">
              <w:rPr>
                <w:rFonts w:cs="Times New Roman"/>
                <w:color w:val="000000"/>
                <w:sz w:val="20"/>
                <w:szCs w:val="20"/>
              </w:rPr>
              <w:t>72</w:t>
            </w:r>
            <w:r>
              <w:rPr>
                <w:rFonts w:cs="Times New Roman"/>
                <w:color w:val="000000"/>
                <w:sz w:val="20"/>
                <w:szCs w:val="20"/>
              </w:rPr>
              <w:t>.</w:t>
            </w:r>
            <w:r w:rsidRPr="00DA1699">
              <w:rPr>
                <w:rFonts w:cs="Times New Roman"/>
                <w:color w:val="000000"/>
                <w:sz w:val="20"/>
                <w:szCs w:val="20"/>
              </w:rPr>
              <w:t>045</w:t>
            </w:r>
            <w:r>
              <w:rPr>
                <w:rFonts w:cs="Times New Roman"/>
                <w:color w:val="000000"/>
                <w:sz w:val="20"/>
                <w:szCs w:val="20"/>
              </w:rPr>
              <w:t>.</w:t>
            </w:r>
            <w:r w:rsidRPr="00DA1699">
              <w:rPr>
                <w:rFonts w:cs="Times New Roman"/>
                <w:color w:val="000000"/>
                <w:sz w:val="20"/>
                <w:szCs w:val="20"/>
              </w:rPr>
              <w:t>775</w:t>
            </w:r>
          </w:p>
        </w:tc>
        <w:tc>
          <w:tcPr>
            <w:tcW w:w="607" w:type="pct"/>
            <w:tcBorders>
              <w:top w:val="nil"/>
              <w:left w:val="nil"/>
              <w:bottom w:val="single" w:sz="4" w:space="0" w:color="auto"/>
              <w:right w:val="single" w:sz="4" w:space="0" w:color="auto"/>
            </w:tcBorders>
            <w:shd w:val="clear" w:color="auto" w:fill="auto"/>
            <w:noWrap/>
            <w:vAlign w:val="center"/>
            <w:hideMark/>
          </w:tcPr>
          <w:p w14:paraId="020ACB25" w14:textId="1DE85AC8" w:rsidR="00DA1699" w:rsidRPr="00DA1699" w:rsidRDefault="00DA1699" w:rsidP="00DA1699">
            <w:pPr>
              <w:jc w:val="right"/>
              <w:rPr>
                <w:rFonts w:cs="Times New Roman"/>
                <w:sz w:val="20"/>
                <w:szCs w:val="20"/>
              </w:rPr>
            </w:pPr>
            <w:r w:rsidRPr="00DA1699">
              <w:rPr>
                <w:rFonts w:cs="Times New Roman"/>
                <w:color w:val="000000"/>
                <w:sz w:val="20"/>
                <w:szCs w:val="20"/>
              </w:rPr>
              <w:t>23</w:t>
            </w:r>
            <w:r>
              <w:rPr>
                <w:rFonts w:cs="Times New Roman"/>
                <w:color w:val="000000"/>
                <w:sz w:val="20"/>
                <w:szCs w:val="20"/>
              </w:rPr>
              <w:t>,</w:t>
            </w:r>
            <w:r w:rsidRPr="00DA1699">
              <w:rPr>
                <w:rFonts w:cs="Times New Roman"/>
                <w:color w:val="000000"/>
                <w:sz w:val="20"/>
                <w:szCs w:val="20"/>
              </w:rPr>
              <w:t>86%</w:t>
            </w:r>
          </w:p>
        </w:tc>
      </w:tr>
      <w:tr w:rsidR="00DA1699" w:rsidRPr="00535711" w14:paraId="4215A9C9" w14:textId="77777777" w:rsidTr="0029717A">
        <w:trPr>
          <w:trHeight w:val="288"/>
        </w:trPr>
        <w:tc>
          <w:tcPr>
            <w:tcW w:w="3034" w:type="pct"/>
            <w:tcBorders>
              <w:top w:val="nil"/>
              <w:left w:val="single" w:sz="4" w:space="0" w:color="auto"/>
              <w:bottom w:val="single" w:sz="4" w:space="0" w:color="auto"/>
              <w:right w:val="single" w:sz="4" w:space="0" w:color="auto"/>
            </w:tcBorders>
            <w:shd w:val="clear" w:color="auto" w:fill="auto"/>
            <w:noWrap/>
            <w:vAlign w:val="center"/>
            <w:hideMark/>
          </w:tcPr>
          <w:p w14:paraId="2D7C90A0"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Îmbunătățirea corpurilor de apă (valoare folosință)</w:t>
            </w:r>
          </w:p>
        </w:tc>
        <w:tc>
          <w:tcPr>
            <w:tcW w:w="402" w:type="pct"/>
            <w:tcBorders>
              <w:top w:val="nil"/>
              <w:left w:val="nil"/>
              <w:bottom w:val="single" w:sz="4" w:space="0" w:color="auto"/>
              <w:right w:val="single" w:sz="4" w:space="0" w:color="auto"/>
            </w:tcBorders>
            <w:shd w:val="clear" w:color="auto" w:fill="auto"/>
            <w:noWrap/>
            <w:vAlign w:val="center"/>
            <w:hideMark/>
          </w:tcPr>
          <w:p w14:paraId="1EC50D30"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Euro</w:t>
            </w:r>
          </w:p>
        </w:tc>
        <w:tc>
          <w:tcPr>
            <w:tcW w:w="957" w:type="pct"/>
            <w:tcBorders>
              <w:top w:val="nil"/>
              <w:left w:val="nil"/>
              <w:bottom w:val="single" w:sz="4" w:space="0" w:color="auto"/>
              <w:right w:val="single" w:sz="4" w:space="0" w:color="auto"/>
            </w:tcBorders>
            <w:shd w:val="clear" w:color="auto" w:fill="auto"/>
            <w:vAlign w:val="center"/>
            <w:hideMark/>
          </w:tcPr>
          <w:p w14:paraId="0897B3B9" w14:textId="21ABD317" w:rsidR="00DA1699" w:rsidRPr="00DA1699" w:rsidRDefault="00DA1699" w:rsidP="00DA1699">
            <w:pPr>
              <w:jc w:val="right"/>
              <w:rPr>
                <w:rFonts w:cs="Times New Roman"/>
                <w:sz w:val="20"/>
                <w:szCs w:val="20"/>
              </w:rPr>
            </w:pPr>
            <w:r w:rsidRPr="00DA1699">
              <w:rPr>
                <w:rFonts w:cs="Times New Roman"/>
                <w:color w:val="000000"/>
                <w:sz w:val="20"/>
                <w:szCs w:val="20"/>
              </w:rPr>
              <w:t>106</w:t>
            </w:r>
            <w:r>
              <w:rPr>
                <w:rFonts w:cs="Times New Roman"/>
                <w:color w:val="000000"/>
                <w:sz w:val="20"/>
                <w:szCs w:val="20"/>
              </w:rPr>
              <w:t>.</w:t>
            </w:r>
            <w:r w:rsidRPr="00DA1699">
              <w:rPr>
                <w:rFonts w:cs="Times New Roman"/>
                <w:color w:val="000000"/>
                <w:sz w:val="20"/>
                <w:szCs w:val="20"/>
              </w:rPr>
              <w:t>529</w:t>
            </w:r>
            <w:r>
              <w:rPr>
                <w:rFonts w:cs="Times New Roman"/>
                <w:color w:val="000000"/>
                <w:sz w:val="20"/>
                <w:szCs w:val="20"/>
              </w:rPr>
              <w:t>.</w:t>
            </w:r>
            <w:r w:rsidRPr="00DA1699">
              <w:rPr>
                <w:rFonts w:cs="Times New Roman"/>
                <w:color w:val="000000"/>
                <w:sz w:val="20"/>
                <w:szCs w:val="20"/>
              </w:rPr>
              <w:t>082</w:t>
            </w:r>
          </w:p>
        </w:tc>
        <w:tc>
          <w:tcPr>
            <w:tcW w:w="607" w:type="pct"/>
            <w:tcBorders>
              <w:top w:val="nil"/>
              <w:left w:val="nil"/>
              <w:bottom w:val="single" w:sz="4" w:space="0" w:color="auto"/>
              <w:right w:val="single" w:sz="4" w:space="0" w:color="auto"/>
            </w:tcBorders>
            <w:shd w:val="clear" w:color="auto" w:fill="auto"/>
            <w:noWrap/>
            <w:vAlign w:val="center"/>
            <w:hideMark/>
          </w:tcPr>
          <w:p w14:paraId="3ED6660C" w14:textId="7D03589D" w:rsidR="00DA1699" w:rsidRPr="00DA1699" w:rsidRDefault="00DA1699" w:rsidP="00DA1699">
            <w:pPr>
              <w:jc w:val="right"/>
              <w:rPr>
                <w:rFonts w:cs="Times New Roman"/>
                <w:sz w:val="20"/>
                <w:szCs w:val="20"/>
              </w:rPr>
            </w:pPr>
            <w:r w:rsidRPr="00DA1699">
              <w:rPr>
                <w:rFonts w:cs="Times New Roman"/>
                <w:color w:val="000000"/>
                <w:sz w:val="20"/>
                <w:szCs w:val="20"/>
              </w:rPr>
              <w:t>35</w:t>
            </w:r>
            <w:r>
              <w:rPr>
                <w:rFonts w:cs="Times New Roman"/>
                <w:color w:val="000000"/>
                <w:sz w:val="20"/>
                <w:szCs w:val="20"/>
              </w:rPr>
              <w:t>,</w:t>
            </w:r>
            <w:r w:rsidRPr="00DA1699">
              <w:rPr>
                <w:rFonts w:cs="Times New Roman"/>
                <w:color w:val="000000"/>
                <w:sz w:val="20"/>
                <w:szCs w:val="20"/>
              </w:rPr>
              <w:t>29%</w:t>
            </w:r>
          </w:p>
        </w:tc>
      </w:tr>
      <w:tr w:rsidR="00DA1699" w:rsidRPr="00535711" w14:paraId="19ECE83A" w14:textId="77777777" w:rsidTr="0029717A">
        <w:trPr>
          <w:trHeight w:val="288"/>
        </w:trPr>
        <w:tc>
          <w:tcPr>
            <w:tcW w:w="3034" w:type="pct"/>
            <w:tcBorders>
              <w:top w:val="nil"/>
              <w:left w:val="single" w:sz="4" w:space="0" w:color="auto"/>
              <w:bottom w:val="single" w:sz="4" w:space="0" w:color="auto"/>
              <w:right w:val="single" w:sz="4" w:space="0" w:color="auto"/>
            </w:tcBorders>
            <w:shd w:val="clear" w:color="auto" w:fill="auto"/>
            <w:noWrap/>
            <w:vAlign w:val="center"/>
            <w:hideMark/>
          </w:tcPr>
          <w:p w14:paraId="541F4C2D"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Îmbunătățirea corpurilor de apă (valoare ne-folosință)</w:t>
            </w:r>
          </w:p>
        </w:tc>
        <w:tc>
          <w:tcPr>
            <w:tcW w:w="402" w:type="pct"/>
            <w:tcBorders>
              <w:top w:val="nil"/>
              <w:left w:val="nil"/>
              <w:bottom w:val="single" w:sz="4" w:space="0" w:color="auto"/>
              <w:right w:val="single" w:sz="4" w:space="0" w:color="auto"/>
            </w:tcBorders>
            <w:shd w:val="clear" w:color="auto" w:fill="auto"/>
            <w:noWrap/>
            <w:vAlign w:val="center"/>
            <w:hideMark/>
          </w:tcPr>
          <w:p w14:paraId="4FBA311D"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Euro</w:t>
            </w:r>
          </w:p>
        </w:tc>
        <w:tc>
          <w:tcPr>
            <w:tcW w:w="957" w:type="pct"/>
            <w:tcBorders>
              <w:top w:val="nil"/>
              <w:left w:val="nil"/>
              <w:bottom w:val="single" w:sz="4" w:space="0" w:color="auto"/>
              <w:right w:val="single" w:sz="4" w:space="0" w:color="auto"/>
            </w:tcBorders>
            <w:shd w:val="clear" w:color="auto" w:fill="auto"/>
            <w:vAlign w:val="center"/>
            <w:hideMark/>
          </w:tcPr>
          <w:p w14:paraId="34FB0C6A" w14:textId="0F5440BE" w:rsidR="00DA1699" w:rsidRPr="00DA1699" w:rsidRDefault="00DA1699" w:rsidP="00DA1699">
            <w:pPr>
              <w:jc w:val="right"/>
              <w:rPr>
                <w:rFonts w:cs="Times New Roman"/>
                <w:sz w:val="20"/>
                <w:szCs w:val="20"/>
              </w:rPr>
            </w:pPr>
            <w:r w:rsidRPr="00DA1699">
              <w:rPr>
                <w:rFonts w:cs="Times New Roman"/>
                <w:color w:val="000000"/>
                <w:sz w:val="20"/>
                <w:szCs w:val="20"/>
              </w:rPr>
              <w:t>506</w:t>
            </w:r>
            <w:r>
              <w:rPr>
                <w:rFonts w:cs="Times New Roman"/>
                <w:color w:val="000000"/>
                <w:sz w:val="20"/>
                <w:szCs w:val="20"/>
              </w:rPr>
              <w:t>.</w:t>
            </w:r>
            <w:r w:rsidRPr="00DA1699">
              <w:rPr>
                <w:rFonts w:cs="Times New Roman"/>
                <w:color w:val="000000"/>
                <w:sz w:val="20"/>
                <w:szCs w:val="20"/>
              </w:rPr>
              <w:t>341</w:t>
            </w:r>
          </w:p>
        </w:tc>
        <w:tc>
          <w:tcPr>
            <w:tcW w:w="607" w:type="pct"/>
            <w:tcBorders>
              <w:top w:val="nil"/>
              <w:left w:val="nil"/>
              <w:bottom w:val="single" w:sz="4" w:space="0" w:color="auto"/>
              <w:right w:val="single" w:sz="4" w:space="0" w:color="auto"/>
            </w:tcBorders>
            <w:shd w:val="clear" w:color="auto" w:fill="auto"/>
            <w:noWrap/>
            <w:vAlign w:val="center"/>
            <w:hideMark/>
          </w:tcPr>
          <w:p w14:paraId="1E18010C" w14:textId="286236EA" w:rsidR="00DA1699" w:rsidRPr="00DA1699" w:rsidRDefault="00DA1699" w:rsidP="00DA1699">
            <w:pPr>
              <w:jc w:val="right"/>
              <w:rPr>
                <w:rFonts w:cs="Times New Roman"/>
                <w:sz w:val="20"/>
                <w:szCs w:val="20"/>
              </w:rPr>
            </w:pPr>
            <w:r w:rsidRPr="00DA1699">
              <w:rPr>
                <w:rFonts w:cs="Times New Roman"/>
                <w:color w:val="000000"/>
                <w:sz w:val="20"/>
                <w:szCs w:val="20"/>
              </w:rPr>
              <w:t>0</w:t>
            </w:r>
            <w:r>
              <w:rPr>
                <w:rFonts w:cs="Times New Roman"/>
                <w:color w:val="000000"/>
                <w:sz w:val="20"/>
                <w:szCs w:val="20"/>
              </w:rPr>
              <w:t>,</w:t>
            </w:r>
            <w:r w:rsidRPr="00DA1699">
              <w:rPr>
                <w:rFonts w:cs="Times New Roman"/>
                <w:color w:val="000000"/>
                <w:sz w:val="20"/>
                <w:szCs w:val="20"/>
              </w:rPr>
              <w:t>17%</w:t>
            </w:r>
          </w:p>
        </w:tc>
      </w:tr>
      <w:tr w:rsidR="00DA1699" w:rsidRPr="00535711" w14:paraId="3BFD48E7" w14:textId="77777777" w:rsidTr="0029717A">
        <w:trPr>
          <w:trHeight w:val="288"/>
        </w:trPr>
        <w:tc>
          <w:tcPr>
            <w:tcW w:w="3034" w:type="pct"/>
            <w:tcBorders>
              <w:top w:val="nil"/>
              <w:left w:val="single" w:sz="4" w:space="0" w:color="auto"/>
              <w:bottom w:val="single" w:sz="4" w:space="0" w:color="auto"/>
              <w:right w:val="single" w:sz="4" w:space="0" w:color="auto"/>
            </w:tcBorders>
            <w:shd w:val="clear" w:color="auto" w:fill="auto"/>
            <w:noWrap/>
            <w:vAlign w:val="center"/>
            <w:hideMark/>
          </w:tcPr>
          <w:p w14:paraId="3095BBC2"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Economii la consumator – puțuri private</w:t>
            </w:r>
          </w:p>
        </w:tc>
        <w:tc>
          <w:tcPr>
            <w:tcW w:w="402" w:type="pct"/>
            <w:tcBorders>
              <w:top w:val="nil"/>
              <w:left w:val="nil"/>
              <w:bottom w:val="single" w:sz="4" w:space="0" w:color="auto"/>
              <w:right w:val="single" w:sz="4" w:space="0" w:color="auto"/>
            </w:tcBorders>
            <w:shd w:val="clear" w:color="auto" w:fill="auto"/>
            <w:noWrap/>
            <w:vAlign w:val="center"/>
            <w:hideMark/>
          </w:tcPr>
          <w:p w14:paraId="7B50CE46"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Euro</w:t>
            </w:r>
          </w:p>
        </w:tc>
        <w:tc>
          <w:tcPr>
            <w:tcW w:w="957" w:type="pct"/>
            <w:tcBorders>
              <w:top w:val="nil"/>
              <w:left w:val="nil"/>
              <w:bottom w:val="single" w:sz="4" w:space="0" w:color="auto"/>
              <w:right w:val="single" w:sz="4" w:space="0" w:color="auto"/>
            </w:tcBorders>
            <w:shd w:val="clear" w:color="auto" w:fill="auto"/>
            <w:vAlign w:val="center"/>
            <w:hideMark/>
          </w:tcPr>
          <w:p w14:paraId="66065A99" w14:textId="422E249B" w:rsidR="00DA1699" w:rsidRPr="00DA1699" w:rsidRDefault="00DA1699" w:rsidP="00DA1699">
            <w:pPr>
              <w:jc w:val="right"/>
              <w:rPr>
                <w:rFonts w:cs="Times New Roman"/>
                <w:sz w:val="20"/>
                <w:szCs w:val="20"/>
              </w:rPr>
            </w:pPr>
            <w:r w:rsidRPr="00DA1699">
              <w:rPr>
                <w:rFonts w:cs="Times New Roman"/>
                <w:color w:val="000000"/>
                <w:sz w:val="20"/>
                <w:szCs w:val="20"/>
              </w:rPr>
              <w:t>84</w:t>
            </w:r>
            <w:r>
              <w:rPr>
                <w:rFonts w:cs="Times New Roman"/>
                <w:color w:val="000000"/>
                <w:sz w:val="20"/>
                <w:szCs w:val="20"/>
              </w:rPr>
              <w:t>.</w:t>
            </w:r>
            <w:r w:rsidRPr="00DA1699">
              <w:rPr>
                <w:rFonts w:cs="Times New Roman"/>
                <w:color w:val="000000"/>
                <w:sz w:val="20"/>
                <w:szCs w:val="20"/>
              </w:rPr>
              <w:t>266</w:t>
            </w:r>
            <w:r>
              <w:rPr>
                <w:rFonts w:cs="Times New Roman"/>
                <w:color w:val="000000"/>
                <w:sz w:val="20"/>
                <w:szCs w:val="20"/>
              </w:rPr>
              <w:t>.</w:t>
            </w:r>
            <w:r w:rsidRPr="00DA1699">
              <w:rPr>
                <w:rFonts w:cs="Times New Roman"/>
                <w:color w:val="000000"/>
                <w:sz w:val="20"/>
                <w:szCs w:val="20"/>
              </w:rPr>
              <w:t>634</w:t>
            </w:r>
          </w:p>
        </w:tc>
        <w:tc>
          <w:tcPr>
            <w:tcW w:w="607" w:type="pct"/>
            <w:tcBorders>
              <w:top w:val="nil"/>
              <w:left w:val="nil"/>
              <w:bottom w:val="single" w:sz="4" w:space="0" w:color="auto"/>
              <w:right w:val="single" w:sz="4" w:space="0" w:color="auto"/>
            </w:tcBorders>
            <w:shd w:val="clear" w:color="auto" w:fill="auto"/>
            <w:noWrap/>
            <w:vAlign w:val="center"/>
            <w:hideMark/>
          </w:tcPr>
          <w:p w14:paraId="1CCE9380" w14:textId="14131AA5" w:rsidR="00DA1699" w:rsidRPr="00DA1699" w:rsidRDefault="00DA1699" w:rsidP="00DA1699">
            <w:pPr>
              <w:jc w:val="right"/>
              <w:rPr>
                <w:rFonts w:cs="Times New Roman"/>
                <w:sz w:val="20"/>
                <w:szCs w:val="20"/>
              </w:rPr>
            </w:pPr>
            <w:r w:rsidRPr="00DA1699">
              <w:rPr>
                <w:rFonts w:cs="Times New Roman"/>
                <w:color w:val="000000"/>
                <w:sz w:val="20"/>
                <w:szCs w:val="20"/>
              </w:rPr>
              <w:t>27</w:t>
            </w:r>
            <w:r>
              <w:rPr>
                <w:rFonts w:cs="Times New Roman"/>
                <w:color w:val="000000"/>
                <w:sz w:val="20"/>
                <w:szCs w:val="20"/>
              </w:rPr>
              <w:t>,</w:t>
            </w:r>
            <w:r w:rsidRPr="00DA1699">
              <w:rPr>
                <w:rFonts w:cs="Times New Roman"/>
                <w:color w:val="000000"/>
                <w:sz w:val="20"/>
                <w:szCs w:val="20"/>
              </w:rPr>
              <w:t>91%</w:t>
            </w:r>
          </w:p>
        </w:tc>
      </w:tr>
      <w:tr w:rsidR="00DA1699" w:rsidRPr="00535711" w14:paraId="33F5D98B" w14:textId="77777777" w:rsidTr="0029717A">
        <w:trPr>
          <w:trHeight w:val="288"/>
        </w:trPr>
        <w:tc>
          <w:tcPr>
            <w:tcW w:w="3034" w:type="pct"/>
            <w:tcBorders>
              <w:top w:val="nil"/>
              <w:left w:val="single" w:sz="4" w:space="0" w:color="auto"/>
              <w:bottom w:val="single" w:sz="4" w:space="0" w:color="auto"/>
              <w:right w:val="single" w:sz="4" w:space="0" w:color="auto"/>
            </w:tcBorders>
            <w:shd w:val="clear" w:color="auto" w:fill="auto"/>
            <w:noWrap/>
            <w:vAlign w:val="center"/>
            <w:hideMark/>
          </w:tcPr>
          <w:p w14:paraId="7EE2909E"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Economii la consumator – eliminare nămol</w:t>
            </w:r>
          </w:p>
        </w:tc>
        <w:tc>
          <w:tcPr>
            <w:tcW w:w="402" w:type="pct"/>
            <w:tcBorders>
              <w:top w:val="nil"/>
              <w:left w:val="nil"/>
              <w:bottom w:val="single" w:sz="4" w:space="0" w:color="auto"/>
              <w:right w:val="single" w:sz="4" w:space="0" w:color="auto"/>
            </w:tcBorders>
            <w:shd w:val="clear" w:color="auto" w:fill="auto"/>
            <w:noWrap/>
            <w:vAlign w:val="center"/>
            <w:hideMark/>
          </w:tcPr>
          <w:p w14:paraId="54D30145"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Euro</w:t>
            </w:r>
          </w:p>
        </w:tc>
        <w:tc>
          <w:tcPr>
            <w:tcW w:w="957" w:type="pct"/>
            <w:tcBorders>
              <w:top w:val="nil"/>
              <w:left w:val="nil"/>
              <w:bottom w:val="single" w:sz="4" w:space="0" w:color="auto"/>
              <w:right w:val="single" w:sz="4" w:space="0" w:color="auto"/>
            </w:tcBorders>
            <w:shd w:val="clear" w:color="auto" w:fill="auto"/>
            <w:vAlign w:val="center"/>
            <w:hideMark/>
          </w:tcPr>
          <w:p w14:paraId="3DE4A848" w14:textId="75295A33" w:rsidR="00DA1699" w:rsidRPr="00DA1699" w:rsidRDefault="00DA1699" w:rsidP="00DA1699">
            <w:pPr>
              <w:jc w:val="right"/>
              <w:rPr>
                <w:rFonts w:cs="Times New Roman"/>
                <w:sz w:val="20"/>
                <w:szCs w:val="20"/>
              </w:rPr>
            </w:pPr>
            <w:r w:rsidRPr="00DA1699">
              <w:rPr>
                <w:rFonts w:cs="Times New Roman"/>
                <w:color w:val="000000"/>
                <w:sz w:val="20"/>
                <w:szCs w:val="20"/>
              </w:rPr>
              <w:t>38</w:t>
            </w:r>
            <w:r>
              <w:rPr>
                <w:rFonts w:cs="Times New Roman"/>
                <w:color w:val="000000"/>
                <w:sz w:val="20"/>
                <w:szCs w:val="20"/>
              </w:rPr>
              <w:t>.</w:t>
            </w:r>
            <w:r w:rsidRPr="00DA1699">
              <w:rPr>
                <w:rFonts w:cs="Times New Roman"/>
                <w:color w:val="000000"/>
                <w:sz w:val="20"/>
                <w:szCs w:val="20"/>
              </w:rPr>
              <w:t>551</w:t>
            </w:r>
            <w:r>
              <w:rPr>
                <w:rFonts w:cs="Times New Roman"/>
                <w:color w:val="000000"/>
                <w:sz w:val="20"/>
                <w:szCs w:val="20"/>
              </w:rPr>
              <w:t>.</w:t>
            </w:r>
            <w:r w:rsidRPr="00DA1699">
              <w:rPr>
                <w:rFonts w:cs="Times New Roman"/>
                <w:color w:val="000000"/>
                <w:sz w:val="20"/>
                <w:szCs w:val="20"/>
              </w:rPr>
              <w:t>668</w:t>
            </w:r>
          </w:p>
        </w:tc>
        <w:tc>
          <w:tcPr>
            <w:tcW w:w="607" w:type="pct"/>
            <w:tcBorders>
              <w:top w:val="nil"/>
              <w:left w:val="nil"/>
              <w:bottom w:val="single" w:sz="4" w:space="0" w:color="auto"/>
              <w:right w:val="single" w:sz="4" w:space="0" w:color="auto"/>
            </w:tcBorders>
            <w:shd w:val="clear" w:color="auto" w:fill="auto"/>
            <w:noWrap/>
            <w:vAlign w:val="center"/>
            <w:hideMark/>
          </w:tcPr>
          <w:p w14:paraId="0818A16F" w14:textId="48BBC18D" w:rsidR="00DA1699" w:rsidRPr="00DA1699" w:rsidRDefault="00DA1699" w:rsidP="00DA1699">
            <w:pPr>
              <w:jc w:val="right"/>
              <w:rPr>
                <w:rFonts w:cs="Times New Roman"/>
                <w:sz w:val="20"/>
                <w:szCs w:val="20"/>
              </w:rPr>
            </w:pPr>
            <w:r w:rsidRPr="00DA1699">
              <w:rPr>
                <w:rFonts w:cs="Times New Roman"/>
                <w:color w:val="000000"/>
                <w:sz w:val="20"/>
                <w:szCs w:val="20"/>
              </w:rPr>
              <w:t>12</w:t>
            </w:r>
            <w:r>
              <w:rPr>
                <w:rFonts w:cs="Times New Roman"/>
                <w:color w:val="000000"/>
                <w:sz w:val="20"/>
                <w:szCs w:val="20"/>
              </w:rPr>
              <w:t>,</w:t>
            </w:r>
            <w:r w:rsidRPr="00DA1699">
              <w:rPr>
                <w:rFonts w:cs="Times New Roman"/>
                <w:color w:val="000000"/>
                <w:sz w:val="20"/>
                <w:szCs w:val="20"/>
              </w:rPr>
              <w:t>77%</w:t>
            </w:r>
          </w:p>
        </w:tc>
      </w:tr>
      <w:tr w:rsidR="00DA1699" w:rsidRPr="00535711" w14:paraId="354E9843" w14:textId="77777777" w:rsidTr="0029717A">
        <w:trPr>
          <w:trHeight w:val="288"/>
        </w:trPr>
        <w:tc>
          <w:tcPr>
            <w:tcW w:w="3034" w:type="pct"/>
            <w:tcBorders>
              <w:top w:val="nil"/>
              <w:left w:val="single" w:sz="4" w:space="0" w:color="auto"/>
              <w:bottom w:val="single" w:sz="4" w:space="0" w:color="auto"/>
              <w:right w:val="single" w:sz="4" w:space="0" w:color="auto"/>
            </w:tcBorders>
            <w:shd w:val="clear" w:color="auto" w:fill="auto"/>
            <w:noWrap/>
            <w:vAlign w:val="center"/>
            <w:hideMark/>
          </w:tcPr>
          <w:p w14:paraId="79A78881"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Economii la operator – extracție apă</w:t>
            </w:r>
          </w:p>
        </w:tc>
        <w:tc>
          <w:tcPr>
            <w:tcW w:w="402" w:type="pct"/>
            <w:tcBorders>
              <w:top w:val="nil"/>
              <w:left w:val="nil"/>
              <w:bottom w:val="single" w:sz="4" w:space="0" w:color="auto"/>
              <w:right w:val="single" w:sz="4" w:space="0" w:color="auto"/>
            </w:tcBorders>
            <w:shd w:val="clear" w:color="auto" w:fill="auto"/>
            <w:noWrap/>
            <w:vAlign w:val="center"/>
            <w:hideMark/>
          </w:tcPr>
          <w:p w14:paraId="2B2CA2FE"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Euro</w:t>
            </w:r>
          </w:p>
        </w:tc>
        <w:tc>
          <w:tcPr>
            <w:tcW w:w="957" w:type="pct"/>
            <w:tcBorders>
              <w:top w:val="nil"/>
              <w:left w:val="nil"/>
              <w:bottom w:val="single" w:sz="4" w:space="0" w:color="auto"/>
              <w:right w:val="single" w:sz="4" w:space="0" w:color="auto"/>
            </w:tcBorders>
            <w:shd w:val="clear" w:color="auto" w:fill="auto"/>
            <w:vAlign w:val="center"/>
            <w:hideMark/>
          </w:tcPr>
          <w:p w14:paraId="6A75B3ED" w14:textId="71743AF9" w:rsidR="00DA1699" w:rsidRPr="00DA1699" w:rsidRDefault="00DA1699" w:rsidP="00DA1699">
            <w:pPr>
              <w:jc w:val="right"/>
              <w:rPr>
                <w:rFonts w:cs="Times New Roman"/>
                <w:sz w:val="20"/>
                <w:szCs w:val="20"/>
              </w:rPr>
            </w:pPr>
            <w:r w:rsidRPr="00DA1699">
              <w:rPr>
                <w:rFonts w:cs="Times New Roman"/>
                <w:color w:val="000000"/>
                <w:sz w:val="20"/>
                <w:szCs w:val="20"/>
              </w:rPr>
              <w:t>-</w:t>
            </w:r>
          </w:p>
        </w:tc>
        <w:tc>
          <w:tcPr>
            <w:tcW w:w="607" w:type="pct"/>
            <w:tcBorders>
              <w:top w:val="nil"/>
              <w:left w:val="nil"/>
              <w:bottom w:val="single" w:sz="4" w:space="0" w:color="auto"/>
              <w:right w:val="single" w:sz="4" w:space="0" w:color="auto"/>
            </w:tcBorders>
            <w:shd w:val="clear" w:color="auto" w:fill="auto"/>
            <w:noWrap/>
            <w:vAlign w:val="center"/>
            <w:hideMark/>
          </w:tcPr>
          <w:p w14:paraId="40847A24" w14:textId="3B657A68" w:rsidR="00DA1699" w:rsidRPr="00DA1699" w:rsidRDefault="00DA1699" w:rsidP="00DA1699">
            <w:pPr>
              <w:jc w:val="right"/>
              <w:rPr>
                <w:rFonts w:cs="Times New Roman"/>
                <w:sz w:val="20"/>
                <w:szCs w:val="20"/>
              </w:rPr>
            </w:pPr>
            <w:r w:rsidRPr="00DA1699">
              <w:rPr>
                <w:rFonts w:cs="Times New Roman"/>
                <w:color w:val="000000"/>
                <w:sz w:val="20"/>
                <w:szCs w:val="20"/>
              </w:rPr>
              <w:t>0</w:t>
            </w:r>
            <w:r>
              <w:rPr>
                <w:rFonts w:cs="Times New Roman"/>
                <w:color w:val="000000"/>
                <w:sz w:val="20"/>
                <w:szCs w:val="20"/>
              </w:rPr>
              <w:t>,</w:t>
            </w:r>
            <w:r w:rsidRPr="00DA1699">
              <w:rPr>
                <w:rFonts w:cs="Times New Roman"/>
                <w:color w:val="000000"/>
                <w:sz w:val="20"/>
                <w:szCs w:val="20"/>
              </w:rPr>
              <w:t>00%</w:t>
            </w:r>
          </w:p>
        </w:tc>
      </w:tr>
      <w:tr w:rsidR="00DA1699" w:rsidRPr="00535711" w14:paraId="4B644F78" w14:textId="77777777" w:rsidTr="0029717A">
        <w:trPr>
          <w:trHeight w:val="288"/>
        </w:trPr>
        <w:tc>
          <w:tcPr>
            <w:tcW w:w="3034" w:type="pct"/>
            <w:tcBorders>
              <w:top w:val="nil"/>
              <w:left w:val="single" w:sz="4" w:space="0" w:color="auto"/>
              <w:bottom w:val="single" w:sz="4" w:space="0" w:color="auto"/>
              <w:right w:val="single" w:sz="4" w:space="0" w:color="auto"/>
            </w:tcBorders>
            <w:shd w:val="clear" w:color="auto" w:fill="auto"/>
            <w:noWrap/>
            <w:vAlign w:val="center"/>
            <w:hideMark/>
          </w:tcPr>
          <w:p w14:paraId="23340C5F"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Economii la operator – consum de energie</w:t>
            </w:r>
          </w:p>
        </w:tc>
        <w:tc>
          <w:tcPr>
            <w:tcW w:w="402" w:type="pct"/>
            <w:tcBorders>
              <w:top w:val="nil"/>
              <w:left w:val="nil"/>
              <w:bottom w:val="single" w:sz="4" w:space="0" w:color="auto"/>
              <w:right w:val="single" w:sz="4" w:space="0" w:color="auto"/>
            </w:tcBorders>
            <w:shd w:val="clear" w:color="auto" w:fill="auto"/>
            <w:noWrap/>
            <w:vAlign w:val="center"/>
            <w:hideMark/>
          </w:tcPr>
          <w:p w14:paraId="1ECB5DAC" w14:textId="77777777" w:rsidR="00DA1699" w:rsidRPr="00535711" w:rsidRDefault="00DA1699" w:rsidP="00DA1699">
            <w:pPr>
              <w:jc w:val="both"/>
              <w:rPr>
                <w:rFonts w:eastAsia="Times New Roman" w:cs="Times New Roman"/>
                <w:sz w:val="20"/>
                <w:szCs w:val="20"/>
                <w:lang w:val="ro-RO" w:eastAsia="de-DE"/>
              </w:rPr>
            </w:pPr>
            <w:r w:rsidRPr="00535711">
              <w:rPr>
                <w:rFonts w:eastAsia="Times New Roman" w:cs="Times New Roman"/>
                <w:sz w:val="20"/>
                <w:szCs w:val="20"/>
                <w:lang w:val="ro-RO" w:eastAsia="de-DE"/>
              </w:rPr>
              <w:t>Euro</w:t>
            </w:r>
          </w:p>
        </w:tc>
        <w:tc>
          <w:tcPr>
            <w:tcW w:w="957" w:type="pct"/>
            <w:tcBorders>
              <w:top w:val="nil"/>
              <w:left w:val="nil"/>
              <w:bottom w:val="single" w:sz="4" w:space="0" w:color="auto"/>
              <w:right w:val="single" w:sz="4" w:space="0" w:color="auto"/>
            </w:tcBorders>
            <w:shd w:val="clear" w:color="auto" w:fill="auto"/>
            <w:vAlign w:val="center"/>
            <w:hideMark/>
          </w:tcPr>
          <w:p w14:paraId="7AD55C0F" w14:textId="0B7028A8" w:rsidR="00DA1699" w:rsidRPr="00DA1699" w:rsidRDefault="00DA1699" w:rsidP="00DA1699">
            <w:pPr>
              <w:jc w:val="right"/>
              <w:rPr>
                <w:rFonts w:cs="Times New Roman"/>
                <w:sz w:val="20"/>
                <w:szCs w:val="20"/>
              </w:rPr>
            </w:pPr>
            <w:r w:rsidRPr="00DA1699">
              <w:rPr>
                <w:rFonts w:cs="Times New Roman"/>
                <w:color w:val="000000"/>
                <w:sz w:val="20"/>
                <w:szCs w:val="20"/>
              </w:rPr>
              <w:t>-</w:t>
            </w:r>
          </w:p>
        </w:tc>
        <w:tc>
          <w:tcPr>
            <w:tcW w:w="607" w:type="pct"/>
            <w:tcBorders>
              <w:top w:val="nil"/>
              <w:left w:val="nil"/>
              <w:bottom w:val="single" w:sz="4" w:space="0" w:color="auto"/>
              <w:right w:val="single" w:sz="4" w:space="0" w:color="auto"/>
            </w:tcBorders>
            <w:shd w:val="clear" w:color="auto" w:fill="auto"/>
            <w:noWrap/>
            <w:vAlign w:val="center"/>
            <w:hideMark/>
          </w:tcPr>
          <w:p w14:paraId="66399DB6" w14:textId="3DB244F7" w:rsidR="00DA1699" w:rsidRPr="00DA1699" w:rsidRDefault="00DA1699" w:rsidP="00DA1699">
            <w:pPr>
              <w:jc w:val="right"/>
              <w:rPr>
                <w:rFonts w:cs="Times New Roman"/>
                <w:sz w:val="20"/>
                <w:szCs w:val="20"/>
              </w:rPr>
            </w:pPr>
            <w:r w:rsidRPr="00DA1699">
              <w:rPr>
                <w:rFonts w:cs="Times New Roman"/>
                <w:color w:val="000000"/>
                <w:sz w:val="20"/>
                <w:szCs w:val="20"/>
              </w:rPr>
              <w:t>0</w:t>
            </w:r>
            <w:r>
              <w:rPr>
                <w:rFonts w:cs="Times New Roman"/>
                <w:color w:val="000000"/>
                <w:sz w:val="20"/>
                <w:szCs w:val="20"/>
              </w:rPr>
              <w:t>,</w:t>
            </w:r>
            <w:r w:rsidRPr="00DA1699">
              <w:rPr>
                <w:rFonts w:cs="Times New Roman"/>
                <w:color w:val="000000"/>
                <w:sz w:val="20"/>
                <w:szCs w:val="20"/>
              </w:rPr>
              <w:t>00%</w:t>
            </w:r>
          </w:p>
        </w:tc>
      </w:tr>
      <w:tr w:rsidR="00DA1699" w:rsidRPr="00535711" w14:paraId="200221CF" w14:textId="77777777" w:rsidTr="0029717A">
        <w:trPr>
          <w:trHeight w:val="288"/>
        </w:trPr>
        <w:tc>
          <w:tcPr>
            <w:tcW w:w="3034" w:type="pct"/>
            <w:tcBorders>
              <w:top w:val="nil"/>
              <w:left w:val="single" w:sz="4" w:space="0" w:color="auto"/>
              <w:bottom w:val="single" w:sz="4" w:space="0" w:color="auto"/>
              <w:right w:val="single" w:sz="4" w:space="0" w:color="auto"/>
            </w:tcBorders>
            <w:shd w:val="clear" w:color="auto" w:fill="auto"/>
            <w:noWrap/>
            <w:vAlign w:val="center"/>
            <w:hideMark/>
          </w:tcPr>
          <w:p w14:paraId="62498E33" w14:textId="77777777" w:rsidR="00DA1699" w:rsidRPr="00535711" w:rsidRDefault="00DA1699" w:rsidP="00DA1699">
            <w:pPr>
              <w:jc w:val="both"/>
              <w:rPr>
                <w:rFonts w:eastAsia="Times New Roman" w:cs="Times New Roman"/>
                <w:b/>
                <w:bCs/>
                <w:sz w:val="20"/>
                <w:szCs w:val="20"/>
                <w:lang w:val="ro-RO" w:eastAsia="de-DE"/>
              </w:rPr>
            </w:pPr>
            <w:r w:rsidRPr="00535711">
              <w:rPr>
                <w:rFonts w:eastAsia="Times New Roman" w:cs="Times New Roman"/>
                <w:b/>
                <w:bCs/>
                <w:sz w:val="20"/>
                <w:szCs w:val="20"/>
                <w:lang w:val="ro-RO" w:eastAsia="de-DE"/>
              </w:rPr>
              <w:t>Total beneficii</w:t>
            </w:r>
          </w:p>
        </w:tc>
        <w:tc>
          <w:tcPr>
            <w:tcW w:w="402" w:type="pct"/>
            <w:tcBorders>
              <w:top w:val="nil"/>
              <w:left w:val="nil"/>
              <w:bottom w:val="single" w:sz="4" w:space="0" w:color="auto"/>
              <w:right w:val="single" w:sz="4" w:space="0" w:color="auto"/>
            </w:tcBorders>
            <w:shd w:val="clear" w:color="auto" w:fill="auto"/>
            <w:noWrap/>
            <w:vAlign w:val="center"/>
            <w:hideMark/>
          </w:tcPr>
          <w:p w14:paraId="3AE1320A" w14:textId="77777777" w:rsidR="00DA1699" w:rsidRPr="00535711" w:rsidRDefault="00DA1699" w:rsidP="00DA1699">
            <w:pPr>
              <w:jc w:val="both"/>
              <w:rPr>
                <w:rFonts w:eastAsia="Times New Roman" w:cs="Times New Roman"/>
                <w:b/>
                <w:bCs/>
                <w:sz w:val="20"/>
                <w:szCs w:val="20"/>
                <w:lang w:val="ro-RO" w:eastAsia="de-DE"/>
              </w:rPr>
            </w:pPr>
            <w:r w:rsidRPr="00535711">
              <w:rPr>
                <w:rFonts w:eastAsia="Times New Roman" w:cs="Times New Roman"/>
                <w:b/>
                <w:bCs/>
                <w:sz w:val="20"/>
                <w:szCs w:val="20"/>
                <w:lang w:val="ro-RO" w:eastAsia="de-DE"/>
              </w:rPr>
              <w:t>Euro</w:t>
            </w:r>
          </w:p>
        </w:tc>
        <w:tc>
          <w:tcPr>
            <w:tcW w:w="957" w:type="pct"/>
            <w:tcBorders>
              <w:top w:val="nil"/>
              <w:left w:val="nil"/>
              <w:bottom w:val="single" w:sz="4" w:space="0" w:color="auto"/>
              <w:right w:val="single" w:sz="4" w:space="0" w:color="auto"/>
            </w:tcBorders>
            <w:shd w:val="clear" w:color="auto" w:fill="auto"/>
            <w:vAlign w:val="center"/>
            <w:hideMark/>
          </w:tcPr>
          <w:p w14:paraId="6C49789B" w14:textId="0F181FC6" w:rsidR="00DA1699" w:rsidRPr="00DA1699" w:rsidRDefault="00DA1699" w:rsidP="00DA1699">
            <w:pPr>
              <w:jc w:val="right"/>
              <w:rPr>
                <w:rFonts w:cs="Times New Roman"/>
                <w:b/>
                <w:bCs/>
                <w:sz w:val="20"/>
                <w:szCs w:val="20"/>
              </w:rPr>
            </w:pPr>
            <w:r w:rsidRPr="00DA1699">
              <w:rPr>
                <w:rFonts w:cs="Times New Roman"/>
                <w:b/>
                <w:bCs/>
                <w:color w:val="000000"/>
                <w:sz w:val="20"/>
                <w:szCs w:val="20"/>
              </w:rPr>
              <w:t>301</w:t>
            </w:r>
            <w:r>
              <w:rPr>
                <w:rFonts w:cs="Times New Roman"/>
                <w:b/>
                <w:bCs/>
                <w:color w:val="000000"/>
                <w:sz w:val="20"/>
                <w:szCs w:val="20"/>
              </w:rPr>
              <w:t>.</w:t>
            </w:r>
            <w:r w:rsidRPr="00DA1699">
              <w:rPr>
                <w:rFonts w:cs="Times New Roman"/>
                <w:b/>
                <w:bCs/>
                <w:color w:val="000000"/>
                <w:sz w:val="20"/>
                <w:szCs w:val="20"/>
              </w:rPr>
              <w:t>899</w:t>
            </w:r>
            <w:r>
              <w:rPr>
                <w:rFonts w:cs="Times New Roman"/>
                <w:b/>
                <w:bCs/>
                <w:color w:val="000000"/>
                <w:sz w:val="20"/>
                <w:szCs w:val="20"/>
              </w:rPr>
              <w:t>.</w:t>
            </w:r>
            <w:r w:rsidRPr="00DA1699">
              <w:rPr>
                <w:rFonts w:cs="Times New Roman"/>
                <w:b/>
                <w:bCs/>
                <w:color w:val="000000"/>
                <w:sz w:val="20"/>
                <w:szCs w:val="20"/>
              </w:rPr>
              <w:t>500</w:t>
            </w:r>
          </w:p>
        </w:tc>
        <w:tc>
          <w:tcPr>
            <w:tcW w:w="607" w:type="pct"/>
            <w:tcBorders>
              <w:top w:val="nil"/>
              <w:left w:val="nil"/>
              <w:bottom w:val="single" w:sz="4" w:space="0" w:color="auto"/>
              <w:right w:val="single" w:sz="4" w:space="0" w:color="auto"/>
            </w:tcBorders>
            <w:shd w:val="clear" w:color="auto" w:fill="auto"/>
            <w:noWrap/>
            <w:vAlign w:val="center"/>
            <w:hideMark/>
          </w:tcPr>
          <w:p w14:paraId="59A4BD61" w14:textId="2A539592" w:rsidR="00DA1699" w:rsidRPr="00DA1699" w:rsidRDefault="00DA1699" w:rsidP="00DA1699">
            <w:pPr>
              <w:jc w:val="right"/>
              <w:rPr>
                <w:rFonts w:cs="Times New Roman"/>
                <w:b/>
                <w:bCs/>
                <w:sz w:val="20"/>
                <w:szCs w:val="20"/>
              </w:rPr>
            </w:pPr>
            <w:r w:rsidRPr="00DA1699">
              <w:rPr>
                <w:rFonts w:cs="Times New Roman"/>
                <w:b/>
                <w:bCs/>
                <w:color w:val="000000"/>
                <w:sz w:val="20"/>
                <w:szCs w:val="20"/>
              </w:rPr>
              <w:t>100</w:t>
            </w:r>
            <w:r>
              <w:rPr>
                <w:rFonts w:cs="Times New Roman"/>
                <w:b/>
                <w:bCs/>
                <w:color w:val="000000"/>
                <w:sz w:val="20"/>
                <w:szCs w:val="20"/>
              </w:rPr>
              <w:t>,</w:t>
            </w:r>
            <w:r w:rsidRPr="00DA1699">
              <w:rPr>
                <w:rFonts w:cs="Times New Roman"/>
                <w:b/>
                <w:bCs/>
                <w:color w:val="000000"/>
                <w:sz w:val="20"/>
                <w:szCs w:val="20"/>
              </w:rPr>
              <w:t>00%</w:t>
            </w:r>
          </w:p>
        </w:tc>
      </w:tr>
    </w:tbl>
    <w:p w14:paraId="0CD7C770" w14:textId="77777777" w:rsidR="003152AC" w:rsidRDefault="003152AC" w:rsidP="00A67B14">
      <w:pPr>
        <w:pStyle w:val="Table"/>
        <w:jc w:val="both"/>
        <w:rPr>
          <w:rFonts w:ascii="Times New Roman" w:hAnsi="Times New Roman"/>
        </w:rPr>
      </w:pPr>
    </w:p>
    <w:p w14:paraId="4D0AC0DE" w14:textId="77777777" w:rsidR="00D11F88" w:rsidRPr="00535711" w:rsidRDefault="004664CC" w:rsidP="00535711">
      <w:pPr>
        <w:spacing w:after="120" w:line="276" w:lineRule="auto"/>
        <w:jc w:val="both"/>
        <w:rPr>
          <w:sz w:val="22"/>
          <w:szCs w:val="22"/>
          <w:lang w:val="ro-RO"/>
        </w:rPr>
      </w:pPr>
      <w:r w:rsidRPr="00535711">
        <w:rPr>
          <w:sz w:val="22"/>
          <w:szCs w:val="22"/>
          <w:lang w:val="ro-RO"/>
        </w:rPr>
        <w:t xml:space="preserve">Evolutia anuala a beneficiilor si costurilor economice este prezentata in </w:t>
      </w:r>
      <w:r w:rsidR="00431694" w:rsidRPr="00535711">
        <w:rPr>
          <w:sz w:val="22"/>
          <w:szCs w:val="22"/>
          <w:lang w:val="ro-RO"/>
        </w:rPr>
        <w:t>figura următoare:</w:t>
      </w:r>
    </w:p>
    <w:p w14:paraId="3095F2CB" w14:textId="77777777" w:rsidR="00431694" w:rsidRPr="00535711" w:rsidRDefault="00E664F2" w:rsidP="00A67B14">
      <w:pPr>
        <w:jc w:val="both"/>
        <w:rPr>
          <w:sz w:val="18"/>
          <w:szCs w:val="18"/>
        </w:rPr>
      </w:pPr>
      <w:bookmarkStart w:id="378" w:name="_Toc24608801"/>
      <w:r w:rsidRPr="00535711">
        <w:rPr>
          <w:i/>
          <w:sz w:val="18"/>
          <w:szCs w:val="18"/>
        </w:rPr>
        <w:t xml:space="preserve">Figura </w:t>
      </w:r>
      <w:r w:rsidRPr="00535711">
        <w:rPr>
          <w:i/>
          <w:sz w:val="18"/>
          <w:szCs w:val="18"/>
        </w:rPr>
        <w:fldChar w:fldCharType="begin"/>
      </w:r>
      <w:r w:rsidRPr="00535711">
        <w:rPr>
          <w:i/>
          <w:sz w:val="18"/>
          <w:szCs w:val="18"/>
        </w:rPr>
        <w:instrText xml:space="preserve"> SEQ Figură \* ARABIC </w:instrText>
      </w:r>
      <w:r w:rsidRPr="00535711">
        <w:rPr>
          <w:i/>
          <w:sz w:val="18"/>
          <w:szCs w:val="18"/>
        </w:rPr>
        <w:fldChar w:fldCharType="separate"/>
      </w:r>
      <w:r w:rsidR="00C75B7D">
        <w:rPr>
          <w:i/>
          <w:noProof/>
          <w:sz w:val="18"/>
          <w:szCs w:val="18"/>
        </w:rPr>
        <w:t>14</w:t>
      </w:r>
      <w:r w:rsidRPr="00535711">
        <w:rPr>
          <w:i/>
          <w:sz w:val="18"/>
          <w:szCs w:val="18"/>
        </w:rPr>
        <w:fldChar w:fldCharType="end"/>
      </w:r>
      <w:r w:rsidR="00431694" w:rsidRPr="00535711">
        <w:rPr>
          <w:sz w:val="18"/>
          <w:szCs w:val="18"/>
        </w:rPr>
        <w:t xml:space="preserve">: </w:t>
      </w:r>
      <w:r w:rsidR="00431694" w:rsidRPr="00535711">
        <w:rPr>
          <w:i/>
          <w:sz w:val="18"/>
          <w:szCs w:val="18"/>
        </w:rPr>
        <w:t>Evolu</w:t>
      </w:r>
      <w:r w:rsidR="00FF2625" w:rsidRPr="00535711">
        <w:rPr>
          <w:i/>
          <w:sz w:val="18"/>
          <w:szCs w:val="18"/>
        </w:rPr>
        <w:t>ț</w:t>
      </w:r>
      <w:r w:rsidR="00431694" w:rsidRPr="00535711">
        <w:rPr>
          <w:i/>
          <w:sz w:val="18"/>
          <w:szCs w:val="18"/>
        </w:rPr>
        <w:t>ia anual</w:t>
      </w:r>
      <w:r w:rsidR="00FF2625" w:rsidRPr="00535711">
        <w:rPr>
          <w:i/>
          <w:sz w:val="18"/>
          <w:szCs w:val="18"/>
        </w:rPr>
        <w:t>ă</w:t>
      </w:r>
      <w:r w:rsidR="00431694" w:rsidRPr="00535711">
        <w:rPr>
          <w:i/>
          <w:sz w:val="18"/>
          <w:szCs w:val="18"/>
        </w:rPr>
        <w:t xml:space="preserve"> a beneficiilor </w:t>
      </w:r>
      <w:r w:rsidR="00FF2625" w:rsidRPr="00535711">
        <w:rPr>
          <w:i/>
          <w:sz w:val="18"/>
          <w:szCs w:val="18"/>
        </w:rPr>
        <w:t>ș</w:t>
      </w:r>
      <w:r w:rsidR="00431694" w:rsidRPr="00535711">
        <w:rPr>
          <w:i/>
          <w:sz w:val="18"/>
          <w:szCs w:val="18"/>
        </w:rPr>
        <w:t>i costurilor economice</w:t>
      </w:r>
      <w:bookmarkEnd w:id="378"/>
    </w:p>
    <w:p w14:paraId="0390300A" w14:textId="1B8658D3" w:rsidR="00431694" w:rsidRPr="00C412C2" w:rsidRDefault="00DA1699" w:rsidP="00A67B14">
      <w:pPr>
        <w:jc w:val="both"/>
      </w:pPr>
      <w:r w:rsidRPr="00DA1699">
        <w:rPr>
          <w:noProof/>
        </w:rPr>
        <w:drawing>
          <wp:inline distT="0" distB="0" distL="0" distR="0" wp14:anchorId="0C0A542C" wp14:editId="1BBCAFA1">
            <wp:extent cx="5478780" cy="3960865"/>
            <wp:effectExtent l="0" t="0" r="762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92287" cy="3970630"/>
                    </a:xfrm>
                    <a:prstGeom prst="rect">
                      <a:avLst/>
                    </a:prstGeom>
                  </pic:spPr>
                </pic:pic>
              </a:graphicData>
            </a:graphic>
          </wp:inline>
        </w:drawing>
      </w:r>
    </w:p>
    <w:p w14:paraId="4D8F9E63" w14:textId="77777777" w:rsidR="00431694" w:rsidRPr="00C412C2" w:rsidRDefault="00431694" w:rsidP="00A67B14">
      <w:pPr>
        <w:jc w:val="both"/>
      </w:pPr>
    </w:p>
    <w:p w14:paraId="19BC22FE" w14:textId="77777777" w:rsidR="00431694" w:rsidRPr="00535711" w:rsidRDefault="00431694" w:rsidP="00535711">
      <w:pPr>
        <w:spacing w:after="120" w:line="276" w:lineRule="auto"/>
        <w:jc w:val="both"/>
        <w:rPr>
          <w:sz w:val="22"/>
          <w:szCs w:val="22"/>
          <w:lang w:val="ro-RO"/>
        </w:rPr>
      </w:pPr>
      <w:r w:rsidRPr="00535711">
        <w:rPr>
          <w:sz w:val="22"/>
          <w:szCs w:val="22"/>
          <w:lang w:val="ro-RO"/>
        </w:rPr>
        <w:t>Principalii indicatori de analiza economica sunt prezentati in tabelul urmator:</w:t>
      </w:r>
    </w:p>
    <w:p w14:paraId="61973ABF" w14:textId="77777777" w:rsidR="00431694" w:rsidRPr="00535711" w:rsidRDefault="00380AE8" w:rsidP="00A67B14">
      <w:pPr>
        <w:jc w:val="both"/>
        <w:rPr>
          <w:sz w:val="18"/>
          <w:szCs w:val="18"/>
        </w:rPr>
      </w:pPr>
      <w:bookmarkStart w:id="379" w:name="_Toc425414138"/>
      <w:bookmarkStart w:id="380" w:name="_Toc463018742"/>
      <w:bookmarkStart w:id="381" w:name="_Toc489974781"/>
      <w:bookmarkStart w:id="382" w:name="_Toc24608890"/>
      <w:r w:rsidRPr="00535711">
        <w:rPr>
          <w:i/>
          <w:sz w:val="18"/>
          <w:szCs w:val="18"/>
        </w:rPr>
        <w:t xml:space="preserve">Tabel </w:t>
      </w:r>
      <w:r w:rsidRPr="00535711">
        <w:rPr>
          <w:i/>
          <w:sz w:val="18"/>
          <w:szCs w:val="18"/>
        </w:rPr>
        <w:fldChar w:fldCharType="begin"/>
      </w:r>
      <w:r w:rsidRPr="00535711">
        <w:rPr>
          <w:i/>
          <w:sz w:val="18"/>
          <w:szCs w:val="18"/>
        </w:rPr>
        <w:instrText xml:space="preserve"> SEQ Tabel \* ARABIC </w:instrText>
      </w:r>
      <w:r w:rsidRPr="00535711">
        <w:rPr>
          <w:i/>
          <w:sz w:val="18"/>
          <w:szCs w:val="18"/>
        </w:rPr>
        <w:fldChar w:fldCharType="separate"/>
      </w:r>
      <w:r w:rsidR="00C75B7D">
        <w:rPr>
          <w:i/>
          <w:noProof/>
          <w:sz w:val="18"/>
          <w:szCs w:val="18"/>
        </w:rPr>
        <w:t>89</w:t>
      </w:r>
      <w:r w:rsidRPr="00535711">
        <w:rPr>
          <w:i/>
          <w:sz w:val="18"/>
          <w:szCs w:val="18"/>
        </w:rPr>
        <w:fldChar w:fldCharType="end"/>
      </w:r>
      <w:r w:rsidRPr="00535711">
        <w:rPr>
          <w:i/>
          <w:sz w:val="18"/>
          <w:szCs w:val="18"/>
        </w:rPr>
        <w:t>:</w:t>
      </w:r>
      <w:r w:rsidR="00431694" w:rsidRPr="00535711">
        <w:rPr>
          <w:i/>
          <w:sz w:val="18"/>
          <w:szCs w:val="18"/>
        </w:rPr>
        <w:t xml:space="preserve"> </w:t>
      </w:r>
      <w:bookmarkEnd w:id="379"/>
      <w:r w:rsidR="00431694" w:rsidRPr="00535711">
        <w:rPr>
          <w:i/>
          <w:sz w:val="18"/>
          <w:szCs w:val="18"/>
        </w:rPr>
        <w:t>Indicatori de analiz</w:t>
      </w:r>
      <w:r w:rsidRPr="00535711">
        <w:rPr>
          <w:i/>
          <w:sz w:val="18"/>
          <w:szCs w:val="18"/>
        </w:rPr>
        <w:t>ă</w:t>
      </w:r>
      <w:r w:rsidR="00431694" w:rsidRPr="00535711">
        <w:rPr>
          <w:i/>
          <w:sz w:val="18"/>
          <w:szCs w:val="18"/>
        </w:rPr>
        <w:t xml:space="preserve"> economic</w:t>
      </w:r>
      <w:bookmarkEnd w:id="380"/>
      <w:bookmarkEnd w:id="381"/>
      <w:r w:rsidRPr="00535711">
        <w:rPr>
          <w:i/>
          <w:sz w:val="18"/>
          <w:szCs w:val="18"/>
        </w:rPr>
        <w:t>ă</w:t>
      </w:r>
      <w:bookmarkEnd w:id="382"/>
    </w:p>
    <w:tbl>
      <w:tblPr>
        <w:tblW w:w="7644" w:type="dxa"/>
        <w:tblLook w:val="04A0" w:firstRow="1" w:lastRow="0" w:firstColumn="1" w:lastColumn="0" w:noHBand="0" w:noVBand="1"/>
      </w:tblPr>
      <w:tblGrid>
        <w:gridCol w:w="4854"/>
        <w:gridCol w:w="1080"/>
        <w:gridCol w:w="1710"/>
      </w:tblGrid>
      <w:tr w:rsidR="00431694" w:rsidRPr="00535711" w14:paraId="2D23BC50" w14:textId="77777777" w:rsidTr="00380AE8">
        <w:trPr>
          <w:trHeight w:val="504"/>
          <w:tblHeader/>
        </w:trPr>
        <w:tc>
          <w:tcPr>
            <w:tcW w:w="764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1B58E60" w14:textId="77777777" w:rsidR="00431694" w:rsidRPr="00535711" w:rsidRDefault="00380AE8" w:rsidP="00A67B14">
            <w:pPr>
              <w:jc w:val="both"/>
              <w:rPr>
                <w:b/>
                <w:bCs/>
                <w:color w:val="000000"/>
                <w:sz w:val="20"/>
                <w:szCs w:val="18"/>
              </w:rPr>
            </w:pPr>
            <w:r w:rsidRPr="00535711">
              <w:rPr>
                <w:b/>
                <w:bCs/>
                <w:color w:val="000000"/>
                <w:sz w:val="20"/>
                <w:szCs w:val="18"/>
              </w:rPr>
              <w:t>Indicatori de analiză economică</w:t>
            </w:r>
          </w:p>
        </w:tc>
      </w:tr>
      <w:tr w:rsidR="000427A1" w:rsidRPr="00535711" w14:paraId="3F506834" w14:textId="77777777" w:rsidTr="000427A1">
        <w:trPr>
          <w:trHeight w:val="288"/>
        </w:trPr>
        <w:tc>
          <w:tcPr>
            <w:tcW w:w="4854" w:type="dxa"/>
            <w:tcBorders>
              <w:top w:val="single" w:sz="4" w:space="0" w:color="auto"/>
              <w:left w:val="single" w:sz="4" w:space="0" w:color="auto"/>
              <w:bottom w:val="single" w:sz="4" w:space="0" w:color="auto"/>
              <w:right w:val="single" w:sz="4" w:space="0" w:color="auto"/>
            </w:tcBorders>
            <w:vAlign w:val="center"/>
          </w:tcPr>
          <w:p w14:paraId="4EFC0ED3" w14:textId="77777777" w:rsidR="000427A1" w:rsidRPr="00535711" w:rsidRDefault="000427A1" w:rsidP="000427A1">
            <w:pPr>
              <w:jc w:val="both"/>
              <w:rPr>
                <w:bCs/>
                <w:sz w:val="20"/>
                <w:szCs w:val="18"/>
              </w:rPr>
            </w:pPr>
            <w:r w:rsidRPr="00535711">
              <w:rPr>
                <w:bCs/>
                <w:sz w:val="20"/>
                <w:szCs w:val="18"/>
              </w:rPr>
              <w:t>Valoarea Economică Netă Actualizată (ENPV)</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6D18341" w14:textId="77777777" w:rsidR="000427A1" w:rsidRPr="00535711" w:rsidRDefault="000427A1" w:rsidP="000427A1">
            <w:pPr>
              <w:jc w:val="center"/>
              <w:rPr>
                <w:bCs/>
                <w:sz w:val="20"/>
                <w:szCs w:val="18"/>
              </w:rPr>
            </w:pPr>
            <w:r w:rsidRPr="00535711">
              <w:rPr>
                <w:bCs/>
                <w:sz w:val="20"/>
                <w:szCs w:val="18"/>
              </w:rPr>
              <w:t>Euro</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1EA51CD9" w14:textId="29D3A5E7" w:rsidR="000427A1" w:rsidRPr="000427A1" w:rsidRDefault="00DA1699" w:rsidP="0058174E">
            <w:pPr>
              <w:jc w:val="right"/>
              <w:rPr>
                <w:bCs/>
                <w:sz w:val="20"/>
                <w:szCs w:val="18"/>
              </w:rPr>
            </w:pPr>
            <w:r>
              <w:rPr>
                <w:bCs/>
                <w:sz w:val="20"/>
                <w:szCs w:val="18"/>
              </w:rPr>
              <w:t>205.015.890</w:t>
            </w:r>
          </w:p>
        </w:tc>
      </w:tr>
      <w:tr w:rsidR="000427A1" w:rsidRPr="00535711" w14:paraId="1B5DBB62" w14:textId="77777777" w:rsidTr="000427A1">
        <w:trPr>
          <w:trHeight w:val="288"/>
        </w:trPr>
        <w:tc>
          <w:tcPr>
            <w:tcW w:w="4854" w:type="dxa"/>
            <w:tcBorders>
              <w:top w:val="single" w:sz="4" w:space="0" w:color="auto"/>
              <w:left w:val="single" w:sz="4" w:space="0" w:color="auto"/>
              <w:bottom w:val="single" w:sz="4" w:space="0" w:color="auto"/>
              <w:right w:val="single" w:sz="4" w:space="0" w:color="auto"/>
            </w:tcBorders>
            <w:vAlign w:val="center"/>
          </w:tcPr>
          <w:p w14:paraId="0ABA75A6" w14:textId="77777777" w:rsidR="000427A1" w:rsidRPr="00535711" w:rsidRDefault="000427A1" w:rsidP="000427A1">
            <w:pPr>
              <w:jc w:val="both"/>
              <w:rPr>
                <w:bCs/>
                <w:sz w:val="20"/>
                <w:szCs w:val="18"/>
              </w:rPr>
            </w:pPr>
            <w:r w:rsidRPr="00535711">
              <w:rPr>
                <w:bCs/>
                <w:sz w:val="20"/>
                <w:szCs w:val="18"/>
              </w:rPr>
              <w:t>Rata de Rentabilitate Economică (ERR)</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E402438" w14:textId="77777777" w:rsidR="000427A1" w:rsidRPr="00535711" w:rsidRDefault="000427A1" w:rsidP="000427A1">
            <w:pPr>
              <w:jc w:val="center"/>
              <w:rPr>
                <w:bCs/>
                <w:sz w:val="20"/>
                <w:szCs w:val="18"/>
              </w:rPr>
            </w:pPr>
            <w:r w:rsidRPr="00535711">
              <w:rPr>
                <w:bCs/>
                <w:sz w:val="20"/>
                <w:szCs w:val="18"/>
              </w:rPr>
              <w:t>Euro</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6DBA33AF" w14:textId="16DC39FD" w:rsidR="000427A1" w:rsidRPr="000427A1" w:rsidRDefault="00DA1699" w:rsidP="0058174E">
            <w:pPr>
              <w:jc w:val="right"/>
              <w:rPr>
                <w:bCs/>
                <w:sz w:val="20"/>
                <w:szCs w:val="18"/>
              </w:rPr>
            </w:pPr>
            <w:r>
              <w:rPr>
                <w:bCs/>
                <w:sz w:val="20"/>
                <w:szCs w:val="18"/>
              </w:rPr>
              <w:t>12,46</w:t>
            </w:r>
            <w:r w:rsidR="000427A1">
              <w:rPr>
                <w:bCs/>
                <w:sz w:val="20"/>
                <w:szCs w:val="18"/>
              </w:rPr>
              <w:t>%</w:t>
            </w:r>
          </w:p>
        </w:tc>
      </w:tr>
      <w:tr w:rsidR="000427A1" w:rsidRPr="00535711" w14:paraId="7AE43F89" w14:textId="77777777" w:rsidTr="000427A1">
        <w:trPr>
          <w:trHeight w:val="288"/>
        </w:trPr>
        <w:tc>
          <w:tcPr>
            <w:tcW w:w="4854" w:type="dxa"/>
            <w:tcBorders>
              <w:top w:val="single" w:sz="4" w:space="0" w:color="auto"/>
              <w:left w:val="single" w:sz="4" w:space="0" w:color="auto"/>
              <w:bottom w:val="single" w:sz="4" w:space="0" w:color="auto"/>
              <w:right w:val="single" w:sz="4" w:space="0" w:color="auto"/>
            </w:tcBorders>
            <w:vAlign w:val="center"/>
          </w:tcPr>
          <w:p w14:paraId="75EA6D59" w14:textId="77777777" w:rsidR="000427A1" w:rsidRPr="00535711" w:rsidRDefault="000427A1" w:rsidP="000427A1">
            <w:pPr>
              <w:jc w:val="both"/>
              <w:rPr>
                <w:bCs/>
                <w:sz w:val="20"/>
                <w:szCs w:val="18"/>
              </w:rPr>
            </w:pPr>
            <w:r w:rsidRPr="00535711">
              <w:rPr>
                <w:bCs/>
                <w:sz w:val="20"/>
                <w:szCs w:val="18"/>
              </w:rPr>
              <w:t>Indicatorul Beneficii-Costuri</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D71EBDD" w14:textId="77777777" w:rsidR="000427A1" w:rsidRPr="00535711" w:rsidRDefault="000427A1" w:rsidP="000427A1">
            <w:pPr>
              <w:jc w:val="center"/>
              <w:rPr>
                <w:bCs/>
                <w:sz w:val="20"/>
                <w:szCs w:val="18"/>
              </w:rPr>
            </w:pPr>
            <w:r w:rsidRPr="00535711">
              <w:rPr>
                <w:bCs/>
                <w:sz w:val="20"/>
                <w:szCs w:val="18"/>
              </w:rPr>
              <w:t>Euro</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567252ED" w14:textId="076C9CEF" w:rsidR="000427A1" w:rsidRPr="000427A1" w:rsidRDefault="00DA1699" w:rsidP="0058174E">
            <w:pPr>
              <w:jc w:val="right"/>
              <w:rPr>
                <w:bCs/>
                <w:sz w:val="20"/>
                <w:szCs w:val="18"/>
              </w:rPr>
            </w:pPr>
            <w:r>
              <w:rPr>
                <w:bCs/>
                <w:sz w:val="20"/>
                <w:szCs w:val="18"/>
              </w:rPr>
              <w:t>3,1</w:t>
            </w:r>
            <w:r w:rsidR="00CC35C4">
              <w:rPr>
                <w:bCs/>
                <w:sz w:val="20"/>
                <w:szCs w:val="18"/>
              </w:rPr>
              <w:t>2</w:t>
            </w:r>
          </w:p>
        </w:tc>
      </w:tr>
    </w:tbl>
    <w:p w14:paraId="21666B20" w14:textId="77777777" w:rsidR="00CC35C4" w:rsidRPr="00C412C2" w:rsidRDefault="00CC35C4" w:rsidP="00A67B14">
      <w:pPr>
        <w:jc w:val="both"/>
      </w:pPr>
    </w:p>
    <w:p w14:paraId="712863F1" w14:textId="77777777" w:rsidR="00431694" w:rsidRPr="00535711" w:rsidRDefault="00431694" w:rsidP="00535711">
      <w:pPr>
        <w:spacing w:after="120" w:line="276" w:lineRule="auto"/>
        <w:jc w:val="both"/>
        <w:rPr>
          <w:sz w:val="22"/>
          <w:szCs w:val="22"/>
          <w:lang w:val="ro-RO"/>
        </w:rPr>
      </w:pPr>
      <w:r w:rsidRPr="00535711">
        <w:rPr>
          <w:sz w:val="22"/>
          <w:szCs w:val="22"/>
          <w:lang w:val="ro-RO"/>
        </w:rPr>
        <w:t xml:space="preserve">Proiectul indica indicatori economici satisfacatori cu beneficii economice care depasesc semnificativ costurile economice, dovedind faptul ca Proiectul merita sa fie co-finantat. </w:t>
      </w:r>
    </w:p>
    <w:p w14:paraId="358F1308" w14:textId="77777777" w:rsidR="00D11F88" w:rsidRPr="002B2623" w:rsidRDefault="00D11F88" w:rsidP="00A67B14">
      <w:pPr>
        <w:jc w:val="both"/>
        <w:rPr>
          <w:rFonts w:cs="Times New Roman"/>
          <w:szCs w:val="20"/>
          <w:lang w:val="ro-RO"/>
        </w:rPr>
      </w:pPr>
    </w:p>
    <w:p w14:paraId="4CD9E4C2" w14:textId="77777777" w:rsidR="00D11F88" w:rsidRPr="002B2623" w:rsidRDefault="00D11F88" w:rsidP="00A67B14">
      <w:pPr>
        <w:spacing w:after="200" w:line="276" w:lineRule="auto"/>
        <w:jc w:val="both"/>
        <w:rPr>
          <w:rFonts w:eastAsia="Times New Roman" w:cs="Times New Roman"/>
          <w:b/>
          <w:bCs/>
          <w:sz w:val="22"/>
          <w:szCs w:val="22"/>
          <w:lang w:val="ro-RO"/>
        </w:rPr>
      </w:pPr>
      <w:r w:rsidRPr="002B2623">
        <w:rPr>
          <w:rFonts w:cs="Times New Roman"/>
          <w:lang w:val="ro-RO"/>
        </w:rPr>
        <w:br w:type="page"/>
      </w:r>
    </w:p>
    <w:p w14:paraId="5E29D1EC" w14:textId="77777777" w:rsidR="00D11F88" w:rsidRPr="002B2623" w:rsidRDefault="00585D79" w:rsidP="00E26667">
      <w:pPr>
        <w:pStyle w:val="Heading1"/>
      </w:pPr>
      <w:bookmarkStart w:id="383" w:name="_Toc418093652"/>
      <w:bookmarkStart w:id="384" w:name="_Toc24608423"/>
      <w:bookmarkStart w:id="385" w:name="_Toc24608785"/>
      <w:r w:rsidRPr="002B2623">
        <w:lastRenderedPageBreak/>
        <w:t>Analiza de risc</w:t>
      </w:r>
      <w:bookmarkEnd w:id="383"/>
      <w:bookmarkEnd w:id="384"/>
      <w:bookmarkEnd w:id="385"/>
    </w:p>
    <w:p w14:paraId="056736B6" w14:textId="77777777" w:rsidR="00D11F88" w:rsidRPr="002B2623" w:rsidRDefault="00D11F88" w:rsidP="00A67B14">
      <w:pPr>
        <w:jc w:val="both"/>
        <w:rPr>
          <w:rFonts w:cs="Times New Roman"/>
          <w:lang w:val="ro-RO"/>
        </w:rPr>
      </w:pPr>
    </w:p>
    <w:p w14:paraId="63AA8DC7" w14:textId="77777777" w:rsidR="00431694" w:rsidRPr="00535711" w:rsidRDefault="00431694" w:rsidP="00535711">
      <w:pPr>
        <w:spacing w:after="120" w:line="276" w:lineRule="auto"/>
        <w:jc w:val="both"/>
        <w:rPr>
          <w:sz w:val="22"/>
          <w:szCs w:val="22"/>
          <w:lang w:val="ro-RO"/>
        </w:rPr>
      </w:pPr>
      <w:r w:rsidRPr="00535711">
        <w:rPr>
          <w:sz w:val="22"/>
          <w:szCs w:val="22"/>
          <w:lang w:val="ro-RO"/>
        </w:rPr>
        <w:t>Dupa cum este prevazut in Art. 101 (Informatii necesare pentru aprobarea unui proiect de mare importanta) al Regulamentului (UE) nr. 1303/2013, in analiza cost-beneficiu trebuie inclusa o evaluare a riscurilor. Aceasta este necesara pentru a face fata incertitudinii care patrunde intotdeauna in proiectele de investitii, inclusiv riscul ca schimbarile climatice sa aiba un impact negativ asupra proiectului. Pasii recomandati in vederea evaluarii riscurilor proiectului sunt urmatorii:</w:t>
      </w:r>
    </w:p>
    <w:p w14:paraId="210DE4D6" w14:textId="77777777" w:rsidR="00431694" w:rsidRPr="00535711" w:rsidRDefault="00431694" w:rsidP="00535711">
      <w:pPr>
        <w:pStyle w:val="ListParagraph"/>
        <w:numPr>
          <w:ilvl w:val="0"/>
          <w:numId w:val="2"/>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 xml:space="preserve">Analiza de senzitivitate; </w:t>
      </w:r>
    </w:p>
    <w:p w14:paraId="2D109B8B" w14:textId="77777777" w:rsidR="00431694" w:rsidRPr="00535711" w:rsidRDefault="00431694" w:rsidP="00535711">
      <w:pPr>
        <w:pStyle w:val="ListParagraph"/>
        <w:numPr>
          <w:ilvl w:val="0"/>
          <w:numId w:val="2"/>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Analiza calitativa de risc;</w:t>
      </w:r>
    </w:p>
    <w:p w14:paraId="712BE701" w14:textId="77777777" w:rsidR="00431694" w:rsidRPr="00535711" w:rsidRDefault="00431694" w:rsidP="00535711">
      <w:pPr>
        <w:pStyle w:val="ListParagraph"/>
        <w:numPr>
          <w:ilvl w:val="0"/>
          <w:numId w:val="2"/>
        </w:numPr>
        <w:spacing w:after="120" w:line="276" w:lineRule="auto"/>
        <w:contextualSpacing/>
        <w:jc w:val="both"/>
        <w:rPr>
          <w:rFonts w:eastAsiaTheme="minorHAnsi" w:cstheme="minorBidi"/>
          <w:sz w:val="22"/>
          <w:szCs w:val="22"/>
          <w:lang w:val="ro-RO"/>
        </w:rPr>
      </w:pPr>
      <w:r w:rsidRPr="00535711">
        <w:rPr>
          <w:rFonts w:eastAsiaTheme="minorHAnsi" w:cstheme="minorBidi"/>
          <w:sz w:val="22"/>
          <w:szCs w:val="22"/>
          <w:lang w:val="ro-RO"/>
        </w:rPr>
        <w:t>Prevenirea si diminuarea riscului.</w:t>
      </w:r>
    </w:p>
    <w:p w14:paraId="3C4A0474" w14:textId="77777777" w:rsidR="00431694" w:rsidRPr="00535711" w:rsidRDefault="00431694" w:rsidP="00535711">
      <w:pPr>
        <w:spacing w:after="120" w:line="276" w:lineRule="auto"/>
        <w:jc w:val="both"/>
        <w:rPr>
          <w:sz w:val="22"/>
          <w:szCs w:val="22"/>
          <w:lang w:val="ro-RO"/>
        </w:rPr>
      </w:pPr>
      <w:r w:rsidRPr="00535711">
        <w:rPr>
          <w:sz w:val="22"/>
          <w:szCs w:val="22"/>
          <w:lang w:val="ro-RO"/>
        </w:rPr>
        <w:t>Toate ipotezele facute cu privire la variabilele de baza utilizate in modele sunt supuse incertitudinii, astfel incat o oarecare variatie (atat pozitiva, cat si negativa) a variabilelor este intotdeauna posibila. Analiza de senzitivitate si de risc trateaza evaluarea impactului unor modificari procentuale date intr-o variabila asupra performantei proiectului si evaluarea probabilitatii ca un proiect sa se desfasoare cu success, precum si variabilitatea rezultatului comparativ cu cea mai buna estimare (sau scenariu de baza) facuta anterior.</w:t>
      </w:r>
    </w:p>
    <w:p w14:paraId="7E99AFFA" w14:textId="77777777" w:rsidR="00431694" w:rsidRPr="00535711" w:rsidRDefault="00431694" w:rsidP="00535711">
      <w:pPr>
        <w:spacing w:after="120" w:line="276" w:lineRule="auto"/>
        <w:jc w:val="both"/>
        <w:rPr>
          <w:sz w:val="22"/>
          <w:szCs w:val="22"/>
          <w:lang w:val="ro-RO"/>
        </w:rPr>
      </w:pPr>
      <w:r w:rsidRPr="00535711">
        <w:rPr>
          <w:sz w:val="22"/>
          <w:szCs w:val="22"/>
          <w:lang w:val="ro-RO"/>
        </w:rPr>
        <w:t>Analiza de senzitivitate urmareste sa identifice variabilele critice ale proiectului lasandu-le sa varieze in functie de o anumita oscilatie a procentului. Scopul este acela de a evalua robustetea indicatorilor de profitabilitate ai proiectului. Prima parte este de a identifica principalele variabile cheie si impactul lor potential.</w:t>
      </w:r>
    </w:p>
    <w:p w14:paraId="690101DA" w14:textId="77777777" w:rsidR="00431694" w:rsidRPr="00535711" w:rsidRDefault="00431694" w:rsidP="00535711">
      <w:pPr>
        <w:spacing w:after="120" w:line="276" w:lineRule="auto"/>
        <w:jc w:val="both"/>
        <w:rPr>
          <w:sz w:val="22"/>
          <w:szCs w:val="22"/>
          <w:lang w:val="ro-RO"/>
        </w:rPr>
      </w:pPr>
      <w:r w:rsidRPr="00535711">
        <w:rPr>
          <w:sz w:val="22"/>
          <w:szCs w:val="22"/>
          <w:lang w:val="ro-RO"/>
        </w:rPr>
        <w:t xml:space="preserve">Obiectivul analizei de risc este de a identifica si evalua factorii care ar putea periclita succesul proiectului. Exista mai multe tehnici care ar putea ajuta in vederea definirii masurilor preventive pentru a reduce probabilitatea de aparitie a acestor factori si a identifica contramasuri pentru a face fata cu succes acestor constrangeri cand acestea apar, pentru a preveni posibile efecte negative asupra competitivitatii companiei. Prognoza clasei de referinta a fost dezvoltata pentru a creste gradul de acuratete al analizei de risc. Rezultatul analizei de risc este de a demonstra robustetea proiectului acolo unde sunt identificate puncte slabe. Exista mai multe variabile care ar putea fi testate, precum implementarea unui proiect, dar in acest caz se vor evalua doar implicatiile financiare. </w:t>
      </w:r>
    </w:p>
    <w:p w14:paraId="66B10819" w14:textId="77777777" w:rsidR="00431694" w:rsidRPr="00535711" w:rsidRDefault="00431694" w:rsidP="00535711">
      <w:pPr>
        <w:spacing w:after="120" w:line="276" w:lineRule="auto"/>
        <w:jc w:val="both"/>
        <w:rPr>
          <w:sz w:val="22"/>
          <w:szCs w:val="22"/>
          <w:lang w:val="ro-RO"/>
        </w:rPr>
      </w:pPr>
      <w:r w:rsidRPr="00535711">
        <w:rPr>
          <w:sz w:val="22"/>
          <w:szCs w:val="22"/>
          <w:lang w:val="ro-RO"/>
        </w:rPr>
        <w:t>Un model de proiectie financiara este, in principiu, realizat in baza unor ipoteze pentru diferite variabile, iar acelea sunt, in mod normal, legate de anumite incertitudini. Analiza de senzitivitate si de risc trateaza evaluarea impactului unor modificari procentuale date intr-o variabila asupra performantei proiectului si evaluarea probabilitatii ca un proiect sa se desfasoare cu success, precum si variabilitatea rezultatului comparativ cu cea mai buna estimare (sau scenariu de baza) facuta anterior.</w:t>
      </w:r>
    </w:p>
    <w:p w14:paraId="3090833F" w14:textId="77777777" w:rsidR="00D11F88" w:rsidRPr="002B2623" w:rsidRDefault="00D11F88" w:rsidP="00A67B14">
      <w:pPr>
        <w:jc w:val="both"/>
        <w:rPr>
          <w:rFonts w:cs="Times New Roman"/>
          <w:lang w:val="ro-RO"/>
        </w:rPr>
      </w:pPr>
    </w:p>
    <w:p w14:paraId="3307CB66" w14:textId="77777777" w:rsidR="00D11F88" w:rsidRPr="002B2623" w:rsidRDefault="00DE4A83" w:rsidP="00D473DE">
      <w:pPr>
        <w:pStyle w:val="Heading2"/>
      </w:pPr>
      <w:bookmarkStart w:id="386" w:name="_Toc24608424"/>
      <w:bookmarkStart w:id="387" w:name="_Toc24608786"/>
      <w:bookmarkStart w:id="388" w:name="_Toc418093653"/>
      <w:r w:rsidRPr="002B2623">
        <w:t>Analiza de senzitivitate</w:t>
      </w:r>
      <w:bookmarkEnd w:id="386"/>
      <w:bookmarkEnd w:id="387"/>
      <w:r w:rsidRPr="002B2623">
        <w:t xml:space="preserve"> </w:t>
      </w:r>
      <w:bookmarkEnd w:id="388"/>
    </w:p>
    <w:p w14:paraId="4D12D4C8" w14:textId="77777777" w:rsidR="00D11F88" w:rsidRPr="002B2623" w:rsidRDefault="00D11F88" w:rsidP="00A67B14">
      <w:pPr>
        <w:jc w:val="both"/>
        <w:rPr>
          <w:rFonts w:cs="Times New Roman"/>
          <w:lang w:val="ro-RO"/>
        </w:rPr>
      </w:pPr>
    </w:p>
    <w:p w14:paraId="6679D67E" w14:textId="77777777" w:rsidR="00431694" w:rsidRPr="00535711" w:rsidRDefault="00431694" w:rsidP="00535711">
      <w:pPr>
        <w:spacing w:after="120" w:line="276" w:lineRule="auto"/>
        <w:jc w:val="both"/>
        <w:rPr>
          <w:sz w:val="22"/>
          <w:szCs w:val="22"/>
          <w:lang w:val="ro-RO"/>
        </w:rPr>
      </w:pPr>
      <w:bookmarkStart w:id="389" w:name="_Toc425414139"/>
      <w:r w:rsidRPr="00535711">
        <w:rPr>
          <w:sz w:val="22"/>
          <w:szCs w:val="22"/>
          <w:lang w:val="ro-RO"/>
        </w:rPr>
        <w:t>Analiza de senzitivitate permite identificarea variabilelor “critice” ale proiectului. Asemenea variabile sunt acelea a caror variatii, fie ele pozitive sau negative, au cel mai mare impact asupra performantei financiare si/sau economice a proiectului.</w:t>
      </w:r>
    </w:p>
    <w:p w14:paraId="6B2697CE" w14:textId="77777777" w:rsidR="00431694" w:rsidRPr="00535711" w:rsidRDefault="00431694" w:rsidP="00535711">
      <w:pPr>
        <w:spacing w:after="120" w:line="276" w:lineRule="auto"/>
        <w:jc w:val="both"/>
        <w:rPr>
          <w:sz w:val="22"/>
          <w:szCs w:val="22"/>
          <w:lang w:val="ro-RO"/>
        </w:rPr>
      </w:pPr>
      <w:r w:rsidRPr="00535711">
        <w:rPr>
          <w:sz w:val="22"/>
          <w:szCs w:val="22"/>
          <w:lang w:val="ro-RO"/>
        </w:rPr>
        <w:lastRenderedPageBreak/>
        <w:t xml:space="preserve">Analiza este efectuata prin modificarea fiecarei variabile pe rand si determinarea efectului acelei schimbari asupra valorii actuale nete. Ca un criteriu de ghidare, recomandarea este sa fie considerate “critice” acele variabile pentru care o variatie de ±1 % a valorii adoptate in scenariul de baza da nastere unei variatii de mai mult de 1% in valoarea VAN. </w:t>
      </w:r>
    </w:p>
    <w:p w14:paraId="429AB997" w14:textId="77777777" w:rsidR="00431694" w:rsidRPr="00535711" w:rsidRDefault="00431694" w:rsidP="00535711">
      <w:pPr>
        <w:spacing w:after="120" w:line="276" w:lineRule="auto"/>
        <w:jc w:val="both"/>
        <w:rPr>
          <w:sz w:val="22"/>
          <w:szCs w:val="22"/>
          <w:lang w:val="ro-RO"/>
        </w:rPr>
      </w:pPr>
      <w:r w:rsidRPr="00535711">
        <w:rPr>
          <w:sz w:val="22"/>
          <w:szCs w:val="22"/>
          <w:lang w:val="ro-RO"/>
        </w:rPr>
        <w:t>Rezultatele analizei de senzitivitate pentru FNPV sunt prezentate in urmatorul tabel:</w:t>
      </w:r>
    </w:p>
    <w:p w14:paraId="44CEA428" w14:textId="77777777" w:rsidR="00431694" w:rsidRPr="00535711" w:rsidRDefault="00380AE8" w:rsidP="00A67B14">
      <w:pPr>
        <w:pStyle w:val="Table"/>
        <w:jc w:val="both"/>
        <w:rPr>
          <w:rFonts w:ascii="Times New Roman" w:hAnsi="Times New Roman"/>
          <w:i/>
          <w:sz w:val="18"/>
          <w:szCs w:val="18"/>
        </w:rPr>
      </w:pPr>
      <w:bookmarkStart w:id="390" w:name="_Toc24608891"/>
      <w:r w:rsidRPr="00535711">
        <w:rPr>
          <w:rFonts w:ascii="Times New Roman" w:hAnsi="Times New Roman"/>
          <w:i/>
          <w:sz w:val="18"/>
          <w:szCs w:val="18"/>
        </w:rPr>
        <w:t xml:space="preserve">Tabel </w:t>
      </w:r>
      <w:r w:rsidRPr="00535711">
        <w:rPr>
          <w:rFonts w:ascii="Times New Roman" w:hAnsi="Times New Roman"/>
          <w:i/>
          <w:sz w:val="18"/>
          <w:szCs w:val="18"/>
        </w:rPr>
        <w:fldChar w:fldCharType="begin"/>
      </w:r>
      <w:r w:rsidRPr="00535711">
        <w:rPr>
          <w:rFonts w:ascii="Times New Roman" w:hAnsi="Times New Roman"/>
          <w:i/>
          <w:sz w:val="18"/>
          <w:szCs w:val="18"/>
        </w:rPr>
        <w:instrText xml:space="preserve"> SEQ Tabel \* ARABIC </w:instrText>
      </w:r>
      <w:r w:rsidRPr="00535711">
        <w:rPr>
          <w:rFonts w:ascii="Times New Roman" w:hAnsi="Times New Roman"/>
          <w:i/>
          <w:sz w:val="18"/>
          <w:szCs w:val="18"/>
        </w:rPr>
        <w:fldChar w:fldCharType="separate"/>
      </w:r>
      <w:r w:rsidR="00C75B7D">
        <w:rPr>
          <w:rFonts w:ascii="Times New Roman" w:hAnsi="Times New Roman"/>
          <w:i/>
          <w:noProof/>
          <w:sz w:val="18"/>
          <w:szCs w:val="18"/>
        </w:rPr>
        <w:t>90</w:t>
      </w:r>
      <w:r w:rsidRPr="00535711">
        <w:rPr>
          <w:rFonts w:ascii="Times New Roman" w:hAnsi="Times New Roman"/>
          <w:i/>
          <w:sz w:val="18"/>
          <w:szCs w:val="18"/>
        </w:rPr>
        <w:fldChar w:fldCharType="end"/>
      </w:r>
      <w:r w:rsidR="00D11F88" w:rsidRPr="00535711">
        <w:rPr>
          <w:rFonts w:ascii="Times New Roman" w:hAnsi="Times New Roman"/>
          <w:i/>
          <w:sz w:val="18"/>
          <w:szCs w:val="18"/>
        </w:rPr>
        <w:t xml:space="preserve">: </w:t>
      </w:r>
      <w:r w:rsidR="00946B4B" w:rsidRPr="00535711">
        <w:rPr>
          <w:rFonts w:ascii="Times New Roman" w:hAnsi="Times New Roman"/>
          <w:i/>
          <w:sz w:val="18"/>
          <w:szCs w:val="18"/>
        </w:rPr>
        <w:t xml:space="preserve">Analiza de Senzitivitate </w:t>
      </w:r>
      <w:r w:rsidR="00DE4A83" w:rsidRPr="00535711">
        <w:rPr>
          <w:rFonts w:ascii="Times New Roman" w:hAnsi="Times New Roman"/>
          <w:i/>
          <w:sz w:val="18"/>
          <w:szCs w:val="18"/>
        </w:rPr>
        <w:t xml:space="preserve">- </w:t>
      </w:r>
      <w:r w:rsidR="00D11F88" w:rsidRPr="00535711">
        <w:rPr>
          <w:rFonts w:ascii="Times New Roman" w:hAnsi="Times New Roman"/>
          <w:i/>
          <w:sz w:val="18"/>
          <w:szCs w:val="18"/>
        </w:rPr>
        <w:t>V</w:t>
      </w:r>
      <w:r w:rsidR="00DE4A83" w:rsidRPr="00535711">
        <w:rPr>
          <w:rFonts w:ascii="Times New Roman" w:hAnsi="Times New Roman"/>
          <w:i/>
          <w:sz w:val="18"/>
          <w:szCs w:val="18"/>
        </w:rPr>
        <w:t>AN</w:t>
      </w:r>
      <w:r w:rsidR="00D11F88" w:rsidRPr="00535711">
        <w:rPr>
          <w:rFonts w:ascii="Times New Roman" w:hAnsi="Times New Roman"/>
          <w:i/>
          <w:sz w:val="18"/>
          <w:szCs w:val="18"/>
        </w:rPr>
        <w:t>/C</w:t>
      </w:r>
      <w:bookmarkEnd w:id="389"/>
      <w:bookmarkEnd w:id="390"/>
      <w:r w:rsidR="00946B4B" w:rsidRPr="00535711">
        <w:rPr>
          <w:rFonts w:ascii="Times New Roman" w:hAnsi="Times New Roman"/>
          <w:i/>
          <w:sz w:val="18"/>
          <w:szCs w:val="18"/>
        </w:rPr>
        <w:t xml:space="preserve"> </w:t>
      </w:r>
      <w:r w:rsidR="00DE4A83" w:rsidRPr="00535711">
        <w:rPr>
          <w:rFonts w:ascii="Times New Roman" w:hAnsi="Times New Roman"/>
          <w:i/>
          <w:sz w:val="18"/>
          <w:szCs w:val="18"/>
        </w:rPr>
        <w:t xml:space="preserve"> </w:t>
      </w:r>
    </w:p>
    <w:tbl>
      <w:tblPr>
        <w:tblW w:w="9160" w:type="dxa"/>
        <w:tblLook w:val="04A0" w:firstRow="1" w:lastRow="0" w:firstColumn="1" w:lastColumn="0" w:noHBand="0" w:noVBand="1"/>
      </w:tblPr>
      <w:tblGrid>
        <w:gridCol w:w="3865"/>
        <w:gridCol w:w="2700"/>
        <w:gridCol w:w="2595"/>
      </w:tblGrid>
      <w:tr w:rsidR="00431694" w:rsidRPr="00535711" w14:paraId="7840CE31" w14:textId="77777777" w:rsidTr="000D29EA">
        <w:trPr>
          <w:trHeight w:val="504"/>
          <w:tblHeader/>
        </w:trPr>
        <w:tc>
          <w:tcPr>
            <w:tcW w:w="386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67C6541" w14:textId="77777777" w:rsidR="00431694" w:rsidRPr="00535711" w:rsidRDefault="00431694" w:rsidP="007C10F6">
            <w:pPr>
              <w:jc w:val="center"/>
              <w:rPr>
                <w:b/>
                <w:bCs/>
                <w:sz w:val="20"/>
                <w:szCs w:val="20"/>
              </w:rPr>
            </w:pPr>
            <w:r w:rsidRPr="00535711">
              <w:rPr>
                <w:b/>
                <w:bCs/>
                <w:sz w:val="20"/>
                <w:szCs w:val="20"/>
              </w:rPr>
              <w:t>Variabile</w:t>
            </w:r>
          </w:p>
        </w:tc>
        <w:tc>
          <w:tcPr>
            <w:tcW w:w="2700" w:type="dxa"/>
            <w:tcBorders>
              <w:top w:val="single" w:sz="4" w:space="0" w:color="auto"/>
              <w:left w:val="nil"/>
              <w:bottom w:val="single" w:sz="4" w:space="0" w:color="auto"/>
              <w:right w:val="single" w:sz="4" w:space="0" w:color="auto"/>
            </w:tcBorders>
            <w:shd w:val="clear" w:color="auto" w:fill="C6D9F1" w:themeFill="text2" w:themeFillTint="33"/>
            <w:hideMark/>
          </w:tcPr>
          <w:p w14:paraId="2D453679" w14:textId="77777777" w:rsidR="00431694" w:rsidRPr="00535711" w:rsidRDefault="00431694" w:rsidP="007C10F6">
            <w:pPr>
              <w:jc w:val="center"/>
              <w:rPr>
                <w:b/>
                <w:bCs/>
                <w:sz w:val="20"/>
                <w:szCs w:val="20"/>
              </w:rPr>
            </w:pPr>
            <w:r w:rsidRPr="00535711">
              <w:rPr>
                <w:b/>
                <w:bCs/>
                <w:sz w:val="20"/>
                <w:szCs w:val="20"/>
              </w:rPr>
              <w:t>Varia</w:t>
            </w:r>
            <w:r w:rsidR="000D29EA" w:rsidRPr="00535711">
              <w:rPr>
                <w:b/>
                <w:bCs/>
                <w:sz w:val="20"/>
                <w:szCs w:val="20"/>
              </w:rPr>
              <w:t>ț</w:t>
            </w:r>
            <w:r w:rsidRPr="00535711">
              <w:rPr>
                <w:b/>
                <w:bCs/>
                <w:sz w:val="20"/>
                <w:szCs w:val="20"/>
              </w:rPr>
              <w:t>ia FNPV/C datorat</w:t>
            </w:r>
            <w:r w:rsidR="000D29EA" w:rsidRPr="00535711">
              <w:rPr>
                <w:b/>
                <w:bCs/>
                <w:sz w:val="20"/>
                <w:szCs w:val="20"/>
              </w:rPr>
              <w:t>ă</w:t>
            </w:r>
            <w:r w:rsidRPr="00535711">
              <w:rPr>
                <w:b/>
                <w:bCs/>
                <w:sz w:val="20"/>
                <w:szCs w:val="20"/>
              </w:rPr>
              <w:t xml:space="preserve"> unei varia</w:t>
            </w:r>
            <w:r w:rsidR="000D29EA" w:rsidRPr="00535711">
              <w:rPr>
                <w:b/>
                <w:bCs/>
                <w:sz w:val="20"/>
                <w:szCs w:val="20"/>
              </w:rPr>
              <w:t>ț</w:t>
            </w:r>
            <w:r w:rsidRPr="00535711">
              <w:rPr>
                <w:b/>
                <w:bCs/>
                <w:sz w:val="20"/>
                <w:szCs w:val="20"/>
              </w:rPr>
              <w:t>ii de ± 1 %</w:t>
            </w:r>
          </w:p>
        </w:tc>
        <w:tc>
          <w:tcPr>
            <w:tcW w:w="2595" w:type="dxa"/>
            <w:tcBorders>
              <w:top w:val="single" w:sz="4" w:space="0" w:color="auto"/>
              <w:left w:val="nil"/>
              <w:bottom w:val="single" w:sz="4" w:space="0" w:color="auto"/>
              <w:right w:val="single" w:sz="4" w:space="0" w:color="auto"/>
            </w:tcBorders>
            <w:shd w:val="clear" w:color="auto" w:fill="C6D9F1" w:themeFill="text2" w:themeFillTint="33"/>
            <w:hideMark/>
          </w:tcPr>
          <w:p w14:paraId="53477ADA" w14:textId="77777777" w:rsidR="00431694" w:rsidRPr="00535711" w:rsidRDefault="00431694" w:rsidP="007C10F6">
            <w:pPr>
              <w:jc w:val="center"/>
              <w:rPr>
                <w:b/>
                <w:bCs/>
                <w:sz w:val="20"/>
                <w:szCs w:val="20"/>
              </w:rPr>
            </w:pPr>
            <w:r w:rsidRPr="00535711">
              <w:rPr>
                <w:b/>
                <w:bCs/>
                <w:sz w:val="20"/>
                <w:szCs w:val="20"/>
              </w:rPr>
              <w:t>Analiza critic</w:t>
            </w:r>
            <w:r w:rsidR="000D29EA" w:rsidRPr="00535711">
              <w:rPr>
                <w:b/>
                <w:bCs/>
                <w:sz w:val="20"/>
                <w:szCs w:val="20"/>
              </w:rPr>
              <w:t>ă</w:t>
            </w:r>
          </w:p>
        </w:tc>
      </w:tr>
      <w:tr w:rsidR="008B1202" w:rsidRPr="00535711" w14:paraId="13453682" w14:textId="77777777" w:rsidTr="003A2211">
        <w:trPr>
          <w:trHeight w:val="432"/>
        </w:trPr>
        <w:tc>
          <w:tcPr>
            <w:tcW w:w="3865" w:type="dxa"/>
            <w:tcBorders>
              <w:top w:val="nil"/>
              <w:left w:val="single" w:sz="4" w:space="0" w:color="auto"/>
              <w:bottom w:val="single" w:sz="4" w:space="0" w:color="auto"/>
              <w:right w:val="single" w:sz="4" w:space="0" w:color="auto"/>
            </w:tcBorders>
            <w:vAlign w:val="center"/>
          </w:tcPr>
          <w:p w14:paraId="69331533" w14:textId="77777777" w:rsidR="008B1202" w:rsidRPr="00535711" w:rsidRDefault="008B1202" w:rsidP="008B1202">
            <w:pPr>
              <w:jc w:val="both"/>
              <w:rPr>
                <w:rFonts w:cs="Times New Roman"/>
                <w:color w:val="000000"/>
                <w:sz w:val="20"/>
                <w:szCs w:val="20"/>
                <w:lang w:val="ro-RO" w:eastAsia="ro-RO"/>
              </w:rPr>
            </w:pPr>
            <w:r w:rsidRPr="00535711">
              <w:rPr>
                <w:rFonts w:cs="Times New Roman"/>
                <w:color w:val="000000"/>
                <w:sz w:val="20"/>
                <w:szCs w:val="20"/>
                <w:lang w:val="ro-RO" w:eastAsia="ro-RO"/>
              </w:rPr>
              <w:t>Creșterea populației anuale</w:t>
            </w:r>
          </w:p>
        </w:tc>
        <w:tc>
          <w:tcPr>
            <w:tcW w:w="2700" w:type="dxa"/>
            <w:tcBorders>
              <w:top w:val="nil"/>
              <w:left w:val="nil"/>
              <w:bottom w:val="single" w:sz="4" w:space="0" w:color="auto"/>
              <w:right w:val="single" w:sz="4" w:space="0" w:color="auto"/>
            </w:tcBorders>
            <w:shd w:val="clear" w:color="auto" w:fill="auto"/>
            <w:noWrap/>
            <w:vAlign w:val="center"/>
            <w:hideMark/>
          </w:tcPr>
          <w:p w14:paraId="67C138D7" w14:textId="426BBFF1" w:rsidR="008B1202" w:rsidRPr="008B1202" w:rsidRDefault="008B1202" w:rsidP="008B1202">
            <w:pPr>
              <w:jc w:val="center"/>
              <w:rPr>
                <w:rFonts w:cs="Times New Roman"/>
                <w:sz w:val="20"/>
                <w:szCs w:val="20"/>
                <w:lang w:val="en-US"/>
              </w:rPr>
            </w:pPr>
            <w:r w:rsidRPr="008B1202">
              <w:rPr>
                <w:rFonts w:cs="Times New Roman"/>
                <w:sz w:val="20"/>
                <w:szCs w:val="20"/>
              </w:rPr>
              <w:t>0</w:t>
            </w:r>
            <w:r>
              <w:rPr>
                <w:rFonts w:cs="Times New Roman"/>
                <w:sz w:val="20"/>
                <w:szCs w:val="20"/>
              </w:rPr>
              <w:t>,</w:t>
            </w:r>
            <w:r w:rsidRPr="008B1202">
              <w:rPr>
                <w:rFonts w:cs="Times New Roman"/>
                <w:sz w:val="20"/>
                <w:szCs w:val="20"/>
              </w:rPr>
              <w:t>00%</w:t>
            </w:r>
          </w:p>
        </w:tc>
        <w:tc>
          <w:tcPr>
            <w:tcW w:w="2595" w:type="dxa"/>
            <w:tcBorders>
              <w:top w:val="nil"/>
              <w:left w:val="nil"/>
              <w:bottom w:val="single" w:sz="4" w:space="0" w:color="auto"/>
              <w:right w:val="single" w:sz="4" w:space="0" w:color="auto"/>
            </w:tcBorders>
            <w:shd w:val="clear" w:color="auto" w:fill="auto"/>
            <w:noWrap/>
            <w:vAlign w:val="center"/>
            <w:hideMark/>
          </w:tcPr>
          <w:p w14:paraId="7AAE7ED9" w14:textId="77F13610" w:rsidR="008B1202" w:rsidRPr="008B1202" w:rsidRDefault="008B1202" w:rsidP="008B1202">
            <w:pPr>
              <w:jc w:val="center"/>
              <w:rPr>
                <w:rFonts w:cs="Times New Roman"/>
                <w:sz w:val="20"/>
                <w:szCs w:val="20"/>
              </w:rPr>
            </w:pPr>
            <w:r w:rsidRPr="008B1202">
              <w:rPr>
                <w:rFonts w:cs="Times New Roman"/>
                <w:sz w:val="20"/>
                <w:szCs w:val="20"/>
              </w:rPr>
              <w:t xml:space="preserve"> N</w:t>
            </w:r>
            <w:r>
              <w:rPr>
                <w:rFonts w:cs="Times New Roman"/>
                <w:sz w:val="20"/>
                <w:szCs w:val="20"/>
              </w:rPr>
              <w:t>u este</w:t>
            </w:r>
            <w:r w:rsidRPr="008B1202">
              <w:rPr>
                <w:rFonts w:cs="Times New Roman"/>
                <w:sz w:val="20"/>
                <w:szCs w:val="20"/>
              </w:rPr>
              <w:t xml:space="preserve"> critica </w:t>
            </w:r>
          </w:p>
        </w:tc>
      </w:tr>
      <w:tr w:rsidR="008B1202" w:rsidRPr="00535711" w14:paraId="65DCFD24" w14:textId="77777777" w:rsidTr="003A2211">
        <w:trPr>
          <w:trHeight w:val="432"/>
        </w:trPr>
        <w:tc>
          <w:tcPr>
            <w:tcW w:w="3865" w:type="dxa"/>
            <w:tcBorders>
              <w:top w:val="nil"/>
              <w:left w:val="single" w:sz="4" w:space="0" w:color="auto"/>
              <w:bottom w:val="single" w:sz="4" w:space="0" w:color="auto"/>
              <w:right w:val="single" w:sz="4" w:space="0" w:color="auto"/>
            </w:tcBorders>
            <w:vAlign w:val="center"/>
          </w:tcPr>
          <w:p w14:paraId="6148CD73" w14:textId="77777777" w:rsidR="008B1202" w:rsidRPr="00535711" w:rsidRDefault="008B1202" w:rsidP="008B1202">
            <w:pPr>
              <w:jc w:val="both"/>
              <w:rPr>
                <w:rFonts w:cs="Times New Roman"/>
                <w:color w:val="000000"/>
                <w:sz w:val="20"/>
                <w:szCs w:val="20"/>
                <w:lang w:val="ro-RO" w:eastAsia="ro-RO"/>
              </w:rPr>
            </w:pPr>
            <w:r w:rsidRPr="00535711">
              <w:rPr>
                <w:rFonts w:cs="Times New Roman"/>
                <w:color w:val="000000"/>
                <w:sz w:val="20"/>
                <w:szCs w:val="20"/>
                <w:lang w:val="ro-RO" w:eastAsia="ro-RO"/>
              </w:rPr>
              <w:t>Rata de conectare la servicii de apă</w:t>
            </w:r>
          </w:p>
        </w:tc>
        <w:tc>
          <w:tcPr>
            <w:tcW w:w="2700" w:type="dxa"/>
            <w:tcBorders>
              <w:top w:val="nil"/>
              <w:left w:val="nil"/>
              <w:bottom w:val="single" w:sz="4" w:space="0" w:color="auto"/>
              <w:right w:val="single" w:sz="4" w:space="0" w:color="auto"/>
            </w:tcBorders>
            <w:shd w:val="clear" w:color="auto" w:fill="auto"/>
            <w:noWrap/>
            <w:vAlign w:val="center"/>
            <w:hideMark/>
          </w:tcPr>
          <w:p w14:paraId="40FEA5C5" w14:textId="72D84F42" w:rsidR="008B1202" w:rsidRPr="008B1202" w:rsidRDefault="008B1202" w:rsidP="008B1202">
            <w:pPr>
              <w:jc w:val="center"/>
              <w:rPr>
                <w:rFonts w:cs="Times New Roman"/>
                <w:sz w:val="20"/>
                <w:szCs w:val="20"/>
              </w:rPr>
            </w:pPr>
            <w:r w:rsidRPr="008B1202">
              <w:rPr>
                <w:rFonts w:cs="Times New Roman"/>
                <w:sz w:val="20"/>
                <w:szCs w:val="20"/>
              </w:rPr>
              <w:t>1</w:t>
            </w:r>
            <w:r>
              <w:rPr>
                <w:rFonts w:cs="Times New Roman"/>
                <w:sz w:val="20"/>
                <w:szCs w:val="20"/>
              </w:rPr>
              <w:t>,</w:t>
            </w:r>
            <w:r w:rsidRPr="008B1202">
              <w:rPr>
                <w:rFonts w:cs="Times New Roman"/>
                <w:sz w:val="20"/>
                <w:szCs w:val="20"/>
              </w:rPr>
              <w:t>79%</w:t>
            </w:r>
          </w:p>
        </w:tc>
        <w:tc>
          <w:tcPr>
            <w:tcW w:w="2595" w:type="dxa"/>
            <w:tcBorders>
              <w:top w:val="nil"/>
              <w:left w:val="nil"/>
              <w:bottom w:val="single" w:sz="4" w:space="0" w:color="auto"/>
              <w:right w:val="single" w:sz="4" w:space="0" w:color="auto"/>
            </w:tcBorders>
            <w:shd w:val="clear" w:color="auto" w:fill="auto"/>
            <w:noWrap/>
            <w:vAlign w:val="center"/>
            <w:hideMark/>
          </w:tcPr>
          <w:p w14:paraId="042A4D1D" w14:textId="0729A092" w:rsidR="008B1202" w:rsidRPr="008B1202" w:rsidRDefault="008B1202" w:rsidP="008B1202">
            <w:pPr>
              <w:jc w:val="center"/>
              <w:rPr>
                <w:rFonts w:cs="Times New Roman"/>
                <w:sz w:val="20"/>
                <w:szCs w:val="20"/>
              </w:rPr>
            </w:pPr>
            <w:r w:rsidRPr="008B1202">
              <w:rPr>
                <w:rFonts w:cs="Times New Roman"/>
                <w:sz w:val="20"/>
                <w:szCs w:val="20"/>
              </w:rPr>
              <w:t xml:space="preserve"> Critica </w:t>
            </w:r>
          </w:p>
        </w:tc>
      </w:tr>
      <w:tr w:rsidR="008B1202" w:rsidRPr="00535711" w14:paraId="68B14566" w14:textId="77777777" w:rsidTr="003A2211">
        <w:trPr>
          <w:trHeight w:val="432"/>
        </w:trPr>
        <w:tc>
          <w:tcPr>
            <w:tcW w:w="3865" w:type="dxa"/>
            <w:tcBorders>
              <w:top w:val="nil"/>
              <w:left w:val="single" w:sz="4" w:space="0" w:color="auto"/>
              <w:bottom w:val="single" w:sz="4" w:space="0" w:color="auto"/>
              <w:right w:val="single" w:sz="4" w:space="0" w:color="auto"/>
            </w:tcBorders>
            <w:vAlign w:val="center"/>
          </w:tcPr>
          <w:p w14:paraId="69E84357" w14:textId="77777777" w:rsidR="008B1202" w:rsidRPr="00535711" w:rsidRDefault="008B1202" w:rsidP="008B1202">
            <w:pPr>
              <w:jc w:val="both"/>
              <w:rPr>
                <w:rFonts w:cs="Times New Roman"/>
                <w:color w:val="000000"/>
                <w:sz w:val="20"/>
                <w:szCs w:val="20"/>
                <w:lang w:val="ro-RO" w:eastAsia="ro-RO"/>
              </w:rPr>
            </w:pPr>
            <w:r w:rsidRPr="00535711">
              <w:rPr>
                <w:rFonts w:cs="Times New Roman"/>
                <w:color w:val="000000"/>
                <w:sz w:val="20"/>
                <w:szCs w:val="20"/>
                <w:lang w:val="ro-RO" w:eastAsia="ro-RO"/>
              </w:rPr>
              <w:t>Rata de conectare la servicii de apă uzată</w:t>
            </w:r>
          </w:p>
        </w:tc>
        <w:tc>
          <w:tcPr>
            <w:tcW w:w="2700" w:type="dxa"/>
            <w:tcBorders>
              <w:top w:val="nil"/>
              <w:left w:val="nil"/>
              <w:bottom w:val="single" w:sz="4" w:space="0" w:color="auto"/>
              <w:right w:val="single" w:sz="4" w:space="0" w:color="auto"/>
            </w:tcBorders>
            <w:shd w:val="clear" w:color="auto" w:fill="auto"/>
            <w:noWrap/>
            <w:vAlign w:val="center"/>
            <w:hideMark/>
          </w:tcPr>
          <w:p w14:paraId="0E6C44B7" w14:textId="257727B4" w:rsidR="008B1202" w:rsidRPr="008B1202" w:rsidRDefault="008B1202" w:rsidP="008B1202">
            <w:pPr>
              <w:jc w:val="center"/>
              <w:rPr>
                <w:rFonts w:cs="Times New Roman"/>
                <w:sz w:val="20"/>
                <w:szCs w:val="20"/>
              </w:rPr>
            </w:pPr>
            <w:r w:rsidRPr="008B1202">
              <w:rPr>
                <w:rFonts w:cs="Times New Roman"/>
                <w:sz w:val="20"/>
                <w:szCs w:val="20"/>
              </w:rPr>
              <w:t>1</w:t>
            </w:r>
            <w:r>
              <w:rPr>
                <w:rFonts w:cs="Times New Roman"/>
                <w:sz w:val="20"/>
                <w:szCs w:val="20"/>
              </w:rPr>
              <w:t>,</w:t>
            </w:r>
            <w:r w:rsidRPr="008B1202">
              <w:rPr>
                <w:rFonts w:cs="Times New Roman"/>
                <w:sz w:val="20"/>
                <w:szCs w:val="20"/>
              </w:rPr>
              <w:t>39%</w:t>
            </w:r>
          </w:p>
        </w:tc>
        <w:tc>
          <w:tcPr>
            <w:tcW w:w="2595" w:type="dxa"/>
            <w:tcBorders>
              <w:top w:val="nil"/>
              <w:left w:val="nil"/>
              <w:bottom w:val="single" w:sz="4" w:space="0" w:color="auto"/>
              <w:right w:val="single" w:sz="4" w:space="0" w:color="auto"/>
            </w:tcBorders>
            <w:shd w:val="clear" w:color="auto" w:fill="auto"/>
            <w:noWrap/>
            <w:vAlign w:val="center"/>
            <w:hideMark/>
          </w:tcPr>
          <w:p w14:paraId="6A94C75E" w14:textId="3D28D755" w:rsidR="008B1202" w:rsidRPr="008B1202" w:rsidRDefault="008B1202" w:rsidP="008B1202">
            <w:pPr>
              <w:jc w:val="center"/>
              <w:rPr>
                <w:rFonts w:cs="Times New Roman"/>
                <w:sz w:val="20"/>
                <w:szCs w:val="20"/>
              </w:rPr>
            </w:pPr>
            <w:r w:rsidRPr="008B1202">
              <w:rPr>
                <w:rFonts w:cs="Times New Roman"/>
                <w:sz w:val="20"/>
                <w:szCs w:val="20"/>
              </w:rPr>
              <w:t xml:space="preserve"> Critica </w:t>
            </w:r>
          </w:p>
        </w:tc>
      </w:tr>
      <w:tr w:rsidR="008B1202" w:rsidRPr="00535711" w14:paraId="1736328B" w14:textId="77777777" w:rsidTr="003A2211">
        <w:trPr>
          <w:trHeight w:val="432"/>
        </w:trPr>
        <w:tc>
          <w:tcPr>
            <w:tcW w:w="3865" w:type="dxa"/>
            <w:tcBorders>
              <w:top w:val="nil"/>
              <w:left w:val="single" w:sz="4" w:space="0" w:color="auto"/>
              <w:bottom w:val="single" w:sz="4" w:space="0" w:color="auto"/>
              <w:right w:val="single" w:sz="4" w:space="0" w:color="auto"/>
            </w:tcBorders>
            <w:vAlign w:val="center"/>
          </w:tcPr>
          <w:p w14:paraId="73C05B9A" w14:textId="77777777" w:rsidR="008B1202" w:rsidRPr="00535711" w:rsidRDefault="008B1202" w:rsidP="008B1202">
            <w:pPr>
              <w:jc w:val="both"/>
              <w:rPr>
                <w:rFonts w:cs="Times New Roman"/>
                <w:color w:val="000000"/>
                <w:sz w:val="20"/>
                <w:szCs w:val="20"/>
                <w:lang w:val="ro-RO" w:eastAsia="ro-RO"/>
              </w:rPr>
            </w:pPr>
            <w:r w:rsidRPr="00535711">
              <w:rPr>
                <w:rFonts w:cs="Times New Roman"/>
                <w:color w:val="000000"/>
                <w:sz w:val="20"/>
                <w:szCs w:val="20"/>
                <w:lang w:val="ro-RO" w:eastAsia="ro-RO"/>
              </w:rPr>
              <w:t>Consum pe cap de locuitor</w:t>
            </w:r>
          </w:p>
        </w:tc>
        <w:tc>
          <w:tcPr>
            <w:tcW w:w="2700" w:type="dxa"/>
            <w:tcBorders>
              <w:top w:val="nil"/>
              <w:left w:val="nil"/>
              <w:bottom w:val="single" w:sz="4" w:space="0" w:color="auto"/>
              <w:right w:val="single" w:sz="4" w:space="0" w:color="auto"/>
            </w:tcBorders>
            <w:shd w:val="clear" w:color="auto" w:fill="auto"/>
            <w:noWrap/>
            <w:vAlign w:val="center"/>
            <w:hideMark/>
          </w:tcPr>
          <w:p w14:paraId="35872552" w14:textId="5B328662" w:rsidR="008B1202" w:rsidRPr="008B1202" w:rsidRDefault="008B1202" w:rsidP="008B1202">
            <w:pPr>
              <w:jc w:val="center"/>
              <w:rPr>
                <w:rFonts w:cs="Times New Roman"/>
                <w:sz w:val="20"/>
                <w:szCs w:val="20"/>
              </w:rPr>
            </w:pPr>
            <w:r w:rsidRPr="008B1202">
              <w:rPr>
                <w:rFonts w:cs="Times New Roman"/>
                <w:sz w:val="20"/>
                <w:szCs w:val="20"/>
              </w:rPr>
              <w:t>0</w:t>
            </w:r>
            <w:r>
              <w:rPr>
                <w:rFonts w:cs="Times New Roman"/>
                <w:sz w:val="20"/>
                <w:szCs w:val="20"/>
              </w:rPr>
              <w:t>,</w:t>
            </w:r>
            <w:r w:rsidRPr="008B1202">
              <w:rPr>
                <w:rFonts w:cs="Times New Roman"/>
                <w:sz w:val="20"/>
                <w:szCs w:val="20"/>
              </w:rPr>
              <w:t>97%</w:t>
            </w:r>
          </w:p>
        </w:tc>
        <w:tc>
          <w:tcPr>
            <w:tcW w:w="2595" w:type="dxa"/>
            <w:tcBorders>
              <w:top w:val="nil"/>
              <w:left w:val="nil"/>
              <w:bottom w:val="single" w:sz="4" w:space="0" w:color="auto"/>
              <w:right w:val="single" w:sz="4" w:space="0" w:color="auto"/>
            </w:tcBorders>
            <w:shd w:val="clear" w:color="auto" w:fill="auto"/>
            <w:noWrap/>
            <w:vAlign w:val="center"/>
            <w:hideMark/>
          </w:tcPr>
          <w:p w14:paraId="1CAF96BB" w14:textId="40DAABDF" w:rsidR="008B1202" w:rsidRPr="008B1202" w:rsidRDefault="008B1202" w:rsidP="008B1202">
            <w:pPr>
              <w:jc w:val="center"/>
              <w:rPr>
                <w:rFonts w:cs="Times New Roman"/>
                <w:sz w:val="20"/>
                <w:szCs w:val="20"/>
              </w:rPr>
            </w:pPr>
            <w:r w:rsidRPr="008B1202">
              <w:rPr>
                <w:rFonts w:cs="Times New Roman"/>
                <w:sz w:val="20"/>
                <w:szCs w:val="20"/>
              </w:rPr>
              <w:t xml:space="preserve"> N</w:t>
            </w:r>
            <w:r>
              <w:rPr>
                <w:rFonts w:cs="Times New Roman"/>
                <w:sz w:val="20"/>
                <w:szCs w:val="20"/>
              </w:rPr>
              <w:t>u este</w:t>
            </w:r>
            <w:r w:rsidRPr="008B1202">
              <w:rPr>
                <w:rFonts w:cs="Times New Roman"/>
                <w:sz w:val="20"/>
                <w:szCs w:val="20"/>
              </w:rPr>
              <w:t xml:space="preserve"> critica </w:t>
            </w:r>
          </w:p>
        </w:tc>
      </w:tr>
      <w:tr w:rsidR="008B1202" w:rsidRPr="00535711" w14:paraId="2EAC1B83" w14:textId="77777777" w:rsidTr="003A2211">
        <w:trPr>
          <w:trHeight w:val="432"/>
        </w:trPr>
        <w:tc>
          <w:tcPr>
            <w:tcW w:w="3865" w:type="dxa"/>
            <w:tcBorders>
              <w:top w:val="nil"/>
              <w:left w:val="single" w:sz="4" w:space="0" w:color="auto"/>
              <w:bottom w:val="single" w:sz="4" w:space="0" w:color="auto"/>
              <w:right w:val="single" w:sz="4" w:space="0" w:color="auto"/>
            </w:tcBorders>
            <w:vAlign w:val="center"/>
          </w:tcPr>
          <w:p w14:paraId="153DB13A" w14:textId="77777777" w:rsidR="008B1202" w:rsidRPr="00535711" w:rsidRDefault="008B1202" w:rsidP="008B1202">
            <w:pPr>
              <w:jc w:val="both"/>
              <w:rPr>
                <w:rFonts w:cs="Times New Roman"/>
                <w:color w:val="000000"/>
                <w:sz w:val="20"/>
                <w:szCs w:val="20"/>
                <w:lang w:val="ro-RO" w:eastAsia="ro-RO"/>
              </w:rPr>
            </w:pPr>
            <w:r w:rsidRPr="00535711">
              <w:rPr>
                <w:rFonts w:cs="Times New Roman"/>
                <w:color w:val="000000"/>
                <w:sz w:val="20"/>
                <w:szCs w:val="20"/>
                <w:lang w:val="ro-RO" w:eastAsia="ro-RO"/>
              </w:rPr>
              <w:t>Tariful</w:t>
            </w:r>
          </w:p>
        </w:tc>
        <w:tc>
          <w:tcPr>
            <w:tcW w:w="2700" w:type="dxa"/>
            <w:tcBorders>
              <w:top w:val="nil"/>
              <w:left w:val="nil"/>
              <w:bottom w:val="single" w:sz="4" w:space="0" w:color="auto"/>
              <w:right w:val="single" w:sz="4" w:space="0" w:color="auto"/>
            </w:tcBorders>
            <w:shd w:val="clear" w:color="auto" w:fill="auto"/>
            <w:noWrap/>
            <w:vAlign w:val="center"/>
            <w:hideMark/>
          </w:tcPr>
          <w:p w14:paraId="7AC4B06B" w14:textId="6DEAE641" w:rsidR="008B1202" w:rsidRPr="008B1202" w:rsidRDefault="008B1202" w:rsidP="008B1202">
            <w:pPr>
              <w:jc w:val="center"/>
              <w:rPr>
                <w:rFonts w:cs="Times New Roman"/>
                <w:sz w:val="20"/>
                <w:szCs w:val="20"/>
              </w:rPr>
            </w:pPr>
            <w:r w:rsidRPr="008B1202">
              <w:rPr>
                <w:rFonts w:cs="Times New Roman"/>
                <w:sz w:val="20"/>
                <w:szCs w:val="20"/>
              </w:rPr>
              <w:t>4</w:t>
            </w:r>
            <w:r>
              <w:rPr>
                <w:rFonts w:cs="Times New Roman"/>
                <w:sz w:val="20"/>
                <w:szCs w:val="20"/>
              </w:rPr>
              <w:t>,</w:t>
            </w:r>
            <w:r w:rsidRPr="008B1202">
              <w:rPr>
                <w:rFonts w:cs="Times New Roman"/>
                <w:sz w:val="20"/>
                <w:szCs w:val="20"/>
              </w:rPr>
              <w:t>66%</w:t>
            </w:r>
          </w:p>
        </w:tc>
        <w:tc>
          <w:tcPr>
            <w:tcW w:w="2595" w:type="dxa"/>
            <w:tcBorders>
              <w:top w:val="nil"/>
              <w:left w:val="nil"/>
              <w:bottom w:val="single" w:sz="4" w:space="0" w:color="auto"/>
              <w:right w:val="single" w:sz="4" w:space="0" w:color="auto"/>
            </w:tcBorders>
            <w:shd w:val="clear" w:color="auto" w:fill="auto"/>
            <w:noWrap/>
            <w:vAlign w:val="center"/>
            <w:hideMark/>
          </w:tcPr>
          <w:p w14:paraId="66B0FB78" w14:textId="45FF4084" w:rsidR="008B1202" w:rsidRPr="008B1202" w:rsidRDefault="008B1202" w:rsidP="008B1202">
            <w:pPr>
              <w:jc w:val="center"/>
              <w:rPr>
                <w:rFonts w:cs="Times New Roman"/>
                <w:sz w:val="20"/>
                <w:szCs w:val="20"/>
              </w:rPr>
            </w:pPr>
            <w:r w:rsidRPr="008B1202">
              <w:rPr>
                <w:rFonts w:cs="Times New Roman"/>
                <w:sz w:val="20"/>
                <w:szCs w:val="20"/>
              </w:rPr>
              <w:t xml:space="preserve"> Critica </w:t>
            </w:r>
          </w:p>
        </w:tc>
      </w:tr>
      <w:tr w:rsidR="008B1202" w:rsidRPr="00535711" w14:paraId="176FB3F9" w14:textId="77777777" w:rsidTr="003A2211">
        <w:trPr>
          <w:trHeight w:val="432"/>
        </w:trPr>
        <w:tc>
          <w:tcPr>
            <w:tcW w:w="3865" w:type="dxa"/>
            <w:tcBorders>
              <w:top w:val="nil"/>
              <w:left w:val="single" w:sz="4" w:space="0" w:color="auto"/>
              <w:bottom w:val="single" w:sz="4" w:space="0" w:color="auto"/>
              <w:right w:val="single" w:sz="4" w:space="0" w:color="auto"/>
            </w:tcBorders>
            <w:vAlign w:val="center"/>
          </w:tcPr>
          <w:p w14:paraId="1BA8402B" w14:textId="77777777" w:rsidR="008B1202" w:rsidRPr="00535711" w:rsidRDefault="008B1202" w:rsidP="008B1202">
            <w:pPr>
              <w:jc w:val="both"/>
              <w:rPr>
                <w:rFonts w:cs="Times New Roman"/>
                <w:color w:val="000000"/>
                <w:sz w:val="20"/>
                <w:szCs w:val="20"/>
                <w:lang w:val="ro-RO" w:eastAsia="ro-RO"/>
              </w:rPr>
            </w:pPr>
            <w:r w:rsidRPr="00535711">
              <w:rPr>
                <w:rFonts w:cs="Times New Roman"/>
                <w:color w:val="000000"/>
                <w:sz w:val="20"/>
                <w:szCs w:val="20"/>
                <w:lang w:val="ro-RO" w:eastAsia="ro-RO"/>
              </w:rPr>
              <w:t>Total costuri de investiție</w:t>
            </w:r>
          </w:p>
        </w:tc>
        <w:tc>
          <w:tcPr>
            <w:tcW w:w="2700" w:type="dxa"/>
            <w:tcBorders>
              <w:top w:val="nil"/>
              <w:left w:val="nil"/>
              <w:bottom w:val="single" w:sz="4" w:space="0" w:color="auto"/>
              <w:right w:val="single" w:sz="4" w:space="0" w:color="auto"/>
            </w:tcBorders>
            <w:shd w:val="clear" w:color="auto" w:fill="auto"/>
            <w:noWrap/>
            <w:vAlign w:val="center"/>
            <w:hideMark/>
          </w:tcPr>
          <w:p w14:paraId="20B2615A" w14:textId="20DF9A8B" w:rsidR="008B1202" w:rsidRPr="008B1202" w:rsidRDefault="008B1202" w:rsidP="008B1202">
            <w:pPr>
              <w:jc w:val="center"/>
              <w:rPr>
                <w:rFonts w:cs="Times New Roman"/>
                <w:sz w:val="20"/>
                <w:szCs w:val="20"/>
              </w:rPr>
            </w:pPr>
            <w:r w:rsidRPr="008B1202">
              <w:rPr>
                <w:rFonts w:cs="Times New Roman"/>
                <w:sz w:val="20"/>
                <w:szCs w:val="20"/>
              </w:rPr>
              <w:t>1</w:t>
            </w:r>
            <w:r>
              <w:rPr>
                <w:rFonts w:cs="Times New Roman"/>
                <w:sz w:val="20"/>
                <w:szCs w:val="20"/>
              </w:rPr>
              <w:t>,</w:t>
            </w:r>
            <w:r w:rsidRPr="008B1202">
              <w:rPr>
                <w:rFonts w:cs="Times New Roman"/>
                <w:sz w:val="20"/>
                <w:szCs w:val="20"/>
              </w:rPr>
              <w:t>57%</w:t>
            </w:r>
          </w:p>
        </w:tc>
        <w:tc>
          <w:tcPr>
            <w:tcW w:w="2595" w:type="dxa"/>
            <w:tcBorders>
              <w:top w:val="nil"/>
              <w:left w:val="nil"/>
              <w:bottom w:val="single" w:sz="4" w:space="0" w:color="auto"/>
              <w:right w:val="single" w:sz="4" w:space="0" w:color="auto"/>
            </w:tcBorders>
            <w:shd w:val="clear" w:color="auto" w:fill="auto"/>
            <w:noWrap/>
            <w:vAlign w:val="center"/>
            <w:hideMark/>
          </w:tcPr>
          <w:p w14:paraId="764D8838" w14:textId="5B49134F" w:rsidR="008B1202" w:rsidRPr="008B1202" w:rsidRDefault="008B1202" w:rsidP="008B1202">
            <w:pPr>
              <w:jc w:val="center"/>
              <w:rPr>
                <w:rFonts w:cs="Times New Roman"/>
                <w:sz w:val="20"/>
                <w:szCs w:val="20"/>
              </w:rPr>
            </w:pPr>
            <w:r w:rsidRPr="008B1202">
              <w:rPr>
                <w:rFonts w:cs="Times New Roman"/>
                <w:sz w:val="20"/>
                <w:szCs w:val="20"/>
              </w:rPr>
              <w:t xml:space="preserve"> Critica </w:t>
            </w:r>
          </w:p>
        </w:tc>
      </w:tr>
      <w:tr w:rsidR="008B1202" w:rsidRPr="00535711" w14:paraId="3A9F002B" w14:textId="77777777" w:rsidTr="003A2211">
        <w:trPr>
          <w:trHeight w:val="432"/>
        </w:trPr>
        <w:tc>
          <w:tcPr>
            <w:tcW w:w="3865" w:type="dxa"/>
            <w:tcBorders>
              <w:top w:val="nil"/>
              <w:left w:val="single" w:sz="4" w:space="0" w:color="auto"/>
              <w:bottom w:val="single" w:sz="4" w:space="0" w:color="auto"/>
              <w:right w:val="single" w:sz="4" w:space="0" w:color="auto"/>
            </w:tcBorders>
            <w:vAlign w:val="center"/>
          </w:tcPr>
          <w:p w14:paraId="33581307" w14:textId="77777777" w:rsidR="008B1202" w:rsidRPr="00535711" w:rsidRDefault="008B1202" w:rsidP="008B1202">
            <w:pPr>
              <w:jc w:val="both"/>
              <w:rPr>
                <w:rFonts w:cs="Times New Roman"/>
                <w:color w:val="000000"/>
                <w:sz w:val="20"/>
                <w:szCs w:val="20"/>
                <w:lang w:val="ro-RO" w:eastAsia="ro-RO"/>
              </w:rPr>
            </w:pPr>
            <w:r w:rsidRPr="00535711">
              <w:rPr>
                <w:rFonts w:cs="Times New Roman"/>
                <w:color w:val="000000"/>
                <w:sz w:val="20"/>
                <w:szCs w:val="20"/>
                <w:lang w:val="ro-RO" w:eastAsia="ro-RO"/>
              </w:rPr>
              <w:t>Costuri cu personalul</w:t>
            </w:r>
          </w:p>
        </w:tc>
        <w:tc>
          <w:tcPr>
            <w:tcW w:w="2700" w:type="dxa"/>
            <w:tcBorders>
              <w:top w:val="nil"/>
              <w:left w:val="nil"/>
              <w:bottom w:val="single" w:sz="4" w:space="0" w:color="auto"/>
              <w:right w:val="single" w:sz="4" w:space="0" w:color="auto"/>
            </w:tcBorders>
            <w:shd w:val="clear" w:color="auto" w:fill="auto"/>
            <w:noWrap/>
            <w:vAlign w:val="center"/>
            <w:hideMark/>
          </w:tcPr>
          <w:p w14:paraId="54DEB687" w14:textId="3DFC10FA" w:rsidR="008B1202" w:rsidRPr="008B1202" w:rsidRDefault="008B1202" w:rsidP="008B1202">
            <w:pPr>
              <w:jc w:val="center"/>
              <w:rPr>
                <w:rFonts w:cs="Times New Roman"/>
                <w:sz w:val="20"/>
                <w:szCs w:val="20"/>
              </w:rPr>
            </w:pPr>
            <w:r w:rsidRPr="008B1202">
              <w:rPr>
                <w:rFonts w:cs="Times New Roman"/>
                <w:sz w:val="20"/>
                <w:szCs w:val="20"/>
              </w:rPr>
              <w:t>0</w:t>
            </w:r>
            <w:r>
              <w:rPr>
                <w:rFonts w:cs="Times New Roman"/>
                <w:sz w:val="20"/>
                <w:szCs w:val="20"/>
              </w:rPr>
              <w:t>,</w:t>
            </w:r>
            <w:r w:rsidRPr="008B1202">
              <w:rPr>
                <w:rFonts w:cs="Times New Roman"/>
                <w:sz w:val="20"/>
                <w:szCs w:val="20"/>
              </w:rPr>
              <w:t>59%</w:t>
            </w:r>
          </w:p>
        </w:tc>
        <w:tc>
          <w:tcPr>
            <w:tcW w:w="2595" w:type="dxa"/>
            <w:tcBorders>
              <w:top w:val="nil"/>
              <w:left w:val="nil"/>
              <w:bottom w:val="single" w:sz="4" w:space="0" w:color="auto"/>
              <w:right w:val="single" w:sz="4" w:space="0" w:color="auto"/>
            </w:tcBorders>
            <w:shd w:val="clear" w:color="auto" w:fill="auto"/>
            <w:noWrap/>
            <w:vAlign w:val="center"/>
            <w:hideMark/>
          </w:tcPr>
          <w:p w14:paraId="7F0D41B7" w14:textId="78C888A4" w:rsidR="008B1202" w:rsidRPr="008B1202" w:rsidRDefault="008B1202" w:rsidP="008B1202">
            <w:pPr>
              <w:jc w:val="center"/>
              <w:rPr>
                <w:rFonts w:cs="Times New Roman"/>
                <w:sz w:val="20"/>
                <w:szCs w:val="20"/>
              </w:rPr>
            </w:pPr>
            <w:r w:rsidRPr="008B1202">
              <w:rPr>
                <w:rFonts w:cs="Times New Roman"/>
                <w:sz w:val="20"/>
                <w:szCs w:val="20"/>
              </w:rPr>
              <w:t xml:space="preserve"> N</w:t>
            </w:r>
            <w:r>
              <w:rPr>
                <w:rFonts w:cs="Times New Roman"/>
                <w:sz w:val="20"/>
                <w:szCs w:val="20"/>
              </w:rPr>
              <w:t>u este</w:t>
            </w:r>
            <w:r w:rsidRPr="008B1202">
              <w:rPr>
                <w:rFonts w:cs="Times New Roman"/>
                <w:sz w:val="20"/>
                <w:szCs w:val="20"/>
              </w:rPr>
              <w:t xml:space="preserve"> critica </w:t>
            </w:r>
          </w:p>
        </w:tc>
      </w:tr>
      <w:tr w:rsidR="008B1202" w:rsidRPr="00535711" w14:paraId="24A5D32C" w14:textId="77777777" w:rsidTr="003A2211">
        <w:trPr>
          <w:trHeight w:val="432"/>
        </w:trPr>
        <w:tc>
          <w:tcPr>
            <w:tcW w:w="3865" w:type="dxa"/>
            <w:tcBorders>
              <w:top w:val="nil"/>
              <w:left w:val="single" w:sz="4" w:space="0" w:color="auto"/>
              <w:bottom w:val="single" w:sz="4" w:space="0" w:color="auto"/>
              <w:right w:val="single" w:sz="4" w:space="0" w:color="auto"/>
            </w:tcBorders>
            <w:vAlign w:val="center"/>
          </w:tcPr>
          <w:p w14:paraId="00D640AD" w14:textId="77777777" w:rsidR="008B1202" w:rsidRPr="00535711" w:rsidRDefault="008B1202" w:rsidP="008B1202">
            <w:pPr>
              <w:jc w:val="both"/>
              <w:rPr>
                <w:rFonts w:cs="Times New Roman"/>
                <w:color w:val="000000"/>
                <w:sz w:val="20"/>
                <w:szCs w:val="20"/>
                <w:lang w:val="ro-RO" w:eastAsia="ro-RO"/>
              </w:rPr>
            </w:pPr>
            <w:r w:rsidRPr="00535711">
              <w:rPr>
                <w:rFonts w:cs="Times New Roman"/>
                <w:color w:val="000000"/>
                <w:sz w:val="20"/>
                <w:szCs w:val="20"/>
                <w:lang w:val="ro-RO" w:eastAsia="ro-RO"/>
              </w:rPr>
              <w:t>Costuri cu energia electrică</w:t>
            </w:r>
          </w:p>
        </w:tc>
        <w:tc>
          <w:tcPr>
            <w:tcW w:w="2700" w:type="dxa"/>
            <w:tcBorders>
              <w:top w:val="nil"/>
              <w:left w:val="nil"/>
              <w:bottom w:val="single" w:sz="4" w:space="0" w:color="auto"/>
              <w:right w:val="single" w:sz="4" w:space="0" w:color="auto"/>
            </w:tcBorders>
            <w:shd w:val="clear" w:color="auto" w:fill="auto"/>
            <w:noWrap/>
            <w:vAlign w:val="center"/>
            <w:hideMark/>
          </w:tcPr>
          <w:p w14:paraId="367BD22A" w14:textId="28BD9148" w:rsidR="008B1202" w:rsidRPr="008B1202" w:rsidRDefault="008B1202" w:rsidP="008B1202">
            <w:pPr>
              <w:jc w:val="center"/>
              <w:rPr>
                <w:rFonts w:cs="Times New Roman"/>
                <w:sz w:val="20"/>
                <w:szCs w:val="20"/>
              </w:rPr>
            </w:pPr>
            <w:r w:rsidRPr="008B1202">
              <w:rPr>
                <w:rFonts w:cs="Times New Roman"/>
                <w:sz w:val="20"/>
                <w:szCs w:val="20"/>
              </w:rPr>
              <w:t>0</w:t>
            </w:r>
            <w:r>
              <w:rPr>
                <w:rFonts w:cs="Times New Roman"/>
                <w:sz w:val="20"/>
                <w:szCs w:val="20"/>
              </w:rPr>
              <w:t>,</w:t>
            </w:r>
            <w:r w:rsidRPr="008B1202">
              <w:rPr>
                <w:rFonts w:cs="Times New Roman"/>
                <w:sz w:val="20"/>
                <w:szCs w:val="20"/>
              </w:rPr>
              <w:t>92%</w:t>
            </w:r>
          </w:p>
        </w:tc>
        <w:tc>
          <w:tcPr>
            <w:tcW w:w="2595" w:type="dxa"/>
            <w:tcBorders>
              <w:top w:val="nil"/>
              <w:left w:val="nil"/>
              <w:bottom w:val="single" w:sz="4" w:space="0" w:color="auto"/>
              <w:right w:val="single" w:sz="4" w:space="0" w:color="auto"/>
            </w:tcBorders>
            <w:shd w:val="clear" w:color="auto" w:fill="auto"/>
            <w:noWrap/>
            <w:vAlign w:val="center"/>
            <w:hideMark/>
          </w:tcPr>
          <w:p w14:paraId="473A5A45" w14:textId="62C378C1" w:rsidR="008B1202" w:rsidRPr="008B1202" w:rsidRDefault="008B1202" w:rsidP="008B1202">
            <w:pPr>
              <w:jc w:val="center"/>
              <w:rPr>
                <w:rFonts w:cs="Times New Roman"/>
                <w:sz w:val="20"/>
                <w:szCs w:val="20"/>
              </w:rPr>
            </w:pPr>
            <w:r w:rsidRPr="008B1202">
              <w:rPr>
                <w:rFonts w:cs="Times New Roman"/>
                <w:sz w:val="20"/>
                <w:szCs w:val="20"/>
              </w:rPr>
              <w:t xml:space="preserve"> N</w:t>
            </w:r>
            <w:r>
              <w:rPr>
                <w:rFonts w:cs="Times New Roman"/>
                <w:sz w:val="20"/>
                <w:szCs w:val="20"/>
              </w:rPr>
              <w:t>u este</w:t>
            </w:r>
            <w:r w:rsidRPr="008B1202">
              <w:rPr>
                <w:rFonts w:cs="Times New Roman"/>
                <w:sz w:val="20"/>
                <w:szCs w:val="20"/>
              </w:rPr>
              <w:t xml:space="preserve"> critica </w:t>
            </w:r>
          </w:p>
        </w:tc>
      </w:tr>
    </w:tbl>
    <w:p w14:paraId="08A30B1D" w14:textId="77777777" w:rsidR="00431694" w:rsidRDefault="00431694" w:rsidP="00A67B14">
      <w:pPr>
        <w:pStyle w:val="Table"/>
        <w:jc w:val="both"/>
        <w:rPr>
          <w:rFonts w:ascii="Times New Roman" w:hAnsi="Times New Roman"/>
        </w:rPr>
      </w:pPr>
    </w:p>
    <w:p w14:paraId="71EE1FFD" w14:textId="2DA473C5" w:rsidR="00431694" w:rsidRPr="007C10F6" w:rsidRDefault="00431694" w:rsidP="007C10F6">
      <w:pPr>
        <w:spacing w:after="120" w:line="276" w:lineRule="auto"/>
        <w:jc w:val="both"/>
        <w:rPr>
          <w:sz w:val="22"/>
          <w:szCs w:val="22"/>
          <w:lang w:val="ro-RO"/>
        </w:rPr>
      </w:pPr>
      <w:bookmarkStart w:id="391" w:name="_Toc425414140"/>
      <w:r w:rsidRPr="007C10F6">
        <w:rPr>
          <w:sz w:val="22"/>
          <w:szCs w:val="22"/>
          <w:lang w:val="ro-RO"/>
        </w:rPr>
        <w:t xml:space="preserve">Analiza indica faptul ca variabilele cele mai sensibile sunt </w:t>
      </w:r>
      <w:r w:rsidR="008B1202">
        <w:rPr>
          <w:sz w:val="22"/>
          <w:szCs w:val="22"/>
          <w:lang w:val="ro-RO"/>
        </w:rPr>
        <w:t>rata de conectare la servicii</w:t>
      </w:r>
      <w:r w:rsidRPr="007C10F6">
        <w:rPr>
          <w:sz w:val="22"/>
          <w:szCs w:val="22"/>
          <w:lang w:val="ro-RO"/>
        </w:rPr>
        <w:t>, costurile totale de investitie si nivelurile tarifelor.</w:t>
      </w:r>
    </w:p>
    <w:p w14:paraId="574E1F8D" w14:textId="77777777" w:rsidR="00431694" w:rsidRPr="007C10F6" w:rsidRDefault="00431694" w:rsidP="007C10F6">
      <w:pPr>
        <w:spacing w:after="120" w:line="276" w:lineRule="auto"/>
        <w:jc w:val="both"/>
        <w:rPr>
          <w:sz w:val="22"/>
          <w:szCs w:val="22"/>
          <w:lang w:val="ro-RO"/>
        </w:rPr>
      </w:pPr>
      <w:r w:rsidRPr="007C10F6">
        <w:rPr>
          <w:sz w:val="22"/>
          <w:szCs w:val="22"/>
          <w:lang w:val="ro-RO"/>
        </w:rPr>
        <w:t>Rezultatele analizei de senzitivitate pentru ENPV sunt prezentate in urmatorul tabel:</w:t>
      </w:r>
    </w:p>
    <w:p w14:paraId="6B1D3AC3" w14:textId="77777777" w:rsidR="00D11F88" w:rsidRPr="007C10F6" w:rsidRDefault="000D29EA" w:rsidP="00A67B14">
      <w:pPr>
        <w:pStyle w:val="Table"/>
        <w:jc w:val="both"/>
        <w:rPr>
          <w:rFonts w:ascii="Times New Roman" w:hAnsi="Times New Roman"/>
          <w:i/>
          <w:sz w:val="18"/>
          <w:szCs w:val="18"/>
        </w:rPr>
      </w:pPr>
      <w:bookmarkStart w:id="392" w:name="_Toc24608892"/>
      <w:r w:rsidRPr="007C10F6">
        <w:rPr>
          <w:rFonts w:ascii="Times New Roman" w:hAnsi="Times New Roman"/>
          <w:i/>
          <w:sz w:val="18"/>
          <w:szCs w:val="18"/>
        </w:rPr>
        <w:t xml:space="preserve">Tabel </w:t>
      </w:r>
      <w:r w:rsidRPr="007C10F6">
        <w:rPr>
          <w:rFonts w:ascii="Times New Roman" w:hAnsi="Times New Roman"/>
          <w:i/>
          <w:sz w:val="18"/>
          <w:szCs w:val="18"/>
        </w:rPr>
        <w:fldChar w:fldCharType="begin"/>
      </w:r>
      <w:r w:rsidRPr="007C10F6">
        <w:rPr>
          <w:rFonts w:ascii="Times New Roman" w:hAnsi="Times New Roman"/>
          <w:i/>
          <w:sz w:val="18"/>
          <w:szCs w:val="18"/>
        </w:rPr>
        <w:instrText xml:space="preserve"> SEQ Tabel \* ARABIC </w:instrText>
      </w:r>
      <w:r w:rsidRPr="007C10F6">
        <w:rPr>
          <w:rFonts w:ascii="Times New Roman" w:hAnsi="Times New Roman"/>
          <w:i/>
          <w:sz w:val="18"/>
          <w:szCs w:val="18"/>
        </w:rPr>
        <w:fldChar w:fldCharType="separate"/>
      </w:r>
      <w:r w:rsidR="00C75B7D">
        <w:rPr>
          <w:rFonts w:ascii="Times New Roman" w:hAnsi="Times New Roman"/>
          <w:i/>
          <w:noProof/>
          <w:sz w:val="18"/>
          <w:szCs w:val="18"/>
        </w:rPr>
        <w:t>91</w:t>
      </w:r>
      <w:r w:rsidRPr="007C10F6">
        <w:rPr>
          <w:rFonts w:ascii="Times New Roman" w:hAnsi="Times New Roman"/>
          <w:i/>
          <w:sz w:val="18"/>
          <w:szCs w:val="18"/>
        </w:rPr>
        <w:fldChar w:fldCharType="end"/>
      </w:r>
      <w:r w:rsidR="00D11F88" w:rsidRPr="007C10F6">
        <w:rPr>
          <w:rFonts w:ascii="Times New Roman" w:hAnsi="Times New Roman"/>
          <w:i/>
          <w:sz w:val="18"/>
          <w:szCs w:val="18"/>
        </w:rPr>
        <w:t xml:space="preserve">: </w:t>
      </w:r>
      <w:r w:rsidR="00DE4A83" w:rsidRPr="007C10F6">
        <w:rPr>
          <w:rFonts w:ascii="Times New Roman" w:hAnsi="Times New Roman"/>
          <w:i/>
          <w:sz w:val="18"/>
          <w:szCs w:val="18"/>
        </w:rPr>
        <w:t>Analiza de senzitivitate –</w:t>
      </w:r>
      <w:bookmarkEnd w:id="391"/>
      <w:r w:rsidR="00DE4A83" w:rsidRPr="007C10F6">
        <w:rPr>
          <w:rFonts w:ascii="Times New Roman" w:hAnsi="Times New Roman"/>
          <w:i/>
          <w:sz w:val="18"/>
          <w:szCs w:val="18"/>
        </w:rPr>
        <w:t xml:space="preserve"> VANE</w:t>
      </w:r>
      <w:bookmarkEnd w:id="392"/>
      <w:r w:rsidR="00DE4A83" w:rsidRPr="007C10F6">
        <w:rPr>
          <w:rFonts w:ascii="Times New Roman" w:hAnsi="Times New Roman"/>
          <w:i/>
          <w:sz w:val="18"/>
          <w:szCs w:val="18"/>
        </w:rPr>
        <w:t xml:space="preserve"> </w:t>
      </w:r>
    </w:p>
    <w:tbl>
      <w:tblPr>
        <w:tblW w:w="9160" w:type="dxa"/>
        <w:tblLook w:val="04A0" w:firstRow="1" w:lastRow="0" w:firstColumn="1" w:lastColumn="0" w:noHBand="0" w:noVBand="1"/>
      </w:tblPr>
      <w:tblGrid>
        <w:gridCol w:w="3865"/>
        <w:gridCol w:w="2700"/>
        <w:gridCol w:w="2595"/>
      </w:tblGrid>
      <w:tr w:rsidR="00431694" w:rsidRPr="007C10F6" w14:paraId="5A14394E" w14:textId="77777777" w:rsidTr="00943657">
        <w:trPr>
          <w:trHeight w:val="432"/>
          <w:tblHeader/>
        </w:trPr>
        <w:tc>
          <w:tcPr>
            <w:tcW w:w="386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B64432C" w14:textId="77777777" w:rsidR="00431694" w:rsidRPr="007C10F6" w:rsidRDefault="00431694" w:rsidP="007C10F6">
            <w:pPr>
              <w:jc w:val="center"/>
              <w:rPr>
                <w:rFonts w:cs="Times New Roman"/>
                <w:b/>
                <w:bCs/>
                <w:sz w:val="20"/>
                <w:szCs w:val="20"/>
              </w:rPr>
            </w:pPr>
            <w:r w:rsidRPr="007C10F6">
              <w:rPr>
                <w:rFonts w:cs="Times New Roman"/>
                <w:b/>
                <w:bCs/>
                <w:sz w:val="20"/>
                <w:szCs w:val="20"/>
              </w:rPr>
              <w:t>Variabile</w:t>
            </w:r>
          </w:p>
        </w:tc>
        <w:tc>
          <w:tcPr>
            <w:tcW w:w="2700" w:type="dxa"/>
            <w:tcBorders>
              <w:top w:val="single" w:sz="4" w:space="0" w:color="auto"/>
              <w:left w:val="nil"/>
              <w:bottom w:val="single" w:sz="4" w:space="0" w:color="auto"/>
              <w:right w:val="single" w:sz="4" w:space="0" w:color="auto"/>
            </w:tcBorders>
            <w:shd w:val="clear" w:color="auto" w:fill="C6D9F1" w:themeFill="text2" w:themeFillTint="33"/>
            <w:hideMark/>
          </w:tcPr>
          <w:p w14:paraId="3071E466" w14:textId="77777777" w:rsidR="00431694" w:rsidRPr="007C10F6" w:rsidRDefault="000D29EA" w:rsidP="007C10F6">
            <w:pPr>
              <w:jc w:val="center"/>
              <w:rPr>
                <w:rFonts w:cs="Times New Roman"/>
                <w:b/>
                <w:bCs/>
                <w:sz w:val="20"/>
                <w:szCs w:val="20"/>
              </w:rPr>
            </w:pPr>
            <w:r w:rsidRPr="007C10F6">
              <w:rPr>
                <w:rFonts w:cs="Times New Roman"/>
                <w:b/>
                <w:bCs/>
                <w:sz w:val="20"/>
                <w:szCs w:val="20"/>
              </w:rPr>
              <w:t>Variaț</w:t>
            </w:r>
            <w:r w:rsidR="00431694" w:rsidRPr="007C10F6">
              <w:rPr>
                <w:rFonts w:cs="Times New Roman"/>
                <w:b/>
                <w:bCs/>
                <w:sz w:val="20"/>
                <w:szCs w:val="20"/>
              </w:rPr>
              <w:t>ia ENPV/C datorat</w:t>
            </w:r>
            <w:r w:rsidRPr="007C10F6">
              <w:rPr>
                <w:rFonts w:cs="Times New Roman"/>
                <w:b/>
                <w:bCs/>
                <w:sz w:val="20"/>
                <w:szCs w:val="20"/>
              </w:rPr>
              <w:t>ă</w:t>
            </w:r>
            <w:r w:rsidR="00431694" w:rsidRPr="007C10F6">
              <w:rPr>
                <w:rFonts w:cs="Times New Roman"/>
                <w:b/>
                <w:bCs/>
                <w:sz w:val="20"/>
                <w:szCs w:val="20"/>
              </w:rPr>
              <w:t xml:space="preserve"> unei varia</w:t>
            </w:r>
            <w:r w:rsidRPr="007C10F6">
              <w:rPr>
                <w:rFonts w:cs="Times New Roman"/>
                <w:b/>
                <w:bCs/>
                <w:sz w:val="20"/>
                <w:szCs w:val="20"/>
              </w:rPr>
              <w:t>ț</w:t>
            </w:r>
            <w:r w:rsidR="00431694" w:rsidRPr="007C10F6">
              <w:rPr>
                <w:rFonts w:cs="Times New Roman"/>
                <w:b/>
                <w:bCs/>
                <w:sz w:val="20"/>
                <w:szCs w:val="20"/>
              </w:rPr>
              <w:t>ii de ± 1 %</w:t>
            </w:r>
          </w:p>
        </w:tc>
        <w:tc>
          <w:tcPr>
            <w:tcW w:w="2595" w:type="dxa"/>
            <w:tcBorders>
              <w:top w:val="single" w:sz="4" w:space="0" w:color="auto"/>
              <w:left w:val="nil"/>
              <w:bottom w:val="single" w:sz="4" w:space="0" w:color="auto"/>
              <w:right w:val="single" w:sz="4" w:space="0" w:color="auto"/>
            </w:tcBorders>
            <w:shd w:val="clear" w:color="auto" w:fill="C6D9F1" w:themeFill="text2" w:themeFillTint="33"/>
            <w:hideMark/>
          </w:tcPr>
          <w:p w14:paraId="1C53E8BC" w14:textId="77777777" w:rsidR="00431694" w:rsidRPr="007C10F6" w:rsidRDefault="00431694" w:rsidP="007C10F6">
            <w:pPr>
              <w:jc w:val="center"/>
              <w:rPr>
                <w:rFonts w:cs="Times New Roman"/>
                <w:b/>
                <w:bCs/>
                <w:sz w:val="20"/>
                <w:szCs w:val="20"/>
              </w:rPr>
            </w:pPr>
            <w:r w:rsidRPr="007C10F6">
              <w:rPr>
                <w:rFonts w:cs="Times New Roman"/>
                <w:b/>
                <w:bCs/>
                <w:sz w:val="20"/>
                <w:szCs w:val="20"/>
              </w:rPr>
              <w:t>Analiza critic</w:t>
            </w:r>
            <w:r w:rsidR="000D29EA" w:rsidRPr="007C10F6">
              <w:rPr>
                <w:rFonts w:cs="Times New Roman"/>
                <w:b/>
                <w:bCs/>
                <w:sz w:val="20"/>
                <w:szCs w:val="20"/>
              </w:rPr>
              <w:t>ă</w:t>
            </w:r>
          </w:p>
        </w:tc>
      </w:tr>
      <w:tr w:rsidR="00582465" w:rsidRPr="007C10F6" w14:paraId="418E4DB1" w14:textId="77777777" w:rsidTr="00582465">
        <w:trPr>
          <w:trHeight w:val="432"/>
        </w:trPr>
        <w:tc>
          <w:tcPr>
            <w:tcW w:w="3865" w:type="dxa"/>
            <w:tcBorders>
              <w:top w:val="nil"/>
              <w:left w:val="single" w:sz="4" w:space="0" w:color="auto"/>
              <w:bottom w:val="single" w:sz="4" w:space="0" w:color="auto"/>
              <w:right w:val="single" w:sz="4" w:space="0" w:color="auto"/>
            </w:tcBorders>
            <w:shd w:val="clear" w:color="auto" w:fill="auto"/>
            <w:vAlign w:val="center"/>
            <w:hideMark/>
          </w:tcPr>
          <w:p w14:paraId="54E74A57" w14:textId="77777777" w:rsidR="00582465" w:rsidRPr="007C10F6" w:rsidRDefault="00582465" w:rsidP="00582465">
            <w:pPr>
              <w:jc w:val="both"/>
              <w:rPr>
                <w:rFonts w:cs="Times New Roman"/>
                <w:sz w:val="20"/>
                <w:szCs w:val="20"/>
              </w:rPr>
            </w:pPr>
            <w:bookmarkStart w:id="393" w:name="_Hlk511305582"/>
            <w:r w:rsidRPr="007C10F6">
              <w:rPr>
                <w:rFonts w:cs="Times New Roman"/>
                <w:sz w:val="20"/>
                <w:szCs w:val="20"/>
              </w:rPr>
              <w:t>Creșterea populației anuale</w:t>
            </w:r>
          </w:p>
        </w:tc>
        <w:tc>
          <w:tcPr>
            <w:tcW w:w="2700" w:type="dxa"/>
            <w:tcBorders>
              <w:top w:val="nil"/>
              <w:left w:val="nil"/>
              <w:bottom w:val="single" w:sz="4" w:space="0" w:color="auto"/>
              <w:right w:val="single" w:sz="4" w:space="0" w:color="auto"/>
            </w:tcBorders>
            <w:shd w:val="clear" w:color="auto" w:fill="auto"/>
            <w:noWrap/>
            <w:vAlign w:val="center"/>
            <w:hideMark/>
          </w:tcPr>
          <w:p w14:paraId="481BBFC0" w14:textId="0CF4DCD3" w:rsidR="00582465" w:rsidRPr="00582465" w:rsidRDefault="00582465" w:rsidP="00582465">
            <w:pPr>
              <w:jc w:val="center"/>
              <w:rPr>
                <w:rFonts w:cs="Times New Roman"/>
                <w:sz w:val="20"/>
                <w:szCs w:val="20"/>
                <w:lang w:val="en-US"/>
              </w:rPr>
            </w:pPr>
            <w:r w:rsidRPr="00582465">
              <w:rPr>
                <w:rFonts w:cs="Times New Roman"/>
                <w:sz w:val="20"/>
                <w:szCs w:val="20"/>
              </w:rPr>
              <w:t>0</w:t>
            </w:r>
            <w:r>
              <w:rPr>
                <w:rFonts w:cs="Times New Roman"/>
                <w:sz w:val="20"/>
                <w:szCs w:val="20"/>
              </w:rPr>
              <w:t>,</w:t>
            </w:r>
            <w:r w:rsidRPr="00582465">
              <w:rPr>
                <w:rFonts w:cs="Times New Roman"/>
                <w:sz w:val="20"/>
                <w:szCs w:val="20"/>
              </w:rPr>
              <w:t>000%</w:t>
            </w:r>
          </w:p>
        </w:tc>
        <w:tc>
          <w:tcPr>
            <w:tcW w:w="2595" w:type="dxa"/>
            <w:tcBorders>
              <w:top w:val="nil"/>
              <w:left w:val="nil"/>
              <w:bottom w:val="single" w:sz="4" w:space="0" w:color="auto"/>
              <w:right w:val="single" w:sz="4" w:space="0" w:color="auto"/>
            </w:tcBorders>
            <w:shd w:val="clear" w:color="auto" w:fill="auto"/>
            <w:noWrap/>
            <w:vAlign w:val="center"/>
            <w:hideMark/>
          </w:tcPr>
          <w:p w14:paraId="6B9801EA" w14:textId="04C5B3CE" w:rsidR="00582465" w:rsidRPr="00582465" w:rsidRDefault="00582465" w:rsidP="00582465">
            <w:pPr>
              <w:jc w:val="center"/>
              <w:rPr>
                <w:rFonts w:cs="Times New Roman"/>
                <w:sz w:val="20"/>
                <w:szCs w:val="20"/>
              </w:rPr>
            </w:pPr>
            <w:r w:rsidRPr="00582465">
              <w:rPr>
                <w:rFonts w:cs="Times New Roman"/>
                <w:sz w:val="20"/>
                <w:szCs w:val="20"/>
              </w:rPr>
              <w:t xml:space="preserve"> N</w:t>
            </w:r>
            <w:r>
              <w:rPr>
                <w:rFonts w:cs="Times New Roman"/>
                <w:sz w:val="20"/>
                <w:szCs w:val="20"/>
              </w:rPr>
              <w:t>u este</w:t>
            </w:r>
            <w:r w:rsidRPr="00582465">
              <w:rPr>
                <w:rFonts w:cs="Times New Roman"/>
                <w:sz w:val="20"/>
                <w:szCs w:val="20"/>
              </w:rPr>
              <w:t xml:space="preserve"> critica </w:t>
            </w:r>
          </w:p>
        </w:tc>
      </w:tr>
      <w:tr w:rsidR="00582465" w:rsidRPr="007C10F6" w14:paraId="2C5334D8" w14:textId="77777777" w:rsidTr="00582465">
        <w:trPr>
          <w:trHeight w:val="432"/>
        </w:trPr>
        <w:tc>
          <w:tcPr>
            <w:tcW w:w="3865" w:type="dxa"/>
            <w:tcBorders>
              <w:top w:val="nil"/>
              <w:left w:val="single" w:sz="4" w:space="0" w:color="auto"/>
              <w:bottom w:val="single" w:sz="4" w:space="0" w:color="auto"/>
              <w:right w:val="single" w:sz="4" w:space="0" w:color="auto"/>
            </w:tcBorders>
            <w:shd w:val="clear" w:color="auto" w:fill="auto"/>
            <w:vAlign w:val="center"/>
            <w:hideMark/>
          </w:tcPr>
          <w:p w14:paraId="0B47577F" w14:textId="77777777" w:rsidR="00582465" w:rsidRPr="007C10F6" w:rsidRDefault="00582465" w:rsidP="00582465">
            <w:pPr>
              <w:jc w:val="both"/>
              <w:rPr>
                <w:rFonts w:cs="Times New Roman"/>
                <w:sz w:val="20"/>
                <w:szCs w:val="20"/>
              </w:rPr>
            </w:pPr>
            <w:r w:rsidRPr="007C10F6">
              <w:rPr>
                <w:rFonts w:cs="Times New Roman"/>
                <w:sz w:val="20"/>
                <w:szCs w:val="20"/>
              </w:rPr>
              <w:t>Rata de conectare la servicii de apă</w:t>
            </w:r>
          </w:p>
        </w:tc>
        <w:tc>
          <w:tcPr>
            <w:tcW w:w="2700" w:type="dxa"/>
            <w:tcBorders>
              <w:top w:val="nil"/>
              <w:left w:val="nil"/>
              <w:bottom w:val="single" w:sz="4" w:space="0" w:color="auto"/>
              <w:right w:val="single" w:sz="4" w:space="0" w:color="auto"/>
            </w:tcBorders>
            <w:shd w:val="clear" w:color="auto" w:fill="auto"/>
            <w:noWrap/>
            <w:vAlign w:val="center"/>
            <w:hideMark/>
          </w:tcPr>
          <w:p w14:paraId="4AF44E98" w14:textId="253DC713" w:rsidR="00582465" w:rsidRPr="00582465" w:rsidRDefault="00582465" w:rsidP="00582465">
            <w:pPr>
              <w:jc w:val="center"/>
              <w:rPr>
                <w:rFonts w:cs="Times New Roman"/>
                <w:sz w:val="20"/>
                <w:szCs w:val="20"/>
              </w:rPr>
            </w:pPr>
            <w:r w:rsidRPr="00582465">
              <w:rPr>
                <w:rFonts w:cs="Times New Roman"/>
                <w:sz w:val="20"/>
                <w:szCs w:val="20"/>
              </w:rPr>
              <w:t>0</w:t>
            </w:r>
            <w:r>
              <w:rPr>
                <w:rFonts w:cs="Times New Roman"/>
                <w:sz w:val="20"/>
                <w:szCs w:val="20"/>
              </w:rPr>
              <w:t>,</w:t>
            </w:r>
            <w:r w:rsidRPr="00582465">
              <w:rPr>
                <w:rFonts w:cs="Times New Roman"/>
                <w:sz w:val="20"/>
                <w:szCs w:val="20"/>
              </w:rPr>
              <w:t>000%</w:t>
            </w:r>
          </w:p>
        </w:tc>
        <w:tc>
          <w:tcPr>
            <w:tcW w:w="2595" w:type="dxa"/>
            <w:tcBorders>
              <w:top w:val="nil"/>
              <w:left w:val="nil"/>
              <w:bottom w:val="single" w:sz="4" w:space="0" w:color="auto"/>
              <w:right w:val="single" w:sz="4" w:space="0" w:color="auto"/>
            </w:tcBorders>
            <w:shd w:val="clear" w:color="auto" w:fill="auto"/>
            <w:noWrap/>
            <w:vAlign w:val="center"/>
            <w:hideMark/>
          </w:tcPr>
          <w:p w14:paraId="1978048C" w14:textId="5E9B4702" w:rsidR="00582465" w:rsidRPr="00582465" w:rsidRDefault="00582465" w:rsidP="00582465">
            <w:pPr>
              <w:jc w:val="center"/>
              <w:rPr>
                <w:rFonts w:cs="Times New Roman"/>
                <w:sz w:val="20"/>
                <w:szCs w:val="20"/>
              </w:rPr>
            </w:pPr>
            <w:r w:rsidRPr="00EA13E2">
              <w:rPr>
                <w:rFonts w:cs="Times New Roman"/>
                <w:sz w:val="20"/>
                <w:szCs w:val="20"/>
              </w:rPr>
              <w:t xml:space="preserve"> Nu este critica</w:t>
            </w:r>
          </w:p>
        </w:tc>
      </w:tr>
      <w:tr w:rsidR="00582465" w:rsidRPr="007C10F6" w14:paraId="2DF3BD0D" w14:textId="77777777" w:rsidTr="00582465">
        <w:trPr>
          <w:trHeight w:val="432"/>
        </w:trPr>
        <w:tc>
          <w:tcPr>
            <w:tcW w:w="3865" w:type="dxa"/>
            <w:tcBorders>
              <w:top w:val="nil"/>
              <w:left w:val="single" w:sz="4" w:space="0" w:color="auto"/>
              <w:bottom w:val="single" w:sz="4" w:space="0" w:color="auto"/>
              <w:right w:val="single" w:sz="4" w:space="0" w:color="auto"/>
            </w:tcBorders>
            <w:shd w:val="clear" w:color="auto" w:fill="auto"/>
            <w:vAlign w:val="center"/>
            <w:hideMark/>
          </w:tcPr>
          <w:p w14:paraId="0F1F0EF9" w14:textId="77777777" w:rsidR="00582465" w:rsidRPr="007C10F6" w:rsidRDefault="00582465" w:rsidP="00582465">
            <w:pPr>
              <w:jc w:val="both"/>
              <w:rPr>
                <w:rFonts w:cs="Times New Roman"/>
                <w:sz w:val="20"/>
                <w:szCs w:val="20"/>
              </w:rPr>
            </w:pPr>
            <w:r w:rsidRPr="007C10F6">
              <w:rPr>
                <w:rFonts w:cs="Times New Roman"/>
                <w:sz w:val="20"/>
                <w:szCs w:val="20"/>
              </w:rPr>
              <w:t>Rata de conectare la servicii de apă uzată</w:t>
            </w:r>
          </w:p>
        </w:tc>
        <w:tc>
          <w:tcPr>
            <w:tcW w:w="2700" w:type="dxa"/>
            <w:tcBorders>
              <w:top w:val="nil"/>
              <w:left w:val="nil"/>
              <w:bottom w:val="single" w:sz="4" w:space="0" w:color="auto"/>
              <w:right w:val="single" w:sz="4" w:space="0" w:color="auto"/>
            </w:tcBorders>
            <w:shd w:val="clear" w:color="auto" w:fill="auto"/>
            <w:noWrap/>
            <w:vAlign w:val="center"/>
            <w:hideMark/>
          </w:tcPr>
          <w:p w14:paraId="358E2B64" w14:textId="15C97E4E" w:rsidR="00582465" w:rsidRPr="00582465" w:rsidRDefault="00582465" w:rsidP="00582465">
            <w:pPr>
              <w:jc w:val="center"/>
              <w:rPr>
                <w:rFonts w:cs="Times New Roman"/>
                <w:sz w:val="20"/>
                <w:szCs w:val="20"/>
              </w:rPr>
            </w:pPr>
            <w:r w:rsidRPr="00582465">
              <w:rPr>
                <w:rFonts w:cs="Times New Roman"/>
                <w:sz w:val="20"/>
                <w:szCs w:val="20"/>
              </w:rPr>
              <w:t>0</w:t>
            </w:r>
            <w:r>
              <w:rPr>
                <w:rFonts w:cs="Times New Roman"/>
                <w:sz w:val="20"/>
                <w:szCs w:val="20"/>
              </w:rPr>
              <w:t>,</w:t>
            </w:r>
            <w:r w:rsidRPr="00582465">
              <w:rPr>
                <w:rFonts w:cs="Times New Roman"/>
                <w:sz w:val="20"/>
                <w:szCs w:val="20"/>
              </w:rPr>
              <w:t>000%</w:t>
            </w:r>
          </w:p>
        </w:tc>
        <w:tc>
          <w:tcPr>
            <w:tcW w:w="2595" w:type="dxa"/>
            <w:tcBorders>
              <w:top w:val="nil"/>
              <w:left w:val="nil"/>
              <w:bottom w:val="single" w:sz="4" w:space="0" w:color="auto"/>
              <w:right w:val="single" w:sz="4" w:space="0" w:color="auto"/>
            </w:tcBorders>
            <w:shd w:val="clear" w:color="auto" w:fill="auto"/>
            <w:noWrap/>
            <w:vAlign w:val="center"/>
            <w:hideMark/>
          </w:tcPr>
          <w:p w14:paraId="2A23795D" w14:textId="4A3E92AE" w:rsidR="00582465" w:rsidRPr="00582465" w:rsidRDefault="00582465" w:rsidP="00582465">
            <w:pPr>
              <w:jc w:val="center"/>
              <w:rPr>
                <w:rFonts w:cs="Times New Roman"/>
                <w:sz w:val="20"/>
                <w:szCs w:val="20"/>
              </w:rPr>
            </w:pPr>
            <w:r w:rsidRPr="00EA13E2">
              <w:rPr>
                <w:rFonts w:cs="Times New Roman"/>
                <w:sz w:val="20"/>
                <w:szCs w:val="20"/>
              </w:rPr>
              <w:t xml:space="preserve"> Nu este critica</w:t>
            </w:r>
          </w:p>
        </w:tc>
      </w:tr>
      <w:tr w:rsidR="00582465" w:rsidRPr="007C10F6" w14:paraId="4ED3A493" w14:textId="77777777" w:rsidTr="00582465">
        <w:trPr>
          <w:trHeight w:val="432"/>
        </w:trPr>
        <w:tc>
          <w:tcPr>
            <w:tcW w:w="3865" w:type="dxa"/>
            <w:tcBorders>
              <w:top w:val="nil"/>
              <w:left w:val="single" w:sz="4" w:space="0" w:color="auto"/>
              <w:bottom w:val="single" w:sz="4" w:space="0" w:color="auto"/>
              <w:right w:val="single" w:sz="4" w:space="0" w:color="auto"/>
            </w:tcBorders>
            <w:shd w:val="clear" w:color="auto" w:fill="auto"/>
            <w:noWrap/>
            <w:vAlign w:val="center"/>
            <w:hideMark/>
          </w:tcPr>
          <w:p w14:paraId="7AA87482" w14:textId="77777777" w:rsidR="00582465" w:rsidRPr="007C10F6" w:rsidRDefault="00582465" w:rsidP="00582465">
            <w:pPr>
              <w:jc w:val="both"/>
              <w:rPr>
                <w:rFonts w:cs="Times New Roman"/>
                <w:sz w:val="20"/>
                <w:szCs w:val="20"/>
              </w:rPr>
            </w:pPr>
            <w:r w:rsidRPr="007C10F6">
              <w:rPr>
                <w:rFonts w:cs="Times New Roman"/>
                <w:sz w:val="20"/>
                <w:szCs w:val="20"/>
              </w:rPr>
              <w:t>Total costuri de investiție</w:t>
            </w:r>
          </w:p>
        </w:tc>
        <w:tc>
          <w:tcPr>
            <w:tcW w:w="2700" w:type="dxa"/>
            <w:tcBorders>
              <w:top w:val="nil"/>
              <w:left w:val="nil"/>
              <w:bottom w:val="single" w:sz="4" w:space="0" w:color="auto"/>
              <w:right w:val="single" w:sz="4" w:space="0" w:color="auto"/>
            </w:tcBorders>
            <w:shd w:val="clear" w:color="auto" w:fill="auto"/>
            <w:noWrap/>
            <w:vAlign w:val="center"/>
            <w:hideMark/>
          </w:tcPr>
          <w:p w14:paraId="2B8AA8CC" w14:textId="6FC8EFAF" w:rsidR="00582465" w:rsidRPr="00582465" w:rsidRDefault="00582465" w:rsidP="00582465">
            <w:pPr>
              <w:jc w:val="center"/>
              <w:rPr>
                <w:rFonts w:cs="Times New Roman"/>
                <w:sz w:val="20"/>
                <w:szCs w:val="20"/>
              </w:rPr>
            </w:pPr>
            <w:r w:rsidRPr="00582465">
              <w:rPr>
                <w:rFonts w:cs="Times New Roman"/>
                <w:sz w:val="20"/>
                <w:szCs w:val="20"/>
              </w:rPr>
              <w:t>-0</w:t>
            </w:r>
            <w:r>
              <w:rPr>
                <w:rFonts w:cs="Times New Roman"/>
                <w:sz w:val="20"/>
                <w:szCs w:val="20"/>
              </w:rPr>
              <w:t>,</w:t>
            </w:r>
            <w:r w:rsidRPr="00582465">
              <w:rPr>
                <w:rFonts w:cs="Times New Roman"/>
                <w:sz w:val="20"/>
                <w:szCs w:val="20"/>
              </w:rPr>
              <w:t>706%</w:t>
            </w:r>
          </w:p>
        </w:tc>
        <w:tc>
          <w:tcPr>
            <w:tcW w:w="2595" w:type="dxa"/>
            <w:tcBorders>
              <w:top w:val="nil"/>
              <w:left w:val="nil"/>
              <w:bottom w:val="single" w:sz="4" w:space="0" w:color="auto"/>
              <w:right w:val="single" w:sz="4" w:space="0" w:color="auto"/>
            </w:tcBorders>
            <w:shd w:val="clear" w:color="auto" w:fill="auto"/>
            <w:noWrap/>
            <w:vAlign w:val="center"/>
            <w:hideMark/>
          </w:tcPr>
          <w:p w14:paraId="017A6079" w14:textId="298AE810" w:rsidR="00582465" w:rsidRPr="00582465" w:rsidRDefault="00582465" w:rsidP="00582465">
            <w:pPr>
              <w:jc w:val="center"/>
              <w:rPr>
                <w:rFonts w:cs="Times New Roman"/>
                <w:sz w:val="20"/>
                <w:szCs w:val="20"/>
              </w:rPr>
            </w:pPr>
            <w:r w:rsidRPr="00EA13E2">
              <w:rPr>
                <w:rFonts w:cs="Times New Roman"/>
                <w:sz w:val="20"/>
                <w:szCs w:val="20"/>
              </w:rPr>
              <w:t xml:space="preserve"> Nu este critica</w:t>
            </w:r>
          </w:p>
        </w:tc>
      </w:tr>
      <w:tr w:rsidR="00582465" w:rsidRPr="007C10F6" w14:paraId="0B431692" w14:textId="77777777" w:rsidTr="00582465">
        <w:trPr>
          <w:trHeight w:val="432"/>
        </w:trPr>
        <w:tc>
          <w:tcPr>
            <w:tcW w:w="3865" w:type="dxa"/>
            <w:tcBorders>
              <w:top w:val="nil"/>
              <w:left w:val="single" w:sz="4" w:space="0" w:color="auto"/>
              <w:bottom w:val="single" w:sz="4" w:space="0" w:color="auto"/>
              <w:right w:val="single" w:sz="4" w:space="0" w:color="auto"/>
            </w:tcBorders>
            <w:shd w:val="clear" w:color="auto" w:fill="auto"/>
            <w:noWrap/>
            <w:vAlign w:val="center"/>
            <w:hideMark/>
          </w:tcPr>
          <w:p w14:paraId="285D7219" w14:textId="77777777" w:rsidR="00582465" w:rsidRPr="007C10F6" w:rsidRDefault="00582465" w:rsidP="00582465">
            <w:pPr>
              <w:jc w:val="both"/>
              <w:rPr>
                <w:rFonts w:cs="Times New Roman"/>
                <w:sz w:val="20"/>
                <w:szCs w:val="20"/>
              </w:rPr>
            </w:pPr>
            <w:r w:rsidRPr="007C10F6">
              <w:rPr>
                <w:rFonts w:cs="Times New Roman"/>
                <w:sz w:val="20"/>
                <w:szCs w:val="20"/>
              </w:rPr>
              <w:t>Costuri de exploatare</w:t>
            </w:r>
          </w:p>
        </w:tc>
        <w:tc>
          <w:tcPr>
            <w:tcW w:w="2700" w:type="dxa"/>
            <w:tcBorders>
              <w:top w:val="nil"/>
              <w:left w:val="nil"/>
              <w:bottom w:val="single" w:sz="4" w:space="0" w:color="auto"/>
              <w:right w:val="single" w:sz="4" w:space="0" w:color="auto"/>
            </w:tcBorders>
            <w:shd w:val="clear" w:color="auto" w:fill="auto"/>
            <w:noWrap/>
            <w:vAlign w:val="center"/>
            <w:hideMark/>
          </w:tcPr>
          <w:p w14:paraId="23EEEE18" w14:textId="3448B764" w:rsidR="00582465" w:rsidRPr="00582465" w:rsidRDefault="00582465" w:rsidP="00582465">
            <w:pPr>
              <w:jc w:val="center"/>
              <w:rPr>
                <w:rFonts w:cs="Times New Roman"/>
                <w:sz w:val="20"/>
                <w:szCs w:val="20"/>
              </w:rPr>
            </w:pPr>
            <w:r w:rsidRPr="00582465">
              <w:rPr>
                <w:rFonts w:cs="Times New Roman"/>
                <w:sz w:val="20"/>
                <w:szCs w:val="20"/>
              </w:rPr>
              <w:t>-1</w:t>
            </w:r>
            <w:r>
              <w:rPr>
                <w:rFonts w:cs="Times New Roman"/>
                <w:sz w:val="20"/>
                <w:szCs w:val="20"/>
              </w:rPr>
              <w:t>,</w:t>
            </w:r>
            <w:r w:rsidRPr="00582465">
              <w:rPr>
                <w:rFonts w:cs="Times New Roman"/>
                <w:sz w:val="20"/>
                <w:szCs w:val="20"/>
              </w:rPr>
              <w:t>891%</w:t>
            </w:r>
          </w:p>
        </w:tc>
        <w:tc>
          <w:tcPr>
            <w:tcW w:w="2595" w:type="dxa"/>
            <w:tcBorders>
              <w:top w:val="nil"/>
              <w:left w:val="nil"/>
              <w:bottom w:val="single" w:sz="4" w:space="0" w:color="auto"/>
              <w:right w:val="single" w:sz="4" w:space="0" w:color="auto"/>
            </w:tcBorders>
            <w:shd w:val="clear" w:color="auto" w:fill="auto"/>
            <w:noWrap/>
            <w:vAlign w:val="center"/>
            <w:hideMark/>
          </w:tcPr>
          <w:p w14:paraId="2030CD5C" w14:textId="203ED7B1" w:rsidR="00582465" w:rsidRPr="00582465" w:rsidRDefault="00582465" w:rsidP="00582465">
            <w:pPr>
              <w:jc w:val="center"/>
              <w:rPr>
                <w:rFonts w:cs="Times New Roman"/>
                <w:sz w:val="20"/>
                <w:szCs w:val="20"/>
              </w:rPr>
            </w:pPr>
            <w:r w:rsidRPr="00582465">
              <w:rPr>
                <w:rFonts w:cs="Times New Roman"/>
                <w:sz w:val="20"/>
                <w:szCs w:val="20"/>
              </w:rPr>
              <w:t xml:space="preserve"> Critica</w:t>
            </w:r>
          </w:p>
        </w:tc>
      </w:tr>
      <w:bookmarkEnd w:id="393"/>
      <w:tr w:rsidR="00582465" w:rsidRPr="007C10F6" w14:paraId="4C9D665A" w14:textId="77777777" w:rsidTr="00582465">
        <w:trPr>
          <w:trHeight w:val="432"/>
        </w:trPr>
        <w:tc>
          <w:tcPr>
            <w:tcW w:w="3865" w:type="dxa"/>
            <w:tcBorders>
              <w:top w:val="nil"/>
              <w:left w:val="single" w:sz="4" w:space="0" w:color="auto"/>
              <w:bottom w:val="single" w:sz="4" w:space="0" w:color="auto"/>
              <w:right w:val="single" w:sz="4" w:space="0" w:color="auto"/>
            </w:tcBorders>
            <w:shd w:val="clear" w:color="auto" w:fill="auto"/>
            <w:noWrap/>
            <w:vAlign w:val="center"/>
            <w:hideMark/>
          </w:tcPr>
          <w:p w14:paraId="27C591D8" w14:textId="77777777" w:rsidR="00582465" w:rsidRPr="007C10F6" w:rsidRDefault="00582465" w:rsidP="00582465">
            <w:pPr>
              <w:jc w:val="both"/>
              <w:rPr>
                <w:rFonts w:cs="Times New Roman"/>
                <w:sz w:val="20"/>
                <w:szCs w:val="20"/>
              </w:rPr>
            </w:pPr>
            <w:r w:rsidRPr="007C10F6">
              <w:rPr>
                <w:rFonts w:cs="Times New Roman"/>
                <w:sz w:val="20"/>
                <w:szCs w:val="20"/>
              </w:rPr>
              <w:t>Costuri cu personalul</w:t>
            </w:r>
          </w:p>
        </w:tc>
        <w:tc>
          <w:tcPr>
            <w:tcW w:w="2700" w:type="dxa"/>
            <w:tcBorders>
              <w:top w:val="nil"/>
              <w:left w:val="nil"/>
              <w:bottom w:val="single" w:sz="4" w:space="0" w:color="auto"/>
              <w:right w:val="single" w:sz="4" w:space="0" w:color="auto"/>
            </w:tcBorders>
            <w:shd w:val="clear" w:color="auto" w:fill="auto"/>
            <w:noWrap/>
            <w:vAlign w:val="center"/>
            <w:hideMark/>
          </w:tcPr>
          <w:p w14:paraId="6178C4CA" w14:textId="5C6247F2" w:rsidR="00582465" w:rsidRPr="00582465" w:rsidRDefault="00582465" w:rsidP="00582465">
            <w:pPr>
              <w:jc w:val="center"/>
              <w:rPr>
                <w:rFonts w:cs="Times New Roman"/>
                <w:sz w:val="20"/>
                <w:szCs w:val="20"/>
              </w:rPr>
            </w:pPr>
            <w:r w:rsidRPr="00582465">
              <w:rPr>
                <w:rFonts w:cs="Times New Roman"/>
                <w:sz w:val="20"/>
                <w:szCs w:val="20"/>
              </w:rPr>
              <w:t>0</w:t>
            </w:r>
            <w:r>
              <w:rPr>
                <w:rFonts w:cs="Times New Roman"/>
                <w:sz w:val="20"/>
                <w:szCs w:val="20"/>
              </w:rPr>
              <w:t>,</w:t>
            </w:r>
            <w:r w:rsidRPr="00582465">
              <w:rPr>
                <w:rFonts w:cs="Times New Roman"/>
                <w:sz w:val="20"/>
                <w:szCs w:val="20"/>
              </w:rPr>
              <w:t>000%</w:t>
            </w:r>
          </w:p>
        </w:tc>
        <w:tc>
          <w:tcPr>
            <w:tcW w:w="2595" w:type="dxa"/>
            <w:tcBorders>
              <w:top w:val="nil"/>
              <w:left w:val="nil"/>
              <w:bottom w:val="single" w:sz="4" w:space="0" w:color="auto"/>
              <w:right w:val="single" w:sz="4" w:space="0" w:color="auto"/>
            </w:tcBorders>
            <w:shd w:val="clear" w:color="auto" w:fill="auto"/>
            <w:noWrap/>
            <w:vAlign w:val="center"/>
            <w:hideMark/>
          </w:tcPr>
          <w:p w14:paraId="7122517F" w14:textId="74234C1A" w:rsidR="00582465" w:rsidRPr="00582465" w:rsidRDefault="00582465" w:rsidP="00582465">
            <w:pPr>
              <w:jc w:val="center"/>
              <w:rPr>
                <w:rFonts w:cs="Times New Roman"/>
                <w:sz w:val="20"/>
                <w:szCs w:val="20"/>
              </w:rPr>
            </w:pPr>
            <w:r w:rsidRPr="00A0672D">
              <w:rPr>
                <w:rFonts w:cs="Times New Roman"/>
                <w:sz w:val="20"/>
                <w:szCs w:val="20"/>
              </w:rPr>
              <w:t xml:space="preserve"> Nu este critica</w:t>
            </w:r>
          </w:p>
        </w:tc>
      </w:tr>
      <w:tr w:rsidR="00582465" w:rsidRPr="007C10F6" w14:paraId="5B1B2A21" w14:textId="77777777" w:rsidTr="00582465">
        <w:trPr>
          <w:trHeight w:val="432"/>
        </w:trPr>
        <w:tc>
          <w:tcPr>
            <w:tcW w:w="3865" w:type="dxa"/>
            <w:tcBorders>
              <w:top w:val="nil"/>
              <w:left w:val="single" w:sz="4" w:space="0" w:color="auto"/>
              <w:bottom w:val="single" w:sz="4" w:space="0" w:color="auto"/>
              <w:right w:val="single" w:sz="4" w:space="0" w:color="auto"/>
            </w:tcBorders>
            <w:shd w:val="clear" w:color="auto" w:fill="auto"/>
            <w:noWrap/>
            <w:vAlign w:val="center"/>
            <w:hideMark/>
          </w:tcPr>
          <w:p w14:paraId="4D6C7638" w14:textId="77777777" w:rsidR="00582465" w:rsidRPr="007C10F6" w:rsidRDefault="00582465" w:rsidP="00582465">
            <w:pPr>
              <w:jc w:val="both"/>
              <w:rPr>
                <w:rFonts w:cs="Times New Roman"/>
                <w:sz w:val="20"/>
                <w:szCs w:val="20"/>
              </w:rPr>
            </w:pPr>
            <w:r w:rsidRPr="007C10F6">
              <w:rPr>
                <w:rFonts w:cs="Times New Roman"/>
                <w:sz w:val="20"/>
                <w:szCs w:val="20"/>
              </w:rPr>
              <w:t>Costuri cu energia electrică</w:t>
            </w:r>
          </w:p>
        </w:tc>
        <w:tc>
          <w:tcPr>
            <w:tcW w:w="2700" w:type="dxa"/>
            <w:tcBorders>
              <w:top w:val="nil"/>
              <w:left w:val="nil"/>
              <w:bottom w:val="single" w:sz="4" w:space="0" w:color="auto"/>
              <w:right w:val="single" w:sz="4" w:space="0" w:color="auto"/>
            </w:tcBorders>
            <w:shd w:val="clear" w:color="auto" w:fill="auto"/>
            <w:noWrap/>
            <w:vAlign w:val="center"/>
            <w:hideMark/>
          </w:tcPr>
          <w:p w14:paraId="55000EEB" w14:textId="581A77D1" w:rsidR="00582465" w:rsidRPr="00582465" w:rsidRDefault="00582465" w:rsidP="00582465">
            <w:pPr>
              <w:jc w:val="center"/>
              <w:rPr>
                <w:rFonts w:cs="Times New Roman"/>
                <w:sz w:val="20"/>
                <w:szCs w:val="20"/>
              </w:rPr>
            </w:pPr>
            <w:r w:rsidRPr="00582465">
              <w:rPr>
                <w:rFonts w:cs="Times New Roman"/>
                <w:sz w:val="20"/>
                <w:szCs w:val="20"/>
              </w:rPr>
              <w:t>0</w:t>
            </w:r>
            <w:r>
              <w:rPr>
                <w:rFonts w:cs="Times New Roman"/>
                <w:sz w:val="20"/>
                <w:szCs w:val="20"/>
              </w:rPr>
              <w:t>,</w:t>
            </w:r>
            <w:r w:rsidRPr="00582465">
              <w:rPr>
                <w:rFonts w:cs="Times New Roman"/>
                <w:sz w:val="20"/>
                <w:szCs w:val="20"/>
              </w:rPr>
              <w:t>000%</w:t>
            </w:r>
          </w:p>
        </w:tc>
        <w:tc>
          <w:tcPr>
            <w:tcW w:w="2595" w:type="dxa"/>
            <w:tcBorders>
              <w:top w:val="nil"/>
              <w:left w:val="nil"/>
              <w:bottom w:val="single" w:sz="4" w:space="0" w:color="auto"/>
              <w:right w:val="single" w:sz="4" w:space="0" w:color="auto"/>
            </w:tcBorders>
            <w:shd w:val="clear" w:color="auto" w:fill="auto"/>
            <w:noWrap/>
            <w:vAlign w:val="center"/>
            <w:hideMark/>
          </w:tcPr>
          <w:p w14:paraId="7E493FA2" w14:textId="63DA7D54" w:rsidR="00582465" w:rsidRPr="00582465" w:rsidRDefault="00582465" w:rsidP="00582465">
            <w:pPr>
              <w:jc w:val="center"/>
              <w:rPr>
                <w:rFonts w:cs="Times New Roman"/>
                <w:sz w:val="20"/>
                <w:szCs w:val="20"/>
              </w:rPr>
            </w:pPr>
            <w:r w:rsidRPr="00A0672D">
              <w:rPr>
                <w:rFonts w:cs="Times New Roman"/>
                <w:sz w:val="20"/>
                <w:szCs w:val="20"/>
              </w:rPr>
              <w:t xml:space="preserve"> Nu este critica</w:t>
            </w:r>
          </w:p>
        </w:tc>
      </w:tr>
      <w:tr w:rsidR="00582465" w:rsidRPr="007C10F6" w14:paraId="0ECE1D80" w14:textId="77777777" w:rsidTr="00582465">
        <w:trPr>
          <w:trHeight w:val="432"/>
        </w:trPr>
        <w:tc>
          <w:tcPr>
            <w:tcW w:w="3865" w:type="dxa"/>
            <w:tcBorders>
              <w:top w:val="nil"/>
              <w:left w:val="single" w:sz="4" w:space="0" w:color="auto"/>
              <w:bottom w:val="single" w:sz="4" w:space="0" w:color="auto"/>
              <w:right w:val="single" w:sz="4" w:space="0" w:color="auto"/>
            </w:tcBorders>
            <w:shd w:val="clear" w:color="auto" w:fill="auto"/>
            <w:noWrap/>
            <w:vAlign w:val="center"/>
            <w:hideMark/>
          </w:tcPr>
          <w:p w14:paraId="3C2C0CA1" w14:textId="77777777" w:rsidR="00582465" w:rsidRPr="007C10F6" w:rsidRDefault="00582465" w:rsidP="00582465">
            <w:pPr>
              <w:jc w:val="both"/>
              <w:rPr>
                <w:rFonts w:cs="Times New Roman"/>
                <w:sz w:val="20"/>
                <w:szCs w:val="20"/>
              </w:rPr>
            </w:pPr>
            <w:r w:rsidRPr="007C10F6">
              <w:rPr>
                <w:rFonts w:cs="Times New Roman"/>
                <w:sz w:val="20"/>
                <w:szCs w:val="20"/>
              </w:rPr>
              <w:t>Emisii CO2</w:t>
            </w:r>
          </w:p>
        </w:tc>
        <w:tc>
          <w:tcPr>
            <w:tcW w:w="2700" w:type="dxa"/>
            <w:tcBorders>
              <w:top w:val="nil"/>
              <w:left w:val="nil"/>
              <w:bottom w:val="single" w:sz="4" w:space="0" w:color="auto"/>
              <w:right w:val="single" w:sz="4" w:space="0" w:color="auto"/>
            </w:tcBorders>
            <w:shd w:val="clear" w:color="auto" w:fill="auto"/>
            <w:noWrap/>
            <w:vAlign w:val="center"/>
            <w:hideMark/>
          </w:tcPr>
          <w:p w14:paraId="00ED51C3" w14:textId="0A736546" w:rsidR="00582465" w:rsidRPr="00582465" w:rsidRDefault="00582465" w:rsidP="00582465">
            <w:pPr>
              <w:jc w:val="center"/>
              <w:rPr>
                <w:rFonts w:cs="Times New Roman"/>
                <w:sz w:val="20"/>
                <w:szCs w:val="20"/>
              </w:rPr>
            </w:pPr>
            <w:r w:rsidRPr="00582465">
              <w:rPr>
                <w:rFonts w:cs="Times New Roman"/>
                <w:sz w:val="20"/>
                <w:szCs w:val="20"/>
              </w:rPr>
              <w:t>-0</w:t>
            </w:r>
            <w:r>
              <w:rPr>
                <w:rFonts w:cs="Times New Roman"/>
                <w:sz w:val="20"/>
                <w:szCs w:val="20"/>
              </w:rPr>
              <w:t>,</w:t>
            </w:r>
            <w:r w:rsidRPr="00582465">
              <w:rPr>
                <w:rFonts w:cs="Times New Roman"/>
                <w:sz w:val="20"/>
                <w:szCs w:val="20"/>
              </w:rPr>
              <w:t>008%</w:t>
            </w:r>
          </w:p>
        </w:tc>
        <w:tc>
          <w:tcPr>
            <w:tcW w:w="2595" w:type="dxa"/>
            <w:tcBorders>
              <w:top w:val="nil"/>
              <w:left w:val="nil"/>
              <w:bottom w:val="single" w:sz="4" w:space="0" w:color="auto"/>
              <w:right w:val="single" w:sz="4" w:space="0" w:color="auto"/>
            </w:tcBorders>
            <w:shd w:val="clear" w:color="auto" w:fill="auto"/>
            <w:noWrap/>
            <w:vAlign w:val="center"/>
            <w:hideMark/>
          </w:tcPr>
          <w:p w14:paraId="2B664E14" w14:textId="370BAD56" w:rsidR="00582465" w:rsidRPr="00582465" w:rsidRDefault="00582465" w:rsidP="00582465">
            <w:pPr>
              <w:jc w:val="center"/>
              <w:rPr>
                <w:rFonts w:cs="Times New Roman"/>
                <w:sz w:val="20"/>
                <w:szCs w:val="20"/>
              </w:rPr>
            </w:pPr>
            <w:r w:rsidRPr="00A0672D">
              <w:rPr>
                <w:rFonts w:cs="Times New Roman"/>
                <w:sz w:val="20"/>
                <w:szCs w:val="20"/>
              </w:rPr>
              <w:t xml:space="preserve"> Nu este critica</w:t>
            </w:r>
          </w:p>
        </w:tc>
      </w:tr>
      <w:tr w:rsidR="00582465" w:rsidRPr="007C10F6" w14:paraId="49190427" w14:textId="77777777" w:rsidTr="00582465">
        <w:trPr>
          <w:trHeight w:val="432"/>
        </w:trPr>
        <w:tc>
          <w:tcPr>
            <w:tcW w:w="3865" w:type="dxa"/>
            <w:tcBorders>
              <w:top w:val="nil"/>
              <w:left w:val="single" w:sz="4" w:space="0" w:color="auto"/>
              <w:bottom w:val="single" w:sz="4" w:space="0" w:color="auto"/>
              <w:right w:val="single" w:sz="4" w:space="0" w:color="auto"/>
            </w:tcBorders>
            <w:shd w:val="clear" w:color="auto" w:fill="auto"/>
            <w:noWrap/>
            <w:vAlign w:val="center"/>
            <w:hideMark/>
          </w:tcPr>
          <w:p w14:paraId="144E7A60" w14:textId="77777777" w:rsidR="00582465" w:rsidRPr="007C10F6" w:rsidRDefault="00582465" w:rsidP="00582465">
            <w:pPr>
              <w:jc w:val="both"/>
              <w:rPr>
                <w:rFonts w:cs="Times New Roman"/>
                <w:sz w:val="20"/>
                <w:szCs w:val="20"/>
              </w:rPr>
            </w:pPr>
            <w:r w:rsidRPr="007C10F6">
              <w:rPr>
                <w:rFonts w:cs="Times New Roman"/>
                <w:sz w:val="20"/>
                <w:szCs w:val="20"/>
              </w:rPr>
              <w:t>Acces la apa potabilă</w:t>
            </w:r>
          </w:p>
        </w:tc>
        <w:tc>
          <w:tcPr>
            <w:tcW w:w="2700" w:type="dxa"/>
            <w:tcBorders>
              <w:top w:val="nil"/>
              <w:left w:val="nil"/>
              <w:bottom w:val="single" w:sz="4" w:space="0" w:color="auto"/>
              <w:right w:val="single" w:sz="4" w:space="0" w:color="auto"/>
            </w:tcBorders>
            <w:shd w:val="clear" w:color="auto" w:fill="auto"/>
            <w:noWrap/>
            <w:vAlign w:val="center"/>
            <w:hideMark/>
          </w:tcPr>
          <w:p w14:paraId="21B97FEB" w14:textId="23496594" w:rsidR="00582465" w:rsidRPr="00582465" w:rsidRDefault="00582465" w:rsidP="00582465">
            <w:pPr>
              <w:jc w:val="center"/>
              <w:rPr>
                <w:rFonts w:cs="Times New Roman"/>
                <w:sz w:val="20"/>
                <w:szCs w:val="20"/>
              </w:rPr>
            </w:pPr>
            <w:r w:rsidRPr="00582465">
              <w:rPr>
                <w:rFonts w:cs="Times New Roman"/>
                <w:sz w:val="20"/>
                <w:szCs w:val="20"/>
              </w:rPr>
              <w:t>-0</w:t>
            </w:r>
            <w:r>
              <w:rPr>
                <w:rFonts w:cs="Times New Roman"/>
                <w:sz w:val="20"/>
                <w:szCs w:val="20"/>
              </w:rPr>
              <w:t>,</w:t>
            </w:r>
            <w:r w:rsidRPr="00582465">
              <w:rPr>
                <w:rFonts w:cs="Times New Roman"/>
                <w:sz w:val="20"/>
                <w:szCs w:val="20"/>
              </w:rPr>
              <w:t>496%</w:t>
            </w:r>
          </w:p>
        </w:tc>
        <w:tc>
          <w:tcPr>
            <w:tcW w:w="2595" w:type="dxa"/>
            <w:tcBorders>
              <w:top w:val="nil"/>
              <w:left w:val="nil"/>
              <w:bottom w:val="single" w:sz="4" w:space="0" w:color="auto"/>
              <w:right w:val="single" w:sz="4" w:space="0" w:color="auto"/>
            </w:tcBorders>
            <w:shd w:val="clear" w:color="auto" w:fill="auto"/>
            <w:noWrap/>
            <w:vAlign w:val="center"/>
            <w:hideMark/>
          </w:tcPr>
          <w:p w14:paraId="646D1DB1" w14:textId="2E55E112" w:rsidR="00582465" w:rsidRPr="00582465" w:rsidRDefault="00582465" w:rsidP="00582465">
            <w:pPr>
              <w:jc w:val="center"/>
              <w:rPr>
                <w:rFonts w:cs="Times New Roman"/>
                <w:sz w:val="20"/>
                <w:szCs w:val="20"/>
              </w:rPr>
            </w:pPr>
            <w:r w:rsidRPr="00A0672D">
              <w:rPr>
                <w:rFonts w:cs="Times New Roman"/>
                <w:sz w:val="20"/>
                <w:szCs w:val="20"/>
              </w:rPr>
              <w:t xml:space="preserve"> Nu este critica</w:t>
            </w:r>
          </w:p>
        </w:tc>
      </w:tr>
      <w:tr w:rsidR="00582465" w:rsidRPr="007C10F6" w14:paraId="7DD14182" w14:textId="77777777" w:rsidTr="00582465">
        <w:trPr>
          <w:trHeight w:val="432"/>
        </w:trPr>
        <w:tc>
          <w:tcPr>
            <w:tcW w:w="3865" w:type="dxa"/>
            <w:tcBorders>
              <w:top w:val="nil"/>
              <w:left w:val="single" w:sz="4" w:space="0" w:color="auto"/>
              <w:bottom w:val="single" w:sz="4" w:space="0" w:color="auto"/>
              <w:right w:val="single" w:sz="4" w:space="0" w:color="auto"/>
            </w:tcBorders>
            <w:shd w:val="clear" w:color="auto" w:fill="auto"/>
            <w:noWrap/>
            <w:vAlign w:val="center"/>
            <w:hideMark/>
          </w:tcPr>
          <w:p w14:paraId="5FC11D17" w14:textId="77777777" w:rsidR="00582465" w:rsidRPr="007C10F6" w:rsidRDefault="00582465" w:rsidP="00582465">
            <w:pPr>
              <w:jc w:val="both"/>
              <w:rPr>
                <w:rFonts w:cs="Times New Roman"/>
                <w:sz w:val="20"/>
                <w:szCs w:val="20"/>
              </w:rPr>
            </w:pPr>
            <w:r w:rsidRPr="007C10F6">
              <w:rPr>
                <w:rFonts w:cs="Times New Roman"/>
                <w:sz w:val="20"/>
                <w:szCs w:val="20"/>
              </w:rPr>
              <w:lastRenderedPageBreak/>
              <w:t>Îmbunătățirea surselor de apă (valoare de folosire)</w:t>
            </w:r>
          </w:p>
        </w:tc>
        <w:tc>
          <w:tcPr>
            <w:tcW w:w="2700" w:type="dxa"/>
            <w:tcBorders>
              <w:top w:val="nil"/>
              <w:left w:val="nil"/>
              <w:bottom w:val="single" w:sz="4" w:space="0" w:color="auto"/>
              <w:right w:val="single" w:sz="4" w:space="0" w:color="auto"/>
            </w:tcBorders>
            <w:shd w:val="clear" w:color="auto" w:fill="auto"/>
            <w:noWrap/>
            <w:vAlign w:val="center"/>
            <w:hideMark/>
          </w:tcPr>
          <w:p w14:paraId="0E85DBCB" w14:textId="65F9C7EE" w:rsidR="00582465" w:rsidRPr="00582465" w:rsidRDefault="00582465" w:rsidP="00582465">
            <w:pPr>
              <w:jc w:val="center"/>
              <w:rPr>
                <w:rFonts w:cs="Times New Roman"/>
                <w:sz w:val="20"/>
                <w:szCs w:val="20"/>
              </w:rPr>
            </w:pPr>
            <w:r w:rsidRPr="00582465">
              <w:rPr>
                <w:rFonts w:cs="Times New Roman"/>
                <w:sz w:val="20"/>
                <w:szCs w:val="20"/>
              </w:rPr>
              <w:t>-0</w:t>
            </w:r>
            <w:r>
              <w:rPr>
                <w:rFonts w:cs="Times New Roman"/>
                <w:sz w:val="20"/>
                <w:szCs w:val="20"/>
              </w:rPr>
              <w:t>,</w:t>
            </w:r>
            <w:r w:rsidRPr="00582465">
              <w:rPr>
                <w:rFonts w:cs="Times New Roman"/>
                <w:sz w:val="20"/>
                <w:szCs w:val="20"/>
              </w:rPr>
              <w:t>734%</w:t>
            </w:r>
          </w:p>
        </w:tc>
        <w:tc>
          <w:tcPr>
            <w:tcW w:w="2595" w:type="dxa"/>
            <w:tcBorders>
              <w:top w:val="nil"/>
              <w:left w:val="nil"/>
              <w:bottom w:val="single" w:sz="4" w:space="0" w:color="auto"/>
              <w:right w:val="single" w:sz="4" w:space="0" w:color="auto"/>
            </w:tcBorders>
            <w:shd w:val="clear" w:color="auto" w:fill="auto"/>
            <w:noWrap/>
            <w:vAlign w:val="center"/>
            <w:hideMark/>
          </w:tcPr>
          <w:p w14:paraId="404DA575" w14:textId="50F5F33B" w:rsidR="00582465" w:rsidRPr="00582465" w:rsidRDefault="00582465" w:rsidP="00582465">
            <w:pPr>
              <w:jc w:val="center"/>
              <w:rPr>
                <w:rFonts w:cs="Times New Roman"/>
                <w:sz w:val="20"/>
                <w:szCs w:val="20"/>
              </w:rPr>
            </w:pPr>
            <w:r w:rsidRPr="00D32C3A">
              <w:rPr>
                <w:rFonts w:cs="Times New Roman"/>
                <w:sz w:val="20"/>
                <w:szCs w:val="20"/>
              </w:rPr>
              <w:t xml:space="preserve"> Nu este critica</w:t>
            </w:r>
          </w:p>
        </w:tc>
      </w:tr>
      <w:tr w:rsidR="00582465" w:rsidRPr="007C10F6" w14:paraId="3E3987B9" w14:textId="77777777" w:rsidTr="00582465">
        <w:trPr>
          <w:trHeight w:val="432"/>
        </w:trPr>
        <w:tc>
          <w:tcPr>
            <w:tcW w:w="3865" w:type="dxa"/>
            <w:tcBorders>
              <w:top w:val="nil"/>
              <w:left w:val="single" w:sz="4" w:space="0" w:color="auto"/>
              <w:bottom w:val="single" w:sz="4" w:space="0" w:color="auto"/>
              <w:right w:val="single" w:sz="4" w:space="0" w:color="auto"/>
            </w:tcBorders>
            <w:shd w:val="clear" w:color="auto" w:fill="auto"/>
            <w:noWrap/>
            <w:vAlign w:val="center"/>
            <w:hideMark/>
          </w:tcPr>
          <w:p w14:paraId="5FCB076B" w14:textId="77777777" w:rsidR="00582465" w:rsidRPr="007C10F6" w:rsidRDefault="00582465" w:rsidP="00582465">
            <w:pPr>
              <w:jc w:val="both"/>
              <w:rPr>
                <w:rFonts w:cs="Times New Roman"/>
                <w:sz w:val="20"/>
                <w:szCs w:val="20"/>
              </w:rPr>
            </w:pPr>
            <w:r w:rsidRPr="007C10F6">
              <w:rPr>
                <w:rFonts w:cs="Times New Roman"/>
                <w:sz w:val="20"/>
                <w:szCs w:val="20"/>
              </w:rPr>
              <w:t>Îmbunătățirea surselor de apă (valoare de nefolosire)</w:t>
            </w:r>
          </w:p>
        </w:tc>
        <w:tc>
          <w:tcPr>
            <w:tcW w:w="2700" w:type="dxa"/>
            <w:tcBorders>
              <w:top w:val="nil"/>
              <w:left w:val="nil"/>
              <w:bottom w:val="single" w:sz="4" w:space="0" w:color="auto"/>
              <w:right w:val="single" w:sz="4" w:space="0" w:color="auto"/>
            </w:tcBorders>
            <w:shd w:val="clear" w:color="auto" w:fill="auto"/>
            <w:noWrap/>
            <w:vAlign w:val="center"/>
            <w:hideMark/>
          </w:tcPr>
          <w:p w14:paraId="0AE882FE" w14:textId="263DD643" w:rsidR="00582465" w:rsidRPr="00582465" w:rsidRDefault="00582465" w:rsidP="00582465">
            <w:pPr>
              <w:jc w:val="center"/>
              <w:rPr>
                <w:rFonts w:cs="Times New Roman"/>
                <w:sz w:val="20"/>
                <w:szCs w:val="20"/>
              </w:rPr>
            </w:pPr>
            <w:r w:rsidRPr="00582465">
              <w:rPr>
                <w:rFonts w:cs="Times New Roman"/>
                <w:sz w:val="20"/>
                <w:szCs w:val="20"/>
              </w:rPr>
              <w:t>-0</w:t>
            </w:r>
            <w:r>
              <w:rPr>
                <w:rFonts w:cs="Times New Roman"/>
                <w:sz w:val="20"/>
                <w:szCs w:val="20"/>
              </w:rPr>
              <w:t>,</w:t>
            </w:r>
            <w:r w:rsidRPr="00582465">
              <w:rPr>
                <w:rFonts w:cs="Times New Roman"/>
                <w:sz w:val="20"/>
                <w:szCs w:val="20"/>
              </w:rPr>
              <w:t>003%</w:t>
            </w:r>
          </w:p>
        </w:tc>
        <w:tc>
          <w:tcPr>
            <w:tcW w:w="2595" w:type="dxa"/>
            <w:tcBorders>
              <w:top w:val="nil"/>
              <w:left w:val="nil"/>
              <w:bottom w:val="single" w:sz="4" w:space="0" w:color="auto"/>
              <w:right w:val="single" w:sz="4" w:space="0" w:color="auto"/>
            </w:tcBorders>
            <w:shd w:val="clear" w:color="auto" w:fill="auto"/>
            <w:noWrap/>
            <w:vAlign w:val="center"/>
            <w:hideMark/>
          </w:tcPr>
          <w:p w14:paraId="14F60C10" w14:textId="1BBEB2BE" w:rsidR="00582465" w:rsidRPr="00582465" w:rsidRDefault="00582465" w:rsidP="00582465">
            <w:pPr>
              <w:jc w:val="center"/>
              <w:rPr>
                <w:rFonts w:cs="Times New Roman"/>
                <w:sz w:val="20"/>
                <w:szCs w:val="20"/>
              </w:rPr>
            </w:pPr>
            <w:r w:rsidRPr="00D32C3A">
              <w:rPr>
                <w:rFonts w:cs="Times New Roman"/>
                <w:sz w:val="20"/>
                <w:szCs w:val="20"/>
              </w:rPr>
              <w:t xml:space="preserve"> Nu este critica</w:t>
            </w:r>
          </w:p>
        </w:tc>
      </w:tr>
      <w:tr w:rsidR="00582465" w:rsidRPr="007C10F6" w14:paraId="283CCAE3" w14:textId="77777777" w:rsidTr="00582465">
        <w:trPr>
          <w:trHeight w:val="432"/>
        </w:trPr>
        <w:tc>
          <w:tcPr>
            <w:tcW w:w="3865" w:type="dxa"/>
            <w:tcBorders>
              <w:top w:val="nil"/>
              <w:left w:val="single" w:sz="4" w:space="0" w:color="auto"/>
              <w:bottom w:val="single" w:sz="4" w:space="0" w:color="auto"/>
              <w:right w:val="single" w:sz="4" w:space="0" w:color="auto"/>
            </w:tcBorders>
            <w:shd w:val="clear" w:color="auto" w:fill="auto"/>
            <w:noWrap/>
            <w:vAlign w:val="center"/>
            <w:hideMark/>
          </w:tcPr>
          <w:p w14:paraId="401889BE" w14:textId="77777777" w:rsidR="00582465" w:rsidRPr="007C10F6" w:rsidRDefault="00582465" w:rsidP="00582465">
            <w:pPr>
              <w:jc w:val="both"/>
              <w:rPr>
                <w:rFonts w:cs="Times New Roman"/>
                <w:sz w:val="20"/>
                <w:szCs w:val="20"/>
              </w:rPr>
            </w:pPr>
            <w:r w:rsidRPr="007C10F6">
              <w:rPr>
                <w:rFonts w:cs="Times New Roman"/>
                <w:sz w:val="20"/>
                <w:szCs w:val="20"/>
              </w:rPr>
              <w:t>Economii de costuri la consumator  -puț propriu</w:t>
            </w:r>
          </w:p>
        </w:tc>
        <w:tc>
          <w:tcPr>
            <w:tcW w:w="2700" w:type="dxa"/>
            <w:tcBorders>
              <w:top w:val="nil"/>
              <w:left w:val="nil"/>
              <w:bottom w:val="single" w:sz="4" w:space="0" w:color="auto"/>
              <w:right w:val="single" w:sz="4" w:space="0" w:color="auto"/>
            </w:tcBorders>
            <w:shd w:val="clear" w:color="auto" w:fill="auto"/>
            <w:noWrap/>
            <w:vAlign w:val="center"/>
            <w:hideMark/>
          </w:tcPr>
          <w:p w14:paraId="08690715" w14:textId="2AE80883" w:rsidR="00582465" w:rsidRPr="00582465" w:rsidRDefault="00582465" w:rsidP="00582465">
            <w:pPr>
              <w:jc w:val="center"/>
              <w:rPr>
                <w:rFonts w:cs="Times New Roman"/>
                <w:sz w:val="20"/>
                <w:szCs w:val="20"/>
              </w:rPr>
            </w:pPr>
            <w:r w:rsidRPr="00582465">
              <w:rPr>
                <w:rFonts w:cs="Times New Roman"/>
                <w:sz w:val="20"/>
                <w:szCs w:val="20"/>
              </w:rPr>
              <w:t>-0</w:t>
            </w:r>
            <w:r>
              <w:rPr>
                <w:rFonts w:cs="Times New Roman"/>
                <w:sz w:val="20"/>
                <w:szCs w:val="20"/>
              </w:rPr>
              <w:t>,</w:t>
            </w:r>
            <w:r w:rsidRPr="00582465">
              <w:rPr>
                <w:rFonts w:cs="Times New Roman"/>
                <w:sz w:val="20"/>
                <w:szCs w:val="20"/>
              </w:rPr>
              <w:t>512%</w:t>
            </w:r>
          </w:p>
        </w:tc>
        <w:tc>
          <w:tcPr>
            <w:tcW w:w="2595" w:type="dxa"/>
            <w:tcBorders>
              <w:top w:val="nil"/>
              <w:left w:val="nil"/>
              <w:bottom w:val="single" w:sz="4" w:space="0" w:color="auto"/>
              <w:right w:val="single" w:sz="4" w:space="0" w:color="auto"/>
            </w:tcBorders>
            <w:shd w:val="clear" w:color="auto" w:fill="auto"/>
            <w:noWrap/>
            <w:vAlign w:val="center"/>
            <w:hideMark/>
          </w:tcPr>
          <w:p w14:paraId="404167ED" w14:textId="798692B7" w:rsidR="00582465" w:rsidRPr="00582465" w:rsidRDefault="00582465" w:rsidP="00582465">
            <w:pPr>
              <w:jc w:val="center"/>
              <w:rPr>
                <w:rFonts w:cs="Times New Roman"/>
                <w:sz w:val="20"/>
                <w:szCs w:val="20"/>
              </w:rPr>
            </w:pPr>
            <w:r w:rsidRPr="00D32C3A">
              <w:rPr>
                <w:rFonts w:cs="Times New Roman"/>
                <w:sz w:val="20"/>
                <w:szCs w:val="20"/>
              </w:rPr>
              <w:t xml:space="preserve"> Nu este critica</w:t>
            </w:r>
          </w:p>
        </w:tc>
      </w:tr>
      <w:tr w:rsidR="00582465" w:rsidRPr="007C10F6" w14:paraId="3122CA3B" w14:textId="77777777" w:rsidTr="00582465">
        <w:trPr>
          <w:trHeight w:val="432"/>
        </w:trPr>
        <w:tc>
          <w:tcPr>
            <w:tcW w:w="3865" w:type="dxa"/>
            <w:tcBorders>
              <w:top w:val="nil"/>
              <w:left w:val="single" w:sz="4" w:space="0" w:color="auto"/>
              <w:bottom w:val="single" w:sz="4" w:space="0" w:color="auto"/>
              <w:right w:val="single" w:sz="4" w:space="0" w:color="auto"/>
            </w:tcBorders>
            <w:shd w:val="clear" w:color="auto" w:fill="auto"/>
            <w:noWrap/>
            <w:vAlign w:val="center"/>
            <w:hideMark/>
          </w:tcPr>
          <w:p w14:paraId="3F402D7F" w14:textId="77777777" w:rsidR="00582465" w:rsidRPr="007C10F6" w:rsidRDefault="00582465" w:rsidP="00582465">
            <w:pPr>
              <w:jc w:val="both"/>
              <w:rPr>
                <w:rFonts w:cs="Times New Roman"/>
                <w:sz w:val="20"/>
                <w:szCs w:val="20"/>
              </w:rPr>
            </w:pPr>
            <w:r w:rsidRPr="007C10F6">
              <w:rPr>
                <w:rFonts w:cs="Times New Roman"/>
                <w:sz w:val="20"/>
                <w:szCs w:val="20"/>
              </w:rPr>
              <w:t>Economii de costuri la consumator  - fosă septică</w:t>
            </w:r>
          </w:p>
        </w:tc>
        <w:tc>
          <w:tcPr>
            <w:tcW w:w="2700" w:type="dxa"/>
            <w:tcBorders>
              <w:top w:val="nil"/>
              <w:left w:val="nil"/>
              <w:bottom w:val="single" w:sz="4" w:space="0" w:color="auto"/>
              <w:right w:val="single" w:sz="4" w:space="0" w:color="auto"/>
            </w:tcBorders>
            <w:shd w:val="clear" w:color="auto" w:fill="auto"/>
            <w:noWrap/>
            <w:vAlign w:val="center"/>
            <w:hideMark/>
          </w:tcPr>
          <w:p w14:paraId="1C1E4279" w14:textId="3C035E80" w:rsidR="00582465" w:rsidRPr="00582465" w:rsidRDefault="00582465" w:rsidP="00582465">
            <w:pPr>
              <w:jc w:val="center"/>
              <w:rPr>
                <w:rFonts w:cs="Times New Roman"/>
                <w:sz w:val="20"/>
                <w:szCs w:val="20"/>
              </w:rPr>
            </w:pPr>
            <w:r w:rsidRPr="00582465">
              <w:rPr>
                <w:rFonts w:cs="Times New Roman"/>
                <w:sz w:val="20"/>
                <w:szCs w:val="20"/>
              </w:rPr>
              <w:t>-0</w:t>
            </w:r>
            <w:r>
              <w:rPr>
                <w:rFonts w:cs="Times New Roman"/>
                <w:sz w:val="20"/>
                <w:szCs w:val="20"/>
              </w:rPr>
              <w:t>,</w:t>
            </w:r>
            <w:r w:rsidRPr="00582465">
              <w:rPr>
                <w:rFonts w:cs="Times New Roman"/>
                <w:sz w:val="20"/>
                <w:szCs w:val="20"/>
              </w:rPr>
              <w:t>231%</w:t>
            </w:r>
          </w:p>
        </w:tc>
        <w:tc>
          <w:tcPr>
            <w:tcW w:w="2595" w:type="dxa"/>
            <w:tcBorders>
              <w:top w:val="nil"/>
              <w:left w:val="nil"/>
              <w:bottom w:val="single" w:sz="4" w:space="0" w:color="auto"/>
              <w:right w:val="single" w:sz="4" w:space="0" w:color="auto"/>
            </w:tcBorders>
            <w:shd w:val="clear" w:color="auto" w:fill="auto"/>
            <w:noWrap/>
            <w:vAlign w:val="center"/>
            <w:hideMark/>
          </w:tcPr>
          <w:p w14:paraId="4FE8CD8F" w14:textId="2ABB700C" w:rsidR="00582465" w:rsidRPr="00582465" w:rsidRDefault="00582465" w:rsidP="00582465">
            <w:pPr>
              <w:jc w:val="center"/>
              <w:rPr>
                <w:rFonts w:cs="Times New Roman"/>
                <w:sz w:val="20"/>
                <w:szCs w:val="20"/>
              </w:rPr>
            </w:pPr>
            <w:r w:rsidRPr="00D32C3A">
              <w:rPr>
                <w:rFonts w:cs="Times New Roman"/>
                <w:sz w:val="20"/>
                <w:szCs w:val="20"/>
              </w:rPr>
              <w:t xml:space="preserve"> Nu este critica</w:t>
            </w:r>
          </w:p>
        </w:tc>
      </w:tr>
      <w:tr w:rsidR="00582465" w:rsidRPr="007C10F6" w14:paraId="6AAEFA1A" w14:textId="77777777" w:rsidTr="00582465">
        <w:trPr>
          <w:trHeight w:val="432"/>
        </w:trPr>
        <w:tc>
          <w:tcPr>
            <w:tcW w:w="3865" w:type="dxa"/>
            <w:tcBorders>
              <w:top w:val="nil"/>
              <w:left w:val="single" w:sz="4" w:space="0" w:color="auto"/>
              <w:bottom w:val="single" w:sz="4" w:space="0" w:color="auto"/>
              <w:right w:val="single" w:sz="4" w:space="0" w:color="auto"/>
            </w:tcBorders>
            <w:shd w:val="clear" w:color="auto" w:fill="auto"/>
            <w:noWrap/>
            <w:vAlign w:val="center"/>
            <w:hideMark/>
          </w:tcPr>
          <w:p w14:paraId="1EB506C3" w14:textId="77777777" w:rsidR="00582465" w:rsidRPr="007C10F6" w:rsidRDefault="00582465" w:rsidP="00582465">
            <w:pPr>
              <w:jc w:val="both"/>
              <w:rPr>
                <w:rFonts w:cs="Times New Roman"/>
                <w:sz w:val="20"/>
                <w:szCs w:val="20"/>
              </w:rPr>
            </w:pPr>
            <w:r w:rsidRPr="007C10F6">
              <w:rPr>
                <w:rFonts w:cs="Times New Roman"/>
                <w:sz w:val="20"/>
                <w:szCs w:val="20"/>
              </w:rPr>
              <w:t>Economii de costuri la operator cu apa brută</w:t>
            </w:r>
          </w:p>
        </w:tc>
        <w:tc>
          <w:tcPr>
            <w:tcW w:w="2700" w:type="dxa"/>
            <w:tcBorders>
              <w:top w:val="nil"/>
              <w:left w:val="nil"/>
              <w:bottom w:val="single" w:sz="4" w:space="0" w:color="auto"/>
              <w:right w:val="single" w:sz="4" w:space="0" w:color="auto"/>
            </w:tcBorders>
            <w:shd w:val="clear" w:color="auto" w:fill="auto"/>
            <w:noWrap/>
            <w:vAlign w:val="center"/>
            <w:hideMark/>
          </w:tcPr>
          <w:p w14:paraId="21D12BB3" w14:textId="70EF7431" w:rsidR="00582465" w:rsidRPr="00582465" w:rsidRDefault="00582465" w:rsidP="00582465">
            <w:pPr>
              <w:jc w:val="center"/>
              <w:rPr>
                <w:rFonts w:cs="Times New Roman"/>
                <w:sz w:val="20"/>
                <w:szCs w:val="20"/>
              </w:rPr>
            </w:pPr>
            <w:r w:rsidRPr="00582465">
              <w:rPr>
                <w:rFonts w:cs="Times New Roman"/>
                <w:sz w:val="20"/>
                <w:szCs w:val="20"/>
              </w:rPr>
              <w:t>0</w:t>
            </w:r>
            <w:r>
              <w:rPr>
                <w:rFonts w:cs="Times New Roman"/>
                <w:sz w:val="20"/>
                <w:szCs w:val="20"/>
              </w:rPr>
              <w:t>,</w:t>
            </w:r>
            <w:r w:rsidRPr="00582465">
              <w:rPr>
                <w:rFonts w:cs="Times New Roman"/>
                <w:sz w:val="20"/>
                <w:szCs w:val="20"/>
              </w:rPr>
              <w:t>000%</w:t>
            </w:r>
          </w:p>
        </w:tc>
        <w:tc>
          <w:tcPr>
            <w:tcW w:w="2595" w:type="dxa"/>
            <w:tcBorders>
              <w:top w:val="nil"/>
              <w:left w:val="nil"/>
              <w:bottom w:val="single" w:sz="4" w:space="0" w:color="auto"/>
              <w:right w:val="single" w:sz="4" w:space="0" w:color="auto"/>
            </w:tcBorders>
            <w:shd w:val="clear" w:color="auto" w:fill="auto"/>
            <w:noWrap/>
            <w:vAlign w:val="center"/>
            <w:hideMark/>
          </w:tcPr>
          <w:p w14:paraId="70864917" w14:textId="197E645E" w:rsidR="00582465" w:rsidRPr="00582465" w:rsidRDefault="00582465" w:rsidP="00582465">
            <w:pPr>
              <w:jc w:val="center"/>
              <w:rPr>
                <w:rFonts w:cs="Times New Roman"/>
                <w:sz w:val="20"/>
                <w:szCs w:val="20"/>
              </w:rPr>
            </w:pPr>
            <w:r w:rsidRPr="00D32C3A">
              <w:rPr>
                <w:rFonts w:cs="Times New Roman"/>
                <w:sz w:val="20"/>
                <w:szCs w:val="20"/>
              </w:rPr>
              <w:t xml:space="preserve"> Nu este critica</w:t>
            </w:r>
          </w:p>
        </w:tc>
      </w:tr>
      <w:tr w:rsidR="00582465" w:rsidRPr="007C10F6" w14:paraId="24CFDE32" w14:textId="77777777" w:rsidTr="00582465">
        <w:trPr>
          <w:trHeight w:val="432"/>
        </w:trPr>
        <w:tc>
          <w:tcPr>
            <w:tcW w:w="3865" w:type="dxa"/>
            <w:tcBorders>
              <w:top w:val="nil"/>
              <w:left w:val="single" w:sz="4" w:space="0" w:color="auto"/>
              <w:bottom w:val="single" w:sz="4" w:space="0" w:color="auto"/>
              <w:right w:val="single" w:sz="4" w:space="0" w:color="auto"/>
            </w:tcBorders>
            <w:shd w:val="clear" w:color="auto" w:fill="auto"/>
            <w:noWrap/>
            <w:vAlign w:val="center"/>
            <w:hideMark/>
          </w:tcPr>
          <w:p w14:paraId="55BDB64C" w14:textId="77777777" w:rsidR="00582465" w:rsidRPr="007C10F6" w:rsidRDefault="00582465" w:rsidP="00582465">
            <w:pPr>
              <w:jc w:val="both"/>
              <w:rPr>
                <w:rFonts w:cs="Times New Roman"/>
                <w:sz w:val="20"/>
                <w:szCs w:val="20"/>
              </w:rPr>
            </w:pPr>
            <w:r w:rsidRPr="007C10F6">
              <w:rPr>
                <w:rFonts w:cs="Times New Roman"/>
                <w:sz w:val="20"/>
                <w:szCs w:val="20"/>
              </w:rPr>
              <w:t>Economii de costuri la operator cu consumul de energie</w:t>
            </w:r>
          </w:p>
        </w:tc>
        <w:tc>
          <w:tcPr>
            <w:tcW w:w="2700" w:type="dxa"/>
            <w:tcBorders>
              <w:top w:val="nil"/>
              <w:left w:val="nil"/>
              <w:bottom w:val="single" w:sz="4" w:space="0" w:color="auto"/>
              <w:right w:val="single" w:sz="4" w:space="0" w:color="auto"/>
            </w:tcBorders>
            <w:shd w:val="clear" w:color="auto" w:fill="auto"/>
            <w:noWrap/>
            <w:vAlign w:val="center"/>
            <w:hideMark/>
          </w:tcPr>
          <w:p w14:paraId="6A076F4D" w14:textId="771B84A0" w:rsidR="00582465" w:rsidRPr="00582465" w:rsidRDefault="00582465" w:rsidP="00582465">
            <w:pPr>
              <w:jc w:val="center"/>
              <w:rPr>
                <w:rFonts w:cs="Times New Roman"/>
                <w:sz w:val="20"/>
                <w:szCs w:val="20"/>
              </w:rPr>
            </w:pPr>
            <w:r w:rsidRPr="00582465">
              <w:rPr>
                <w:rFonts w:cs="Times New Roman"/>
                <w:sz w:val="20"/>
                <w:szCs w:val="20"/>
              </w:rPr>
              <w:t>0</w:t>
            </w:r>
            <w:r>
              <w:rPr>
                <w:rFonts w:cs="Times New Roman"/>
                <w:sz w:val="20"/>
                <w:szCs w:val="20"/>
              </w:rPr>
              <w:t>,</w:t>
            </w:r>
            <w:r w:rsidRPr="00582465">
              <w:rPr>
                <w:rFonts w:cs="Times New Roman"/>
                <w:sz w:val="20"/>
                <w:szCs w:val="20"/>
              </w:rPr>
              <w:t>000%</w:t>
            </w:r>
          </w:p>
        </w:tc>
        <w:tc>
          <w:tcPr>
            <w:tcW w:w="2595" w:type="dxa"/>
            <w:tcBorders>
              <w:top w:val="nil"/>
              <w:left w:val="nil"/>
              <w:bottom w:val="single" w:sz="4" w:space="0" w:color="auto"/>
              <w:right w:val="single" w:sz="4" w:space="0" w:color="auto"/>
            </w:tcBorders>
            <w:shd w:val="clear" w:color="auto" w:fill="auto"/>
            <w:noWrap/>
            <w:vAlign w:val="center"/>
            <w:hideMark/>
          </w:tcPr>
          <w:p w14:paraId="3A45DA2E" w14:textId="602D791F" w:rsidR="00582465" w:rsidRPr="00582465" w:rsidRDefault="00582465" w:rsidP="00582465">
            <w:pPr>
              <w:jc w:val="center"/>
              <w:rPr>
                <w:rFonts w:cs="Times New Roman"/>
                <w:sz w:val="20"/>
                <w:szCs w:val="20"/>
              </w:rPr>
            </w:pPr>
            <w:r w:rsidRPr="00D32C3A">
              <w:rPr>
                <w:rFonts w:cs="Times New Roman"/>
                <w:sz w:val="20"/>
                <w:szCs w:val="20"/>
              </w:rPr>
              <w:t xml:space="preserve"> Nu este critica</w:t>
            </w:r>
          </w:p>
        </w:tc>
      </w:tr>
    </w:tbl>
    <w:p w14:paraId="558BE294" w14:textId="77777777" w:rsidR="00431694" w:rsidRDefault="00431694" w:rsidP="00A67B14">
      <w:pPr>
        <w:pStyle w:val="Table"/>
        <w:jc w:val="both"/>
        <w:rPr>
          <w:rFonts w:ascii="Times New Roman" w:hAnsi="Times New Roman"/>
        </w:rPr>
      </w:pPr>
    </w:p>
    <w:p w14:paraId="72802D5E" w14:textId="57B92DCA" w:rsidR="00431694" w:rsidRPr="007C10F6" w:rsidRDefault="00431694" w:rsidP="007C10F6">
      <w:pPr>
        <w:spacing w:after="120" w:line="276" w:lineRule="auto"/>
        <w:jc w:val="both"/>
        <w:rPr>
          <w:sz w:val="22"/>
          <w:szCs w:val="22"/>
          <w:lang w:val="ro-RO"/>
        </w:rPr>
      </w:pPr>
      <w:bookmarkStart w:id="394" w:name="_Toc425414141"/>
      <w:r w:rsidRPr="007C10F6">
        <w:rPr>
          <w:sz w:val="22"/>
          <w:szCs w:val="22"/>
          <w:lang w:val="ro-RO"/>
        </w:rPr>
        <w:t xml:space="preserve">Analiza de senzitivitate arata ca </w:t>
      </w:r>
      <w:r w:rsidR="00582465">
        <w:rPr>
          <w:sz w:val="22"/>
          <w:szCs w:val="22"/>
          <w:lang w:val="ro-RO"/>
        </w:rPr>
        <w:t>modificarea costurilor de exploatare reprezinta cea mai</w:t>
      </w:r>
      <w:r w:rsidRPr="007C10F6">
        <w:rPr>
          <w:sz w:val="22"/>
          <w:szCs w:val="22"/>
          <w:lang w:val="ro-RO"/>
        </w:rPr>
        <w:t xml:space="preserve"> sensibil</w:t>
      </w:r>
      <w:r w:rsidR="00582465">
        <w:rPr>
          <w:sz w:val="22"/>
          <w:szCs w:val="22"/>
          <w:lang w:val="ro-RO"/>
        </w:rPr>
        <w:t>a</w:t>
      </w:r>
      <w:r w:rsidRPr="007C10F6">
        <w:rPr>
          <w:sz w:val="22"/>
          <w:szCs w:val="22"/>
          <w:lang w:val="ro-RO"/>
        </w:rPr>
        <w:t xml:space="preserve"> variabil</w:t>
      </w:r>
      <w:r w:rsidR="00582465">
        <w:rPr>
          <w:sz w:val="22"/>
          <w:szCs w:val="22"/>
          <w:lang w:val="ro-RO"/>
        </w:rPr>
        <w:t>a.</w:t>
      </w:r>
    </w:p>
    <w:p w14:paraId="3386841B" w14:textId="77777777" w:rsidR="00431694" w:rsidRPr="007C10F6" w:rsidRDefault="00431694" w:rsidP="003A2211">
      <w:pPr>
        <w:spacing w:after="120" w:line="276" w:lineRule="auto"/>
        <w:jc w:val="both"/>
        <w:rPr>
          <w:sz w:val="22"/>
          <w:szCs w:val="22"/>
          <w:lang w:val="ro-RO"/>
        </w:rPr>
      </w:pPr>
      <w:r w:rsidRPr="007C10F6">
        <w:rPr>
          <w:sz w:val="22"/>
          <w:szCs w:val="22"/>
          <w:lang w:val="ro-RO"/>
        </w:rPr>
        <w:t>O componenta deosebit de importanta a analizei de senzitivitate este calculul valorii prag (punct de echilibru). Aceasta este valoarea pe care variabila analizata ar trebui sa o ia pentru ca VAN a proiectului sa devina zero, sau mai general, ca rezultatul proiectului sa scada sub nivelul minim de acceptabilitate. Utilizarea valorilor prag in analiza de senzitivitate permite realizarea unor aprecieri cu privire la riscul proiectului si posibilitatea de a intreprinde actiuni de prevenire a riscului.</w:t>
      </w:r>
    </w:p>
    <w:p w14:paraId="4A86CB30" w14:textId="77777777" w:rsidR="00431694" w:rsidRPr="007C10F6" w:rsidRDefault="00431694" w:rsidP="007C10F6">
      <w:pPr>
        <w:spacing w:after="120" w:line="276" w:lineRule="auto"/>
        <w:jc w:val="both"/>
        <w:rPr>
          <w:sz w:val="22"/>
          <w:szCs w:val="22"/>
          <w:lang w:val="ro-RO"/>
        </w:rPr>
      </w:pPr>
      <w:r w:rsidRPr="007C10F6">
        <w:rPr>
          <w:sz w:val="22"/>
          <w:szCs w:val="22"/>
          <w:lang w:val="ro-RO"/>
        </w:rPr>
        <w:t>Valorile prag sunt prezentate in tabelul urmator:</w:t>
      </w:r>
    </w:p>
    <w:p w14:paraId="302DBFF0" w14:textId="77777777" w:rsidR="00D11F88" w:rsidRPr="007C10F6" w:rsidRDefault="000D29EA" w:rsidP="00A67B14">
      <w:pPr>
        <w:pStyle w:val="Table"/>
        <w:jc w:val="both"/>
        <w:rPr>
          <w:rFonts w:ascii="Times New Roman" w:hAnsi="Times New Roman"/>
          <w:i/>
          <w:sz w:val="18"/>
          <w:szCs w:val="18"/>
        </w:rPr>
      </w:pPr>
      <w:bookmarkStart w:id="395" w:name="_Toc24608893"/>
      <w:r w:rsidRPr="007C10F6">
        <w:rPr>
          <w:rFonts w:ascii="Times New Roman" w:hAnsi="Times New Roman"/>
          <w:i/>
          <w:sz w:val="18"/>
          <w:szCs w:val="18"/>
        </w:rPr>
        <w:t xml:space="preserve">Tabel </w:t>
      </w:r>
      <w:r w:rsidRPr="007C10F6">
        <w:rPr>
          <w:rFonts w:ascii="Times New Roman" w:hAnsi="Times New Roman"/>
          <w:i/>
          <w:sz w:val="18"/>
          <w:szCs w:val="18"/>
        </w:rPr>
        <w:fldChar w:fldCharType="begin"/>
      </w:r>
      <w:r w:rsidRPr="007C10F6">
        <w:rPr>
          <w:rFonts w:ascii="Times New Roman" w:hAnsi="Times New Roman"/>
          <w:i/>
          <w:sz w:val="18"/>
          <w:szCs w:val="18"/>
        </w:rPr>
        <w:instrText xml:space="preserve"> SEQ Tabel \* ARABIC </w:instrText>
      </w:r>
      <w:r w:rsidRPr="007C10F6">
        <w:rPr>
          <w:rFonts w:ascii="Times New Roman" w:hAnsi="Times New Roman"/>
          <w:i/>
          <w:sz w:val="18"/>
          <w:szCs w:val="18"/>
        </w:rPr>
        <w:fldChar w:fldCharType="separate"/>
      </w:r>
      <w:r w:rsidR="0058174E">
        <w:rPr>
          <w:rFonts w:ascii="Times New Roman" w:hAnsi="Times New Roman"/>
          <w:i/>
          <w:noProof/>
          <w:sz w:val="18"/>
          <w:szCs w:val="18"/>
        </w:rPr>
        <w:t>92</w:t>
      </w:r>
      <w:r w:rsidRPr="007C10F6">
        <w:rPr>
          <w:rFonts w:ascii="Times New Roman" w:hAnsi="Times New Roman"/>
          <w:i/>
          <w:sz w:val="18"/>
          <w:szCs w:val="18"/>
        </w:rPr>
        <w:fldChar w:fldCharType="end"/>
      </w:r>
      <w:r w:rsidRPr="007C10F6">
        <w:rPr>
          <w:rFonts w:ascii="Times New Roman" w:hAnsi="Times New Roman"/>
          <w:i/>
          <w:sz w:val="18"/>
          <w:szCs w:val="18"/>
        </w:rPr>
        <w:t>:</w:t>
      </w:r>
      <w:r w:rsidR="00D11F88" w:rsidRPr="007C10F6">
        <w:rPr>
          <w:rFonts w:ascii="Times New Roman" w:hAnsi="Times New Roman"/>
          <w:i/>
          <w:sz w:val="18"/>
          <w:szCs w:val="18"/>
        </w:rPr>
        <w:t xml:space="preserve"> </w:t>
      </w:r>
      <w:r w:rsidR="00431694" w:rsidRPr="007C10F6">
        <w:rPr>
          <w:rFonts w:ascii="Times New Roman" w:hAnsi="Times New Roman"/>
          <w:i/>
          <w:sz w:val="18"/>
          <w:szCs w:val="18"/>
        </w:rPr>
        <w:t>Valori prag</w:t>
      </w:r>
      <w:bookmarkEnd w:id="395"/>
      <w:r w:rsidR="000D0B55" w:rsidRPr="007C10F6">
        <w:rPr>
          <w:rFonts w:ascii="Times New Roman" w:hAnsi="Times New Roman"/>
          <w:i/>
          <w:sz w:val="18"/>
          <w:szCs w:val="18"/>
        </w:rPr>
        <w:t xml:space="preserve"> </w:t>
      </w:r>
      <w:bookmarkEnd w:id="394"/>
    </w:p>
    <w:tbl>
      <w:tblPr>
        <w:tblW w:w="5169" w:type="pct"/>
        <w:tblLayout w:type="fixed"/>
        <w:tblLook w:val="04A0" w:firstRow="1" w:lastRow="0" w:firstColumn="1" w:lastColumn="0" w:noHBand="0" w:noVBand="1"/>
      </w:tblPr>
      <w:tblGrid>
        <w:gridCol w:w="3496"/>
        <w:gridCol w:w="5206"/>
        <w:gridCol w:w="1514"/>
      </w:tblGrid>
      <w:tr w:rsidR="00431694" w:rsidRPr="007C10F6" w14:paraId="527B6B01" w14:textId="77777777" w:rsidTr="000D29EA">
        <w:trPr>
          <w:trHeight w:val="504"/>
          <w:tblHeader/>
        </w:trPr>
        <w:tc>
          <w:tcPr>
            <w:tcW w:w="171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629294F" w14:textId="77777777" w:rsidR="00431694" w:rsidRPr="007C10F6" w:rsidRDefault="00431694" w:rsidP="007C10F6">
            <w:pPr>
              <w:jc w:val="center"/>
              <w:rPr>
                <w:rFonts w:cs="Times New Roman"/>
                <w:b/>
                <w:bCs/>
                <w:sz w:val="20"/>
                <w:szCs w:val="20"/>
              </w:rPr>
            </w:pPr>
            <w:r w:rsidRPr="007C10F6">
              <w:rPr>
                <w:rFonts w:cs="Times New Roman"/>
                <w:b/>
                <w:bCs/>
                <w:sz w:val="20"/>
                <w:szCs w:val="20"/>
              </w:rPr>
              <w:t>Variabile</w:t>
            </w:r>
          </w:p>
        </w:tc>
        <w:tc>
          <w:tcPr>
            <w:tcW w:w="3289" w:type="pct"/>
            <w:gridSpan w:val="2"/>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422B4B5" w14:textId="77777777" w:rsidR="00431694" w:rsidRPr="007C10F6" w:rsidRDefault="00431694" w:rsidP="007C10F6">
            <w:pPr>
              <w:jc w:val="center"/>
              <w:rPr>
                <w:rFonts w:cs="Times New Roman"/>
                <w:b/>
                <w:bCs/>
                <w:sz w:val="20"/>
                <w:szCs w:val="20"/>
              </w:rPr>
            </w:pPr>
            <w:r w:rsidRPr="007C10F6">
              <w:rPr>
                <w:rFonts w:cs="Times New Roman"/>
                <w:b/>
                <w:bCs/>
                <w:sz w:val="20"/>
                <w:szCs w:val="20"/>
              </w:rPr>
              <w:t>Valoare prag</w:t>
            </w:r>
          </w:p>
        </w:tc>
      </w:tr>
      <w:tr w:rsidR="00CC35C4" w:rsidRPr="007C10F6" w14:paraId="7B2A76D7" w14:textId="77777777" w:rsidTr="00CF65F0">
        <w:trPr>
          <w:trHeight w:val="432"/>
        </w:trPr>
        <w:tc>
          <w:tcPr>
            <w:tcW w:w="171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3C4EABD" w14:textId="77777777" w:rsidR="00CC35C4" w:rsidRPr="007C10F6" w:rsidRDefault="00CC35C4" w:rsidP="00CC35C4">
            <w:pPr>
              <w:jc w:val="both"/>
              <w:rPr>
                <w:rFonts w:cs="Times New Roman"/>
                <w:sz w:val="20"/>
                <w:szCs w:val="20"/>
              </w:rPr>
            </w:pPr>
            <w:r w:rsidRPr="007C10F6">
              <w:rPr>
                <w:rFonts w:cs="Times New Roman"/>
                <w:sz w:val="20"/>
                <w:szCs w:val="20"/>
              </w:rPr>
              <w:t>Creșterea populației anuale</w:t>
            </w: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146E4BA6" w14:textId="77777777" w:rsidR="00CC35C4" w:rsidRPr="007C10F6" w:rsidRDefault="00CC35C4" w:rsidP="00CC35C4">
            <w:pPr>
              <w:jc w:val="both"/>
              <w:rPr>
                <w:rFonts w:cs="Times New Roman"/>
                <w:sz w:val="20"/>
                <w:szCs w:val="20"/>
              </w:rPr>
            </w:pPr>
            <w:r w:rsidRPr="007C10F6">
              <w:rPr>
                <w:rFonts w:cs="Times New Roman"/>
                <w:sz w:val="20"/>
                <w:szCs w:val="20"/>
              </w:rPr>
              <w:t>Creștere minimă înainte ca FNPV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6658E3DD" w14:textId="77777777" w:rsidR="00CC35C4" w:rsidRPr="00CC35C4" w:rsidRDefault="00CC35C4" w:rsidP="00CC35C4">
            <w:pPr>
              <w:jc w:val="center"/>
              <w:rPr>
                <w:rFonts w:cs="Times New Roman"/>
                <w:color w:val="000000"/>
                <w:sz w:val="20"/>
                <w:szCs w:val="20"/>
                <w:lang w:val="en-US"/>
              </w:rPr>
            </w:pPr>
            <w:r w:rsidRPr="00CC35C4">
              <w:rPr>
                <w:rFonts w:cs="Times New Roman"/>
                <w:color w:val="000000"/>
                <w:sz w:val="20"/>
                <w:szCs w:val="20"/>
              </w:rPr>
              <w:t>183.2%</w:t>
            </w:r>
          </w:p>
        </w:tc>
      </w:tr>
      <w:tr w:rsidR="00CC35C4" w:rsidRPr="007C10F6" w14:paraId="4DABF8B8" w14:textId="77777777" w:rsidTr="00CF65F0">
        <w:trPr>
          <w:trHeight w:val="432"/>
        </w:trPr>
        <w:tc>
          <w:tcPr>
            <w:tcW w:w="1711" w:type="pct"/>
            <w:vMerge/>
            <w:tcBorders>
              <w:top w:val="nil"/>
              <w:left w:val="single" w:sz="4" w:space="0" w:color="auto"/>
              <w:bottom w:val="single" w:sz="4" w:space="0" w:color="000000"/>
              <w:right w:val="single" w:sz="4" w:space="0" w:color="auto"/>
            </w:tcBorders>
            <w:vAlign w:val="center"/>
            <w:hideMark/>
          </w:tcPr>
          <w:p w14:paraId="271E02FA" w14:textId="77777777" w:rsidR="00CC35C4" w:rsidRPr="007C10F6" w:rsidRDefault="00CC35C4" w:rsidP="00CC35C4">
            <w:pPr>
              <w:jc w:val="both"/>
              <w:rPr>
                <w:rFonts w:cs="Times New Roman"/>
                <w:sz w:val="20"/>
                <w:szCs w:val="20"/>
              </w:rPr>
            </w:pP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456507D0" w14:textId="77777777" w:rsidR="00CC35C4" w:rsidRPr="007C10F6" w:rsidRDefault="00CC35C4" w:rsidP="00CC35C4">
            <w:pPr>
              <w:jc w:val="both"/>
              <w:rPr>
                <w:rFonts w:cs="Times New Roman"/>
                <w:sz w:val="20"/>
                <w:szCs w:val="20"/>
              </w:rPr>
            </w:pPr>
            <w:r w:rsidRPr="007C10F6">
              <w:rPr>
                <w:rFonts w:cs="Times New Roman"/>
                <w:sz w:val="20"/>
                <w:szCs w:val="20"/>
              </w:rPr>
              <w:t>Scădere maximă înainte ca ENPV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4FE98BFB"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-18.5%</w:t>
            </w:r>
          </w:p>
        </w:tc>
      </w:tr>
      <w:tr w:rsidR="00CC35C4" w:rsidRPr="007C10F6" w14:paraId="7C12DCE0" w14:textId="77777777" w:rsidTr="00CF65F0">
        <w:trPr>
          <w:trHeight w:val="432"/>
        </w:trPr>
        <w:tc>
          <w:tcPr>
            <w:tcW w:w="171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9719132" w14:textId="77777777" w:rsidR="00CC35C4" w:rsidRPr="007C10F6" w:rsidRDefault="00CC35C4" w:rsidP="00CC35C4">
            <w:pPr>
              <w:jc w:val="both"/>
              <w:rPr>
                <w:rFonts w:cs="Times New Roman"/>
                <w:sz w:val="20"/>
                <w:szCs w:val="20"/>
              </w:rPr>
            </w:pPr>
            <w:r w:rsidRPr="007C10F6">
              <w:rPr>
                <w:rFonts w:cs="Times New Roman"/>
                <w:sz w:val="20"/>
                <w:szCs w:val="20"/>
              </w:rPr>
              <w:t>Rata de conectare la servicii de apă</w:t>
            </w: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74DC09A5" w14:textId="77777777" w:rsidR="00CC35C4" w:rsidRPr="007C10F6" w:rsidRDefault="00CC35C4" w:rsidP="00CC35C4">
            <w:pPr>
              <w:jc w:val="both"/>
              <w:rPr>
                <w:rFonts w:cs="Times New Roman"/>
                <w:sz w:val="20"/>
                <w:szCs w:val="20"/>
              </w:rPr>
            </w:pPr>
            <w:r w:rsidRPr="007C10F6">
              <w:rPr>
                <w:rFonts w:cs="Times New Roman"/>
                <w:sz w:val="20"/>
                <w:szCs w:val="20"/>
              </w:rPr>
              <w:t>Creștere minimă înainte ca FNPV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386B0105"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82.5%</w:t>
            </w:r>
          </w:p>
        </w:tc>
      </w:tr>
      <w:tr w:rsidR="00CC35C4" w:rsidRPr="007C10F6" w14:paraId="6A7B9292" w14:textId="77777777" w:rsidTr="00CF65F0">
        <w:trPr>
          <w:trHeight w:val="432"/>
        </w:trPr>
        <w:tc>
          <w:tcPr>
            <w:tcW w:w="1711" w:type="pct"/>
            <w:vMerge/>
            <w:tcBorders>
              <w:top w:val="nil"/>
              <w:left w:val="single" w:sz="4" w:space="0" w:color="auto"/>
              <w:bottom w:val="single" w:sz="4" w:space="0" w:color="000000"/>
              <w:right w:val="single" w:sz="4" w:space="0" w:color="auto"/>
            </w:tcBorders>
            <w:vAlign w:val="center"/>
            <w:hideMark/>
          </w:tcPr>
          <w:p w14:paraId="7AB08930" w14:textId="77777777" w:rsidR="00CC35C4" w:rsidRPr="007C10F6" w:rsidRDefault="00CC35C4" w:rsidP="00CC35C4">
            <w:pPr>
              <w:jc w:val="both"/>
              <w:rPr>
                <w:rFonts w:cs="Times New Roman"/>
                <w:sz w:val="20"/>
                <w:szCs w:val="20"/>
              </w:rPr>
            </w:pP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618BF48A" w14:textId="77777777" w:rsidR="00CC35C4" w:rsidRPr="007C10F6" w:rsidRDefault="00CC35C4" w:rsidP="00CC35C4">
            <w:pPr>
              <w:jc w:val="both"/>
              <w:rPr>
                <w:rFonts w:cs="Times New Roman"/>
                <w:sz w:val="20"/>
                <w:szCs w:val="20"/>
              </w:rPr>
            </w:pPr>
            <w:r w:rsidRPr="007C10F6">
              <w:rPr>
                <w:rFonts w:cs="Times New Roman"/>
                <w:sz w:val="20"/>
                <w:szCs w:val="20"/>
              </w:rPr>
              <w:t>Scădere maximă înainte ca ENPV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513146F2"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-5.3%</w:t>
            </w:r>
          </w:p>
        </w:tc>
      </w:tr>
      <w:tr w:rsidR="00CC35C4" w:rsidRPr="007C10F6" w14:paraId="10389CD9" w14:textId="77777777" w:rsidTr="00CF65F0">
        <w:trPr>
          <w:trHeight w:val="432"/>
        </w:trPr>
        <w:tc>
          <w:tcPr>
            <w:tcW w:w="171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1B2D105" w14:textId="77777777" w:rsidR="00CC35C4" w:rsidRPr="007C10F6" w:rsidRDefault="00CC35C4" w:rsidP="00CC35C4">
            <w:pPr>
              <w:jc w:val="both"/>
              <w:rPr>
                <w:rFonts w:cs="Times New Roman"/>
                <w:sz w:val="20"/>
                <w:szCs w:val="20"/>
              </w:rPr>
            </w:pPr>
            <w:r w:rsidRPr="007C10F6">
              <w:rPr>
                <w:rFonts w:cs="Times New Roman"/>
                <w:sz w:val="20"/>
                <w:szCs w:val="20"/>
              </w:rPr>
              <w:t>Rata de conectare la servicii de apă uzată</w:t>
            </w: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64096875" w14:textId="77777777" w:rsidR="00CC35C4" w:rsidRPr="007C10F6" w:rsidRDefault="00CC35C4" w:rsidP="00CC35C4">
            <w:pPr>
              <w:jc w:val="both"/>
              <w:rPr>
                <w:rFonts w:cs="Times New Roman"/>
                <w:sz w:val="20"/>
                <w:szCs w:val="20"/>
              </w:rPr>
            </w:pPr>
            <w:r w:rsidRPr="007C10F6">
              <w:rPr>
                <w:rFonts w:cs="Times New Roman"/>
                <w:sz w:val="20"/>
                <w:szCs w:val="20"/>
              </w:rPr>
              <w:t>Creștere minimă înainte ca FNPV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57F940D2"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133.8%</w:t>
            </w:r>
          </w:p>
        </w:tc>
      </w:tr>
      <w:tr w:rsidR="00CC35C4" w:rsidRPr="007C10F6" w14:paraId="41C73068" w14:textId="77777777" w:rsidTr="00CF65F0">
        <w:trPr>
          <w:trHeight w:val="432"/>
        </w:trPr>
        <w:tc>
          <w:tcPr>
            <w:tcW w:w="1711" w:type="pct"/>
            <w:vMerge/>
            <w:tcBorders>
              <w:top w:val="nil"/>
              <w:left w:val="single" w:sz="4" w:space="0" w:color="auto"/>
              <w:bottom w:val="single" w:sz="4" w:space="0" w:color="000000"/>
              <w:right w:val="single" w:sz="4" w:space="0" w:color="auto"/>
            </w:tcBorders>
            <w:vAlign w:val="center"/>
            <w:hideMark/>
          </w:tcPr>
          <w:p w14:paraId="66E5DB2A" w14:textId="77777777" w:rsidR="00CC35C4" w:rsidRPr="007C10F6" w:rsidRDefault="00CC35C4" w:rsidP="00CC35C4">
            <w:pPr>
              <w:jc w:val="both"/>
              <w:rPr>
                <w:rFonts w:cs="Times New Roman"/>
                <w:sz w:val="20"/>
                <w:szCs w:val="20"/>
              </w:rPr>
            </w:pP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1B15CC27" w14:textId="77777777" w:rsidR="00CC35C4" w:rsidRPr="007C10F6" w:rsidRDefault="00CC35C4" w:rsidP="00CC35C4">
            <w:pPr>
              <w:jc w:val="both"/>
              <w:rPr>
                <w:rFonts w:cs="Times New Roman"/>
                <w:sz w:val="20"/>
                <w:szCs w:val="20"/>
              </w:rPr>
            </w:pPr>
            <w:r w:rsidRPr="007C10F6">
              <w:rPr>
                <w:rFonts w:cs="Times New Roman"/>
                <w:sz w:val="20"/>
                <w:szCs w:val="20"/>
              </w:rPr>
              <w:t>Scădere maximă înainte ca ENPV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2E45AB3E"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-12.0%</w:t>
            </w:r>
          </w:p>
        </w:tc>
      </w:tr>
      <w:tr w:rsidR="00CC35C4" w:rsidRPr="007C10F6" w14:paraId="4547E045" w14:textId="77777777" w:rsidTr="00CF65F0">
        <w:trPr>
          <w:trHeight w:val="432"/>
        </w:trPr>
        <w:tc>
          <w:tcPr>
            <w:tcW w:w="1711" w:type="pct"/>
            <w:tcBorders>
              <w:top w:val="nil"/>
              <w:left w:val="single" w:sz="4" w:space="0" w:color="auto"/>
              <w:bottom w:val="single" w:sz="4" w:space="0" w:color="auto"/>
              <w:right w:val="single" w:sz="4" w:space="0" w:color="auto"/>
            </w:tcBorders>
            <w:shd w:val="clear" w:color="auto" w:fill="auto"/>
            <w:noWrap/>
            <w:vAlign w:val="center"/>
            <w:hideMark/>
          </w:tcPr>
          <w:p w14:paraId="1198D92E" w14:textId="77777777" w:rsidR="00CC35C4" w:rsidRPr="007C10F6" w:rsidRDefault="00CC35C4" w:rsidP="00CC35C4">
            <w:pPr>
              <w:jc w:val="both"/>
              <w:rPr>
                <w:rFonts w:cs="Times New Roman"/>
                <w:sz w:val="20"/>
                <w:szCs w:val="20"/>
              </w:rPr>
            </w:pPr>
            <w:r w:rsidRPr="007C10F6">
              <w:rPr>
                <w:rFonts w:cs="Times New Roman"/>
                <w:sz w:val="20"/>
                <w:szCs w:val="20"/>
              </w:rPr>
              <w:t>Consum pe cap de locuitor</w:t>
            </w: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2FD0738F" w14:textId="77777777" w:rsidR="00CC35C4" w:rsidRPr="007C10F6" w:rsidRDefault="00CC35C4" w:rsidP="00CC35C4">
            <w:pPr>
              <w:jc w:val="both"/>
              <w:rPr>
                <w:rFonts w:cs="Times New Roman"/>
                <w:sz w:val="20"/>
                <w:szCs w:val="20"/>
              </w:rPr>
            </w:pPr>
            <w:r w:rsidRPr="007C10F6">
              <w:rPr>
                <w:rFonts w:cs="Times New Roman"/>
                <w:sz w:val="20"/>
                <w:szCs w:val="20"/>
              </w:rPr>
              <w:t>Creștere minimă înainte ca FNPV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6AEDF11D"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125.8%</w:t>
            </w:r>
          </w:p>
        </w:tc>
      </w:tr>
      <w:tr w:rsidR="00CC35C4" w:rsidRPr="007C10F6" w14:paraId="0E56DF49" w14:textId="77777777" w:rsidTr="00CF65F0">
        <w:trPr>
          <w:trHeight w:val="432"/>
        </w:trPr>
        <w:tc>
          <w:tcPr>
            <w:tcW w:w="1711" w:type="pct"/>
            <w:tcBorders>
              <w:top w:val="nil"/>
              <w:left w:val="single" w:sz="4" w:space="0" w:color="auto"/>
              <w:bottom w:val="single" w:sz="4" w:space="0" w:color="auto"/>
              <w:right w:val="single" w:sz="4" w:space="0" w:color="auto"/>
            </w:tcBorders>
            <w:shd w:val="clear" w:color="auto" w:fill="auto"/>
            <w:noWrap/>
            <w:vAlign w:val="center"/>
            <w:hideMark/>
          </w:tcPr>
          <w:p w14:paraId="71737EEC" w14:textId="77777777" w:rsidR="00CC35C4" w:rsidRPr="007C10F6" w:rsidRDefault="00CC35C4" w:rsidP="00CC35C4">
            <w:pPr>
              <w:jc w:val="both"/>
              <w:rPr>
                <w:rFonts w:cs="Times New Roman"/>
                <w:sz w:val="20"/>
                <w:szCs w:val="20"/>
              </w:rPr>
            </w:pPr>
            <w:r w:rsidRPr="007C10F6">
              <w:rPr>
                <w:rFonts w:cs="Times New Roman"/>
                <w:sz w:val="20"/>
                <w:szCs w:val="20"/>
              </w:rPr>
              <w:t>Tariful</w:t>
            </w: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76D904FD" w14:textId="77777777" w:rsidR="00CC35C4" w:rsidRPr="007C10F6" w:rsidRDefault="00CC35C4" w:rsidP="00CC35C4">
            <w:pPr>
              <w:jc w:val="both"/>
              <w:rPr>
                <w:rFonts w:cs="Times New Roman"/>
                <w:sz w:val="20"/>
                <w:szCs w:val="20"/>
              </w:rPr>
            </w:pPr>
            <w:r w:rsidRPr="007C10F6">
              <w:rPr>
                <w:rFonts w:cs="Times New Roman"/>
                <w:sz w:val="20"/>
                <w:szCs w:val="20"/>
              </w:rPr>
              <w:t>Creștere minimă înainte ca FNPV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7EA1556B"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30.8%</w:t>
            </w:r>
          </w:p>
        </w:tc>
      </w:tr>
      <w:tr w:rsidR="00CC35C4" w:rsidRPr="007C10F6" w14:paraId="2A2A3847" w14:textId="77777777" w:rsidTr="00CF65F0">
        <w:trPr>
          <w:trHeight w:val="432"/>
        </w:trPr>
        <w:tc>
          <w:tcPr>
            <w:tcW w:w="171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5C0BF46" w14:textId="77777777" w:rsidR="00CC35C4" w:rsidRPr="007C10F6" w:rsidRDefault="00CC35C4" w:rsidP="00CC35C4">
            <w:pPr>
              <w:jc w:val="both"/>
              <w:rPr>
                <w:rFonts w:cs="Times New Roman"/>
                <w:sz w:val="20"/>
                <w:szCs w:val="20"/>
              </w:rPr>
            </w:pPr>
            <w:r w:rsidRPr="007C10F6">
              <w:rPr>
                <w:rFonts w:cs="Times New Roman"/>
                <w:sz w:val="20"/>
                <w:szCs w:val="20"/>
              </w:rPr>
              <w:t>Total costuri de investiție</w:t>
            </w: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3E76AC68" w14:textId="77777777" w:rsidR="00CC35C4" w:rsidRPr="007C10F6" w:rsidRDefault="00CC35C4" w:rsidP="00CC35C4">
            <w:pPr>
              <w:jc w:val="both"/>
              <w:rPr>
                <w:rFonts w:cs="Times New Roman"/>
                <w:sz w:val="20"/>
                <w:szCs w:val="20"/>
              </w:rPr>
            </w:pPr>
            <w:r w:rsidRPr="007C10F6">
              <w:rPr>
                <w:rFonts w:cs="Times New Roman"/>
                <w:sz w:val="20"/>
                <w:szCs w:val="20"/>
              </w:rPr>
              <w:t>Scădere maximă înainte ca FNPV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69C0F2A9"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-77.2%</w:t>
            </w:r>
          </w:p>
        </w:tc>
      </w:tr>
      <w:tr w:rsidR="00CC35C4" w:rsidRPr="007C10F6" w14:paraId="0C9D6C7D" w14:textId="77777777" w:rsidTr="00CF65F0">
        <w:trPr>
          <w:trHeight w:val="432"/>
        </w:trPr>
        <w:tc>
          <w:tcPr>
            <w:tcW w:w="1711" w:type="pct"/>
            <w:vMerge/>
            <w:tcBorders>
              <w:top w:val="nil"/>
              <w:left w:val="single" w:sz="4" w:space="0" w:color="auto"/>
              <w:bottom w:val="single" w:sz="4" w:space="0" w:color="000000"/>
              <w:right w:val="single" w:sz="4" w:space="0" w:color="auto"/>
            </w:tcBorders>
            <w:vAlign w:val="center"/>
            <w:hideMark/>
          </w:tcPr>
          <w:p w14:paraId="30BDD170" w14:textId="77777777" w:rsidR="00CC35C4" w:rsidRPr="007C10F6" w:rsidRDefault="00CC35C4" w:rsidP="00CC35C4">
            <w:pPr>
              <w:jc w:val="both"/>
              <w:rPr>
                <w:rFonts w:cs="Times New Roman"/>
                <w:sz w:val="20"/>
                <w:szCs w:val="20"/>
              </w:rPr>
            </w:pP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7D1880C3" w14:textId="77777777" w:rsidR="00CC35C4" w:rsidRPr="007C10F6" w:rsidRDefault="00CC35C4" w:rsidP="00CC35C4">
            <w:pPr>
              <w:jc w:val="both"/>
              <w:rPr>
                <w:rFonts w:cs="Times New Roman"/>
                <w:sz w:val="20"/>
                <w:szCs w:val="20"/>
              </w:rPr>
            </w:pPr>
            <w:r w:rsidRPr="007C10F6">
              <w:rPr>
                <w:rFonts w:cs="Times New Roman"/>
                <w:sz w:val="20"/>
                <w:szCs w:val="20"/>
              </w:rPr>
              <w:t>Creștere minimă înainte ca ENPV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3010B931"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31.7%</w:t>
            </w:r>
          </w:p>
        </w:tc>
      </w:tr>
      <w:tr w:rsidR="00CC35C4" w:rsidRPr="007C10F6" w14:paraId="4CA2B55F" w14:textId="77777777" w:rsidTr="00CF65F0">
        <w:trPr>
          <w:trHeight w:val="432"/>
        </w:trPr>
        <w:tc>
          <w:tcPr>
            <w:tcW w:w="171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E57A92A" w14:textId="77777777" w:rsidR="00CC35C4" w:rsidRPr="007C10F6" w:rsidRDefault="00CC35C4" w:rsidP="00CC35C4">
            <w:pPr>
              <w:jc w:val="both"/>
              <w:rPr>
                <w:rFonts w:cs="Times New Roman"/>
                <w:sz w:val="20"/>
                <w:szCs w:val="20"/>
              </w:rPr>
            </w:pPr>
            <w:r w:rsidRPr="007C10F6">
              <w:rPr>
                <w:rFonts w:cs="Times New Roman"/>
                <w:sz w:val="20"/>
                <w:szCs w:val="20"/>
              </w:rPr>
              <w:t>Costuri cu personalul</w:t>
            </w: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54017B1C" w14:textId="77777777" w:rsidR="00CC35C4" w:rsidRPr="007C10F6" w:rsidRDefault="00CC35C4" w:rsidP="00CC35C4">
            <w:pPr>
              <w:jc w:val="both"/>
              <w:rPr>
                <w:rFonts w:cs="Times New Roman"/>
                <w:sz w:val="20"/>
                <w:szCs w:val="20"/>
              </w:rPr>
            </w:pPr>
            <w:r w:rsidRPr="007C10F6">
              <w:rPr>
                <w:rFonts w:cs="Times New Roman"/>
                <w:sz w:val="20"/>
                <w:szCs w:val="20"/>
              </w:rPr>
              <w:t>Scădere maximă înainte ca FNPV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57DCCC9E"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-263.5%</w:t>
            </w:r>
          </w:p>
        </w:tc>
      </w:tr>
      <w:tr w:rsidR="00CC35C4" w:rsidRPr="007C10F6" w14:paraId="22F4B5CC" w14:textId="77777777" w:rsidTr="00CF65F0">
        <w:trPr>
          <w:trHeight w:val="432"/>
        </w:trPr>
        <w:tc>
          <w:tcPr>
            <w:tcW w:w="1711" w:type="pct"/>
            <w:vMerge/>
            <w:tcBorders>
              <w:top w:val="nil"/>
              <w:left w:val="single" w:sz="4" w:space="0" w:color="auto"/>
              <w:bottom w:val="single" w:sz="4" w:space="0" w:color="000000"/>
              <w:right w:val="single" w:sz="4" w:space="0" w:color="auto"/>
            </w:tcBorders>
            <w:vAlign w:val="center"/>
            <w:hideMark/>
          </w:tcPr>
          <w:p w14:paraId="1914CD8A" w14:textId="77777777" w:rsidR="00CC35C4" w:rsidRPr="007C10F6" w:rsidRDefault="00CC35C4" w:rsidP="00CC35C4">
            <w:pPr>
              <w:jc w:val="both"/>
              <w:rPr>
                <w:rFonts w:cs="Times New Roman"/>
                <w:sz w:val="20"/>
                <w:szCs w:val="20"/>
              </w:rPr>
            </w:pP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4E1DDA4F" w14:textId="77777777" w:rsidR="00CC35C4" w:rsidRPr="007C10F6" w:rsidRDefault="00CC35C4" w:rsidP="00CC35C4">
            <w:pPr>
              <w:jc w:val="both"/>
              <w:rPr>
                <w:rFonts w:cs="Times New Roman"/>
                <w:sz w:val="20"/>
                <w:szCs w:val="20"/>
              </w:rPr>
            </w:pPr>
            <w:r w:rsidRPr="007C10F6">
              <w:rPr>
                <w:rFonts w:cs="Times New Roman"/>
                <w:sz w:val="20"/>
                <w:szCs w:val="20"/>
              </w:rPr>
              <w:t>Creștere minimă înainte ca ENPV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6A4CE4DC"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124.1%</w:t>
            </w:r>
          </w:p>
        </w:tc>
      </w:tr>
      <w:tr w:rsidR="00CC35C4" w:rsidRPr="007C10F6" w14:paraId="051520DE" w14:textId="77777777" w:rsidTr="00CF65F0">
        <w:trPr>
          <w:trHeight w:val="432"/>
        </w:trPr>
        <w:tc>
          <w:tcPr>
            <w:tcW w:w="171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0EF1FD7" w14:textId="77777777" w:rsidR="00CC35C4" w:rsidRPr="007C10F6" w:rsidRDefault="00CC35C4" w:rsidP="00CC35C4">
            <w:pPr>
              <w:jc w:val="both"/>
              <w:rPr>
                <w:rFonts w:cs="Times New Roman"/>
                <w:sz w:val="20"/>
                <w:szCs w:val="20"/>
              </w:rPr>
            </w:pPr>
            <w:r w:rsidRPr="007C10F6">
              <w:rPr>
                <w:rFonts w:cs="Times New Roman"/>
                <w:sz w:val="20"/>
                <w:szCs w:val="20"/>
              </w:rPr>
              <w:lastRenderedPageBreak/>
              <w:t>Costuri cu energia electrică</w:t>
            </w: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10A52E96" w14:textId="77777777" w:rsidR="00CC35C4" w:rsidRPr="007C10F6" w:rsidRDefault="00CC35C4" w:rsidP="00CC35C4">
            <w:pPr>
              <w:jc w:val="both"/>
              <w:rPr>
                <w:rFonts w:cs="Times New Roman"/>
                <w:sz w:val="20"/>
                <w:szCs w:val="20"/>
              </w:rPr>
            </w:pPr>
            <w:r w:rsidRPr="007C10F6">
              <w:rPr>
                <w:rFonts w:cs="Times New Roman"/>
                <w:sz w:val="20"/>
                <w:szCs w:val="20"/>
              </w:rPr>
              <w:t>Scădere maximă înainte ca FNPV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2BF8DBCD"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-489.7%</w:t>
            </w:r>
          </w:p>
        </w:tc>
      </w:tr>
      <w:tr w:rsidR="00CC35C4" w:rsidRPr="007C10F6" w14:paraId="7136A4CB" w14:textId="77777777" w:rsidTr="00CF65F0">
        <w:trPr>
          <w:trHeight w:val="432"/>
        </w:trPr>
        <w:tc>
          <w:tcPr>
            <w:tcW w:w="1711" w:type="pct"/>
            <w:vMerge/>
            <w:tcBorders>
              <w:top w:val="nil"/>
              <w:left w:val="single" w:sz="4" w:space="0" w:color="auto"/>
              <w:bottom w:val="single" w:sz="4" w:space="0" w:color="000000"/>
              <w:right w:val="single" w:sz="4" w:space="0" w:color="auto"/>
            </w:tcBorders>
            <w:vAlign w:val="center"/>
            <w:hideMark/>
          </w:tcPr>
          <w:p w14:paraId="169A8C83" w14:textId="77777777" w:rsidR="00CC35C4" w:rsidRPr="007C10F6" w:rsidRDefault="00CC35C4" w:rsidP="00CC35C4">
            <w:pPr>
              <w:jc w:val="both"/>
              <w:rPr>
                <w:rFonts w:cs="Times New Roman"/>
                <w:sz w:val="20"/>
                <w:szCs w:val="20"/>
              </w:rPr>
            </w:pP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420D4958" w14:textId="77777777" w:rsidR="00CC35C4" w:rsidRPr="007C10F6" w:rsidRDefault="00CC35C4" w:rsidP="00CC35C4">
            <w:pPr>
              <w:jc w:val="both"/>
              <w:rPr>
                <w:rFonts w:cs="Times New Roman"/>
                <w:sz w:val="20"/>
                <w:szCs w:val="20"/>
              </w:rPr>
            </w:pPr>
            <w:r w:rsidRPr="007C10F6">
              <w:rPr>
                <w:rFonts w:cs="Times New Roman"/>
                <w:sz w:val="20"/>
                <w:szCs w:val="20"/>
              </w:rPr>
              <w:t>Creștere minimă înainte ca ENPV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12C380F3"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223.5%</w:t>
            </w:r>
          </w:p>
        </w:tc>
      </w:tr>
      <w:tr w:rsidR="00CC35C4" w:rsidRPr="007C10F6" w14:paraId="2712D4F4" w14:textId="77777777" w:rsidTr="00CF65F0">
        <w:trPr>
          <w:trHeight w:val="432"/>
        </w:trPr>
        <w:tc>
          <w:tcPr>
            <w:tcW w:w="1711" w:type="pct"/>
            <w:tcBorders>
              <w:top w:val="nil"/>
              <w:left w:val="single" w:sz="4" w:space="0" w:color="auto"/>
              <w:bottom w:val="single" w:sz="4" w:space="0" w:color="auto"/>
              <w:right w:val="single" w:sz="4" w:space="0" w:color="auto"/>
            </w:tcBorders>
            <w:shd w:val="clear" w:color="auto" w:fill="auto"/>
            <w:noWrap/>
            <w:vAlign w:val="center"/>
            <w:hideMark/>
          </w:tcPr>
          <w:p w14:paraId="585CFAA1" w14:textId="77777777" w:rsidR="00CC35C4" w:rsidRPr="007C10F6" w:rsidRDefault="00CC35C4" w:rsidP="00CC35C4">
            <w:pPr>
              <w:jc w:val="both"/>
              <w:rPr>
                <w:rFonts w:cs="Times New Roman"/>
                <w:sz w:val="20"/>
                <w:szCs w:val="20"/>
              </w:rPr>
            </w:pPr>
            <w:r w:rsidRPr="007C10F6">
              <w:rPr>
                <w:rFonts w:cs="Times New Roman"/>
                <w:sz w:val="20"/>
                <w:szCs w:val="20"/>
              </w:rPr>
              <w:t>Emisii CO2</w:t>
            </w: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0207C823" w14:textId="77777777" w:rsidR="00CC35C4" w:rsidRPr="007C10F6" w:rsidRDefault="00CC35C4" w:rsidP="00CC35C4">
            <w:pPr>
              <w:jc w:val="both"/>
              <w:rPr>
                <w:rFonts w:cs="Times New Roman"/>
                <w:sz w:val="20"/>
                <w:szCs w:val="20"/>
              </w:rPr>
            </w:pPr>
            <w:r w:rsidRPr="007C10F6">
              <w:rPr>
                <w:rFonts w:cs="Times New Roman"/>
                <w:sz w:val="20"/>
                <w:szCs w:val="20"/>
              </w:rPr>
              <w:t>Scădere maximă înainte ca ENPV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7F958B6D"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3882.4%</w:t>
            </w:r>
          </w:p>
        </w:tc>
      </w:tr>
      <w:tr w:rsidR="00CC35C4" w:rsidRPr="007C10F6" w14:paraId="5438620C" w14:textId="77777777" w:rsidTr="00CF65F0">
        <w:trPr>
          <w:trHeight w:val="432"/>
        </w:trPr>
        <w:tc>
          <w:tcPr>
            <w:tcW w:w="1711" w:type="pct"/>
            <w:tcBorders>
              <w:top w:val="nil"/>
              <w:left w:val="single" w:sz="4" w:space="0" w:color="auto"/>
              <w:bottom w:val="single" w:sz="4" w:space="0" w:color="auto"/>
              <w:right w:val="single" w:sz="4" w:space="0" w:color="auto"/>
            </w:tcBorders>
            <w:shd w:val="clear" w:color="auto" w:fill="auto"/>
            <w:noWrap/>
            <w:vAlign w:val="center"/>
            <w:hideMark/>
          </w:tcPr>
          <w:p w14:paraId="188064E4" w14:textId="77777777" w:rsidR="00CC35C4" w:rsidRPr="007C10F6" w:rsidRDefault="00CC35C4" w:rsidP="00CC35C4">
            <w:pPr>
              <w:jc w:val="both"/>
              <w:rPr>
                <w:rFonts w:cs="Times New Roman"/>
                <w:sz w:val="20"/>
                <w:szCs w:val="20"/>
              </w:rPr>
            </w:pPr>
            <w:r w:rsidRPr="007C10F6">
              <w:rPr>
                <w:rFonts w:cs="Times New Roman"/>
                <w:sz w:val="20"/>
                <w:szCs w:val="20"/>
              </w:rPr>
              <w:t>Acces la apa potabilă</w:t>
            </w: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10AB46EA" w14:textId="77777777" w:rsidR="00CC35C4" w:rsidRPr="007C10F6" w:rsidRDefault="00CC35C4" w:rsidP="00CC35C4">
            <w:pPr>
              <w:jc w:val="both"/>
              <w:rPr>
                <w:rFonts w:cs="Times New Roman"/>
                <w:sz w:val="20"/>
                <w:szCs w:val="20"/>
              </w:rPr>
            </w:pPr>
            <w:r w:rsidRPr="007C10F6">
              <w:rPr>
                <w:rFonts w:cs="Times New Roman"/>
                <w:sz w:val="20"/>
                <w:szCs w:val="20"/>
              </w:rPr>
              <w:t>Scădere maximă înainte ca ENPV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15CC2872"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-90.5%</w:t>
            </w:r>
          </w:p>
        </w:tc>
      </w:tr>
      <w:tr w:rsidR="00CC35C4" w:rsidRPr="007C10F6" w14:paraId="673ABC69" w14:textId="77777777" w:rsidTr="00CF65F0">
        <w:trPr>
          <w:trHeight w:val="432"/>
        </w:trPr>
        <w:tc>
          <w:tcPr>
            <w:tcW w:w="1711" w:type="pct"/>
            <w:tcBorders>
              <w:top w:val="nil"/>
              <w:left w:val="single" w:sz="4" w:space="0" w:color="auto"/>
              <w:bottom w:val="single" w:sz="4" w:space="0" w:color="auto"/>
              <w:right w:val="single" w:sz="4" w:space="0" w:color="auto"/>
            </w:tcBorders>
            <w:shd w:val="clear" w:color="auto" w:fill="auto"/>
            <w:noWrap/>
            <w:vAlign w:val="center"/>
            <w:hideMark/>
          </w:tcPr>
          <w:p w14:paraId="12164EE3" w14:textId="77777777" w:rsidR="00CC35C4" w:rsidRPr="007C10F6" w:rsidRDefault="00CC35C4" w:rsidP="00CC35C4">
            <w:pPr>
              <w:jc w:val="both"/>
              <w:rPr>
                <w:rFonts w:cs="Times New Roman"/>
                <w:sz w:val="20"/>
                <w:szCs w:val="20"/>
              </w:rPr>
            </w:pPr>
            <w:r w:rsidRPr="007C10F6">
              <w:rPr>
                <w:rFonts w:cs="Times New Roman"/>
                <w:sz w:val="20"/>
                <w:szCs w:val="20"/>
              </w:rPr>
              <w:t>Îmbunătățirea surselor de apă (valoare de folosire)</w:t>
            </w: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7CDD1CD9" w14:textId="77777777" w:rsidR="00CC35C4" w:rsidRPr="007C10F6" w:rsidRDefault="00CC35C4" w:rsidP="00CC35C4">
            <w:pPr>
              <w:jc w:val="both"/>
              <w:rPr>
                <w:rFonts w:cs="Times New Roman"/>
                <w:sz w:val="20"/>
                <w:szCs w:val="20"/>
              </w:rPr>
            </w:pPr>
            <w:r w:rsidRPr="007C10F6">
              <w:rPr>
                <w:rFonts w:cs="Times New Roman"/>
                <w:sz w:val="20"/>
                <w:szCs w:val="20"/>
              </w:rPr>
              <w:t>Scădere maximă înainte ca ENPV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49A8AE7D"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-58.4%</w:t>
            </w:r>
          </w:p>
        </w:tc>
      </w:tr>
      <w:tr w:rsidR="00CC35C4" w:rsidRPr="007C10F6" w14:paraId="76B46AE2" w14:textId="77777777" w:rsidTr="00CF65F0">
        <w:trPr>
          <w:trHeight w:val="432"/>
        </w:trPr>
        <w:tc>
          <w:tcPr>
            <w:tcW w:w="1711" w:type="pct"/>
            <w:tcBorders>
              <w:top w:val="nil"/>
              <w:left w:val="single" w:sz="4" w:space="0" w:color="auto"/>
              <w:bottom w:val="single" w:sz="4" w:space="0" w:color="auto"/>
              <w:right w:val="single" w:sz="4" w:space="0" w:color="auto"/>
            </w:tcBorders>
            <w:shd w:val="clear" w:color="auto" w:fill="auto"/>
            <w:noWrap/>
            <w:vAlign w:val="center"/>
            <w:hideMark/>
          </w:tcPr>
          <w:p w14:paraId="535B0187" w14:textId="77777777" w:rsidR="00CC35C4" w:rsidRPr="007C10F6" w:rsidRDefault="00CC35C4" w:rsidP="00CC35C4">
            <w:pPr>
              <w:jc w:val="both"/>
              <w:rPr>
                <w:rFonts w:cs="Times New Roman"/>
                <w:sz w:val="20"/>
                <w:szCs w:val="20"/>
              </w:rPr>
            </w:pPr>
            <w:r w:rsidRPr="007C10F6">
              <w:rPr>
                <w:rFonts w:cs="Times New Roman"/>
                <w:sz w:val="20"/>
                <w:szCs w:val="20"/>
              </w:rPr>
              <w:t>Îmbunătățirea surselor de apă (valoare de nefolosire)</w:t>
            </w: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65567BC5" w14:textId="77777777" w:rsidR="00CC35C4" w:rsidRPr="007C10F6" w:rsidRDefault="00CC35C4" w:rsidP="00CC35C4">
            <w:pPr>
              <w:jc w:val="both"/>
              <w:rPr>
                <w:rFonts w:cs="Times New Roman"/>
                <w:sz w:val="20"/>
                <w:szCs w:val="20"/>
              </w:rPr>
            </w:pPr>
            <w:r w:rsidRPr="007C10F6">
              <w:rPr>
                <w:rFonts w:cs="Times New Roman"/>
                <w:sz w:val="20"/>
                <w:szCs w:val="20"/>
              </w:rPr>
              <w:t>Scădere maximă înainte ca ENPV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41D72BB4"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-10322.7%</w:t>
            </w:r>
          </w:p>
        </w:tc>
      </w:tr>
      <w:tr w:rsidR="00CC35C4" w:rsidRPr="007C10F6" w14:paraId="06E8F2C9" w14:textId="77777777" w:rsidTr="00CF65F0">
        <w:trPr>
          <w:trHeight w:val="432"/>
        </w:trPr>
        <w:tc>
          <w:tcPr>
            <w:tcW w:w="1711" w:type="pct"/>
            <w:tcBorders>
              <w:top w:val="nil"/>
              <w:left w:val="single" w:sz="4" w:space="0" w:color="auto"/>
              <w:bottom w:val="single" w:sz="4" w:space="0" w:color="auto"/>
              <w:right w:val="single" w:sz="4" w:space="0" w:color="auto"/>
            </w:tcBorders>
            <w:shd w:val="clear" w:color="auto" w:fill="auto"/>
            <w:noWrap/>
            <w:vAlign w:val="center"/>
            <w:hideMark/>
          </w:tcPr>
          <w:p w14:paraId="02755FC9" w14:textId="612D1FAD" w:rsidR="00CC35C4" w:rsidRPr="007C10F6" w:rsidRDefault="00CC35C4" w:rsidP="00CC35C4">
            <w:pPr>
              <w:jc w:val="both"/>
              <w:rPr>
                <w:rFonts w:cs="Times New Roman"/>
                <w:sz w:val="20"/>
                <w:szCs w:val="20"/>
              </w:rPr>
            </w:pPr>
            <w:r w:rsidRPr="007C10F6">
              <w:rPr>
                <w:rFonts w:cs="Times New Roman"/>
                <w:sz w:val="20"/>
                <w:szCs w:val="20"/>
              </w:rPr>
              <w:t>Economii de costuri la consumator - puț propriu</w:t>
            </w: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6BE842E9" w14:textId="77777777" w:rsidR="00CC35C4" w:rsidRPr="007C10F6" w:rsidRDefault="00CC35C4" w:rsidP="00CC35C4">
            <w:pPr>
              <w:jc w:val="both"/>
              <w:rPr>
                <w:rFonts w:cs="Times New Roman"/>
                <w:sz w:val="20"/>
                <w:szCs w:val="20"/>
              </w:rPr>
            </w:pPr>
            <w:r w:rsidRPr="007C10F6">
              <w:rPr>
                <w:rFonts w:cs="Times New Roman"/>
                <w:sz w:val="20"/>
                <w:szCs w:val="20"/>
              </w:rPr>
              <w:t>Scădere maximă înainte ca ENPV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485BDAE2"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-64.0%</w:t>
            </w:r>
          </w:p>
        </w:tc>
      </w:tr>
      <w:tr w:rsidR="00CC35C4" w:rsidRPr="007C10F6" w14:paraId="575E88FE" w14:textId="77777777" w:rsidTr="00CF65F0">
        <w:trPr>
          <w:trHeight w:val="432"/>
        </w:trPr>
        <w:tc>
          <w:tcPr>
            <w:tcW w:w="1711" w:type="pct"/>
            <w:tcBorders>
              <w:top w:val="nil"/>
              <w:left w:val="single" w:sz="4" w:space="0" w:color="auto"/>
              <w:bottom w:val="single" w:sz="4" w:space="0" w:color="auto"/>
              <w:right w:val="single" w:sz="4" w:space="0" w:color="auto"/>
            </w:tcBorders>
            <w:shd w:val="clear" w:color="auto" w:fill="auto"/>
            <w:noWrap/>
            <w:vAlign w:val="center"/>
            <w:hideMark/>
          </w:tcPr>
          <w:p w14:paraId="31B6C4F7" w14:textId="0371791F" w:rsidR="00CC35C4" w:rsidRPr="007C10F6" w:rsidRDefault="00CC35C4" w:rsidP="00CC35C4">
            <w:pPr>
              <w:jc w:val="both"/>
              <w:rPr>
                <w:rFonts w:cs="Times New Roman"/>
                <w:sz w:val="20"/>
                <w:szCs w:val="20"/>
              </w:rPr>
            </w:pPr>
            <w:r w:rsidRPr="007C10F6">
              <w:rPr>
                <w:rFonts w:cs="Times New Roman"/>
                <w:sz w:val="20"/>
                <w:szCs w:val="20"/>
              </w:rPr>
              <w:t>Economii de costuri la consumator - fosă septică</w:t>
            </w: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4BAEF732" w14:textId="77777777" w:rsidR="00CC35C4" w:rsidRPr="007C10F6" w:rsidRDefault="00CC35C4" w:rsidP="00CC35C4">
            <w:pPr>
              <w:jc w:val="both"/>
              <w:rPr>
                <w:rFonts w:cs="Times New Roman"/>
                <w:sz w:val="20"/>
                <w:szCs w:val="20"/>
              </w:rPr>
            </w:pPr>
            <w:r w:rsidRPr="007C10F6">
              <w:rPr>
                <w:rFonts w:cs="Times New Roman"/>
                <w:sz w:val="20"/>
                <w:szCs w:val="20"/>
              </w:rPr>
              <w:t>Scădere maximă înainte ca ENPV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124E0D3D"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-112.4%</w:t>
            </w:r>
          </w:p>
        </w:tc>
      </w:tr>
      <w:tr w:rsidR="00CC35C4" w:rsidRPr="007C10F6" w14:paraId="0A842923" w14:textId="77777777" w:rsidTr="00CF65F0">
        <w:trPr>
          <w:trHeight w:val="432"/>
        </w:trPr>
        <w:tc>
          <w:tcPr>
            <w:tcW w:w="1711" w:type="pct"/>
            <w:tcBorders>
              <w:top w:val="nil"/>
              <w:left w:val="single" w:sz="4" w:space="0" w:color="auto"/>
              <w:bottom w:val="single" w:sz="4" w:space="0" w:color="auto"/>
              <w:right w:val="single" w:sz="4" w:space="0" w:color="auto"/>
            </w:tcBorders>
            <w:shd w:val="clear" w:color="auto" w:fill="auto"/>
            <w:noWrap/>
            <w:vAlign w:val="center"/>
            <w:hideMark/>
          </w:tcPr>
          <w:p w14:paraId="60BA5C14" w14:textId="77777777" w:rsidR="00CC35C4" w:rsidRPr="007C10F6" w:rsidRDefault="00CC35C4" w:rsidP="00CC35C4">
            <w:pPr>
              <w:jc w:val="both"/>
              <w:rPr>
                <w:rFonts w:cs="Times New Roman"/>
                <w:sz w:val="20"/>
                <w:szCs w:val="20"/>
              </w:rPr>
            </w:pPr>
            <w:r w:rsidRPr="007C10F6">
              <w:rPr>
                <w:rFonts w:cs="Times New Roman"/>
                <w:sz w:val="20"/>
                <w:szCs w:val="20"/>
              </w:rPr>
              <w:t>Economii de costuri la operator cu apa brută</w:t>
            </w: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686B4301" w14:textId="77777777" w:rsidR="00CC35C4" w:rsidRPr="007C10F6" w:rsidRDefault="00CC35C4" w:rsidP="00CC35C4">
            <w:pPr>
              <w:jc w:val="both"/>
              <w:rPr>
                <w:rFonts w:cs="Times New Roman"/>
                <w:sz w:val="20"/>
                <w:szCs w:val="20"/>
              </w:rPr>
            </w:pPr>
            <w:r w:rsidRPr="007C10F6">
              <w:rPr>
                <w:rFonts w:cs="Times New Roman"/>
                <w:sz w:val="20"/>
                <w:szCs w:val="20"/>
              </w:rPr>
              <w:t>Scădere maximă înainte ca ENPV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75F67219"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-11418.7%</w:t>
            </w:r>
          </w:p>
        </w:tc>
      </w:tr>
      <w:tr w:rsidR="00CC35C4" w:rsidRPr="007C10F6" w14:paraId="7E8103C2" w14:textId="77777777" w:rsidTr="00CF65F0">
        <w:trPr>
          <w:trHeight w:val="432"/>
        </w:trPr>
        <w:tc>
          <w:tcPr>
            <w:tcW w:w="17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AE787" w14:textId="77777777" w:rsidR="00CC35C4" w:rsidRPr="007C10F6" w:rsidRDefault="00CC35C4" w:rsidP="00CC35C4">
            <w:pPr>
              <w:jc w:val="both"/>
              <w:rPr>
                <w:rFonts w:cs="Times New Roman"/>
                <w:sz w:val="20"/>
                <w:szCs w:val="20"/>
              </w:rPr>
            </w:pPr>
            <w:r w:rsidRPr="007C10F6">
              <w:rPr>
                <w:rFonts w:cs="Times New Roman"/>
                <w:sz w:val="20"/>
                <w:szCs w:val="20"/>
              </w:rPr>
              <w:t>Economii de costuri la operator cu consumul de energie</w:t>
            </w:r>
          </w:p>
        </w:tc>
        <w:tc>
          <w:tcPr>
            <w:tcW w:w="2548" w:type="pct"/>
            <w:tcBorders>
              <w:top w:val="single" w:sz="4" w:space="0" w:color="auto"/>
              <w:left w:val="nil"/>
              <w:bottom w:val="single" w:sz="4" w:space="0" w:color="auto"/>
              <w:right w:val="single" w:sz="4" w:space="0" w:color="auto"/>
            </w:tcBorders>
            <w:shd w:val="clear" w:color="auto" w:fill="auto"/>
            <w:noWrap/>
            <w:vAlign w:val="center"/>
            <w:hideMark/>
          </w:tcPr>
          <w:p w14:paraId="0800E849" w14:textId="77777777" w:rsidR="00CC35C4" w:rsidRPr="007C10F6" w:rsidRDefault="00CC35C4" w:rsidP="00CC35C4">
            <w:pPr>
              <w:jc w:val="both"/>
              <w:rPr>
                <w:rFonts w:cs="Times New Roman"/>
                <w:sz w:val="20"/>
                <w:szCs w:val="20"/>
              </w:rPr>
            </w:pPr>
            <w:r w:rsidRPr="007C10F6">
              <w:rPr>
                <w:rFonts w:cs="Times New Roman"/>
                <w:sz w:val="20"/>
                <w:szCs w:val="20"/>
              </w:rPr>
              <w:t>Scădere maximă înainte ca ENPV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25DBDB83" w14:textId="77777777" w:rsidR="00CC35C4" w:rsidRPr="00CC35C4" w:rsidRDefault="00CC35C4" w:rsidP="00CC35C4">
            <w:pPr>
              <w:jc w:val="center"/>
              <w:rPr>
                <w:rFonts w:cs="Times New Roman"/>
                <w:color w:val="000000"/>
                <w:sz w:val="20"/>
                <w:szCs w:val="20"/>
              </w:rPr>
            </w:pPr>
            <w:r>
              <w:rPr>
                <w:rFonts w:cs="Times New Roman"/>
                <w:color w:val="000000"/>
                <w:sz w:val="20"/>
                <w:szCs w:val="20"/>
              </w:rPr>
              <w:t>n/a</w:t>
            </w:r>
          </w:p>
        </w:tc>
      </w:tr>
      <w:tr w:rsidR="00CC35C4" w:rsidRPr="007C10F6" w14:paraId="47FB9E8D" w14:textId="77777777" w:rsidTr="00CF65F0">
        <w:trPr>
          <w:trHeight w:val="432"/>
        </w:trPr>
        <w:tc>
          <w:tcPr>
            <w:tcW w:w="171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7A1B25" w14:textId="77777777" w:rsidR="00CC35C4" w:rsidRPr="007C10F6" w:rsidRDefault="00CC35C4" w:rsidP="00CC35C4">
            <w:pPr>
              <w:jc w:val="both"/>
              <w:rPr>
                <w:rFonts w:cs="Times New Roman"/>
                <w:sz w:val="20"/>
                <w:szCs w:val="20"/>
              </w:rPr>
            </w:pPr>
            <w:r w:rsidRPr="007C10F6">
              <w:rPr>
                <w:rFonts w:cs="Times New Roman"/>
                <w:sz w:val="20"/>
                <w:szCs w:val="20"/>
              </w:rPr>
              <w:t>Costuri de exploatare</w:t>
            </w:r>
          </w:p>
        </w:tc>
        <w:tc>
          <w:tcPr>
            <w:tcW w:w="2548" w:type="pct"/>
            <w:tcBorders>
              <w:top w:val="single" w:sz="4" w:space="0" w:color="auto"/>
              <w:left w:val="nil"/>
              <w:bottom w:val="single" w:sz="4" w:space="0" w:color="auto"/>
              <w:right w:val="single" w:sz="4" w:space="0" w:color="auto"/>
            </w:tcBorders>
            <w:shd w:val="clear" w:color="auto" w:fill="auto"/>
            <w:noWrap/>
            <w:vAlign w:val="center"/>
          </w:tcPr>
          <w:p w14:paraId="0570230D" w14:textId="77777777" w:rsidR="00CC35C4" w:rsidRPr="007C10F6" w:rsidRDefault="00CC35C4" w:rsidP="00CC35C4">
            <w:pPr>
              <w:jc w:val="both"/>
              <w:rPr>
                <w:rFonts w:cs="Times New Roman"/>
                <w:sz w:val="20"/>
                <w:szCs w:val="20"/>
              </w:rPr>
            </w:pPr>
            <w:r w:rsidRPr="007C10F6">
              <w:rPr>
                <w:rFonts w:cs="Times New Roman"/>
                <w:sz w:val="20"/>
                <w:szCs w:val="20"/>
              </w:rPr>
              <w:t>Creștere minimă înainte ca ENPV să fie egal cu 0</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39FD5D93" w14:textId="77777777" w:rsidR="00CC35C4" w:rsidRPr="00CC35C4" w:rsidRDefault="00CC35C4" w:rsidP="00CC35C4">
            <w:pPr>
              <w:jc w:val="center"/>
              <w:rPr>
                <w:rFonts w:cs="Times New Roman"/>
                <w:color w:val="000000"/>
                <w:sz w:val="20"/>
                <w:szCs w:val="20"/>
              </w:rPr>
            </w:pPr>
            <w:r w:rsidRPr="00CC35C4">
              <w:rPr>
                <w:rFonts w:cs="Times New Roman"/>
                <w:color w:val="000000"/>
                <w:sz w:val="20"/>
                <w:szCs w:val="20"/>
              </w:rPr>
              <w:t>17.9%</w:t>
            </w:r>
          </w:p>
        </w:tc>
      </w:tr>
    </w:tbl>
    <w:p w14:paraId="1AFE725F" w14:textId="77777777" w:rsidR="005D578B" w:rsidRPr="002B2623" w:rsidRDefault="005D578B" w:rsidP="00A67B14">
      <w:pPr>
        <w:pStyle w:val="Table"/>
        <w:jc w:val="both"/>
        <w:rPr>
          <w:rFonts w:ascii="Times New Roman" w:hAnsi="Times New Roman"/>
        </w:rPr>
      </w:pPr>
    </w:p>
    <w:p w14:paraId="2E76769D" w14:textId="77777777" w:rsidR="001608F5" w:rsidRPr="002B2623" w:rsidRDefault="00A1027A" w:rsidP="00D473DE">
      <w:pPr>
        <w:pStyle w:val="Heading2"/>
      </w:pPr>
      <w:bookmarkStart w:id="396" w:name="_Toc481065917"/>
      <w:bookmarkStart w:id="397" w:name="_Toc24608425"/>
      <w:bookmarkStart w:id="398" w:name="_Toc24608787"/>
      <w:bookmarkStart w:id="399" w:name="_Toc418087210"/>
      <w:bookmarkStart w:id="400" w:name="_Toc418093654"/>
      <w:r w:rsidRPr="002B2623">
        <w:t xml:space="preserve">Analiza calitativa </w:t>
      </w:r>
      <w:r w:rsidR="00431694">
        <w:t>de</w:t>
      </w:r>
      <w:r w:rsidRPr="002B2623">
        <w:t xml:space="preserve"> risc, prevenirea </w:t>
      </w:r>
      <w:bookmarkEnd w:id="396"/>
      <w:r>
        <w:t>si atenuarea riscului</w:t>
      </w:r>
      <w:bookmarkEnd w:id="397"/>
      <w:bookmarkEnd w:id="398"/>
    </w:p>
    <w:bookmarkEnd w:id="399"/>
    <w:bookmarkEnd w:id="400"/>
    <w:p w14:paraId="11B11F2F" w14:textId="77777777" w:rsidR="00D11F88" w:rsidRPr="002B2623" w:rsidRDefault="00D11F88" w:rsidP="00A67B14">
      <w:pPr>
        <w:jc w:val="both"/>
        <w:rPr>
          <w:rFonts w:cs="Times New Roman"/>
          <w:szCs w:val="20"/>
          <w:lang w:val="ro-RO"/>
        </w:rPr>
      </w:pPr>
    </w:p>
    <w:p w14:paraId="5305FFC0" w14:textId="77777777" w:rsidR="00431694" w:rsidRPr="007C10F6" w:rsidRDefault="00431694" w:rsidP="007C10F6">
      <w:pPr>
        <w:spacing w:after="120" w:line="276" w:lineRule="auto"/>
        <w:jc w:val="both"/>
        <w:rPr>
          <w:sz w:val="22"/>
          <w:szCs w:val="22"/>
          <w:lang w:val="ro-RO"/>
        </w:rPr>
      </w:pPr>
      <w:r w:rsidRPr="007C10F6">
        <w:rPr>
          <w:sz w:val="22"/>
          <w:szCs w:val="22"/>
          <w:lang w:val="ro-RO"/>
        </w:rPr>
        <w:t>O analiza calitativa de risc a fost efectuata pentru a furniza o evaluare a riscurilor care rezulta din implementarea proiectului, in special pentru durabilitatea financiara a proiectului atat pe termen scurt, cat si pe termen lung, si pentru a identifica masuri posibile de prevenire si diminuare a riscului.</w:t>
      </w:r>
    </w:p>
    <w:p w14:paraId="28315300" w14:textId="77777777" w:rsidR="00431694" w:rsidRPr="007C10F6" w:rsidRDefault="00431694" w:rsidP="007C10F6">
      <w:pPr>
        <w:spacing w:after="120" w:line="276" w:lineRule="auto"/>
        <w:jc w:val="both"/>
        <w:rPr>
          <w:sz w:val="22"/>
          <w:szCs w:val="22"/>
          <w:lang w:val="ro-RO"/>
        </w:rPr>
      </w:pPr>
      <w:r w:rsidRPr="007C10F6">
        <w:rPr>
          <w:sz w:val="22"/>
          <w:szCs w:val="22"/>
          <w:lang w:val="ro-RO"/>
        </w:rPr>
        <w:t>O Probabilitate de aparitie (P) este atribuita fiecarui eveniment nefavorabil. Mai jos, o clasificare recomandata furnizata in “Ghidul pentru Analiza Cost-Beneficiu a Proiectelor de Investitii. Instrument de evaluare economica pentru politica de coeziune 2014-2020”:</w:t>
      </w:r>
    </w:p>
    <w:p w14:paraId="0749F035" w14:textId="77777777" w:rsidR="00431694" w:rsidRPr="007C10F6" w:rsidRDefault="00431694" w:rsidP="007C10F6">
      <w:pPr>
        <w:pStyle w:val="ListParagraph"/>
        <w:numPr>
          <w:ilvl w:val="0"/>
          <w:numId w:val="2"/>
        </w:numPr>
        <w:spacing w:after="120" w:line="276" w:lineRule="auto"/>
        <w:contextualSpacing/>
        <w:jc w:val="both"/>
        <w:rPr>
          <w:rFonts w:eastAsiaTheme="minorHAnsi" w:cstheme="minorBidi"/>
          <w:sz w:val="22"/>
          <w:szCs w:val="22"/>
          <w:lang w:val="ro-RO"/>
        </w:rPr>
      </w:pPr>
      <w:r w:rsidRPr="007C10F6">
        <w:rPr>
          <w:rFonts w:eastAsiaTheme="minorHAnsi" w:cstheme="minorBidi"/>
          <w:sz w:val="22"/>
          <w:szCs w:val="22"/>
          <w:lang w:val="ro-RO"/>
        </w:rPr>
        <w:t>A: Foarte putin probabil (probabilitate 0–10 %)</w:t>
      </w:r>
    </w:p>
    <w:p w14:paraId="3A90E67D" w14:textId="77777777" w:rsidR="00431694" w:rsidRPr="007C10F6" w:rsidRDefault="00431694" w:rsidP="007C10F6">
      <w:pPr>
        <w:pStyle w:val="ListParagraph"/>
        <w:numPr>
          <w:ilvl w:val="0"/>
          <w:numId w:val="2"/>
        </w:numPr>
        <w:spacing w:after="120" w:line="276" w:lineRule="auto"/>
        <w:contextualSpacing/>
        <w:jc w:val="both"/>
        <w:rPr>
          <w:rFonts w:eastAsiaTheme="minorHAnsi" w:cstheme="minorBidi"/>
          <w:sz w:val="22"/>
          <w:szCs w:val="22"/>
          <w:lang w:val="ro-RO"/>
        </w:rPr>
      </w:pPr>
      <w:r w:rsidRPr="007C10F6">
        <w:rPr>
          <w:rFonts w:eastAsiaTheme="minorHAnsi" w:cstheme="minorBidi"/>
          <w:sz w:val="22"/>
          <w:szCs w:val="22"/>
          <w:lang w:val="ro-RO"/>
        </w:rPr>
        <w:t>B: Improbabil (probabilitate 10–33 %)</w:t>
      </w:r>
    </w:p>
    <w:p w14:paraId="63E71CF4" w14:textId="77777777" w:rsidR="00431694" w:rsidRPr="007C10F6" w:rsidRDefault="00431694" w:rsidP="007C10F6">
      <w:pPr>
        <w:pStyle w:val="ListParagraph"/>
        <w:numPr>
          <w:ilvl w:val="0"/>
          <w:numId w:val="2"/>
        </w:numPr>
        <w:spacing w:after="120" w:line="276" w:lineRule="auto"/>
        <w:contextualSpacing/>
        <w:jc w:val="both"/>
        <w:rPr>
          <w:rFonts w:eastAsiaTheme="minorHAnsi" w:cstheme="minorBidi"/>
          <w:sz w:val="22"/>
          <w:szCs w:val="22"/>
          <w:lang w:val="ro-RO"/>
        </w:rPr>
      </w:pPr>
      <w:r w:rsidRPr="007C10F6">
        <w:rPr>
          <w:rFonts w:eastAsiaTheme="minorHAnsi" w:cstheme="minorBidi"/>
          <w:sz w:val="22"/>
          <w:szCs w:val="22"/>
          <w:lang w:val="ro-RO"/>
        </w:rPr>
        <w:t>C: Probabilitate medie (probabilitate 33–66 %)</w:t>
      </w:r>
    </w:p>
    <w:p w14:paraId="344EAAC9" w14:textId="77777777" w:rsidR="00431694" w:rsidRPr="007C10F6" w:rsidRDefault="00431694" w:rsidP="007C10F6">
      <w:pPr>
        <w:pStyle w:val="ListParagraph"/>
        <w:numPr>
          <w:ilvl w:val="0"/>
          <w:numId w:val="2"/>
        </w:numPr>
        <w:spacing w:after="120" w:line="276" w:lineRule="auto"/>
        <w:contextualSpacing/>
        <w:jc w:val="both"/>
        <w:rPr>
          <w:rFonts w:eastAsiaTheme="minorHAnsi" w:cstheme="minorBidi"/>
          <w:sz w:val="22"/>
          <w:szCs w:val="22"/>
          <w:lang w:val="ro-RO"/>
        </w:rPr>
      </w:pPr>
      <w:r w:rsidRPr="007C10F6">
        <w:rPr>
          <w:rFonts w:eastAsiaTheme="minorHAnsi" w:cstheme="minorBidi"/>
          <w:sz w:val="22"/>
          <w:szCs w:val="22"/>
          <w:lang w:val="ro-RO"/>
        </w:rPr>
        <w:t>D: Probabil (probabilitate 66–90 %)</w:t>
      </w:r>
    </w:p>
    <w:p w14:paraId="48FABB4F" w14:textId="77777777" w:rsidR="00431694" w:rsidRPr="007C10F6" w:rsidRDefault="00431694" w:rsidP="007C10F6">
      <w:pPr>
        <w:pStyle w:val="ListParagraph"/>
        <w:numPr>
          <w:ilvl w:val="0"/>
          <w:numId w:val="2"/>
        </w:numPr>
        <w:spacing w:after="120" w:line="276" w:lineRule="auto"/>
        <w:contextualSpacing/>
        <w:jc w:val="both"/>
        <w:rPr>
          <w:rFonts w:eastAsiaTheme="minorHAnsi" w:cstheme="minorBidi"/>
          <w:sz w:val="22"/>
          <w:szCs w:val="22"/>
          <w:lang w:val="ro-RO"/>
        </w:rPr>
      </w:pPr>
      <w:r w:rsidRPr="007C10F6">
        <w:rPr>
          <w:rFonts w:eastAsiaTheme="minorHAnsi" w:cstheme="minorBidi"/>
          <w:sz w:val="22"/>
          <w:szCs w:val="22"/>
          <w:lang w:val="ro-RO"/>
        </w:rPr>
        <w:t>E: Foarte probabil (probabilitate 90–100 %)</w:t>
      </w:r>
    </w:p>
    <w:p w14:paraId="55F09AD1" w14:textId="77777777" w:rsidR="00431694" w:rsidRPr="007C10F6" w:rsidRDefault="00431694" w:rsidP="007C10F6">
      <w:pPr>
        <w:spacing w:after="120" w:line="276" w:lineRule="auto"/>
        <w:jc w:val="both"/>
        <w:rPr>
          <w:sz w:val="22"/>
          <w:szCs w:val="22"/>
          <w:lang w:val="ro-RO"/>
        </w:rPr>
      </w:pPr>
      <w:r w:rsidRPr="007C10F6">
        <w:rPr>
          <w:sz w:val="22"/>
          <w:szCs w:val="22"/>
          <w:lang w:val="ro-RO"/>
        </w:rPr>
        <w:t>Fiecarui efect ii este atribuit un impact (S) de la, sa zicem, I (niciun efect) la VI (catastrofic), in baza costului si/sau pierderii bunastarii sociale generate de proiect. Aceste numere permit o clasificare a riscurilor, asociata cu probabilitatea lor de aparitie. Mai jos este prezentata clasificarea recomandata in “Ghidul pentru Analiza Cost-Beneficiu a Proiectelor de Investitii. Instrument de evaluare economica pentru politica de coeziune 2014-2020”.</w:t>
      </w:r>
    </w:p>
    <w:p w14:paraId="0A702AF5" w14:textId="77777777" w:rsidR="00431694" w:rsidRPr="007C10F6" w:rsidRDefault="000D29EA" w:rsidP="00A67B14">
      <w:pPr>
        <w:jc w:val="both"/>
        <w:rPr>
          <w:sz w:val="18"/>
          <w:szCs w:val="18"/>
        </w:rPr>
      </w:pPr>
      <w:bookmarkStart w:id="401" w:name="_Toc425414142"/>
      <w:bookmarkStart w:id="402" w:name="_Toc463018746"/>
      <w:bookmarkStart w:id="403" w:name="_Toc489974785"/>
      <w:bookmarkStart w:id="404" w:name="_Toc24608894"/>
      <w:r w:rsidRPr="007C10F6">
        <w:rPr>
          <w:i/>
          <w:sz w:val="18"/>
        </w:rPr>
        <w:t xml:space="preserve">Tabel </w:t>
      </w:r>
      <w:r w:rsidRPr="007C10F6">
        <w:rPr>
          <w:i/>
          <w:sz w:val="18"/>
        </w:rPr>
        <w:fldChar w:fldCharType="begin"/>
      </w:r>
      <w:r w:rsidRPr="007C10F6">
        <w:rPr>
          <w:i/>
          <w:sz w:val="18"/>
        </w:rPr>
        <w:instrText xml:space="preserve"> SEQ Tabel \* ARABIC </w:instrText>
      </w:r>
      <w:r w:rsidRPr="007C10F6">
        <w:rPr>
          <w:i/>
          <w:sz w:val="18"/>
        </w:rPr>
        <w:fldChar w:fldCharType="separate"/>
      </w:r>
      <w:r w:rsidR="00D173C1">
        <w:rPr>
          <w:i/>
          <w:noProof/>
          <w:sz w:val="18"/>
        </w:rPr>
        <w:t>93</w:t>
      </w:r>
      <w:r w:rsidRPr="007C10F6">
        <w:rPr>
          <w:i/>
          <w:sz w:val="18"/>
        </w:rPr>
        <w:fldChar w:fldCharType="end"/>
      </w:r>
      <w:r w:rsidR="00431694" w:rsidRPr="007C10F6">
        <w:rPr>
          <w:sz w:val="18"/>
          <w:szCs w:val="18"/>
        </w:rPr>
        <w:t xml:space="preserve">: </w:t>
      </w:r>
      <w:bookmarkEnd w:id="401"/>
      <w:r w:rsidR="003B2865" w:rsidRPr="007C10F6">
        <w:rPr>
          <w:i/>
          <w:sz w:val="18"/>
          <w:szCs w:val="18"/>
        </w:rPr>
        <w:t>Clasificarea riscului î</w:t>
      </w:r>
      <w:r w:rsidR="00431694" w:rsidRPr="007C10F6">
        <w:rPr>
          <w:i/>
          <w:sz w:val="18"/>
          <w:szCs w:val="18"/>
        </w:rPr>
        <w:t>n func</w:t>
      </w:r>
      <w:r w:rsidR="003B2865" w:rsidRPr="007C10F6">
        <w:rPr>
          <w:i/>
          <w:sz w:val="18"/>
          <w:szCs w:val="18"/>
        </w:rPr>
        <w:t>ț</w:t>
      </w:r>
      <w:r w:rsidR="00431694" w:rsidRPr="007C10F6">
        <w:rPr>
          <w:i/>
          <w:sz w:val="18"/>
          <w:szCs w:val="18"/>
        </w:rPr>
        <w:t>ie de impact</w:t>
      </w:r>
      <w:bookmarkEnd w:id="402"/>
      <w:bookmarkEnd w:id="403"/>
      <w:bookmarkEnd w:id="404"/>
    </w:p>
    <w:tbl>
      <w:tblPr>
        <w:tblStyle w:val="TableGrid"/>
        <w:tblW w:w="0" w:type="auto"/>
        <w:tblLook w:val="04A0" w:firstRow="1" w:lastRow="0" w:firstColumn="1" w:lastColumn="0" w:noHBand="0" w:noVBand="1"/>
      </w:tblPr>
      <w:tblGrid>
        <w:gridCol w:w="1255"/>
        <w:gridCol w:w="8401"/>
      </w:tblGrid>
      <w:tr w:rsidR="00431694" w:rsidRPr="007C10F6" w14:paraId="1EA2141E" w14:textId="77777777" w:rsidTr="003B2865">
        <w:trPr>
          <w:trHeight w:val="504"/>
        </w:trPr>
        <w:tc>
          <w:tcPr>
            <w:tcW w:w="1255" w:type="dxa"/>
            <w:shd w:val="clear" w:color="auto" w:fill="C6D9F1" w:themeFill="text2" w:themeFillTint="33"/>
            <w:vAlign w:val="center"/>
          </w:tcPr>
          <w:p w14:paraId="0C2CA31E" w14:textId="77777777" w:rsidR="00431694" w:rsidRPr="007C10F6" w:rsidRDefault="00431694" w:rsidP="00A67B14">
            <w:pPr>
              <w:jc w:val="both"/>
              <w:rPr>
                <w:rStyle w:val="hps"/>
                <w:b/>
                <w:color w:val="222222"/>
                <w:sz w:val="20"/>
                <w:szCs w:val="20"/>
              </w:rPr>
            </w:pPr>
            <w:r w:rsidRPr="007C10F6">
              <w:rPr>
                <w:rStyle w:val="hps"/>
                <w:b/>
                <w:color w:val="222222"/>
                <w:sz w:val="20"/>
                <w:szCs w:val="20"/>
              </w:rPr>
              <w:lastRenderedPageBreak/>
              <w:t>Clasificare</w:t>
            </w:r>
          </w:p>
        </w:tc>
        <w:tc>
          <w:tcPr>
            <w:tcW w:w="8401" w:type="dxa"/>
            <w:shd w:val="clear" w:color="auto" w:fill="C6D9F1" w:themeFill="text2" w:themeFillTint="33"/>
            <w:vAlign w:val="center"/>
          </w:tcPr>
          <w:p w14:paraId="277A6C86" w14:textId="77777777" w:rsidR="00431694" w:rsidRPr="007C10F6" w:rsidRDefault="003B2865" w:rsidP="00A67B14">
            <w:pPr>
              <w:jc w:val="both"/>
              <w:rPr>
                <w:rStyle w:val="hps"/>
                <w:b/>
                <w:color w:val="222222"/>
                <w:sz w:val="20"/>
                <w:szCs w:val="20"/>
              </w:rPr>
            </w:pPr>
            <w:r w:rsidRPr="007C10F6">
              <w:rPr>
                <w:rStyle w:val="hps"/>
                <w:b/>
                <w:color w:val="222222"/>
                <w:sz w:val="20"/>
                <w:szCs w:val="20"/>
              </w:rPr>
              <w:t>Semnificaț</w:t>
            </w:r>
            <w:r w:rsidR="00431694" w:rsidRPr="007C10F6">
              <w:rPr>
                <w:rStyle w:val="hps"/>
                <w:b/>
                <w:color w:val="222222"/>
                <w:sz w:val="20"/>
                <w:szCs w:val="20"/>
              </w:rPr>
              <w:t>ie</w:t>
            </w:r>
          </w:p>
        </w:tc>
      </w:tr>
      <w:tr w:rsidR="00431694" w:rsidRPr="007C10F6" w14:paraId="0E0D4B93" w14:textId="77777777" w:rsidTr="00431694">
        <w:tc>
          <w:tcPr>
            <w:tcW w:w="1255" w:type="dxa"/>
          </w:tcPr>
          <w:p w14:paraId="4AEA88A8" w14:textId="77777777" w:rsidR="00431694" w:rsidRPr="007C10F6" w:rsidRDefault="00431694" w:rsidP="00A67B14">
            <w:pPr>
              <w:jc w:val="both"/>
              <w:rPr>
                <w:rStyle w:val="hps"/>
                <w:color w:val="222222"/>
                <w:sz w:val="20"/>
                <w:szCs w:val="20"/>
              </w:rPr>
            </w:pPr>
            <w:r w:rsidRPr="007C10F6">
              <w:rPr>
                <w:rStyle w:val="hps"/>
                <w:color w:val="222222"/>
                <w:sz w:val="20"/>
                <w:szCs w:val="20"/>
              </w:rPr>
              <w:t>I</w:t>
            </w:r>
          </w:p>
        </w:tc>
        <w:tc>
          <w:tcPr>
            <w:tcW w:w="8401" w:type="dxa"/>
          </w:tcPr>
          <w:p w14:paraId="228972FE" w14:textId="77777777" w:rsidR="00431694" w:rsidRPr="007C10F6" w:rsidRDefault="00431694" w:rsidP="00A67B14">
            <w:pPr>
              <w:jc w:val="both"/>
              <w:rPr>
                <w:rStyle w:val="hps"/>
                <w:color w:val="222222"/>
                <w:sz w:val="20"/>
                <w:szCs w:val="20"/>
              </w:rPr>
            </w:pPr>
            <w:r w:rsidRPr="007C10F6">
              <w:rPr>
                <w:sz w:val="20"/>
                <w:szCs w:val="20"/>
              </w:rPr>
              <w:t>Niciun efect semnificativ asupra bunastarii sociale, chiar si fara masuri de remediere</w:t>
            </w:r>
          </w:p>
        </w:tc>
      </w:tr>
      <w:tr w:rsidR="00431694" w:rsidRPr="007C10F6" w14:paraId="4C8DBD75" w14:textId="77777777" w:rsidTr="00431694">
        <w:tc>
          <w:tcPr>
            <w:tcW w:w="1255" w:type="dxa"/>
          </w:tcPr>
          <w:p w14:paraId="2F18FCF4" w14:textId="77777777" w:rsidR="00431694" w:rsidRPr="007C10F6" w:rsidRDefault="00431694" w:rsidP="00A67B14">
            <w:pPr>
              <w:jc w:val="both"/>
              <w:rPr>
                <w:rStyle w:val="hps"/>
                <w:color w:val="222222"/>
                <w:sz w:val="20"/>
                <w:szCs w:val="20"/>
              </w:rPr>
            </w:pPr>
            <w:r w:rsidRPr="007C10F6">
              <w:rPr>
                <w:rStyle w:val="hps"/>
                <w:color w:val="222222"/>
                <w:sz w:val="20"/>
                <w:szCs w:val="20"/>
              </w:rPr>
              <w:t>II</w:t>
            </w:r>
          </w:p>
        </w:tc>
        <w:tc>
          <w:tcPr>
            <w:tcW w:w="8401" w:type="dxa"/>
          </w:tcPr>
          <w:p w14:paraId="6CACD91B" w14:textId="77777777" w:rsidR="00431694" w:rsidRPr="007C10F6" w:rsidRDefault="00431694" w:rsidP="00A67B14">
            <w:pPr>
              <w:autoSpaceDE w:val="0"/>
              <w:autoSpaceDN w:val="0"/>
              <w:adjustRightInd w:val="0"/>
              <w:jc w:val="both"/>
              <w:rPr>
                <w:sz w:val="20"/>
                <w:szCs w:val="20"/>
              </w:rPr>
            </w:pPr>
            <w:r w:rsidRPr="007C10F6">
              <w:rPr>
                <w:sz w:val="20"/>
                <w:szCs w:val="20"/>
              </w:rPr>
              <w:t>Reducere nesemnificativa a bunastarii sociale generata de proiect, afectand foarte putin efectele pe termen lung ale proiectului.</w:t>
            </w:r>
          </w:p>
          <w:p w14:paraId="3E11D10D" w14:textId="77777777" w:rsidR="00431694" w:rsidRPr="007C10F6" w:rsidRDefault="00431694" w:rsidP="00A67B14">
            <w:pPr>
              <w:jc w:val="both"/>
              <w:rPr>
                <w:rStyle w:val="hps"/>
                <w:color w:val="222222"/>
                <w:sz w:val="20"/>
                <w:szCs w:val="20"/>
              </w:rPr>
            </w:pPr>
            <w:r w:rsidRPr="007C10F6">
              <w:rPr>
                <w:sz w:val="20"/>
                <w:szCs w:val="20"/>
              </w:rPr>
              <w:t>Cu toate acestea, sunt necesare masuri de remediere sau corective.</w:t>
            </w:r>
          </w:p>
        </w:tc>
      </w:tr>
      <w:tr w:rsidR="00431694" w:rsidRPr="007C10F6" w14:paraId="78605C51" w14:textId="77777777" w:rsidTr="00431694">
        <w:tc>
          <w:tcPr>
            <w:tcW w:w="1255" w:type="dxa"/>
          </w:tcPr>
          <w:p w14:paraId="74AA1442" w14:textId="77777777" w:rsidR="00431694" w:rsidRPr="007C10F6" w:rsidRDefault="00431694" w:rsidP="00A67B14">
            <w:pPr>
              <w:jc w:val="both"/>
              <w:rPr>
                <w:rStyle w:val="hps"/>
                <w:color w:val="222222"/>
                <w:sz w:val="20"/>
                <w:szCs w:val="20"/>
              </w:rPr>
            </w:pPr>
            <w:r w:rsidRPr="007C10F6">
              <w:rPr>
                <w:rStyle w:val="hps"/>
                <w:color w:val="222222"/>
                <w:sz w:val="20"/>
                <w:szCs w:val="20"/>
              </w:rPr>
              <w:t>III</w:t>
            </w:r>
          </w:p>
        </w:tc>
        <w:tc>
          <w:tcPr>
            <w:tcW w:w="8401" w:type="dxa"/>
          </w:tcPr>
          <w:p w14:paraId="3BD81140" w14:textId="77777777" w:rsidR="00431694" w:rsidRPr="007C10F6" w:rsidRDefault="00431694" w:rsidP="00A67B14">
            <w:pPr>
              <w:autoSpaceDE w:val="0"/>
              <w:autoSpaceDN w:val="0"/>
              <w:adjustRightInd w:val="0"/>
              <w:jc w:val="both"/>
              <w:rPr>
                <w:sz w:val="20"/>
                <w:szCs w:val="20"/>
              </w:rPr>
            </w:pPr>
            <w:r w:rsidRPr="007C10F6">
              <w:rPr>
                <w:sz w:val="20"/>
                <w:szCs w:val="20"/>
              </w:rPr>
              <w:t>Moderat: reducere a bunastarii sociale generata de proiect, in mare parte de natura financiara, chiar si pe termen mediu-lung.</w:t>
            </w:r>
          </w:p>
          <w:p w14:paraId="6B1AA607" w14:textId="77777777" w:rsidR="00431694" w:rsidRPr="007C10F6" w:rsidRDefault="00431694" w:rsidP="00A67B14">
            <w:pPr>
              <w:jc w:val="both"/>
              <w:rPr>
                <w:rStyle w:val="hps"/>
                <w:color w:val="222222"/>
                <w:sz w:val="20"/>
                <w:szCs w:val="20"/>
              </w:rPr>
            </w:pPr>
            <w:r w:rsidRPr="007C10F6">
              <w:rPr>
                <w:sz w:val="20"/>
                <w:szCs w:val="20"/>
              </w:rPr>
              <w:t>Masurile de remediere ar putea corecta problema.</w:t>
            </w:r>
          </w:p>
        </w:tc>
      </w:tr>
      <w:tr w:rsidR="00431694" w:rsidRPr="007C10F6" w14:paraId="7BA6AD75" w14:textId="77777777" w:rsidTr="00431694">
        <w:tc>
          <w:tcPr>
            <w:tcW w:w="1255" w:type="dxa"/>
          </w:tcPr>
          <w:p w14:paraId="23C28058" w14:textId="77777777" w:rsidR="00431694" w:rsidRPr="007C10F6" w:rsidRDefault="00431694" w:rsidP="00A67B14">
            <w:pPr>
              <w:jc w:val="both"/>
              <w:rPr>
                <w:rStyle w:val="hps"/>
                <w:color w:val="222222"/>
                <w:sz w:val="20"/>
                <w:szCs w:val="20"/>
              </w:rPr>
            </w:pPr>
            <w:r w:rsidRPr="007C10F6">
              <w:rPr>
                <w:rStyle w:val="hps"/>
                <w:color w:val="222222"/>
                <w:sz w:val="20"/>
                <w:szCs w:val="20"/>
              </w:rPr>
              <w:t>IV</w:t>
            </w:r>
          </w:p>
        </w:tc>
        <w:tc>
          <w:tcPr>
            <w:tcW w:w="8401" w:type="dxa"/>
          </w:tcPr>
          <w:p w14:paraId="77C27F9D" w14:textId="77777777" w:rsidR="00431694" w:rsidRPr="007C10F6" w:rsidRDefault="00431694" w:rsidP="00A67B14">
            <w:pPr>
              <w:autoSpaceDE w:val="0"/>
              <w:autoSpaceDN w:val="0"/>
              <w:adjustRightInd w:val="0"/>
              <w:jc w:val="both"/>
              <w:rPr>
                <w:rStyle w:val="hps"/>
                <w:color w:val="222222"/>
                <w:sz w:val="20"/>
                <w:szCs w:val="20"/>
              </w:rPr>
            </w:pPr>
            <w:r w:rsidRPr="007C10F6">
              <w:rPr>
                <w:sz w:val="20"/>
                <w:szCs w:val="20"/>
              </w:rPr>
              <w:t>Critic: Reducere semnificativa a bunastarii sociale generata de proiect; aparitia riscului determina o pierdere a functiei(functiilor) primare a proiectului. Masurile de remediere, chiar si pe scara larga, nu sunt suficiente pentru a evita daune grave.</w:t>
            </w:r>
          </w:p>
        </w:tc>
      </w:tr>
      <w:tr w:rsidR="00431694" w:rsidRPr="007C10F6" w14:paraId="0C16632A" w14:textId="77777777" w:rsidTr="00431694">
        <w:tc>
          <w:tcPr>
            <w:tcW w:w="1255" w:type="dxa"/>
          </w:tcPr>
          <w:p w14:paraId="4459526C" w14:textId="77777777" w:rsidR="00431694" w:rsidRPr="007C10F6" w:rsidRDefault="00431694" w:rsidP="00A67B14">
            <w:pPr>
              <w:jc w:val="both"/>
              <w:rPr>
                <w:rStyle w:val="hps"/>
                <w:color w:val="222222"/>
                <w:sz w:val="20"/>
                <w:szCs w:val="20"/>
              </w:rPr>
            </w:pPr>
            <w:r w:rsidRPr="007C10F6">
              <w:rPr>
                <w:rStyle w:val="hps"/>
                <w:color w:val="222222"/>
                <w:sz w:val="20"/>
                <w:szCs w:val="20"/>
              </w:rPr>
              <w:t>V</w:t>
            </w:r>
          </w:p>
        </w:tc>
        <w:tc>
          <w:tcPr>
            <w:tcW w:w="8401" w:type="dxa"/>
          </w:tcPr>
          <w:p w14:paraId="31BBC8E2" w14:textId="77777777" w:rsidR="00431694" w:rsidRPr="007C10F6" w:rsidRDefault="00431694" w:rsidP="00A67B14">
            <w:pPr>
              <w:autoSpaceDE w:val="0"/>
              <w:autoSpaceDN w:val="0"/>
              <w:adjustRightInd w:val="0"/>
              <w:jc w:val="both"/>
              <w:rPr>
                <w:rStyle w:val="hps"/>
                <w:color w:val="222222"/>
                <w:sz w:val="20"/>
                <w:szCs w:val="20"/>
              </w:rPr>
            </w:pPr>
            <w:r w:rsidRPr="007C10F6">
              <w:rPr>
                <w:sz w:val="20"/>
                <w:szCs w:val="20"/>
              </w:rPr>
              <w:t>Catastrofal: Esecul proiectului poate duce la pierderi grave sau totale ale functiilor proiectului. Principalele efecte pe termen mediu-lung ale proiectului nu se materializeaza.</w:t>
            </w:r>
          </w:p>
        </w:tc>
      </w:tr>
    </w:tbl>
    <w:p w14:paraId="51E70CA9" w14:textId="77777777" w:rsidR="00431694" w:rsidRPr="007C10F6" w:rsidRDefault="00431694" w:rsidP="00A67B14">
      <w:pPr>
        <w:jc w:val="both"/>
        <w:rPr>
          <w:rStyle w:val="hps"/>
          <w:color w:val="222222"/>
          <w:sz w:val="18"/>
          <w:szCs w:val="14"/>
        </w:rPr>
      </w:pPr>
      <w:r w:rsidRPr="007C10F6">
        <w:rPr>
          <w:rStyle w:val="hps"/>
          <w:color w:val="222222"/>
          <w:sz w:val="18"/>
          <w:szCs w:val="14"/>
        </w:rPr>
        <w:t>Sursa: “Ghidul pentru Analiza Cost-Beneficiu a Proiectelor de Investitii. Instrument de evaluare economica pentru politica de coeziune 2014-2020”</w:t>
      </w:r>
    </w:p>
    <w:p w14:paraId="27DD9766" w14:textId="77777777" w:rsidR="00431694" w:rsidRPr="007C10F6" w:rsidRDefault="00431694" w:rsidP="003A2211">
      <w:pPr>
        <w:spacing w:before="240" w:after="120" w:line="276" w:lineRule="auto"/>
        <w:jc w:val="both"/>
        <w:rPr>
          <w:sz w:val="22"/>
          <w:szCs w:val="22"/>
          <w:lang w:val="ro-RO"/>
        </w:rPr>
      </w:pPr>
      <w:r w:rsidRPr="003A2211">
        <w:rPr>
          <w:sz w:val="22"/>
          <w:szCs w:val="22"/>
          <w:lang w:val="ro-RO"/>
        </w:rPr>
        <w:t>Nivelul riscului este</w:t>
      </w:r>
      <w:r w:rsidRPr="007C10F6">
        <w:rPr>
          <w:sz w:val="22"/>
          <w:szCs w:val="22"/>
          <w:lang w:val="ro-RO"/>
        </w:rPr>
        <w:t xml:space="preserve"> combinatia dintre Probabilitate si Impact (P*S).</w:t>
      </w:r>
    </w:p>
    <w:p w14:paraId="7B05DC06" w14:textId="77777777" w:rsidR="00431694" w:rsidRPr="007C10F6" w:rsidRDefault="003B2865" w:rsidP="00A67B14">
      <w:pPr>
        <w:jc w:val="both"/>
        <w:rPr>
          <w:i/>
          <w:sz w:val="18"/>
          <w:szCs w:val="18"/>
        </w:rPr>
      </w:pPr>
      <w:bookmarkStart w:id="405" w:name="_Toc425414143"/>
      <w:bookmarkStart w:id="406" w:name="_Toc463018747"/>
      <w:bookmarkStart w:id="407" w:name="_Toc489974786"/>
      <w:bookmarkStart w:id="408" w:name="_Toc24608895"/>
      <w:r w:rsidRPr="007C10F6">
        <w:rPr>
          <w:i/>
          <w:sz w:val="18"/>
        </w:rPr>
        <w:t xml:space="preserve">Tabel </w:t>
      </w:r>
      <w:r w:rsidRPr="007C10F6">
        <w:rPr>
          <w:i/>
          <w:sz w:val="18"/>
        </w:rPr>
        <w:fldChar w:fldCharType="begin"/>
      </w:r>
      <w:r w:rsidRPr="007C10F6">
        <w:rPr>
          <w:i/>
          <w:sz w:val="18"/>
        </w:rPr>
        <w:instrText xml:space="preserve"> SEQ Tabel \* ARABIC </w:instrText>
      </w:r>
      <w:r w:rsidRPr="007C10F6">
        <w:rPr>
          <w:i/>
          <w:sz w:val="18"/>
        </w:rPr>
        <w:fldChar w:fldCharType="separate"/>
      </w:r>
      <w:r w:rsidR="00D173C1">
        <w:rPr>
          <w:i/>
          <w:noProof/>
          <w:sz w:val="18"/>
        </w:rPr>
        <w:t>94</w:t>
      </w:r>
      <w:r w:rsidRPr="007C10F6">
        <w:rPr>
          <w:i/>
          <w:sz w:val="18"/>
        </w:rPr>
        <w:fldChar w:fldCharType="end"/>
      </w:r>
      <w:r w:rsidRPr="007C10F6">
        <w:rPr>
          <w:i/>
          <w:sz w:val="18"/>
          <w:szCs w:val="18"/>
        </w:rPr>
        <w:t>:</w:t>
      </w:r>
      <w:r w:rsidR="00431694" w:rsidRPr="007C10F6">
        <w:rPr>
          <w:i/>
          <w:sz w:val="18"/>
          <w:szCs w:val="18"/>
        </w:rPr>
        <w:t xml:space="preserve"> </w:t>
      </w:r>
      <w:bookmarkEnd w:id="405"/>
      <w:r w:rsidR="00431694" w:rsidRPr="007C10F6">
        <w:rPr>
          <w:i/>
          <w:sz w:val="18"/>
          <w:szCs w:val="18"/>
        </w:rPr>
        <w:t>Nivelurile de risc av</w:t>
      </w:r>
      <w:r w:rsidRPr="007C10F6">
        <w:rPr>
          <w:i/>
          <w:sz w:val="18"/>
          <w:szCs w:val="18"/>
        </w:rPr>
        <w:t>ând î</w:t>
      </w:r>
      <w:r w:rsidR="00431694" w:rsidRPr="007C10F6">
        <w:rPr>
          <w:i/>
          <w:sz w:val="18"/>
          <w:szCs w:val="18"/>
        </w:rPr>
        <w:t xml:space="preserve">n vedere impactul </w:t>
      </w:r>
      <w:r w:rsidRPr="007C10F6">
        <w:rPr>
          <w:i/>
          <w:sz w:val="18"/>
          <w:szCs w:val="18"/>
        </w:rPr>
        <w:t>ș</w:t>
      </w:r>
      <w:r w:rsidR="00431694" w:rsidRPr="007C10F6">
        <w:rPr>
          <w:i/>
          <w:sz w:val="18"/>
          <w:szCs w:val="18"/>
        </w:rPr>
        <w:t>i probabilitatea</w:t>
      </w:r>
      <w:bookmarkEnd w:id="406"/>
      <w:r w:rsidR="00431694" w:rsidRPr="007C10F6">
        <w:rPr>
          <w:i/>
          <w:sz w:val="18"/>
          <w:szCs w:val="18"/>
        </w:rPr>
        <w:t xml:space="preserve"> - general</w:t>
      </w:r>
      <w:bookmarkEnd w:id="407"/>
      <w:bookmarkEnd w:id="408"/>
    </w:p>
    <w:tbl>
      <w:tblPr>
        <w:tblStyle w:val="TableGrid"/>
        <w:tblW w:w="0" w:type="auto"/>
        <w:tblLook w:val="04A0" w:firstRow="1" w:lastRow="0" w:firstColumn="1" w:lastColumn="0" w:noHBand="0" w:noVBand="1"/>
      </w:tblPr>
      <w:tblGrid>
        <w:gridCol w:w="1609"/>
        <w:gridCol w:w="1609"/>
        <w:gridCol w:w="1609"/>
        <w:gridCol w:w="1609"/>
        <w:gridCol w:w="1610"/>
        <w:gridCol w:w="1610"/>
      </w:tblGrid>
      <w:tr w:rsidR="00431694" w:rsidRPr="007C10F6" w14:paraId="4CC96D22" w14:textId="77777777" w:rsidTr="003B2865">
        <w:tc>
          <w:tcPr>
            <w:tcW w:w="1609" w:type="dxa"/>
            <w:shd w:val="clear" w:color="auto" w:fill="C6D9F1" w:themeFill="text2" w:themeFillTint="33"/>
            <w:vAlign w:val="center"/>
          </w:tcPr>
          <w:p w14:paraId="2AD6C652" w14:textId="77777777" w:rsidR="00431694" w:rsidRPr="007C10F6" w:rsidRDefault="00431694" w:rsidP="007C10F6">
            <w:pPr>
              <w:jc w:val="center"/>
              <w:rPr>
                <w:rStyle w:val="hps"/>
                <w:b/>
                <w:color w:val="222222"/>
                <w:sz w:val="20"/>
                <w:szCs w:val="20"/>
              </w:rPr>
            </w:pPr>
            <w:r w:rsidRPr="007C10F6">
              <w:rPr>
                <w:rStyle w:val="hps"/>
                <w:b/>
                <w:color w:val="222222"/>
                <w:sz w:val="20"/>
                <w:szCs w:val="20"/>
              </w:rPr>
              <w:t>Impact /</w:t>
            </w:r>
          </w:p>
          <w:p w14:paraId="0C830040" w14:textId="77777777" w:rsidR="00431694" w:rsidRPr="007C10F6" w:rsidRDefault="00431694" w:rsidP="007C10F6">
            <w:pPr>
              <w:jc w:val="center"/>
              <w:rPr>
                <w:rStyle w:val="hps"/>
                <w:b/>
                <w:color w:val="222222"/>
                <w:sz w:val="20"/>
                <w:szCs w:val="20"/>
              </w:rPr>
            </w:pPr>
            <w:r w:rsidRPr="007C10F6">
              <w:rPr>
                <w:rStyle w:val="hps"/>
                <w:b/>
                <w:color w:val="222222"/>
                <w:sz w:val="20"/>
                <w:szCs w:val="20"/>
              </w:rPr>
              <w:t>Probabilitate</w:t>
            </w:r>
          </w:p>
        </w:tc>
        <w:tc>
          <w:tcPr>
            <w:tcW w:w="1609" w:type="dxa"/>
            <w:shd w:val="clear" w:color="auto" w:fill="C6D9F1" w:themeFill="text2" w:themeFillTint="33"/>
            <w:vAlign w:val="center"/>
          </w:tcPr>
          <w:p w14:paraId="18AD3D2B" w14:textId="77777777" w:rsidR="00431694" w:rsidRPr="007C10F6" w:rsidRDefault="00431694" w:rsidP="007C10F6">
            <w:pPr>
              <w:jc w:val="center"/>
              <w:rPr>
                <w:rStyle w:val="hps"/>
                <w:b/>
                <w:color w:val="222222"/>
                <w:sz w:val="20"/>
                <w:szCs w:val="20"/>
              </w:rPr>
            </w:pPr>
            <w:r w:rsidRPr="007C10F6">
              <w:rPr>
                <w:rStyle w:val="hps"/>
                <w:b/>
                <w:color w:val="222222"/>
                <w:sz w:val="20"/>
                <w:szCs w:val="20"/>
              </w:rPr>
              <w:t>I</w:t>
            </w:r>
          </w:p>
        </w:tc>
        <w:tc>
          <w:tcPr>
            <w:tcW w:w="1609" w:type="dxa"/>
            <w:shd w:val="clear" w:color="auto" w:fill="C6D9F1" w:themeFill="text2" w:themeFillTint="33"/>
            <w:vAlign w:val="center"/>
          </w:tcPr>
          <w:p w14:paraId="49104AA6" w14:textId="77777777" w:rsidR="00431694" w:rsidRPr="007C10F6" w:rsidRDefault="00431694" w:rsidP="007C10F6">
            <w:pPr>
              <w:jc w:val="center"/>
              <w:rPr>
                <w:rStyle w:val="hps"/>
                <w:b/>
                <w:color w:val="222222"/>
                <w:sz w:val="20"/>
                <w:szCs w:val="20"/>
              </w:rPr>
            </w:pPr>
            <w:r w:rsidRPr="007C10F6">
              <w:rPr>
                <w:rStyle w:val="hps"/>
                <w:b/>
                <w:color w:val="222222"/>
                <w:sz w:val="20"/>
                <w:szCs w:val="20"/>
              </w:rPr>
              <w:t>II</w:t>
            </w:r>
          </w:p>
        </w:tc>
        <w:tc>
          <w:tcPr>
            <w:tcW w:w="1609" w:type="dxa"/>
            <w:shd w:val="clear" w:color="auto" w:fill="C6D9F1" w:themeFill="text2" w:themeFillTint="33"/>
            <w:vAlign w:val="center"/>
          </w:tcPr>
          <w:p w14:paraId="110CACB5" w14:textId="77777777" w:rsidR="00431694" w:rsidRPr="007C10F6" w:rsidRDefault="00431694" w:rsidP="007C10F6">
            <w:pPr>
              <w:jc w:val="center"/>
              <w:rPr>
                <w:rStyle w:val="hps"/>
                <w:b/>
                <w:color w:val="222222"/>
                <w:sz w:val="20"/>
                <w:szCs w:val="20"/>
              </w:rPr>
            </w:pPr>
            <w:r w:rsidRPr="007C10F6">
              <w:rPr>
                <w:rStyle w:val="hps"/>
                <w:b/>
                <w:color w:val="222222"/>
                <w:sz w:val="20"/>
                <w:szCs w:val="20"/>
              </w:rPr>
              <w:t>III</w:t>
            </w:r>
          </w:p>
        </w:tc>
        <w:tc>
          <w:tcPr>
            <w:tcW w:w="1610" w:type="dxa"/>
            <w:shd w:val="clear" w:color="auto" w:fill="C6D9F1" w:themeFill="text2" w:themeFillTint="33"/>
            <w:vAlign w:val="center"/>
          </w:tcPr>
          <w:p w14:paraId="2E4A4C89" w14:textId="77777777" w:rsidR="00431694" w:rsidRPr="007C10F6" w:rsidRDefault="00431694" w:rsidP="007C10F6">
            <w:pPr>
              <w:jc w:val="center"/>
              <w:rPr>
                <w:rStyle w:val="hps"/>
                <w:b/>
                <w:color w:val="222222"/>
                <w:sz w:val="20"/>
                <w:szCs w:val="20"/>
              </w:rPr>
            </w:pPr>
            <w:r w:rsidRPr="007C10F6">
              <w:rPr>
                <w:rStyle w:val="hps"/>
                <w:b/>
                <w:color w:val="222222"/>
                <w:sz w:val="20"/>
                <w:szCs w:val="20"/>
              </w:rPr>
              <w:t>IV</w:t>
            </w:r>
          </w:p>
        </w:tc>
        <w:tc>
          <w:tcPr>
            <w:tcW w:w="1610" w:type="dxa"/>
            <w:shd w:val="clear" w:color="auto" w:fill="C6D9F1" w:themeFill="text2" w:themeFillTint="33"/>
            <w:vAlign w:val="center"/>
          </w:tcPr>
          <w:p w14:paraId="7366E0C2" w14:textId="77777777" w:rsidR="00431694" w:rsidRPr="007C10F6" w:rsidRDefault="00431694" w:rsidP="007C10F6">
            <w:pPr>
              <w:jc w:val="center"/>
              <w:rPr>
                <w:rStyle w:val="hps"/>
                <w:b/>
                <w:color w:val="222222"/>
                <w:sz w:val="20"/>
                <w:szCs w:val="20"/>
              </w:rPr>
            </w:pPr>
            <w:r w:rsidRPr="007C10F6">
              <w:rPr>
                <w:rStyle w:val="hps"/>
                <w:b/>
                <w:color w:val="222222"/>
                <w:sz w:val="20"/>
                <w:szCs w:val="20"/>
              </w:rPr>
              <w:t>V</w:t>
            </w:r>
          </w:p>
        </w:tc>
      </w:tr>
      <w:tr w:rsidR="00431694" w:rsidRPr="007C10F6" w14:paraId="51B91B78" w14:textId="77777777" w:rsidTr="00431694">
        <w:tc>
          <w:tcPr>
            <w:tcW w:w="1609" w:type="dxa"/>
          </w:tcPr>
          <w:p w14:paraId="666C9887" w14:textId="77777777" w:rsidR="00431694" w:rsidRPr="007C10F6" w:rsidRDefault="00431694" w:rsidP="00A67B14">
            <w:pPr>
              <w:jc w:val="both"/>
              <w:rPr>
                <w:rStyle w:val="hps"/>
                <w:color w:val="222222"/>
                <w:sz w:val="20"/>
                <w:szCs w:val="20"/>
              </w:rPr>
            </w:pPr>
            <w:r w:rsidRPr="007C10F6">
              <w:rPr>
                <w:rStyle w:val="hps"/>
                <w:color w:val="222222"/>
                <w:sz w:val="20"/>
                <w:szCs w:val="20"/>
              </w:rPr>
              <w:t>A</w:t>
            </w:r>
          </w:p>
        </w:tc>
        <w:tc>
          <w:tcPr>
            <w:tcW w:w="1609" w:type="dxa"/>
          </w:tcPr>
          <w:p w14:paraId="6F245173" w14:textId="77777777" w:rsidR="00431694" w:rsidRPr="007C10F6" w:rsidRDefault="00431694" w:rsidP="00A67B14">
            <w:pPr>
              <w:jc w:val="both"/>
              <w:rPr>
                <w:rStyle w:val="hps"/>
                <w:color w:val="222222"/>
                <w:sz w:val="20"/>
                <w:szCs w:val="20"/>
              </w:rPr>
            </w:pPr>
            <w:r w:rsidRPr="007C10F6">
              <w:rPr>
                <w:rStyle w:val="hps"/>
                <w:color w:val="222222"/>
                <w:sz w:val="20"/>
                <w:szCs w:val="20"/>
              </w:rPr>
              <w:t>Scazut</w:t>
            </w:r>
          </w:p>
        </w:tc>
        <w:tc>
          <w:tcPr>
            <w:tcW w:w="1609" w:type="dxa"/>
          </w:tcPr>
          <w:p w14:paraId="5F55A3E2" w14:textId="77777777" w:rsidR="00431694" w:rsidRPr="007C10F6" w:rsidRDefault="00431694" w:rsidP="00A67B14">
            <w:pPr>
              <w:jc w:val="both"/>
              <w:rPr>
                <w:rStyle w:val="hps"/>
                <w:color w:val="222222"/>
                <w:sz w:val="20"/>
                <w:szCs w:val="20"/>
              </w:rPr>
            </w:pPr>
            <w:r w:rsidRPr="007C10F6">
              <w:rPr>
                <w:rStyle w:val="hps"/>
                <w:color w:val="222222"/>
                <w:sz w:val="20"/>
                <w:szCs w:val="20"/>
              </w:rPr>
              <w:t>Scazut</w:t>
            </w:r>
          </w:p>
        </w:tc>
        <w:tc>
          <w:tcPr>
            <w:tcW w:w="1609" w:type="dxa"/>
          </w:tcPr>
          <w:p w14:paraId="737CFFB9" w14:textId="77777777" w:rsidR="00431694" w:rsidRPr="007C10F6" w:rsidRDefault="00431694" w:rsidP="00A67B14">
            <w:pPr>
              <w:jc w:val="both"/>
              <w:rPr>
                <w:rStyle w:val="hps"/>
                <w:color w:val="222222"/>
                <w:sz w:val="20"/>
                <w:szCs w:val="20"/>
              </w:rPr>
            </w:pPr>
            <w:r w:rsidRPr="007C10F6">
              <w:rPr>
                <w:rStyle w:val="hps"/>
                <w:color w:val="222222"/>
                <w:sz w:val="20"/>
                <w:szCs w:val="20"/>
              </w:rPr>
              <w:t>Scazut</w:t>
            </w:r>
          </w:p>
        </w:tc>
        <w:tc>
          <w:tcPr>
            <w:tcW w:w="1610" w:type="dxa"/>
          </w:tcPr>
          <w:p w14:paraId="1D6B4842" w14:textId="77777777" w:rsidR="00431694" w:rsidRPr="007C10F6" w:rsidRDefault="00431694" w:rsidP="00A67B14">
            <w:pPr>
              <w:jc w:val="both"/>
              <w:rPr>
                <w:rStyle w:val="hps"/>
                <w:color w:val="222222"/>
                <w:sz w:val="20"/>
                <w:szCs w:val="20"/>
              </w:rPr>
            </w:pPr>
            <w:r w:rsidRPr="007C10F6">
              <w:rPr>
                <w:rStyle w:val="hps"/>
                <w:color w:val="222222"/>
                <w:sz w:val="20"/>
                <w:szCs w:val="20"/>
              </w:rPr>
              <w:t>Scazut</w:t>
            </w:r>
          </w:p>
        </w:tc>
        <w:tc>
          <w:tcPr>
            <w:tcW w:w="1610" w:type="dxa"/>
          </w:tcPr>
          <w:p w14:paraId="37BFBCC1" w14:textId="77777777" w:rsidR="00431694" w:rsidRPr="007C10F6" w:rsidRDefault="00431694" w:rsidP="00A67B14">
            <w:pPr>
              <w:jc w:val="both"/>
              <w:rPr>
                <w:rStyle w:val="hps"/>
                <w:color w:val="222222"/>
                <w:sz w:val="20"/>
                <w:szCs w:val="20"/>
              </w:rPr>
            </w:pPr>
            <w:r w:rsidRPr="007C10F6">
              <w:rPr>
                <w:rStyle w:val="hps"/>
                <w:color w:val="222222"/>
                <w:sz w:val="20"/>
                <w:szCs w:val="20"/>
              </w:rPr>
              <w:t>Moderat</w:t>
            </w:r>
          </w:p>
        </w:tc>
      </w:tr>
      <w:tr w:rsidR="00431694" w:rsidRPr="007C10F6" w14:paraId="2A3F26AA" w14:textId="77777777" w:rsidTr="00431694">
        <w:tc>
          <w:tcPr>
            <w:tcW w:w="1609" w:type="dxa"/>
          </w:tcPr>
          <w:p w14:paraId="455F9EE3" w14:textId="77777777" w:rsidR="00431694" w:rsidRPr="007C10F6" w:rsidRDefault="00431694" w:rsidP="00A67B14">
            <w:pPr>
              <w:jc w:val="both"/>
              <w:rPr>
                <w:rStyle w:val="hps"/>
                <w:color w:val="222222"/>
                <w:sz w:val="20"/>
                <w:szCs w:val="20"/>
              </w:rPr>
            </w:pPr>
            <w:r w:rsidRPr="007C10F6">
              <w:rPr>
                <w:rStyle w:val="hps"/>
                <w:color w:val="222222"/>
                <w:sz w:val="20"/>
                <w:szCs w:val="20"/>
              </w:rPr>
              <w:t>B</w:t>
            </w:r>
          </w:p>
        </w:tc>
        <w:tc>
          <w:tcPr>
            <w:tcW w:w="1609" w:type="dxa"/>
          </w:tcPr>
          <w:p w14:paraId="005F5192" w14:textId="77777777" w:rsidR="00431694" w:rsidRPr="007C10F6" w:rsidRDefault="00431694" w:rsidP="00A67B14">
            <w:pPr>
              <w:jc w:val="both"/>
              <w:rPr>
                <w:rStyle w:val="hps"/>
                <w:color w:val="222222"/>
                <w:sz w:val="20"/>
                <w:szCs w:val="20"/>
              </w:rPr>
            </w:pPr>
            <w:r w:rsidRPr="007C10F6">
              <w:rPr>
                <w:rStyle w:val="hps"/>
                <w:color w:val="222222"/>
                <w:sz w:val="20"/>
                <w:szCs w:val="20"/>
              </w:rPr>
              <w:t>Scazut</w:t>
            </w:r>
          </w:p>
        </w:tc>
        <w:tc>
          <w:tcPr>
            <w:tcW w:w="1609" w:type="dxa"/>
          </w:tcPr>
          <w:p w14:paraId="63C8FF1E" w14:textId="77777777" w:rsidR="00431694" w:rsidRPr="007C10F6" w:rsidRDefault="00431694" w:rsidP="00A67B14">
            <w:pPr>
              <w:jc w:val="both"/>
              <w:rPr>
                <w:rStyle w:val="hps"/>
                <w:color w:val="222222"/>
                <w:sz w:val="20"/>
                <w:szCs w:val="20"/>
              </w:rPr>
            </w:pPr>
            <w:r w:rsidRPr="007C10F6">
              <w:rPr>
                <w:rStyle w:val="hps"/>
                <w:color w:val="222222"/>
                <w:sz w:val="20"/>
                <w:szCs w:val="20"/>
              </w:rPr>
              <w:t>Scazut</w:t>
            </w:r>
          </w:p>
        </w:tc>
        <w:tc>
          <w:tcPr>
            <w:tcW w:w="1609" w:type="dxa"/>
          </w:tcPr>
          <w:p w14:paraId="30EFFAC4" w14:textId="77777777" w:rsidR="00431694" w:rsidRPr="007C10F6" w:rsidRDefault="00431694" w:rsidP="00A67B14">
            <w:pPr>
              <w:jc w:val="both"/>
              <w:rPr>
                <w:rStyle w:val="hps"/>
                <w:color w:val="222222"/>
                <w:sz w:val="20"/>
                <w:szCs w:val="20"/>
              </w:rPr>
            </w:pPr>
            <w:r w:rsidRPr="007C10F6">
              <w:rPr>
                <w:rStyle w:val="hps"/>
                <w:color w:val="222222"/>
                <w:sz w:val="20"/>
                <w:szCs w:val="20"/>
              </w:rPr>
              <w:t>Moderat</w:t>
            </w:r>
          </w:p>
        </w:tc>
        <w:tc>
          <w:tcPr>
            <w:tcW w:w="1610" w:type="dxa"/>
          </w:tcPr>
          <w:p w14:paraId="01740367" w14:textId="77777777" w:rsidR="00431694" w:rsidRPr="007C10F6" w:rsidRDefault="00431694" w:rsidP="00A67B14">
            <w:pPr>
              <w:jc w:val="both"/>
              <w:rPr>
                <w:rStyle w:val="hps"/>
                <w:color w:val="222222"/>
                <w:sz w:val="20"/>
                <w:szCs w:val="20"/>
              </w:rPr>
            </w:pPr>
            <w:r w:rsidRPr="007C10F6">
              <w:rPr>
                <w:rStyle w:val="hps"/>
                <w:color w:val="222222"/>
                <w:sz w:val="20"/>
                <w:szCs w:val="20"/>
              </w:rPr>
              <w:t>Moderat</w:t>
            </w:r>
          </w:p>
        </w:tc>
        <w:tc>
          <w:tcPr>
            <w:tcW w:w="1610" w:type="dxa"/>
          </w:tcPr>
          <w:p w14:paraId="5AB343DC" w14:textId="77777777" w:rsidR="00431694" w:rsidRPr="007C10F6" w:rsidRDefault="00431694" w:rsidP="00A67B14">
            <w:pPr>
              <w:jc w:val="both"/>
              <w:rPr>
                <w:rStyle w:val="hps"/>
                <w:color w:val="222222"/>
                <w:sz w:val="20"/>
                <w:szCs w:val="20"/>
              </w:rPr>
            </w:pPr>
            <w:r w:rsidRPr="007C10F6">
              <w:rPr>
                <w:rStyle w:val="hps"/>
                <w:color w:val="222222"/>
                <w:sz w:val="20"/>
                <w:szCs w:val="20"/>
              </w:rPr>
              <w:t>Ridicat</w:t>
            </w:r>
          </w:p>
        </w:tc>
      </w:tr>
      <w:tr w:rsidR="00431694" w:rsidRPr="007C10F6" w14:paraId="44E2A030" w14:textId="77777777" w:rsidTr="00431694">
        <w:tc>
          <w:tcPr>
            <w:tcW w:w="1609" w:type="dxa"/>
          </w:tcPr>
          <w:p w14:paraId="53BB2199" w14:textId="77777777" w:rsidR="00431694" w:rsidRPr="007C10F6" w:rsidRDefault="00431694" w:rsidP="00A67B14">
            <w:pPr>
              <w:jc w:val="both"/>
              <w:rPr>
                <w:rStyle w:val="hps"/>
                <w:color w:val="222222"/>
                <w:sz w:val="20"/>
                <w:szCs w:val="20"/>
              </w:rPr>
            </w:pPr>
            <w:r w:rsidRPr="007C10F6">
              <w:rPr>
                <w:rStyle w:val="hps"/>
                <w:color w:val="222222"/>
                <w:sz w:val="20"/>
                <w:szCs w:val="20"/>
              </w:rPr>
              <w:t>C</w:t>
            </w:r>
          </w:p>
        </w:tc>
        <w:tc>
          <w:tcPr>
            <w:tcW w:w="1609" w:type="dxa"/>
          </w:tcPr>
          <w:p w14:paraId="4D04BC41" w14:textId="77777777" w:rsidR="00431694" w:rsidRPr="007C10F6" w:rsidRDefault="00431694" w:rsidP="00A67B14">
            <w:pPr>
              <w:jc w:val="both"/>
              <w:rPr>
                <w:rStyle w:val="hps"/>
                <w:color w:val="222222"/>
                <w:sz w:val="20"/>
                <w:szCs w:val="20"/>
              </w:rPr>
            </w:pPr>
            <w:r w:rsidRPr="007C10F6">
              <w:rPr>
                <w:rStyle w:val="hps"/>
                <w:color w:val="222222"/>
                <w:sz w:val="20"/>
                <w:szCs w:val="20"/>
              </w:rPr>
              <w:t>Scazut</w:t>
            </w:r>
          </w:p>
        </w:tc>
        <w:tc>
          <w:tcPr>
            <w:tcW w:w="1609" w:type="dxa"/>
          </w:tcPr>
          <w:p w14:paraId="49B6E301" w14:textId="77777777" w:rsidR="00431694" w:rsidRPr="007C10F6" w:rsidRDefault="00431694" w:rsidP="00A67B14">
            <w:pPr>
              <w:jc w:val="both"/>
              <w:rPr>
                <w:rStyle w:val="hps"/>
                <w:color w:val="222222"/>
                <w:sz w:val="20"/>
                <w:szCs w:val="20"/>
              </w:rPr>
            </w:pPr>
            <w:r w:rsidRPr="007C10F6">
              <w:rPr>
                <w:rStyle w:val="hps"/>
                <w:color w:val="222222"/>
                <w:sz w:val="20"/>
                <w:szCs w:val="20"/>
              </w:rPr>
              <w:t>Moderat</w:t>
            </w:r>
          </w:p>
        </w:tc>
        <w:tc>
          <w:tcPr>
            <w:tcW w:w="1609" w:type="dxa"/>
          </w:tcPr>
          <w:p w14:paraId="082F6B98" w14:textId="77777777" w:rsidR="00431694" w:rsidRPr="007C10F6" w:rsidRDefault="00431694" w:rsidP="00A67B14">
            <w:pPr>
              <w:jc w:val="both"/>
              <w:rPr>
                <w:rStyle w:val="hps"/>
                <w:color w:val="222222"/>
                <w:sz w:val="20"/>
                <w:szCs w:val="20"/>
              </w:rPr>
            </w:pPr>
            <w:r w:rsidRPr="007C10F6">
              <w:rPr>
                <w:rStyle w:val="hps"/>
                <w:color w:val="222222"/>
                <w:sz w:val="20"/>
                <w:szCs w:val="20"/>
              </w:rPr>
              <w:t>Moderat</w:t>
            </w:r>
          </w:p>
        </w:tc>
        <w:tc>
          <w:tcPr>
            <w:tcW w:w="1610" w:type="dxa"/>
          </w:tcPr>
          <w:p w14:paraId="1E3F4B9C" w14:textId="77777777" w:rsidR="00431694" w:rsidRPr="007C10F6" w:rsidRDefault="00431694" w:rsidP="00A67B14">
            <w:pPr>
              <w:jc w:val="both"/>
              <w:rPr>
                <w:rStyle w:val="hps"/>
                <w:color w:val="222222"/>
                <w:sz w:val="20"/>
                <w:szCs w:val="20"/>
              </w:rPr>
            </w:pPr>
            <w:r w:rsidRPr="007C10F6">
              <w:rPr>
                <w:rStyle w:val="hps"/>
                <w:color w:val="222222"/>
                <w:sz w:val="20"/>
                <w:szCs w:val="20"/>
              </w:rPr>
              <w:t>Ridicat</w:t>
            </w:r>
          </w:p>
        </w:tc>
        <w:tc>
          <w:tcPr>
            <w:tcW w:w="1610" w:type="dxa"/>
          </w:tcPr>
          <w:p w14:paraId="7D446BA5" w14:textId="77777777" w:rsidR="00431694" w:rsidRPr="007C10F6" w:rsidRDefault="00431694" w:rsidP="00A67B14">
            <w:pPr>
              <w:jc w:val="both"/>
              <w:rPr>
                <w:rStyle w:val="hps"/>
                <w:color w:val="222222"/>
                <w:sz w:val="20"/>
                <w:szCs w:val="20"/>
              </w:rPr>
            </w:pPr>
            <w:r w:rsidRPr="007C10F6">
              <w:rPr>
                <w:rStyle w:val="hps"/>
                <w:color w:val="222222"/>
                <w:sz w:val="20"/>
                <w:szCs w:val="20"/>
              </w:rPr>
              <w:t>Ridicat</w:t>
            </w:r>
          </w:p>
        </w:tc>
      </w:tr>
      <w:tr w:rsidR="00431694" w:rsidRPr="007C10F6" w14:paraId="781F675D" w14:textId="77777777" w:rsidTr="00431694">
        <w:tc>
          <w:tcPr>
            <w:tcW w:w="1609" w:type="dxa"/>
          </w:tcPr>
          <w:p w14:paraId="45282608" w14:textId="77777777" w:rsidR="00431694" w:rsidRPr="007C10F6" w:rsidRDefault="00431694" w:rsidP="00A67B14">
            <w:pPr>
              <w:jc w:val="both"/>
              <w:rPr>
                <w:rStyle w:val="hps"/>
                <w:color w:val="222222"/>
                <w:sz w:val="20"/>
                <w:szCs w:val="20"/>
              </w:rPr>
            </w:pPr>
            <w:r w:rsidRPr="007C10F6">
              <w:rPr>
                <w:rStyle w:val="hps"/>
                <w:color w:val="222222"/>
                <w:sz w:val="20"/>
                <w:szCs w:val="20"/>
              </w:rPr>
              <w:t>D</w:t>
            </w:r>
          </w:p>
        </w:tc>
        <w:tc>
          <w:tcPr>
            <w:tcW w:w="1609" w:type="dxa"/>
          </w:tcPr>
          <w:p w14:paraId="3047DD85" w14:textId="77777777" w:rsidR="00431694" w:rsidRPr="007C10F6" w:rsidRDefault="00431694" w:rsidP="00A67B14">
            <w:pPr>
              <w:jc w:val="both"/>
              <w:rPr>
                <w:rStyle w:val="hps"/>
                <w:color w:val="222222"/>
                <w:sz w:val="20"/>
                <w:szCs w:val="20"/>
              </w:rPr>
            </w:pPr>
            <w:r w:rsidRPr="007C10F6">
              <w:rPr>
                <w:rStyle w:val="hps"/>
                <w:color w:val="222222"/>
                <w:sz w:val="20"/>
                <w:szCs w:val="20"/>
              </w:rPr>
              <w:t>Scazut</w:t>
            </w:r>
          </w:p>
        </w:tc>
        <w:tc>
          <w:tcPr>
            <w:tcW w:w="1609" w:type="dxa"/>
          </w:tcPr>
          <w:p w14:paraId="5009FE46" w14:textId="77777777" w:rsidR="00431694" w:rsidRPr="007C10F6" w:rsidRDefault="00431694" w:rsidP="00A67B14">
            <w:pPr>
              <w:jc w:val="both"/>
              <w:rPr>
                <w:rStyle w:val="hps"/>
                <w:color w:val="222222"/>
                <w:sz w:val="20"/>
                <w:szCs w:val="20"/>
              </w:rPr>
            </w:pPr>
            <w:r w:rsidRPr="007C10F6">
              <w:rPr>
                <w:rStyle w:val="hps"/>
                <w:color w:val="222222"/>
                <w:sz w:val="20"/>
                <w:szCs w:val="20"/>
              </w:rPr>
              <w:t>Moderat</w:t>
            </w:r>
          </w:p>
        </w:tc>
        <w:tc>
          <w:tcPr>
            <w:tcW w:w="1609" w:type="dxa"/>
          </w:tcPr>
          <w:p w14:paraId="2A6C9DCB" w14:textId="77777777" w:rsidR="00431694" w:rsidRPr="007C10F6" w:rsidRDefault="00431694" w:rsidP="00A67B14">
            <w:pPr>
              <w:jc w:val="both"/>
              <w:rPr>
                <w:rStyle w:val="hps"/>
                <w:color w:val="222222"/>
                <w:sz w:val="20"/>
                <w:szCs w:val="20"/>
              </w:rPr>
            </w:pPr>
            <w:r w:rsidRPr="007C10F6">
              <w:rPr>
                <w:rStyle w:val="hps"/>
                <w:color w:val="222222"/>
                <w:sz w:val="20"/>
                <w:szCs w:val="20"/>
              </w:rPr>
              <w:t>Ridicat</w:t>
            </w:r>
          </w:p>
        </w:tc>
        <w:tc>
          <w:tcPr>
            <w:tcW w:w="1610" w:type="dxa"/>
          </w:tcPr>
          <w:p w14:paraId="23EE50D6" w14:textId="77777777" w:rsidR="00431694" w:rsidRPr="007C10F6" w:rsidRDefault="00431694" w:rsidP="00A67B14">
            <w:pPr>
              <w:jc w:val="both"/>
              <w:rPr>
                <w:rStyle w:val="hps"/>
                <w:color w:val="222222"/>
                <w:sz w:val="20"/>
                <w:szCs w:val="20"/>
              </w:rPr>
            </w:pPr>
            <w:r w:rsidRPr="007C10F6">
              <w:rPr>
                <w:rStyle w:val="hps"/>
                <w:color w:val="222222"/>
                <w:sz w:val="20"/>
                <w:szCs w:val="20"/>
              </w:rPr>
              <w:t>Foarte Ridicat</w:t>
            </w:r>
          </w:p>
        </w:tc>
        <w:tc>
          <w:tcPr>
            <w:tcW w:w="1610" w:type="dxa"/>
          </w:tcPr>
          <w:p w14:paraId="089FDE4A" w14:textId="77777777" w:rsidR="00431694" w:rsidRPr="007C10F6" w:rsidRDefault="00431694" w:rsidP="00A67B14">
            <w:pPr>
              <w:jc w:val="both"/>
              <w:rPr>
                <w:rStyle w:val="hps"/>
                <w:color w:val="222222"/>
                <w:sz w:val="20"/>
                <w:szCs w:val="20"/>
              </w:rPr>
            </w:pPr>
            <w:r w:rsidRPr="007C10F6">
              <w:rPr>
                <w:rStyle w:val="hps"/>
                <w:color w:val="222222"/>
                <w:sz w:val="20"/>
                <w:szCs w:val="20"/>
              </w:rPr>
              <w:t>Foarte Ridicat</w:t>
            </w:r>
          </w:p>
        </w:tc>
      </w:tr>
      <w:tr w:rsidR="00431694" w:rsidRPr="007C10F6" w14:paraId="33A44012" w14:textId="77777777" w:rsidTr="00431694">
        <w:tc>
          <w:tcPr>
            <w:tcW w:w="1609" w:type="dxa"/>
          </w:tcPr>
          <w:p w14:paraId="67CD5A9C" w14:textId="77777777" w:rsidR="00431694" w:rsidRPr="007C10F6" w:rsidRDefault="00431694" w:rsidP="00A67B14">
            <w:pPr>
              <w:jc w:val="both"/>
              <w:rPr>
                <w:rStyle w:val="hps"/>
                <w:color w:val="222222"/>
                <w:sz w:val="20"/>
                <w:szCs w:val="20"/>
              </w:rPr>
            </w:pPr>
            <w:r w:rsidRPr="007C10F6">
              <w:rPr>
                <w:rStyle w:val="hps"/>
                <w:color w:val="222222"/>
                <w:sz w:val="20"/>
                <w:szCs w:val="20"/>
              </w:rPr>
              <w:t>E</w:t>
            </w:r>
          </w:p>
        </w:tc>
        <w:tc>
          <w:tcPr>
            <w:tcW w:w="1609" w:type="dxa"/>
          </w:tcPr>
          <w:p w14:paraId="4C1A0E61" w14:textId="77777777" w:rsidR="00431694" w:rsidRPr="007C10F6" w:rsidRDefault="00431694" w:rsidP="00A67B14">
            <w:pPr>
              <w:jc w:val="both"/>
              <w:rPr>
                <w:rStyle w:val="hps"/>
                <w:color w:val="222222"/>
                <w:sz w:val="20"/>
                <w:szCs w:val="20"/>
              </w:rPr>
            </w:pPr>
            <w:r w:rsidRPr="007C10F6">
              <w:rPr>
                <w:rStyle w:val="hps"/>
                <w:color w:val="222222"/>
                <w:sz w:val="20"/>
                <w:szCs w:val="20"/>
              </w:rPr>
              <w:t>Moderat</w:t>
            </w:r>
          </w:p>
        </w:tc>
        <w:tc>
          <w:tcPr>
            <w:tcW w:w="1609" w:type="dxa"/>
          </w:tcPr>
          <w:p w14:paraId="1EA674CF" w14:textId="77777777" w:rsidR="00431694" w:rsidRPr="007C10F6" w:rsidRDefault="00431694" w:rsidP="00A67B14">
            <w:pPr>
              <w:jc w:val="both"/>
              <w:rPr>
                <w:rStyle w:val="hps"/>
                <w:color w:val="222222"/>
                <w:sz w:val="20"/>
                <w:szCs w:val="20"/>
              </w:rPr>
            </w:pPr>
            <w:r w:rsidRPr="007C10F6">
              <w:rPr>
                <w:rStyle w:val="hps"/>
                <w:color w:val="222222"/>
                <w:sz w:val="20"/>
                <w:szCs w:val="20"/>
              </w:rPr>
              <w:t>Ridicat</w:t>
            </w:r>
          </w:p>
        </w:tc>
        <w:tc>
          <w:tcPr>
            <w:tcW w:w="1609" w:type="dxa"/>
          </w:tcPr>
          <w:p w14:paraId="72DBED4E" w14:textId="77777777" w:rsidR="00431694" w:rsidRPr="007C10F6" w:rsidRDefault="00431694" w:rsidP="00A67B14">
            <w:pPr>
              <w:jc w:val="both"/>
              <w:rPr>
                <w:rStyle w:val="hps"/>
                <w:color w:val="222222"/>
                <w:sz w:val="20"/>
                <w:szCs w:val="20"/>
              </w:rPr>
            </w:pPr>
            <w:r w:rsidRPr="007C10F6">
              <w:rPr>
                <w:rStyle w:val="hps"/>
                <w:color w:val="222222"/>
                <w:sz w:val="20"/>
                <w:szCs w:val="20"/>
              </w:rPr>
              <w:t>Foarte Ridicat</w:t>
            </w:r>
          </w:p>
        </w:tc>
        <w:tc>
          <w:tcPr>
            <w:tcW w:w="1610" w:type="dxa"/>
          </w:tcPr>
          <w:p w14:paraId="7A2BCDCE" w14:textId="77777777" w:rsidR="00431694" w:rsidRPr="007C10F6" w:rsidRDefault="00431694" w:rsidP="00A67B14">
            <w:pPr>
              <w:jc w:val="both"/>
              <w:rPr>
                <w:rStyle w:val="hps"/>
                <w:color w:val="222222"/>
                <w:sz w:val="20"/>
                <w:szCs w:val="20"/>
              </w:rPr>
            </w:pPr>
            <w:r w:rsidRPr="007C10F6">
              <w:rPr>
                <w:rStyle w:val="hps"/>
                <w:color w:val="222222"/>
                <w:sz w:val="20"/>
                <w:szCs w:val="20"/>
              </w:rPr>
              <w:t>Foarte Ridicat</w:t>
            </w:r>
          </w:p>
        </w:tc>
        <w:tc>
          <w:tcPr>
            <w:tcW w:w="1610" w:type="dxa"/>
          </w:tcPr>
          <w:p w14:paraId="7D835D6E" w14:textId="77777777" w:rsidR="00431694" w:rsidRPr="007C10F6" w:rsidRDefault="00431694" w:rsidP="00A67B14">
            <w:pPr>
              <w:jc w:val="both"/>
              <w:rPr>
                <w:rStyle w:val="hps"/>
                <w:color w:val="222222"/>
                <w:sz w:val="20"/>
                <w:szCs w:val="20"/>
              </w:rPr>
            </w:pPr>
            <w:r w:rsidRPr="007C10F6">
              <w:rPr>
                <w:rStyle w:val="hps"/>
                <w:color w:val="222222"/>
                <w:sz w:val="20"/>
                <w:szCs w:val="20"/>
              </w:rPr>
              <w:t>Foarte Ridicat</w:t>
            </w:r>
          </w:p>
        </w:tc>
      </w:tr>
    </w:tbl>
    <w:p w14:paraId="3F3AB6CD" w14:textId="77777777" w:rsidR="003A2211" w:rsidRPr="003A2211" w:rsidRDefault="003A2211" w:rsidP="003A2211">
      <w:pPr>
        <w:spacing w:after="120"/>
        <w:jc w:val="both"/>
        <w:rPr>
          <w:sz w:val="10"/>
          <w:szCs w:val="22"/>
          <w:lang w:val="ro-RO"/>
        </w:rPr>
      </w:pPr>
    </w:p>
    <w:p w14:paraId="4A839C28" w14:textId="77777777" w:rsidR="00431694" w:rsidRPr="007C10F6" w:rsidRDefault="00431694" w:rsidP="003A2211">
      <w:pPr>
        <w:spacing w:after="120"/>
        <w:jc w:val="both"/>
        <w:rPr>
          <w:sz w:val="22"/>
          <w:szCs w:val="22"/>
          <w:lang w:val="ro-RO"/>
        </w:rPr>
      </w:pPr>
      <w:r w:rsidRPr="007C10F6">
        <w:rPr>
          <w:sz w:val="22"/>
          <w:szCs w:val="22"/>
          <w:lang w:val="ro-RO"/>
        </w:rPr>
        <w:t>Au fost identificate o serie de riscuri, care sunt evaluate in urmatoarea matrice de risc:</w:t>
      </w:r>
    </w:p>
    <w:p w14:paraId="360A8186" w14:textId="77777777" w:rsidR="00431694" w:rsidRPr="007C10F6" w:rsidRDefault="003B2865" w:rsidP="00A67B14">
      <w:pPr>
        <w:jc w:val="both"/>
        <w:rPr>
          <w:i/>
          <w:sz w:val="18"/>
        </w:rPr>
      </w:pPr>
      <w:bookmarkStart w:id="409" w:name="_Toc489974787"/>
      <w:bookmarkStart w:id="410" w:name="_Toc24608896"/>
      <w:r w:rsidRPr="007C10F6">
        <w:rPr>
          <w:i/>
          <w:sz w:val="18"/>
        </w:rPr>
        <w:t xml:space="preserve">Tabel </w:t>
      </w:r>
      <w:r w:rsidRPr="007C10F6">
        <w:rPr>
          <w:i/>
          <w:sz w:val="18"/>
        </w:rPr>
        <w:fldChar w:fldCharType="begin"/>
      </w:r>
      <w:r w:rsidRPr="007C10F6">
        <w:rPr>
          <w:i/>
          <w:sz w:val="18"/>
        </w:rPr>
        <w:instrText xml:space="preserve"> SEQ Tabel \* ARABIC </w:instrText>
      </w:r>
      <w:r w:rsidRPr="007C10F6">
        <w:rPr>
          <w:i/>
          <w:sz w:val="18"/>
        </w:rPr>
        <w:fldChar w:fldCharType="separate"/>
      </w:r>
      <w:r w:rsidR="00D173C1">
        <w:rPr>
          <w:i/>
          <w:noProof/>
          <w:sz w:val="18"/>
        </w:rPr>
        <w:t>95</w:t>
      </w:r>
      <w:r w:rsidRPr="007C10F6">
        <w:rPr>
          <w:i/>
          <w:sz w:val="18"/>
        </w:rPr>
        <w:fldChar w:fldCharType="end"/>
      </w:r>
      <w:r w:rsidRPr="007C10F6">
        <w:rPr>
          <w:i/>
          <w:sz w:val="18"/>
        </w:rPr>
        <w:t>: Nivelurile de risc având î</w:t>
      </w:r>
      <w:r w:rsidR="00431694" w:rsidRPr="007C10F6">
        <w:rPr>
          <w:i/>
          <w:sz w:val="18"/>
        </w:rPr>
        <w:t xml:space="preserve">n vedere impactul </w:t>
      </w:r>
      <w:r w:rsidRPr="007C10F6">
        <w:rPr>
          <w:i/>
          <w:sz w:val="18"/>
        </w:rPr>
        <w:t>ș</w:t>
      </w:r>
      <w:r w:rsidR="00431694" w:rsidRPr="007C10F6">
        <w:rPr>
          <w:i/>
          <w:sz w:val="18"/>
        </w:rPr>
        <w:t>i probabilitatea</w:t>
      </w:r>
      <w:r w:rsidRPr="007C10F6">
        <w:rPr>
          <w:i/>
          <w:sz w:val="18"/>
        </w:rPr>
        <w:t xml:space="preserve"> </w:t>
      </w:r>
      <w:r w:rsidR="00431694" w:rsidRPr="007C10F6">
        <w:rPr>
          <w:i/>
          <w:sz w:val="18"/>
        </w:rPr>
        <w:t>- specific</w:t>
      </w:r>
      <w:bookmarkEnd w:id="409"/>
      <w:bookmarkEnd w:id="410"/>
    </w:p>
    <w:tbl>
      <w:tblPr>
        <w:tblStyle w:val="TableGrid"/>
        <w:tblW w:w="0" w:type="auto"/>
        <w:tblLook w:val="04A0" w:firstRow="1" w:lastRow="0" w:firstColumn="1" w:lastColumn="0" w:noHBand="0" w:noVBand="1"/>
      </w:tblPr>
      <w:tblGrid>
        <w:gridCol w:w="1609"/>
        <w:gridCol w:w="1609"/>
        <w:gridCol w:w="1609"/>
        <w:gridCol w:w="1609"/>
        <w:gridCol w:w="1610"/>
        <w:gridCol w:w="1610"/>
      </w:tblGrid>
      <w:tr w:rsidR="00431694" w:rsidRPr="00C412C2" w14:paraId="3297EFBA" w14:textId="77777777" w:rsidTr="003B2865">
        <w:trPr>
          <w:trHeight w:val="504"/>
        </w:trPr>
        <w:tc>
          <w:tcPr>
            <w:tcW w:w="1609" w:type="dxa"/>
            <w:shd w:val="clear" w:color="auto" w:fill="C6D9F1" w:themeFill="text2" w:themeFillTint="33"/>
            <w:vAlign w:val="center"/>
          </w:tcPr>
          <w:p w14:paraId="4C17C719" w14:textId="77777777" w:rsidR="00431694" w:rsidRPr="007C10F6" w:rsidRDefault="00431694" w:rsidP="007C10F6">
            <w:pPr>
              <w:jc w:val="center"/>
              <w:rPr>
                <w:rStyle w:val="hps"/>
                <w:b/>
                <w:color w:val="222222"/>
                <w:sz w:val="20"/>
                <w:szCs w:val="22"/>
              </w:rPr>
            </w:pPr>
            <w:r w:rsidRPr="007C10F6">
              <w:rPr>
                <w:rStyle w:val="hps"/>
                <w:b/>
                <w:color w:val="222222"/>
                <w:sz w:val="20"/>
                <w:szCs w:val="22"/>
              </w:rPr>
              <w:t>Impact /</w:t>
            </w:r>
          </w:p>
          <w:p w14:paraId="473DE69E" w14:textId="77777777" w:rsidR="00431694" w:rsidRPr="007C10F6" w:rsidRDefault="00431694" w:rsidP="007C10F6">
            <w:pPr>
              <w:jc w:val="center"/>
              <w:rPr>
                <w:rStyle w:val="hps"/>
                <w:b/>
                <w:color w:val="222222"/>
                <w:sz w:val="20"/>
                <w:szCs w:val="22"/>
              </w:rPr>
            </w:pPr>
            <w:r w:rsidRPr="007C10F6">
              <w:rPr>
                <w:rStyle w:val="hps"/>
                <w:b/>
                <w:color w:val="222222"/>
                <w:sz w:val="20"/>
                <w:szCs w:val="22"/>
              </w:rPr>
              <w:t>Probabilitate</w:t>
            </w:r>
          </w:p>
        </w:tc>
        <w:tc>
          <w:tcPr>
            <w:tcW w:w="1609" w:type="dxa"/>
            <w:shd w:val="clear" w:color="auto" w:fill="C6D9F1" w:themeFill="text2" w:themeFillTint="33"/>
            <w:vAlign w:val="center"/>
          </w:tcPr>
          <w:p w14:paraId="2CC521C1" w14:textId="77777777" w:rsidR="00431694" w:rsidRPr="007C10F6" w:rsidRDefault="00431694" w:rsidP="007C10F6">
            <w:pPr>
              <w:jc w:val="center"/>
              <w:rPr>
                <w:rStyle w:val="hps"/>
                <w:b/>
                <w:color w:val="222222"/>
                <w:sz w:val="20"/>
                <w:szCs w:val="22"/>
              </w:rPr>
            </w:pPr>
            <w:r w:rsidRPr="007C10F6">
              <w:rPr>
                <w:rStyle w:val="hps"/>
                <w:b/>
                <w:color w:val="222222"/>
                <w:sz w:val="20"/>
                <w:szCs w:val="22"/>
              </w:rPr>
              <w:t>I</w:t>
            </w:r>
          </w:p>
        </w:tc>
        <w:tc>
          <w:tcPr>
            <w:tcW w:w="1609" w:type="dxa"/>
            <w:shd w:val="clear" w:color="auto" w:fill="C6D9F1" w:themeFill="text2" w:themeFillTint="33"/>
            <w:vAlign w:val="center"/>
          </w:tcPr>
          <w:p w14:paraId="21ACA13D" w14:textId="77777777" w:rsidR="00431694" w:rsidRPr="007C10F6" w:rsidRDefault="00431694" w:rsidP="007C10F6">
            <w:pPr>
              <w:jc w:val="center"/>
              <w:rPr>
                <w:rStyle w:val="hps"/>
                <w:b/>
                <w:color w:val="222222"/>
                <w:sz w:val="20"/>
                <w:szCs w:val="22"/>
              </w:rPr>
            </w:pPr>
            <w:r w:rsidRPr="007C10F6">
              <w:rPr>
                <w:rStyle w:val="hps"/>
                <w:b/>
                <w:color w:val="222222"/>
                <w:sz w:val="20"/>
                <w:szCs w:val="22"/>
              </w:rPr>
              <w:t>II</w:t>
            </w:r>
          </w:p>
        </w:tc>
        <w:tc>
          <w:tcPr>
            <w:tcW w:w="1609" w:type="dxa"/>
            <w:shd w:val="clear" w:color="auto" w:fill="C6D9F1" w:themeFill="text2" w:themeFillTint="33"/>
            <w:vAlign w:val="center"/>
          </w:tcPr>
          <w:p w14:paraId="76B25682" w14:textId="77777777" w:rsidR="00431694" w:rsidRPr="007C10F6" w:rsidRDefault="00431694" w:rsidP="007C10F6">
            <w:pPr>
              <w:jc w:val="center"/>
              <w:rPr>
                <w:rStyle w:val="hps"/>
                <w:b/>
                <w:color w:val="222222"/>
                <w:sz w:val="20"/>
                <w:szCs w:val="22"/>
              </w:rPr>
            </w:pPr>
            <w:r w:rsidRPr="007C10F6">
              <w:rPr>
                <w:rStyle w:val="hps"/>
                <w:b/>
                <w:color w:val="222222"/>
                <w:sz w:val="20"/>
                <w:szCs w:val="22"/>
              </w:rPr>
              <w:t>III</w:t>
            </w:r>
          </w:p>
        </w:tc>
        <w:tc>
          <w:tcPr>
            <w:tcW w:w="1610" w:type="dxa"/>
            <w:shd w:val="clear" w:color="auto" w:fill="C6D9F1" w:themeFill="text2" w:themeFillTint="33"/>
            <w:vAlign w:val="center"/>
          </w:tcPr>
          <w:p w14:paraId="32AD9FA8" w14:textId="77777777" w:rsidR="00431694" w:rsidRPr="007C10F6" w:rsidRDefault="00431694" w:rsidP="007C10F6">
            <w:pPr>
              <w:jc w:val="center"/>
              <w:rPr>
                <w:rStyle w:val="hps"/>
                <w:b/>
                <w:color w:val="222222"/>
                <w:sz w:val="20"/>
                <w:szCs w:val="22"/>
              </w:rPr>
            </w:pPr>
            <w:r w:rsidRPr="007C10F6">
              <w:rPr>
                <w:rStyle w:val="hps"/>
                <w:b/>
                <w:color w:val="222222"/>
                <w:sz w:val="20"/>
                <w:szCs w:val="22"/>
              </w:rPr>
              <w:t>IV</w:t>
            </w:r>
          </w:p>
        </w:tc>
        <w:tc>
          <w:tcPr>
            <w:tcW w:w="1610" w:type="dxa"/>
            <w:shd w:val="clear" w:color="auto" w:fill="C6D9F1" w:themeFill="text2" w:themeFillTint="33"/>
            <w:vAlign w:val="center"/>
          </w:tcPr>
          <w:p w14:paraId="49D2AF32" w14:textId="77777777" w:rsidR="00431694" w:rsidRPr="007C10F6" w:rsidRDefault="00431694" w:rsidP="007C10F6">
            <w:pPr>
              <w:jc w:val="center"/>
              <w:rPr>
                <w:rStyle w:val="hps"/>
                <w:b/>
                <w:color w:val="222222"/>
                <w:sz w:val="20"/>
                <w:szCs w:val="22"/>
              </w:rPr>
            </w:pPr>
            <w:r w:rsidRPr="007C10F6">
              <w:rPr>
                <w:rStyle w:val="hps"/>
                <w:b/>
                <w:color w:val="222222"/>
                <w:sz w:val="20"/>
                <w:szCs w:val="22"/>
              </w:rPr>
              <w:t>V</w:t>
            </w:r>
          </w:p>
        </w:tc>
      </w:tr>
      <w:tr w:rsidR="00431694" w:rsidRPr="00C412C2" w14:paraId="044751A6" w14:textId="77777777" w:rsidTr="00431694">
        <w:tc>
          <w:tcPr>
            <w:tcW w:w="1609" w:type="dxa"/>
          </w:tcPr>
          <w:p w14:paraId="09D46EE4" w14:textId="77777777" w:rsidR="00431694" w:rsidRPr="007C10F6" w:rsidRDefault="00431694" w:rsidP="00A67B14">
            <w:pPr>
              <w:jc w:val="both"/>
              <w:rPr>
                <w:rStyle w:val="hps"/>
                <w:color w:val="222222"/>
                <w:sz w:val="20"/>
                <w:szCs w:val="20"/>
              </w:rPr>
            </w:pPr>
            <w:r w:rsidRPr="007C10F6">
              <w:rPr>
                <w:rStyle w:val="hps"/>
                <w:color w:val="222222"/>
                <w:sz w:val="20"/>
                <w:szCs w:val="20"/>
              </w:rPr>
              <w:t>A</w:t>
            </w:r>
          </w:p>
        </w:tc>
        <w:tc>
          <w:tcPr>
            <w:tcW w:w="1609" w:type="dxa"/>
            <w:shd w:val="clear" w:color="auto" w:fill="5CF66B"/>
          </w:tcPr>
          <w:p w14:paraId="35AEDCC6" w14:textId="77777777" w:rsidR="00431694" w:rsidRPr="007C10F6" w:rsidRDefault="00431694" w:rsidP="00A67B14">
            <w:pPr>
              <w:jc w:val="both"/>
              <w:rPr>
                <w:rStyle w:val="hps"/>
                <w:color w:val="222222"/>
                <w:sz w:val="20"/>
                <w:szCs w:val="20"/>
              </w:rPr>
            </w:pPr>
          </w:p>
        </w:tc>
        <w:tc>
          <w:tcPr>
            <w:tcW w:w="1609" w:type="dxa"/>
            <w:shd w:val="clear" w:color="auto" w:fill="5CF66B"/>
          </w:tcPr>
          <w:p w14:paraId="10585766" w14:textId="77777777" w:rsidR="00431694" w:rsidRPr="007C10F6" w:rsidRDefault="00431694" w:rsidP="00A67B14">
            <w:pPr>
              <w:jc w:val="both"/>
              <w:rPr>
                <w:rStyle w:val="hps"/>
                <w:color w:val="222222"/>
                <w:sz w:val="20"/>
                <w:szCs w:val="20"/>
              </w:rPr>
            </w:pPr>
            <w:r w:rsidRPr="007C10F6">
              <w:rPr>
                <w:rStyle w:val="hps"/>
                <w:color w:val="222222"/>
                <w:sz w:val="20"/>
                <w:szCs w:val="20"/>
              </w:rPr>
              <w:t>Risc 1, 4, 11</w:t>
            </w:r>
          </w:p>
        </w:tc>
        <w:tc>
          <w:tcPr>
            <w:tcW w:w="1609" w:type="dxa"/>
            <w:shd w:val="clear" w:color="auto" w:fill="5CF66B"/>
          </w:tcPr>
          <w:p w14:paraId="281D91C3" w14:textId="77777777" w:rsidR="00431694" w:rsidRPr="007C10F6" w:rsidRDefault="00431694" w:rsidP="00A67B14">
            <w:pPr>
              <w:jc w:val="both"/>
              <w:rPr>
                <w:rStyle w:val="hps"/>
                <w:color w:val="222222"/>
                <w:sz w:val="20"/>
                <w:szCs w:val="20"/>
              </w:rPr>
            </w:pPr>
            <w:r w:rsidRPr="007C10F6">
              <w:rPr>
                <w:rStyle w:val="hps"/>
                <w:color w:val="222222"/>
                <w:sz w:val="20"/>
                <w:szCs w:val="20"/>
              </w:rPr>
              <w:t>Risc 9</w:t>
            </w:r>
          </w:p>
        </w:tc>
        <w:tc>
          <w:tcPr>
            <w:tcW w:w="1610" w:type="dxa"/>
            <w:shd w:val="clear" w:color="auto" w:fill="5CF66B"/>
          </w:tcPr>
          <w:p w14:paraId="116DB80A" w14:textId="77777777" w:rsidR="00431694" w:rsidRPr="007C10F6" w:rsidRDefault="00431694" w:rsidP="00A67B14">
            <w:pPr>
              <w:jc w:val="both"/>
              <w:rPr>
                <w:rStyle w:val="hps"/>
                <w:color w:val="222222"/>
                <w:sz w:val="20"/>
                <w:szCs w:val="20"/>
              </w:rPr>
            </w:pPr>
          </w:p>
        </w:tc>
        <w:tc>
          <w:tcPr>
            <w:tcW w:w="1610" w:type="dxa"/>
            <w:shd w:val="clear" w:color="auto" w:fill="FFFF00"/>
          </w:tcPr>
          <w:p w14:paraId="393A1513" w14:textId="77777777" w:rsidR="00431694" w:rsidRPr="007C10F6" w:rsidRDefault="00431694" w:rsidP="00A67B14">
            <w:pPr>
              <w:jc w:val="both"/>
              <w:rPr>
                <w:rStyle w:val="hps"/>
                <w:color w:val="222222"/>
                <w:sz w:val="20"/>
                <w:szCs w:val="20"/>
              </w:rPr>
            </w:pPr>
          </w:p>
        </w:tc>
      </w:tr>
      <w:tr w:rsidR="00431694" w:rsidRPr="00C412C2" w14:paraId="4DEAC438" w14:textId="77777777" w:rsidTr="00431694">
        <w:tc>
          <w:tcPr>
            <w:tcW w:w="1609" w:type="dxa"/>
          </w:tcPr>
          <w:p w14:paraId="3F13F551" w14:textId="77777777" w:rsidR="00431694" w:rsidRPr="007C10F6" w:rsidRDefault="00431694" w:rsidP="00A67B14">
            <w:pPr>
              <w:jc w:val="both"/>
              <w:rPr>
                <w:rStyle w:val="hps"/>
                <w:color w:val="222222"/>
                <w:sz w:val="20"/>
                <w:szCs w:val="20"/>
              </w:rPr>
            </w:pPr>
            <w:r w:rsidRPr="007C10F6">
              <w:rPr>
                <w:rStyle w:val="hps"/>
                <w:color w:val="222222"/>
                <w:sz w:val="20"/>
                <w:szCs w:val="20"/>
              </w:rPr>
              <w:t>B</w:t>
            </w:r>
          </w:p>
        </w:tc>
        <w:tc>
          <w:tcPr>
            <w:tcW w:w="1609" w:type="dxa"/>
            <w:shd w:val="clear" w:color="auto" w:fill="5CF66B"/>
          </w:tcPr>
          <w:p w14:paraId="7BB6FE1D" w14:textId="77777777" w:rsidR="00431694" w:rsidRPr="007C10F6" w:rsidRDefault="00431694" w:rsidP="00A67B14">
            <w:pPr>
              <w:jc w:val="both"/>
              <w:rPr>
                <w:rStyle w:val="hps"/>
                <w:color w:val="222222"/>
                <w:sz w:val="20"/>
                <w:szCs w:val="20"/>
              </w:rPr>
            </w:pPr>
          </w:p>
        </w:tc>
        <w:tc>
          <w:tcPr>
            <w:tcW w:w="1609" w:type="dxa"/>
            <w:shd w:val="clear" w:color="auto" w:fill="5CF66B"/>
          </w:tcPr>
          <w:p w14:paraId="363F88A2" w14:textId="77777777" w:rsidR="00431694" w:rsidRPr="007C10F6" w:rsidRDefault="00431694" w:rsidP="00A67B14">
            <w:pPr>
              <w:jc w:val="both"/>
              <w:rPr>
                <w:rStyle w:val="hps"/>
                <w:color w:val="222222"/>
                <w:sz w:val="20"/>
                <w:szCs w:val="20"/>
              </w:rPr>
            </w:pPr>
            <w:r w:rsidRPr="007C10F6">
              <w:rPr>
                <w:rStyle w:val="hps"/>
                <w:color w:val="222222"/>
                <w:sz w:val="20"/>
                <w:szCs w:val="20"/>
              </w:rPr>
              <w:t>Risc 3</w:t>
            </w:r>
          </w:p>
        </w:tc>
        <w:tc>
          <w:tcPr>
            <w:tcW w:w="1609" w:type="dxa"/>
            <w:shd w:val="clear" w:color="auto" w:fill="FFFF00"/>
          </w:tcPr>
          <w:p w14:paraId="3E69907C" w14:textId="77777777" w:rsidR="00431694" w:rsidRPr="007C10F6" w:rsidRDefault="00431694" w:rsidP="00A67B14">
            <w:pPr>
              <w:jc w:val="both"/>
              <w:rPr>
                <w:rStyle w:val="hps"/>
                <w:color w:val="222222"/>
                <w:sz w:val="20"/>
                <w:szCs w:val="20"/>
              </w:rPr>
            </w:pPr>
          </w:p>
        </w:tc>
        <w:tc>
          <w:tcPr>
            <w:tcW w:w="1610" w:type="dxa"/>
            <w:shd w:val="clear" w:color="auto" w:fill="FFFF00"/>
          </w:tcPr>
          <w:p w14:paraId="72D8B285" w14:textId="77777777" w:rsidR="00431694" w:rsidRPr="007C10F6" w:rsidRDefault="00431694" w:rsidP="00A67B14">
            <w:pPr>
              <w:jc w:val="both"/>
              <w:rPr>
                <w:rStyle w:val="hps"/>
                <w:color w:val="222222"/>
                <w:sz w:val="20"/>
                <w:szCs w:val="20"/>
              </w:rPr>
            </w:pPr>
          </w:p>
        </w:tc>
        <w:tc>
          <w:tcPr>
            <w:tcW w:w="1610" w:type="dxa"/>
            <w:shd w:val="clear" w:color="auto" w:fill="FF9900"/>
          </w:tcPr>
          <w:p w14:paraId="7E459179" w14:textId="77777777" w:rsidR="00431694" w:rsidRPr="007C10F6" w:rsidRDefault="00431694" w:rsidP="00A67B14">
            <w:pPr>
              <w:jc w:val="both"/>
              <w:rPr>
                <w:rStyle w:val="hps"/>
                <w:color w:val="222222"/>
                <w:sz w:val="20"/>
                <w:szCs w:val="20"/>
              </w:rPr>
            </w:pPr>
            <w:r w:rsidRPr="007C10F6">
              <w:rPr>
                <w:rStyle w:val="hps"/>
                <w:color w:val="222222"/>
                <w:sz w:val="20"/>
                <w:szCs w:val="20"/>
              </w:rPr>
              <w:t>Risc 6</w:t>
            </w:r>
          </w:p>
        </w:tc>
      </w:tr>
      <w:tr w:rsidR="00431694" w:rsidRPr="00C412C2" w14:paraId="05C4F428" w14:textId="77777777" w:rsidTr="00431694">
        <w:tc>
          <w:tcPr>
            <w:tcW w:w="1609" w:type="dxa"/>
          </w:tcPr>
          <w:p w14:paraId="42767C86" w14:textId="77777777" w:rsidR="00431694" w:rsidRPr="007C10F6" w:rsidRDefault="00431694" w:rsidP="00A67B14">
            <w:pPr>
              <w:jc w:val="both"/>
              <w:rPr>
                <w:rStyle w:val="hps"/>
                <w:color w:val="222222"/>
                <w:sz w:val="20"/>
                <w:szCs w:val="20"/>
              </w:rPr>
            </w:pPr>
            <w:r w:rsidRPr="007C10F6">
              <w:rPr>
                <w:rStyle w:val="hps"/>
                <w:color w:val="222222"/>
                <w:sz w:val="20"/>
                <w:szCs w:val="20"/>
              </w:rPr>
              <w:t>C</w:t>
            </w:r>
          </w:p>
        </w:tc>
        <w:tc>
          <w:tcPr>
            <w:tcW w:w="1609" w:type="dxa"/>
            <w:shd w:val="clear" w:color="auto" w:fill="5CF66B"/>
          </w:tcPr>
          <w:p w14:paraId="5693F4E6" w14:textId="77777777" w:rsidR="00431694" w:rsidRPr="007C10F6" w:rsidRDefault="00431694" w:rsidP="00A67B14">
            <w:pPr>
              <w:jc w:val="both"/>
              <w:rPr>
                <w:rStyle w:val="hps"/>
                <w:color w:val="222222"/>
                <w:sz w:val="20"/>
                <w:szCs w:val="20"/>
              </w:rPr>
            </w:pPr>
          </w:p>
        </w:tc>
        <w:tc>
          <w:tcPr>
            <w:tcW w:w="1609" w:type="dxa"/>
            <w:shd w:val="clear" w:color="auto" w:fill="FFFF00"/>
          </w:tcPr>
          <w:p w14:paraId="0526FBB1" w14:textId="77777777" w:rsidR="00431694" w:rsidRPr="007C10F6" w:rsidRDefault="00431694" w:rsidP="00A67B14">
            <w:pPr>
              <w:jc w:val="both"/>
              <w:rPr>
                <w:rStyle w:val="hps"/>
                <w:color w:val="222222"/>
                <w:sz w:val="20"/>
                <w:szCs w:val="20"/>
              </w:rPr>
            </w:pPr>
          </w:p>
        </w:tc>
        <w:tc>
          <w:tcPr>
            <w:tcW w:w="1609" w:type="dxa"/>
            <w:shd w:val="clear" w:color="auto" w:fill="FFFF00"/>
          </w:tcPr>
          <w:p w14:paraId="43926A80" w14:textId="77777777" w:rsidR="00431694" w:rsidRPr="007C10F6" w:rsidRDefault="00431694" w:rsidP="00A67B14">
            <w:pPr>
              <w:jc w:val="both"/>
              <w:rPr>
                <w:rStyle w:val="hps"/>
                <w:color w:val="222222"/>
                <w:sz w:val="20"/>
                <w:szCs w:val="20"/>
              </w:rPr>
            </w:pPr>
            <w:r w:rsidRPr="007C10F6">
              <w:rPr>
                <w:rStyle w:val="hps"/>
                <w:color w:val="222222"/>
                <w:sz w:val="20"/>
                <w:szCs w:val="20"/>
              </w:rPr>
              <w:t>Risc 5, 7, 10</w:t>
            </w:r>
          </w:p>
        </w:tc>
        <w:tc>
          <w:tcPr>
            <w:tcW w:w="1610" w:type="dxa"/>
            <w:shd w:val="clear" w:color="auto" w:fill="FF9900"/>
          </w:tcPr>
          <w:p w14:paraId="630C88FD" w14:textId="77777777" w:rsidR="00431694" w:rsidRPr="007C10F6" w:rsidRDefault="00431694" w:rsidP="00A67B14">
            <w:pPr>
              <w:jc w:val="both"/>
              <w:rPr>
                <w:rStyle w:val="hps"/>
                <w:color w:val="222222"/>
                <w:sz w:val="20"/>
                <w:szCs w:val="20"/>
              </w:rPr>
            </w:pPr>
          </w:p>
        </w:tc>
        <w:tc>
          <w:tcPr>
            <w:tcW w:w="1610" w:type="dxa"/>
            <w:shd w:val="clear" w:color="auto" w:fill="FF9900"/>
          </w:tcPr>
          <w:p w14:paraId="72F03F9A" w14:textId="77777777" w:rsidR="00431694" w:rsidRPr="007C10F6" w:rsidRDefault="00431694" w:rsidP="00A67B14">
            <w:pPr>
              <w:jc w:val="both"/>
              <w:rPr>
                <w:rStyle w:val="hps"/>
                <w:color w:val="222222"/>
                <w:sz w:val="20"/>
                <w:szCs w:val="20"/>
              </w:rPr>
            </w:pPr>
          </w:p>
        </w:tc>
      </w:tr>
      <w:tr w:rsidR="00431694" w:rsidRPr="00C412C2" w14:paraId="1240977F" w14:textId="77777777" w:rsidTr="00431694">
        <w:tc>
          <w:tcPr>
            <w:tcW w:w="1609" w:type="dxa"/>
          </w:tcPr>
          <w:p w14:paraId="6FD743B9" w14:textId="77777777" w:rsidR="00431694" w:rsidRPr="007C10F6" w:rsidRDefault="00431694" w:rsidP="00A67B14">
            <w:pPr>
              <w:jc w:val="both"/>
              <w:rPr>
                <w:rStyle w:val="hps"/>
                <w:color w:val="222222"/>
                <w:sz w:val="20"/>
                <w:szCs w:val="20"/>
              </w:rPr>
            </w:pPr>
            <w:r w:rsidRPr="007C10F6">
              <w:rPr>
                <w:rStyle w:val="hps"/>
                <w:color w:val="222222"/>
                <w:sz w:val="20"/>
                <w:szCs w:val="20"/>
              </w:rPr>
              <w:t>D</w:t>
            </w:r>
          </w:p>
        </w:tc>
        <w:tc>
          <w:tcPr>
            <w:tcW w:w="1609" w:type="dxa"/>
            <w:shd w:val="clear" w:color="auto" w:fill="5CF66B"/>
          </w:tcPr>
          <w:p w14:paraId="304DFBF5" w14:textId="77777777" w:rsidR="00431694" w:rsidRPr="007C10F6" w:rsidRDefault="00431694" w:rsidP="00A67B14">
            <w:pPr>
              <w:jc w:val="both"/>
              <w:rPr>
                <w:rStyle w:val="hps"/>
                <w:color w:val="222222"/>
                <w:sz w:val="20"/>
                <w:szCs w:val="20"/>
              </w:rPr>
            </w:pPr>
          </w:p>
        </w:tc>
        <w:tc>
          <w:tcPr>
            <w:tcW w:w="1609" w:type="dxa"/>
            <w:shd w:val="clear" w:color="auto" w:fill="FFFF00"/>
          </w:tcPr>
          <w:p w14:paraId="3AC7A146" w14:textId="77777777" w:rsidR="00431694" w:rsidRPr="007C10F6" w:rsidRDefault="00431694" w:rsidP="00A67B14">
            <w:pPr>
              <w:jc w:val="both"/>
              <w:rPr>
                <w:rStyle w:val="hps"/>
                <w:color w:val="222222"/>
                <w:sz w:val="20"/>
                <w:szCs w:val="20"/>
              </w:rPr>
            </w:pPr>
          </w:p>
        </w:tc>
        <w:tc>
          <w:tcPr>
            <w:tcW w:w="1609" w:type="dxa"/>
            <w:shd w:val="clear" w:color="auto" w:fill="FF9900"/>
          </w:tcPr>
          <w:p w14:paraId="1782C7E9" w14:textId="77777777" w:rsidR="00431694" w:rsidRPr="007C10F6" w:rsidRDefault="00431694" w:rsidP="00A67B14">
            <w:pPr>
              <w:jc w:val="both"/>
              <w:rPr>
                <w:rStyle w:val="hps"/>
                <w:color w:val="222222"/>
                <w:sz w:val="20"/>
                <w:szCs w:val="20"/>
              </w:rPr>
            </w:pPr>
            <w:r w:rsidRPr="007C10F6">
              <w:rPr>
                <w:rStyle w:val="hps"/>
                <w:color w:val="222222"/>
                <w:sz w:val="20"/>
                <w:szCs w:val="20"/>
              </w:rPr>
              <w:t>Risc 2</w:t>
            </w:r>
          </w:p>
        </w:tc>
        <w:tc>
          <w:tcPr>
            <w:tcW w:w="1610" w:type="dxa"/>
            <w:shd w:val="clear" w:color="auto" w:fill="FF0000"/>
          </w:tcPr>
          <w:p w14:paraId="0F3BE215" w14:textId="77777777" w:rsidR="00431694" w:rsidRPr="007C10F6" w:rsidRDefault="00431694" w:rsidP="00A67B14">
            <w:pPr>
              <w:jc w:val="both"/>
              <w:rPr>
                <w:rStyle w:val="hps"/>
                <w:color w:val="222222"/>
                <w:sz w:val="20"/>
                <w:szCs w:val="20"/>
              </w:rPr>
            </w:pPr>
            <w:r w:rsidRPr="007C10F6">
              <w:rPr>
                <w:rStyle w:val="hps"/>
                <w:color w:val="222222"/>
                <w:sz w:val="20"/>
                <w:szCs w:val="20"/>
              </w:rPr>
              <w:t>Risc 8</w:t>
            </w:r>
          </w:p>
        </w:tc>
        <w:tc>
          <w:tcPr>
            <w:tcW w:w="1610" w:type="dxa"/>
            <w:shd w:val="clear" w:color="auto" w:fill="FF0000"/>
          </w:tcPr>
          <w:p w14:paraId="075CE818" w14:textId="77777777" w:rsidR="00431694" w:rsidRPr="007C10F6" w:rsidRDefault="00431694" w:rsidP="00A67B14">
            <w:pPr>
              <w:jc w:val="both"/>
              <w:rPr>
                <w:rStyle w:val="hps"/>
                <w:color w:val="222222"/>
                <w:sz w:val="20"/>
                <w:szCs w:val="20"/>
              </w:rPr>
            </w:pPr>
          </w:p>
        </w:tc>
      </w:tr>
      <w:tr w:rsidR="00431694" w:rsidRPr="00C412C2" w14:paraId="48AF3BDD" w14:textId="77777777" w:rsidTr="00431694">
        <w:tc>
          <w:tcPr>
            <w:tcW w:w="1609" w:type="dxa"/>
          </w:tcPr>
          <w:p w14:paraId="53008E25" w14:textId="77777777" w:rsidR="00431694" w:rsidRPr="007C10F6" w:rsidRDefault="00431694" w:rsidP="00A67B14">
            <w:pPr>
              <w:jc w:val="both"/>
              <w:rPr>
                <w:rStyle w:val="hps"/>
                <w:color w:val="222222"/>
                <w:sz w:val="20"/>
                <w:szCs w:val="20"/>
              </w:rPr>
            </w:pPr>
            <w:r w:rsidRPr="007C10F6">
              <w:rPr>
                <w:rStyle w:val="hps"/>
                <w:color w:val="222222"/>
                <w:sz w:val="20"/>
                <w:szCs w:val="20"/>
              </w:rPr>
              <w:t>E</w:t>
            </w:r>
          </w:p>
        </w:tc>
        <w:tc>
          <w:tcPr>
            <w:tcW w:w="1609" w:type="dxa"/>
            <w:shd w:val="clear" w:color="auto" w:fill="FFFF00"/>
          </w:tcPr>
          <w:p w14:paraId="575A0552" w14:textId="77777777" w:rsidR="00431694" w:rsidRPr="007C10F6" w:rsidRDefault="00431694" w:rsidP="00A67B14">
            <w:pPr>
              <w:jc w:val="both"/>
              <w:rPr>
                <w:rStyle w:val="hps"/>
                <w:color w:val="222222"/>
                <w:sz w:val="20"/>
                <w:szCs w:val="20"/>
              </w:rPr>
            </w:pPr>
          </w:p>
        </w:tc>
        <w:tc>
          <w:tcPr>
            <w:tcW w:w="1609" w:type="dxa"/>
            <w:shd w:val="clear" w:color="auto" w:fill="FF9900"/>
          </w:tcPr>
          <w:p w14:paraId="338AF980" w14:textId="77777777" w:rsidR="00431694" w:rsidRPr="007C10F6" w:rsidRDefault="00431694" w:rsidP="00A67B14">
            <w:pPr>
              <w:jc w:val="both"/>
              <w:rPr>
                <w:rStyle w:val="hps"/>
                <w:color w:val="222222"/>
                <w:sz w:val="20"/>
                <w:szCs w:val="20"/>
              </w:rPr>
            </w:pPr>
          </w:p>
        </w:tc>
        <w:tc>
          <w:tcPr>
            <w:tcW w:w="1609" w:type="dxa"/>
            <w:shd w:val="clear" w:color="auto" w:fill="FF0000"/>
          </w:tcPr>
          <w:p w14:paraId="75926DC0" w14:textId="77777777" w:rsidR="00431694" w:rsidRPr="007C10F6" w:rsidRDefault="00431694" w:rsidP="00A67B14">
            <w:pPr>
              <w:jc w:val="both"/>
              <w:rPr>
                <w:rStyle w:val="hps"/>
                <w:color w:val="222222"/>
                <w:sz w:val="20"/>
                <w:szCs w:val="20"/>
              </w:rPr>
            </w:pPr>
          </w:p>
        </w:tc>
        <w:tc>
          <w:tcPr>
            <w:tcW w:w="1610" w:type="dxa"/>
            <w:shd w:val="clear" w:color="auto" w:fill="FF0000"/>
          </w:tcPr>
          <w:p w14:paraId="0D895F2E" w14:textId="77777777" w:rsidR="00431694" w:rsidRPr="007C10F6" w:rsidRDefault="00431694" w:rsidP="00A67B14">
            <w:pPr>
              <w:jc w:val="both"/>
              <w:rPr>
                <w:rStyle w:val="hps"/>
                <w:color w:val="222222"/>
                <w:sz w:val="20"/>
                <w:szCs w:val="20"/>
              </w:rPr>
            </w:pPr>
          </w:p>
        </w:tc>
        <w:tc>
          <w:tcPr>
            <w:tcW w:w="1610" w:type="dxa"/>
            <w:shd w:val="clear" w:color="auto" w:fill="FF0000"/>
          </w:tcPr>
          <w:p w14:paraId="6A152812" w14:textId="77777777" w:rsidR="00431694" w:rsidRPr="007C10F6" w:rsidRDefault="00431694" w:rsidP="00A67B14">
            <w:pPr>
              <w:jc w:val="both"/>
              <w:rPr>
                <w:rStyle w:val="hps"/>
                <w:color w:val="222222"/>
                <w:sz w:val="20"/>
                <w:szCs w:val="20"/>
              </w:rPr>
            </w:pPr>
          </w:p>
        </w:tc>
      </w:tr>
    </w:tbl>
    <w:p w14:paraId="05987AC2" w14:textId="77777777" w:rsidR="00A1027A" w:rsidRPr="002B2623" w:rsidRDefault="00A1027A" w:rsidP="00A67B14">
      <w:pPr>
        <w:jc w:val="both"/>
        <w:rPr>
          <w:rStyle w:val="hps"/>
          <w:color w:val="222222"/>
        </w:rPr>
        <w:sectPr w:rsidR="00A1027A" w:rsidRPr="002B2623" w:rsidSect="00BE373C">
          <w:headerReference w:type="default" r:id="rId32"/>
          <w:pgSz w:w="12240" w:h="15840"/>
          <w:pgMar w:top="1890" w:right="1134" w:bottom="1440" w:left="1440" w:header="720" w:footer="720" w:gutter="0"/>
          <w:cols w:space="720"/>
          <w:docGrid w:linePitch="360"/>
        </w:sectPr>
      </w:pPr>
    </w:p>
    <w:p w14:paraId="45AA266A" w14:textId="77777777" w:rsidR="00A1027A" w:rsidRPr="007C10F6" w:rsidRDefault="003B2865" w:rsidP="00A67B14">
      <w:pPr>
        <w:pStyle w:val="Table"/>
        <w:jc w:val="both"/>
        <w:rPr>
          <w:rFonts w:ascii="Times New Roman" w:hAnsi="Times New Roman"/>
          <w:sz w:val="18"/>
          <w:szCs w:val="18"/>
        </w:rPr>
      </w:pPr>
      <w:bookmarkStart w:id="411" w:name="_Toc425414144"/>
      <w:bookmarkStart w:id="412" w:name="_Toc24608897"/>
      <w:r w:rsidRPr="007C10F6">
        <w:rPr>
          <w:rFonts w:ascii="Times New Roman" w:hAnsi="Times New Roman"/>
          <w:i/>
          <w:sz w:val="18"/>
          <w:szCs w:val="18"/>
        </w:rPr>
        <w:lastRenderedPageBreak/>
        <w:t xml:space="preserve">Tabel </w:t>
      </w:r>
      <w:r w:rsidRPr="007C10F6">
        <w:rPr>
          <w:rFonts w:ascii="Times New Roman" w:hAnsi="Times New Roman"/>
          <w:i/>
          <w:sz w:val="18"/>
          <w:szCs w:val="18"/>
        </w:rPr>
        <w:fldChar w:fldCharType="begin"/>
      </w:r>
      <w:r w:rsidRPr="007C10F6">
        <w:rPr>
          <w:rFonts w:ascii="Times New Roman" w:hAnsi="Times New Roman"/>
          <w:i/>
          <w:sz w:val="18"/>
          <w:szCs w:val="18"/>
        </w:rPr>
        <w:instrText xml:space="preserve"> SEQ Tabel \* ARABIC </w:instrText>
      </w:r>
      <w:r w:rsidRPr="007C10F6">
        <w:rPr>
          <w:rFonts w:ascii="Times New Roman" w:hAnsi="Times New Roman"/>
          <w:i/>
          <w:sz w:val="18"/>
          <w:szCs w:val="18"/>
        </w:rPr>
        <w:fldChar w:fldCharType="separate"/>
      </w:r>
      <w:r w:rsidR="00D173C1">
        <w:rPr>
          <w:rFonts w:ascii="Times New Roman" w:hAnsi="Times New Roman"/>
          <w:i/>
          <w:noProof/>
          <w:sz w:val="18"/>
          <w:szCs w:val="18"/>
        </w:rPr>
        <w:t>96</w:t>
      </w:r>
      <w:r w:rsidRPr="007C10F6">
        <w:rPr>
          <w:rFonts w:ascii="Times New Roman" w:hAnsi="Times New Roman"/>
          <w:i/>
          <w:sz w:val="18"/>
          <w:szCs w:val="18"/>
        </w:rPr>
        <w:fldChar w:fldCharType="end"/>
      </w:r>
      <w:r w:rsidRPr="007C10F6">
        <w:rPr>
          <w:rFonts w:ascii="Times New Roman" w:hAnsi="Times New Roman"/>
          <w:i/>
          <w:sz w:val="18"/>
          <w:szCs w:val="18"/>
        </w:rPr>
        <w:t>:</w:t>
      </w:r>
      <w:r w:rsidR="00A1027A" w:rsidRPr="007C10F6">
        <w:rPr>
          <w:rFonts w:ascii="Times New Roman" w:hAnsi="Times New Roman"/>
          <w:i/>
          <w:sz w:val="18"/>
          <w:szCs w:val="18"/>
        </w:rPr>
        <w:t xml:space="preserve"> Matricea de prevenire a riscurilor</w:t>
      </w:r>
      <w:bookmarkEnd w:id="411"/>
      <w:bookmarkEnd w:id="412"/>
    </w:p>
    <w:tbl>
      <w:tblPr>
        <w:tblStyle w:val="TableGrid"/>
        <w:tblpPr w:leftFromText="180" w:rightFromText="180" w:vertAnchor="text" w:tblpY="1"/>
        <w:tblOverlap w:val="never"/>
        <w:tblW w:w="5000" w:type="pct"/>
        <w:tblLook w:val="04A0" w:firstRow="1" w:lastRow="0" w:firstColumn="1" w:lastColumn="0" w:noHBand="0" w:noVBand="1"/>
      </w:tblPr>
      <w:tblGrid>
        <w:gridCol w:w="1429"/>
        <w:gridCol w:w="924"/>
        <w:gridCol w:w="1374"/>
        <w:gridCol w:w="1196"/>
        <w:gridCol w:w="786"/>
        <w:gridCol w:w="1476"/>
        <w:gridCol w:w="1149"/>
        <w:gridCol w:w="924"/>
        <w:gridCol w:w="1064"/>
        <w:gridCol w:w="1479"/>
        <w:gridCol w:w="1549"/>
        <w:gridCol w:w="1266"/>
      </w:tblGrid>
      <w:tr w:rsidR="00A2357E" w:rsidRPr="00C412C2" w14:paraId="0BA332EB" w14:textId="77777777" w:rsidTr="00322962">
        <w:trPr>
          <w:tblHeader/>
        </w:trPr>
        <w:tc>
          <w:tcPr>
            <w:tcW w:w="489" w:type="pct"/>
            <w:shd w:val="clear" w:color="auto" w:fill="B2FCB9"/>
          </w:tcPr>
          <w:p w14:paraId="2B90845B" w14:textId="77777777" w:rsidR="00A2357E" w:rsidRPr="007C10F6" w:rsidRDefault="00A2357E" w:rsidP="00A67B14">
            <w:pPr>
              <w:jc w:val="both"/>
              <w:rPr>
                <w:b/>
                <w:color w:val="000000" w:themeColor="text1"/>
                <w:sz w:val="16"/>
                <w:szCs w:val="16"/>
              </w:rPr>
            </w:pPr>
            <w:r w:rsidRPr="007C10F6">
              <w:rPr>
                <w:b/>
                <w:color w:val="000000" w:themeColor="text1"/>
                <w:sz w:val="16"/>
                <w:szCs w:val="16"/>
              </w:rPr>
              <w:t>Efecte adverse</w:t>
            </w:r>
          </w:p>
        </w:tc>
        <w:tc>
          <w:tcPr>
            <w:tcW w:w="316" w:type="pct"/>
            <w:shd w:val="clear" w:color="auto" w:fill="B2FCB9"/>
          </w:tcPr>
          <w:p w14:paraId="62325459" w14:textId="77777777" w:rsidR="00A2357E" w:rsidRPr="007C10F6" w:rsidRDefault="00A2357E" w:rsidP="00A67B14">
            <w:pPr>
              <w:jc w:val="both"/>
              <w:rPr>
                <w:b/>
                <w:color w:val="000000" w:themeColor="text1"/>
                <w:sz w:val="16"/>
                <w:szCs w:val="16"/>
              </w:rPr>
            </w:pPr>
            <w:r w:rsidRPr="007C10F6">
              <w:rPr>
                <w:b/>
                <w:color w:val="000000" w:themeColor="text1"/>
                <w:sz w:val="16"/>
                <w:szCs w:val="16"/>
              </w:rPr>
              <w:t>Variabile</w:t>
            </w:r>
          </w:p>
        </w:tc>
        <w:tc>
          <w:tcPr>
            <w:tcW w:w="470" w:type="pct"/>
            <w:shd w:val="clear" w:color="auto" w:fill="B2FCB9"/>
          </w:tcPr>
          <w:p w14:paraId="3FDACA80" w14:textId="77777777" w:rsidR="00A2357E" w:rsidRPr="007C10F6" w:rsidRDefault="00A2357E" w:rsidP="00A67B14">
            <w:pPr>
              <w:jc w:val="both"/>
              <w:rPr>
                <w:b/>
                <w:color w:val="000000" w:themeColor="text1"/>
                <w:sz w:val="16"/>
                <w:szCs w:val="16"/>
              </w:rPr>
            </w:pPr>
            <w:r w:rsidRPr="007C10F6">
              <w:rPr>
                <w:b/>
                <w:color w:val="000000" w:themeColor="text1"/>
                <w:sz w:val="16"/>
                <w:szCs w:val="16"/>
              </w:rPr>
              <w:t>Cauze</w:t>
            </w:r>
          </w:p>
        </w:tc>
        <w:tc>
          <w:tcPr>
            <w:tcW w:w="409" w:type="pct"/>
            <w:shd w:val="clear" w:color="auto" w:fill="B2FCB9"/>
          </w:tcPr>
          <w:p w14:paraId="4797671E" w14:textId="77777777" w:rsidR="00A2357E" w:rsidRPr="007C10F6" w:rsidRDefault="00A2357E" w:rsidP="00A67B14">
            <w:pPr>
              <w:jc w:val="both"/>
              <w:rPr>
                <w:b/>
                <w:color w:val="000000" w:themeColor="text1"/>
                <w:sz w:val="16"/>
                <w:szCs w:val="16"/>
              </w:rPr>
            </w:pPr>
            <w:r w:rsidRPr="007C10F6">
              <w:rPr>
                <w:b/>
                <w:color w:val="000000" w:themeColor="text1"/>
                <w:sz w:val="16"/>
                <w:szCs w:val="16"/>
              </w:rPr>
              <w:t>Efecte</w:t>
            </w:r>
          </w:p>
        </w:tc>
        <w:tc>
          <w:tcPr>
            <w:tcW w:w="269" w:type="pct"/>
            <w:shd w:val="clear" w:color="auto" w:fill="B2FCB9"/>
          </w:tcPr>
          <w:p w14:paraId="165BC2D7" w14:textId="77777777" w:rsidR="00A2357E" w:rsidRPr="007C10F6" w:rsidRDefault="00A2357E" w:rsidP="00A67B14">
            <w:pPr>
              <w:jc w:val="both"/>
              <w:rPr>
                <w:b/>
                <w:color w:val="000000" w:themeColor="text1"/>
                <w:sz w:val="16"/>
                <w:szCs w:val="16"/>
              </w:rPr>
            </w:pPr>
            <w:r w:rsidRPr="007C10F6">
              <w:rPr>
                <w:b/>
                <w:color w:val="000000" w:themeColor="text1"/>
                <w:sz w:val="16"/>
                <w:szCs w:val="16"/>
              </w:rPr>
              <w:t>Termen</w:t>
            </w:r>
          </w:p>
        </w:tc>
        <w:tc>
          <w:tcPr>
            <w:tcW w:w="505" w:type="pct"/>
            <w:shd w:val="clear" w:color="auto" w:fill="B2FCB9"/>
          </w:tcPr>
          <w:p w14:paraId="594E7CE2" w14:textId="77777777" w:rsidR="00A2357E" w:rsidRPr="007C10F6" w:rsidRDefault="00A2357E" w:rsidP="00A67B14">
            <w:pPr>
              <w:jc w:val="both"/>
              <w:rPr>
                <w:b/>
                <w:color w:val="000000" w:themeColor="text1"/>
                <w:sz w:val="16"/>
                <w:szCs w:val="16"/>
              </w:rPr>
            </w:pPr>
            <w:r w:rsidRPr="007C10F6">
              <w:rPr>
                <w:b/>
                <w:color w:val="000000" w:themeColor="text1"/>
                <w:sz w:val="16"/>
                <w:szCs w:val="16"/>
              </w:rPr>
              <w:t>Efecte asupra fluxului de numerar</w:t>
            </w:r>
          </w:p>
        </w:tc>
        <w:tc>
          <w:tcPr>
            <w:tcW w:w="393" w:type="pct"/>
            <w:shd w:val="clear" w:color="auto" w:fill="B2FCB9"/>
          </w:tcPr>
          <w:p w14:paraId="3319CE95" w14:textId="77777777" w:rsidR="00A2357E" w:rsidRPr="007C10F6" w:rsidRDefault="00A2357E" w:rsidP="00A67B14">
            <w:pPr>
              <w:ind w:firstLine="17"/>
              <w:jc w:val="both"/>
              <w:rPr>
                <w:b/>
                <w:color w:val="000000" w:themeColor="text1"/>
                <w:sz w:val="16"/>
                <w:szCs w:val="16"/>
              </w:rPr>
            </w:pPr>
            <w:r w:rsidRPr="007C10F6">
              <w:rPr>
                <w:b/>
                <w:color w:val="000000" w:themeColor="text1"/>
                <w:sz w:val="16"/>
                <w:szCs w:val="16"/>
              </w:rPr>
              <w:t>Probabilitate</w:t>
            </w:r>
          </w:p>
          <w:p w14:paraId="0016F3DD" w14:textId="77777777" w:rsidR="00A2357E" w:rsidRPr="007C10F6" w:rsidRDefault="00A2357E" w:rsidP="00A67B14">
            <w:pPr>
              <w:ind w:firstLine="17"/>
              <w:jc w:val="both"/>
              <w:rPr>
                <w:b/>
                <w:color w:val="000000" w:themeColor="text1"/>
                <w:sz w:val="16"/>
                <w:szCs w:val="16"/>
              </w:rPr>
            </w:pPr>
            <w:r w:rsidRPr="007C10F6">
              <w:rPr>
                <w:b/>
                <w:color w:val="000000" w:themeColor="text1"/>
                <w:sz w:val="16"/>
                <w:szCs w:val="16"/>
              </w:rPr>
              <w:t>(P)</w:t>
            </w:r>
          </w:p>
        </w:tc>
        <w:tc>
          <w:tcPr>
            <w:tcW w:w="316" w:type="pct"/>
            <w:shd w:val="clear" w:color="auto" w:fill="B2FCB9"/>
          </w:tcPr>
          <w:p w14:paraId="0B960E93" w14:textId="77777777" w:rsidR="00A2357E" w:rsidRPr="007C10F6" w:rsidRDefault="00A2357E" w:rsidP="00A67B14">
            <w:pPr>
              <w:ind w:firstLine="45"/>
              <w:jc w:val="both"/>
              <w:rPr>
                <w:b/>
                <w:color w:val="000000" w:themeColor="text1"/>
                <w:sz w:val="16"/>
                <w:szCs w:val="16"/>
              </w:rPr>
            </w:pPr>
            <w:r w:rsidRPr="007C10F6">
              <w:rPr>
                <w:b/>
                <w:color w:val="000000" w:themeColor="text1"/>
                <w:sz w:val="16"/>
                <w:szCs w:val="16"/>
              </w:rPr>
              <w:t>Impact</w:t>
            </w:r>
          </w:p>
          <w:p w14:paraId="16B9D41B" w14:textId="77777777" w:rsidR="00A2357E" w:rsidRPr="007C10F6" w:rsidRDefault="00A2357E" w:rsidP="00A67B14">
            <w:pPr>
              <w:ind w:firstLine="45"/>
              <w:jc w:val="both"/>
              <w:rPr>
                <w:b/>
                <w:color w:val="000000" w:themeColor="text1"/>
                <w:sz w:val="16"/>
                <w:szCs w:val="16"/>
              </w:rPr>
            </w:pPr>
            <w:r w:rsidRPr="007C10F6">
              <w:rPr>
                <w:b/>
                <w:color w:val="000000" w:themeColor="text1"/>
                <w:sz w:val="16"/>
                <w:szCs w:val="16"/>
              </w:rPr>
              <w:t>(S)</w:t>
            </w:r>
          </w:p>
        </w:tc>
        <w:tc>
          <w:tcPr>
            <w:tcW w:w="364" w:type="pct"/>
            <w:shd w:val="clear" w:color="auto" w:fill="B2FCB9"/>
          </w:tcPr>
          <w:p w14:paraId="720AC181" w14:textId="77777777" w:rsidR="00A2357E" w:rsidRPr="007C10F6" w:rsidRDefault="00A2357E" w:rsidP="00A67B14">
            <w:pPr>
              <w:jc w:val="both"/>
              <w:rPr>
                <w:b/>
                <w:color w:val="000000" w:themeColor="text1"/>
                <w:sz w:val="16"/>
                <w:szCs w:val="16"/>
              </w:rPr>
            </w:pPr>
            <w:r w:rsidRPr="007C10F6">
              <w:rPr>
                <w:b/>
                <w:color w:val="000000" w:themeColor="text1"/>
                <w:sz w:val="16"/>
                <w:szCs w:val="16"/>
              </w:rPr>
              <w:t>Nivel de risc</w:t>
            </w:r>
          </w:p>
          <w:p w14:paraId="21AE5444" w14:textId="77777777" w:rsidR="00A2357E" w:rsidRPr="007C10F6" w:rsidRDefault="00A2357E" w:rsidP="00A67B14">
            <w:pPr>
              <w:jc w:val="both"/>
              <w:rPr>
                <w:b/>
                <w:color w:val="000000" w:themeColor="text1"/>
                <w:sz w:val="16"/>
                <w:szCs w:val="16"/>
              </w:rPr>
            </w:pPr>
            <w:r w:rsidRPr="007C10F6">
              <w:rPr>
                <w:b/>
                <w:color w:val="000000" w:themeColor="text1"/>
                <w:sz w:val="16"/>
                <w:szCs w:val="16"/>
              </w:rPr>
              <w:t>(=P*S)</w:t>
            </w:r>
          </w:p>
        </w:tc>
        <w:tc>
          <w:tcPr>
            <w:tcW w:w="506" w:type="pct"/>
            <w:shd w:val="clear" w:color="auto" w:fill="B2FCB9"/>
          </w:tcPr>
          <w:p w14:paraId="37E3736B" w14:textId="77777777" w:rsidR="00A2357E" w:rsidRPr="007C10F6" w:rsidRDefault="003B2865" w:rsidP="00A67B14">
            <w:pPr>
              <w:jc w:val="both"/>
              <w:rPr>
                <w:b/>
                <w:color w:val="000000" w:themeColor="text1"/>
                <w:sz w:val="16"/>
                <w:szCs w:val="16"/>
              </w:rPr>
            </w:pPr>
            <w:r w:rsidRPr="007C10F6">
              <w:rPr>
                <w:b/>
                <w:color w:val="000000" w:themeColor="text1"/>
                <w:sz w:val="16"/>
                <w:szCs w:val="16"/>
              </w:rPr>
              <w:t>Mă</w:t>
            </w:r>
            <w:r w:rsidR="00A2357E" w:rsidRPr="007C10F6">
              <w:rPr>
                <w:b/>
                <w:color w:val="000000" w:themeColor="text1"/>
                <w:sz w:val="16"/>
                <w:szCs w:val="16"/>
              </w:rPr>
              <w:t xml:space="preserve">suri de prevenire </w:t>
            </w:r>
            <w:r w:rsidRPr="007C10F6">
              <w:rPr>
                <w:b/>
                <w:color w:val="000000" w:themeColor="text1"/>
                <w:sz w:val="16"/>
                <w:szCs w:val="16"/>
              </w:rPr>
              <w:t>ș</w:t>
            </w:r>
            <w:r w:rsidR="00A2357E" w:rsidRPr="007C10F6">
              <w:rPr>
                <w:b/>
                <w:color w:val="000000" w:themeColor="text1"/>
                <w:sz w:val="16"/>
                <w:szCs w:val="16"/>
              </w:rPr>
              <w:t xml:space="preserve">i/sau atenuare </w:t>
            </w:r>
          </w:p>
        </w:tc>
        <w:tc>
          <w:tcPr>
            <w:tcW w:w="529" w:type="pct"/>
            <w:shd w:val="clear" w:color="auto" w:fill="B2FCB9"/>
          </w:tcPr>
          <w:p w14:paraId="2BCFAAFC" w14:textId="77777777" w:rsidR="00A2357E" w:rsidRPr="007C10F6" w:rsidRDefault="00A2357E" w:rsidP="00A67B14">
            <w:pPr>
              <w:jc w:val="both"/>
              <w:rPr>
                <w:b/>
                <w:color w:val="000000" w:themeColor="text1"/>
                <w:sz w:val="16"/>
                <w:szCs w:val="16"/>
              </w:rPr>
            </w:pPr>
            <w:r w:rsidRPr="007C10F6">
              <w:rPr>
                <w:b/>
                <w:color w:val="000000" w:themeColor="text1"/>
                <w:sz w:val="16"/>
                <w:szCs w:val="16"/>
              </w:rPr>
              <w:t>Risc rezidual dup</w:t>
            </w:r>
            <w:r w:rsidR="003B2865" w:rsidRPr="007C10F6">
              <w:rPr>
                <w:b/>
                <w:color w:val="000000" w:themeColor="text1"/>
                <w:sz w:val="16"/>
                <w:szCs w:val="16"/>
              </w:rPr>
              <w:t>ă</w:t>
            </w:r>
            <w:r w:rsidRPr="007C10F6">
              <w:rPr>
                <w:b/>
                <w:color w:val="000000" w:themeColor="text1"/>
                <w:sz w:val="16"/>
                <w:szCs w:val="16"/>
              </w:rPr>
              <w:t xml:space="preserve"> m</w:t>
            </w:r>
            <w:r w:rsidR="003B2865" w:rsidRPr="007C10F6">
              <w:rPr>
                <w:b/>
                <w:color w:val="000000" w:themeColor="text1"/>
                <w:sz w:val="16"/>
                <w:szCs w:val="16"/>
              </w:rPr>
              <w:t>ă</w:t>
            </w:r>
            <w:r w:rsidRPr="007C10F6">
              <w:rPr>
                <w:b/>
                <w:color w:val="000000" w:themeColor="text1"/>
                <w:sz w:val="16"/>
                <w:szCs w:val="16"/>
              </w:rPr>
              <w:t xml:space="preserve">surile de prevenire/atenuare </w:t>
            </w:r>
          </w:p>
        </w:tc>
        <w:tc>
          <w:tcPr>
            <w:tcW w:w="433" w:type="pct"/>
            <w:shd w:val="clear" w:color="auto" w:fill="B2FCB9"/>
          </w:tcPr>
          <w:p w14:paraId="58DF5A97" w14:textId="77777777" w:rsidR="00A2357E" w:rsidRPr="007C10F6" w:rsidRDefault="00A2357E" w:rsidP="00A67B14">
            <w:pPr>
              <w:jc w:val="both"/>
              <w:rPr>
                <w:b/>
                <w:color w:val="000000" w:themeColor="text1"/>
                <w:sz w:val="16"/>
                <w:szCs w:val="16"/>
              </w:rPr>
            </w:pPr>
            <w:r w:rsidRPr="007C10F6">
              <w:rPr>
                <w:b/>
                <w:color w:val="000000" w:themeColor="text1"/>
                <w:sz w:val="16"/>
                <w:szCs w:val="16"/>
              </w:rPr>
              <w:t>Entitatea responsabil</w:t>
            </w:r>
            <w:r w:rsidR="003B2865" w:rsidRPr="007C10F6">
              <w:rPr>
                <w:b/>
                <w:color w:val="000000" w:themeColor="text1"/>
                <w:sz w:val="16"/>
                <w:szCs w:val="16"/>
              </w:rPr>
              <w:t>ă cu implementarea mă</w:t>
            </w:r>
            <w:r w:rsidRPr="007C10F6">
              <w:rPr>
                <w:b/>
                <w:color w:val="000000" w:themeColor="text1"/>
                <w:sz w:val="16"/>
                <w:szCs w:val="16"/>
              </w:rPr>
              <w:t>surii de prevenire a riscurilor</w:t>
            </w:r>
          </w:p>
        </w:tc>
      </w:tr>
      <w:tr w:rsidR="00A2357E" w:rsidRPr="00C412C2" w14:paraId="4BBC2BE8" w14:textId="77777777" w:rsidTr="00322962">
        <w:tc>
          <w:tcPr>
            <w:tcW w:w="4567" w:type="pct"/>
            <w:gridSpan w:val="11"/>
          </w:tcPr>
          <w:p w14:paraId="0EE50F9B" w14:textId="77777777" w:rsidR="00A2357E" w:rsidRPr="007C10F6" w:rsidRDefault="00A2357E" w:rsidP="00A67B14">
            <w:pPr>
              <w:jc w:val="both"/>
              <w:rPr>
                <w:b/>
                <w:color w:val="000000" w:themeColor="text1"/>
                <w:sz w:val="16"/>
                <w:szCs w:val="16"/>
              </w:rPr>
            </w:pPr>
            <w:r w:rsidRPr="007C10F6">
              <w:rPr>
                <w:b/>
                <w:color w:val="000000" w:themeColor="text1"/>
                <w:sz w:val="16"/>
                <w:szCs w:val="16"/>
              </w:rPr>
              <w:t>Risc de cerere</w:t>
            </w:r>
          </w:p>
        </w:tc>
        <w:tc>
          <w:tcPr>
            <w:tcW w:w="433" w:type="pct"/>
          </w:tcPr>
          <w:p w14:paraId="04946390" w14:textId="77777777" w:rsidR="00A2357E" w:rsidRPr="007C10F6" w:rsidRDefault="00A2357E" w:rsidP="00A67B14">
            <w:pPr>
              <w:jc w:val="both"/>
              <w:rPr>
                <w:b/>
                <w:color w:val="000000" w:themeColor="text1"/>
                <w:sz w:val="16"/>
                <w:szCs w:val="16"/>
              </w:rPr>
            </w:pPr>
          </w:p>
        </w:tc>
      </w:tr>
      <w:tr w:rsidR="00A2357E" w:rsidRPr="00C412C2" w14:paraId="3688F744" w14:textId="77777777" w:rsidTr="00322962">
        <w:tc>
          <w:tcPr>
            <w:tcW w:w="489" w:type="pct"/>
          </w:tcPr>
          <w:p w14:paraId="0CED3DA6" w14:textId="77777777" w:rsidR="00A2357E" w:rsidRPr="007C10F6" w:rsidRDefault="00A2357E" w:rsidP="00A67B14">
            <w:pPr>
              <w:jc w:val="both"/>
              <w:rPr>
                <w:color w:val="000000" w:themeColor="text1"/>
                <w:sz w:val="16"/>
                <w:szCs w:val="16"/>
              </w:rPr>
            </w:pPr>
            <w:r w:rsidRPr="007C10F6">
              <w:rPr>
                <w:color w:val="000000" w:themeColor="text1"/>
                <w:sz w:val="16"/>
                <w:szCs w:val="16"/>
              </w:rPr>
              <w:t>Cerere de apa mai scazuta decat a fost previzionat</w:t>
            </w:r>
          </w:p>
        </w:tc>
        <w:tc>
          <w:tcPr>
            <w:tcW w:w="316" w:type="pct"/>
          </w:tcPr>
          <w:p w14:paraId="0462BF08" w14:textId="77777777" w:rsidR="00A2357E" w:rsidRPr="007C10F6" w:rsidRDefault="00A2357E" w:rsidP="00A67B14">
            <w:pPr>
              <w:jc w:val="both"/>
              <w:rPr>
                <w:color w:val="000000" w:themeColor="text1"/>
                <w:sz w:val="16"/>
                <w:szCs w:val="16"/>
              </w:rPr>
            </w:pPr>
            <w:r w:rsidRPr="007C10F6">
              <w:rPr>
                <w:color w:val="000000" w:themeColor="text1"/>
                <w:sz w:val="16"/>
                <w:szCs w:val="16"/>
              </w:rPr>
              <w:t>Cerere</w:t>
            </w:r>
          </w:p>
        </w:tc>
        <w:tc>
          <w:tcPr>
            <w:tcW w:w="470" w:type="pct"/>
          </w:tcPr>
          <w:p w14:paraId="5B475272" w14:textId="77777777" w:rsidR="00A2357E" w:rsidRPr="007C10F6" w:rsidRDefault="00A2357E" w:rsidP="00A67B14">
            <w:pPr>
              <w:jc w:val="both"/>
              <w:rPr>
                <w:color w:val="000000" w:themeColor="text1"/>
                <w:sz w:val="16"/>
                <w:szCs w:val="16"/>
              </w:rPr>
            </w:pPr>
            <w:r w:rsidRPr="007C10F6">
              <w:rPr>
                <w:color w:val="000000" w:themeColor="text1"/>
                <w:sz w:val="16"/>
                <w:szCs w:val="16"/>
              </w:rPr>
              <w:t>Racordari mai putine</w:t>
            </w:r>
          </w:p>
        </w:tc>
        <w:tc>
          <w:tcPr>
            <w:tcW w:w="409" w:type="pct"/>
          </w:tcPr>
          <w:p w14:paraId="5A32D6A0" w14:textId="77777777" w:rsidR="00A2357E" w:rsidRPr="007C10F6" w:rsidRDefault="00A2357E" w:rsidP="00A67B14">
            <w:pPr>
              <w:jc w:val="both"/>
              <w:rPr>
                <w:color w:val="000000" w:themeColor="text1"/>
                <w:sz w:val="16"/>
                <w:szCs w:val="16"/>
              </w:rPr>
            </w:pPr>
            <w:r w:rsidRPr="007C10F6">
              <w:rPr>
                <w:color w:val="000000" w:themeColor="text1"/>
                <w:sz w:val="16"/>
                <w:szCs w:val="16"/>
              </w:rPr>
              <w:t>Venituri reduse care duc la posibile probleme de sustenabilitate</w:t>
            </w:r>
          </w:p>
        </w:tc>
        <w:tc>
          <w:tcPr>
            <w:tcW w:w="269" w:type="pct"/>
          </w:tcPr>
          <w:p w14:paraId="6B609196" w14:textId="77777777" w:rsidR="00A2357E" w:rsidRPr="007C10F6" w:rsidRDefault="00A2357E" w:rsidP="00A67B14">
            <w:pPr>
              <w:jc w:val="both"/>
              <w:rPr>
                <w:color w:val="000000" w:themeColor="text1"/>
                <w:sz w:val="16"/>
                <w:szCs w:val="16"/>
              </w:rPr>
            </w:pPr>
            <w:r w:rsidRPr="007C10F6">
              <w:rPr>
                <w:color w:val="000000" w:themeColor="text1"/>
                <w:sz w:val="16"/>
                <w:szCs w:val="16"/>
              </w:rPr>
              <w:t>Lung</w:t>
            </w:r>
          </w:p>
        </w:tc>
        <w:tc>
          <w:tcPr>
            <w:tcW w:w="505" w:type="pct"/>
          </w:tcPr>
          <w:p w14:paraId="72BE230C" w14:textId="77777777" w:rsidR="00A2357E" w:rsidRPr="007C10F6" w:rsidRDefault="00A2357E" w:rsidP="00322962">
            <w:pPr>
              <w:rPr>
                <w:color w:val="000000" w:themeColor="text1"/>
                <w:sz w:val="16"/>
                <w:szCs w:val="16"/>
              </w:rPr>
            </w:pPr>
            <w:r w:rsidRPr="007C10F6">
              <w:rPr>
                <w:color w:val="000000" w:themeColor="text1"/>
                <w:sz w:val="16"/>
                <w:szCs w:val="16"/>
              </w:rPr>
              <w:t>Veniturile reduse diminueaza capacitatea de acoperire a costurilor de operare, rambursare a datoriei si efectuare investitii in infrastructura.</w:t>
            </w:r>
          </w:p>
        </w:tc>
        <w:tc>
          <w:tcPr>
            <w:tcW w:w="393" w:type="pct"/>
          </w:tcPr>
          <w:p w14:paraId="0353716F"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t>C</w:t>
            </w:r>
          </w:p>
        </w:tc>
        <w:tc>
          <w:tcPr>
            <w:tcW w:w="316" w:type="pct"/>
          </w:tcPr>
          <w:p w14:paraId="33335C5B"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t>III</w:t>
            </w:r>
          </w:p>
        </w:tc>
        <w:tc>
          <w:tcPr>
            <w:tcW w:w="364" w:type="pct"/>
          </w:tcPr>
          <w:p w14:paraId="546AEF45"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t>Moderat</w:t>
            </w:r>
          </w:p>
        </w:tc>
        <w:tc>
          <w:tcPr>
            <w:tcW w:w="506" w:type="pct"/>
          </w:tcPr>
          <w:p w14:paraId="2569FD3D" w14:textId="77777777" w:rsidR="00A2357E" w:rsidRPr="007C10F6" w:rsidRDefault="00A2357E" w:rsidP="00322962">
            <w:pPr>
              <w:rPr>
                <w:color w:val="000000" w:themeColor="text1"/>
                <w:sz w:val="16"/>
                <w:szCs w:val="16"/>
              </w:rPr>
            </w:pPr>
            <w:r w:rsidRPr="007C10F6">
              <w:rPr>
                <w:color w:val="000000" w:themeColor="text1"/>
                <w:sz w:val="16"/>
                <w:szCs w:val="16"/>
              </w:rPr>
              <w:t>Campanii de constientizare pentru a convinge clientii sa se conecteze la reteaua de apa</w:t>
            </w:r>
          </w:p>
          <w:p w14:paraId="6E24D876" w14:textId="77777777" w:rsidR="00A2357E" w:rsidRPr="007C10F6" w:rsidRDefault="00A2357E" w:rsidP="00322962">
            <w:pPr>
              <w:rPr>
                <w:color w:val="000000" w:themeColor="text1"/>
                <w:sz w:val="16"/>
                <w:szCs w:val="16"/>
              </w:rPr>
            </w:pPr>
            <w:r w:rsidRPr="007C10F6">
              <w:rPr>
                <w:color w:val="000000" w:themeColor="text1"/>
                <w:sz w:val="16"/>
                <w:szCs w:val="16"/>
              </w:rPr>
              <w:t>Cresteri suplimentare ale tarifelor pentru a acoperi deficitul de cantitate</w:t>
            </w:r>
          </w:p>
        </w:tc>
        <w:tc>
          <w:tcPr>
            <w:tcW w:w="529" w:type="pct"/>
          </w:tcPr>
          <w:p w14:paraId="169115C4"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433" w:type="pct"/>
          </w:tcPr>
          <w:p w14:paraId="56FCAD16"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 si autoritatile locale</w:t>
            </w:r>
          </w:p>
        </w:tc>
      </w:tr>
      <w:tr w:rsidR="00A2357E" w:rsidRPr="00C412C2" w14:paraId="5407D865" w14:textId="77777777" w:rsidTr="00322962">
        <w:tc>
          <w:tcPr>
            <w:tcW w:w="489" w:type="pct"/>
          </w:tcPr>
          <w:p w14:paraId="3F82B01D" w14:textId="77777777" w:rsidR="00A2357E" w:rsidRPr="007C10F6" w:rsidRDefault="00A2357E" w:rsidP="00A67B14">
            <w:pPr>
              <w:jc w:val="both"/>
              <w:rPr>
                <w:color w:val="000000" w:themeColor="text1"/>
                <w:sz w:val="16"/>
                <w:szCs w:val="16"/>
              </w:rPr>
            </w:pPr>
            <w:r w:rsidRPr="007C10F6">
              <w:rPr>
                <w:color w:val="000000" w:themeColor="text1"/>
                <w:sz w:val="16"/>
                <w:szCs w:val="16"/>
              </w:rPr>
              <w:t>Grad de conectare la servicii de canalizare mai scazut decat previzionat</w:t>
            </w:r>
          </w:p>
        </w:tc>
        <w:tc>
          <w:tcPr>
            <w:tcW w:w="316" w:type="pct"/>
          </w:tcPr>
          <w:p w14:paraId="13AB1C28" w14:textId="77777777" w:rsidR="00A2357E" w:rsidRPr="007C10F6" w:rsidRDefault="00A2357E" w:rsidP="00A67B14">
            <w:pPr>
              <w:jc w:val="both"/>
              <w:rPr>
                <w:color w:val="000000" w:themeColor="text1"/>
                <w:sz w:val="16"/>
                <w:szCs w:val="16"/>
              </w:rPr>
            </w:pPr>
            <w:r w:rsidRPr="007C10F6">
              <w:rPr>
                <w:color w:val="000000" w:themeColor="text1"/>
                <w:sz w:val="16"/>
                <w:szCs w:val="16"/>
              </w:rPr>
              <w:t>Cerere</w:t>
            </w:r>
          </w:p>
        </w:tc>
        <w:tc>
          <w:tcPr>
            <w:tcW w:w="470" w:type="pct"/>
          </w:tcPr>
          <w:p w14:paraId="2663F948" w14:textId="77777777" w:rsidR="00A2357E" w:rsidRPr="007C10F6" w:rsidRDefault="00A2357E" w:rsidP="00A67B14">
            <w:pPr>
              <w:jc w:val="both"/>
              <w:rPr>
                <w:color w:val="000000" w:themeColor="text1"/>
                <w:sz w:val="16"/>
                <w:szCs w:val="16"/>
              </w:rPr>
            </w:pPr>
            <w:r w:rsidRPr="007C10F6">
              <w:rPr>
                <w:color w:val="000000" w:themeColor="text1"/>
                <w:sz w:val="16"/>
                <w:szCs w:val="16"/>
              </w:rPr>
              <w:t>Racordari mai putine</w:t>
            </w:r>
          </w:p>
        </w:tc>
        <w:tc>
          <w:tcPr>
            <w:tcW w:w="409" w:type="pct"/>
          </w:tcPr>
          <w:p w14:paraId="645F1552" w14:textId="77777777" w:rsidR="00A2357E" w:rsidRPr="007C10F6" w:rsidRDefault="00A2357E" w:rsidP="00A67B14">
            <w:pPr>
              <w:jc w:val="both"/>
              <w:rPr>
                <w:color w:val="000000" w:themeColor="text1"/>
                <w:sz w:val="16"/>
                <w:szCs w:val="16"/>
              </w:rPr>
            </w:pPr>
            <w:r w:rsidRPr="007C10F6">
              <w:rPr>
                <w:color w:val="000000" w:themeColor="text1"/>
                <w:sz w:val="16"/>
                <w:szCs w:val="16"/>
              </w:rPr>
              <w:t>Venituri reduse care duc la posibile probleme de sustenabilitate</w:t>
            </w:r>
          </w:p>
        </w:tc>
        <w:tc>
          <w:tcPr>
            <w:tcW w:w="269" w:type="pct"/>
          </w:tcPr>
          <w:p w14:paraId="2EC1E6A6" w14:textId="77777777" w:rsidR="00A2357E" w:rsidRPr="007C10F6" w:rsidRDefault="00A2357E" w:rsidP="00A67B14">
            <w:pPr>
              <w:jc w:val="both"/>
              <w:rPr>
                <w:color w:val="000000" w:themeColor="text1"/>
                <w:sz w:val="16"/>
                <w:szCs w:val="16"/>
              </w:rPr>
            </w:pPr>
            <w:r w:rsidRPr="007C10F6">
              <w:rPr>
                <w:color w:val="000000" w:themeColor="text1"/>
                <w:sz w:val="16"/>
                <w:szCs w:val="16"/>
              </w:rPr>
              <w:t>Lung</w:t>
            </w:r>
          </w:p>
        </w:tc>
        <w:tc>
          <w:tcPr>
            <w:tcW w:w="505" w:type="pct"/>
          </w:tcPr>
          <w:p w14:paraId="5FBA2B72"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Veniturile reduse diminueaza capacitatea de acoperire a costurilor de operare, rambursare a datoriei si efectuare investitii in infrastructura.</w:t>
            </w:r>
          </w:p>
        </w:tc>
        <w:tc>
          <w:tcPr>
            <w:tcW w:w="393" w:type="pct"/>
          </w:tcPr>
          <w:p w14:paraId="042196A6"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t>A</w:t>
            </w:r>
          </w:p>
        </w:tc>
        <w:tc>
          <w:tcPr>
            <w:tcW w:w="316" w:type="pct"/>
          </w:tcPr>
          <w:p w14:paraId="179D16CE"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t>I</w:t>
            </w:r>
          </w:p>
        </w:tc>
        <w:tc>
          <w:tcPr>
            <w:tcW w:w="364" w:type="pct"/>
          </w:tcPr>
          <w:p w14:paraId="00808EAB"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t>Scazut</w:t>
            </w:r>
          </w:p>
        </w:tc>
        <w:tc>
          <w:tcPr>
            <w:tcW w:w="506" w:type="pct"/>
          </w:tcPr>
          <w:p w14:paraId="5EEDE194" w14:textId="77777777" w:rsidR="00A2357E" w:rsidRPr="007C10F6" w:rsidRDefault="00A2357E" w:rsidP="00322962">
            <w:pPr>
              <w:rPr>
                <w:color w:val="000000" w:themeColor="text1"/>
                <w:sz w:val="16"/>
                <w:szCs w:val="16"/>
              </w:rPr>
            </w:pPr>
            <w:r w:rsidRPr="007C10F6">
              <w:rPr>
                <w:color w:val="000000" w:themeColor="text1"/>
                <w:sz w:val="16"/>
                <w:szCs w:val="16"/>
              </w:rPr>
              <w:t>Campanii de sensibilizare pentru a convinge clientii sa se conecteze la reteaua de  apa uzata.</w:t>
            </w:r>
          </w:p>
          <w:p w14:paraId="66F3D217" w14:textId="77777777" w:rsidR="00A2357E" w:rsidRPr="007C10F6" w:rsidRDefault="00A2357E" w:rsidP="00322962">
            <w:pPr>
              <w:rPr>
                <w:color w:val="000000" w:themeColor="text1"/>
                <w:sz w:val="16"/>
                <w:szCs w:val="16"/>
              </w:rPr>
            </w:pPr>
            <w:r w:rsidRPr="007C10F6">
              <w:rPr>
                <w:color w:val="000000" w:themeColor="text1"/>
                <w:sz w:val="16"/>
                <w:szCs w:val="16"/>
              </w:rPr>
              <w:t>Cresteri suplimentare ale tarifelor pentru a acoperi deficitul de cantitate</w:t>
            </w:r>
          </w:p>
        </w:tc>
        <w:tc>
          <w:tcPr>
            <w:tcW w:w="529" w:type="pct"/>
          </w:tcPr>
          <w:p w14:paraId="32CFB42B"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433" w:type="pct"/>
          </w:tcPr>
          <w:p w14:paraId="653F9A1B"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 si autoritatatile locale</w:t>
            </w:r>
          </w:p>
        </w:tc>
      </w:tr>
      <w:tr w:rsidR="00A2357E" w:rsidRPr="00C412C2" w14:paraId="0BCC8F1F" w14:textId="77777777" w:rsidTr="00746E4D">
        <w:tc>
          <w:tcPr>
            <w:tcW w:w="5000" w:type="pct"/>
            <w:gridSpan w:val="12"/>
          </w:tcPr>
          <w:p w14:paraId="4C058BAF" w14:textId="77777777" w:rsidR="00A2357E" w:rsidRPr="007C10F6" w:rsidRDefault="00A2357E" w:rsidP="00A67B14">
            <w:pPr>
              <w:jc w:val="both"/>
              <w:rPr>
                <w:color w:val="000000" w:themeColor="text1"/>
                <w:sz w:val="16"/>
                <w:szCs w:val="16"/>
              </w:rPr>
            </w:pPr>
            <w:r w:rsidRPr="007C10F6">
              <w:rPr>
                <w:b/>
                <w:color w:val="000000" w:themeColor="text1"/>
                <w:sz w:val="16"/>
                <w:szCs w:val="16"/>
              </w:rPr>
              <w:t>Risc de proiectare</w:t>
            </w:r>
          </w:p>
        </w:tc>
      </w:tr>
      <w:tr w:rsidR="00A2357E" w:rsidRPr="00C412C2" w14:paraId="39FFF983" w14:textId="77777777" w:rsidTr="00322962">
        <w:tc>
          <w:tcPr>
            <w:tcW w:w="489" w:type="pct"/>
          </w:tcPr>
          <w:p w14:paraId="419B43DF" w14:textId="77777777" w:rsidR="00A2357E" w:rsidRPr="007C10F6" w:rsidRDefault="00A2357E" w:rsidP="00A67B14">
            <w:pPr>
              <w:jc w:val="both"/>
              <w:rPr>
                <w:color w:val="000000" w:themeColor="text1"/>
                <w:sz w:val="16"/>
                <w:szCs w:val="16"/>
              </w:rPr>
            </w:pPr>
            <w:r w:rsidRPr="007C10F6">
              <w:rPr>
                <w:color w:val="000000" w:themeColor="text1"/>
                <w:sz w:val="16"/>
                <w:szCs w:val="16"/>
              </w:rPr>
              <w:t>Analize si investigatii necorespunzatoare</w:t>
            </w:r>
          </w:p>
        </w:tc>
        <w:tc>
          <w:tcPr>
            <w:tcW w:w="316" w:type="pct"/>
          </w:tcPr>
          <w:p w14:paraId="7C8790E8" w14:textId="77777777" w:rsidR="00A2357E" w:rsidRPr="007C10F6" w:rsidRDefault="00A2357E" w:rsidP="00A67B14">
            <w:pPr>
              <w:jc w:val="both"/>
              <w:rPr>
                <w:color w:val="000000" w:themeColor="text1"/>
                <w:sz w:val="16"/>
                <w:szCs w:val="16"/>
              </w:rPr>
            </w:pPr>
            <w:r w:rsidRPr="007C10F6">
              <w:rPr>
                <w:color w:val="000000" w:themeColor="text1"/>
                <w:sz w:val="16"/>
                <w:szCs w:val="16"/>
              </w:rPr>
              <w:t>Costuri cu investitiile</w:t>
            </w:r>
          </w:p>
        </w:tc>
        <w:tc>
          <w:tcPr>
            <w:tcW w:w="470" w:type="pct"/>
          </w:tcPr>
          <w:p w14:paraId="77CF1EBF" w14:textId="77777777" w:rsidR="00A2357E" w:rsidRPr="007C10F6" w:rsidRDefault="00A2357E" w:rsidP="00A67B14">
            <w:pPr>
              <w:jc w:val="both"/>
              <w:rPr>
                <w:color w:val="000000" w:themeColor="text1"/>
                <w:sz w:val="16"/>
                <w:szCs w:val="16"/>
              </w:rPr>
            </w:pPr>
            <w:r w:rsidRPr="007C10F6">
              <w:rPr>
                <w:color w:val="000000" w:themeColor="text1"/>
                <w:sz w:val="16"/>
                <w:szCs w:val="16"/>
              </w:rPr>
              <w:t xml:space="preserve">Estimari neadecvate ale costurilor de proiectare </w:t>
            </w:r>
          </w:p>
        </w:tc>
        <w:tc>
          <w:tcPr>
            <w:tcW w:w="409" w:type="pct"/>
          </w:tcPr>
          <w:p w14:paraId="5FDB7900" w14:textId="77777777" w:rsidR="00A2357E" w:rsidRPr="007C10F6" w:rsidRDefault="00A2357E" w:rsidP="00A67B14">
            <w:pPr>
              <w:jc w:val="both"/>
              <w:rPr>
                <w:color w:val="000000" w:themeColor="text1"/>
                <w:sz w:val="16"/>
                <w:szCs w:val="16"/>
              </w:rPr>
            </w:pPr>
            <w:r w:rsidRPr="007C10F6">
              <w:rPr>
                <w:color w:val="000000" w:themeColor="text1"/>
                <w:sz w:val="16"/>
                <w:szCs w:val="16"/>
              </w:rPr>
              <w:t xml:space="preserve">Costuri cu investitiile mai mari decat era asteptat </w:t>
            </w:r>
          </w:p>
        </w:tc>
        <w:tc>
          <w:tcPr>
            <w:tcW w:w="269" w:type="pct"/>
          </w:tcPr>
          <w:p w14:paraId="01BDD955" w14:textId="77777777" w:rsidR="00A2357E" w:rsidRPr="007C10F6" w:rsidRDefault="00A2357E" w:rsidP="00A67B14">
            <w:pPr>
              <w:jc w:val="both"/>
              <w:rPr>
                <w:color w:val="000000" w:themeColor="text1"/>
                <w:sz w:val="16"/>
                <w:szCs w:val="16"/>
              </w:rPr>
            </w:pPr>
            <w:r w:rsidRPr="007C10F6">
              <w:rPr>
                <w:color w:val="000000" w:themeColor="text1"/>
                <w:sz w:val="16"/>
                <w:szCs w:val="16"/>
              </w:rPr>
              <w:t>Scurt</w:t>
            </w:r>
          </w:p>
        </w:tc>
        <w:tc>
          <w:tcPr>
            <w:tcW w:w="505" w:type="pct"/>
          </w:tcPr>
          <w:p w14:paraId="6B474DAB"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Costuri (sociale) mai mari in prima faza a proiectului</w:t>
            </w:r>
          </w:p>
        </w:tc>
        <w:tc>
          <w:tcPr>
            <w:tcW w:w="393" w:type="pct"/>
          </w:tcPr>
          <w:p w14:paraId="297B9761"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rPr>
              <w:t>B</w:t>
            </w:r>
          </w:p>
        </w:tc>
        <w:tc>
          <w:tcPr>
            <w:tcW w:w="316" w:type="pct"/>
          </w:tcPr>
          <w:p w14:paraId="056B3132"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rPr>
              <w:t>V</w:t>
            </w:r>
          </w:p>
        </w:tc>
        <w:tc>
          <w:tcPr>
            <w:tcW w:w="364" w:type="pct"/>
          </w:tcPr>
          <w:p w14:paraId="7C4AED2E"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rPr>
              <w:t>Ridicat</w:t>
            </w:r>
          </w:p>
        </w:tc>
        <w:tc>
          <w:tcPr>
            <w:tcW w:w="506" w:type="pct"/>
          </w:tcPr>
          <w:p w14:paraId="6179E962" w14:textId="77777777" w:rsidR="00A2357E" w:rsidRPr="007C10F6" w:rsidRDefault="00A2357E" w:rsidP="00322962">
            <w:pPr>
              <w:pStyle w:val="Style3"/>
              <w:spacing w:after="60"/>
              <w:rPr>
                <w:color w:val="000000" w:themeColor="text1"/>
                <w:sz w:val="16"/>
                <w:szCs w:val="16"/>
                <w:lang w:eastAsia="da-DK"/>
              </w:rPr>
            </w:pPr>
            <w:r w:rsidRPr="007C10F6">
              <w:rPr>
                <w:color w:val="000000" w:themeColor="text1"/>
                <w:sz w:val="16"/>
                <w:szCs w:val="16"/>
                <w:lang w:eastAsia="da-DK"/>
              </w:rPr>
              <w:t>Au fost deja realizate investigatii detaliate in cadrul studiului de fezabilitate</w:t>
            </w:r>
          </w:p>
          <w:p w14:paraId="1CFB2F31" w14:textId="77777777" w:rsidR="00A2357E" w:rsidRPr="007C10F6" w:rsidRDefault="00A2357E" w:rsidP="00322962">
            <w:pPr>
              <w:pStyle w:val="Style3"/>
              <w:spacing w:after="60"/>
              <w:rPr>
                <w:color w:val="000000" w:themeColor="text1"/>
                <w:sz w:val="16"/>
                <w:szCs w:val="16"/>
                <w:lang w:eastAsia="da-DK"/>
              </w:rPr>
            </w:pPr>
            <w:r w:rsidRPr="007C10F6">
              <w:rPr>
                <w:color w:val="000000" w:themeColor="text1"/>
                <w:sz w:val="16"/>
                <w:szCs w:val="16"/>
                <w:lang w:eastAsia="da-DK"/>
              </w:rPr>
              <w:t>Proiectul consta in principal din reabilitari ale infrastructurii existente deci nu exista riscul de a gresi dimensionarea obiectivelor</w:t>
            </w:r>
          </w:p>
          <w:p w14:paraId="6B4E356D" w14:textId="77777777" w:rsidR="00A2357E" w:rsidRPr="007C10F6" w:rsidRDefault="00A2357E" w:rsidP="00322962">
            <w:pPr>
              <w:pStyle w:val="Style3"/>
              <w:spacing w:after="60"/>
              <w:rPr>
                <w:color w:val="000000" w:themeColor="text1"/>
                <w:sz w:val="16"/>
                <w:szCs w:val="16"/>
                <w:lang w:eastAsia="da-DK"/>
              </w:rPr>
            </w:pPr>
            <w:r w:rsidRPr="007C10F6">
              <w:rPr>
                <w:color w:val="000000" w:themeColor="text1"/>
                <w:sz w:val="16"/>
                <w:szCs w:val="16"/>
                <w:lang w:eastAsia="da-DK"/>
              </w:rPr>
              <w:t xml:space="preserve">Se pot investigatii </w:t>
            </w:r>
            <w:r w:rsidRPr="007C10F6">
              <w:rPr>
                <w:color w:val="000000" w:themeColor="text1"/>
                <w:sz w:val="16"/>
                <w:szCs w:val="16"/>
                <w:lang w:eastAsia="da-DK"/>
              </w:rPr>
              <w:lastRenderedPageBreak/>
              <w:t>suplimentare</w:t>
            </w:r>
          </w:p>
        </w:tc>
        <w:tc>
          <w:tcPr>
            <w:tcW w:w="529" w:type="pct"/>
          </w:tcPr>
          <w:p w14:paraId="32649381" w14:textId="77777777" w:rsidR="00A2357E" w:rsidRPr="007C10F6" w:rsidRDefault="00A2357E" w:rsidP="00A67B14">
            <w:pPr>
              <w:jc w:val="both"/>
              <w:rPr>
                <w:color w:val="000000" w:themeColor="text1"/>
                <w:sz w:val="16"/>
                <w:szCs w:val="16"/>
              </w:rPr>
            </w:pPr>
            <w:r w:rsidRPr="007C10F6">
              <w:rPr>
                <w:color w:val="000000" w:themeColor="text1"/>
                <w:sz w:val="16"/>
                <w:szCs w:val="16"/>
              </w:rPr>
              <w:lastRenderedPageBreak/>
              <w:t>Scazut</w:t>
            </w:r>
          </w:p>
        </w:tc>
        <w:tc>
          <w:tcPr>
            <w:tcW w:w="433" w:type="pct"/>
          </w:tcPr>
          <w:p w14:paraId="577B8DE9"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w:t>
            </w:r>
          </w:p>
        </w:tc>
      </w:tr>
      <w:tr w:rsidR="00A2357E" w:rsidRPr="00C412C2" w14:paraId="59ACD417" w14:textId="77777777" w:rsidTr="00322962">
        <w:tc>
          <w:tcPr>
            <w:tcW w:w="489" w:type="pct"/>
          </w:tcPr>
          <w:p w14:paraId="2C13F693" w14:textId="77777777" w:rsidR="00A2357E" w:rsidRPr="007C10F6" w:rsidRDefault="00A2357E" w:rsidP="00A67B14">
            <w:pPr>
              <w:jc w:val="both"/>
              <w:rPr>
                <w:color w:val="000000" w:themeColor="text1"/>
                <w:sz w:val="16"/>
                <w:szCs w:val="16"/>
              </w:rPr>
            </w:pPr>
            <w:r w:rsidRPr="007C10F6">
              <w:rPr>
                <w:color w:val="000000" w:themeColor="text1"/>
                <w:sz w:val="16"/>
                <w:szCs w:val="16"/>
              </w:rPr>
              <w:t>Depasirea costului proiectului</w:t>
            </w:r>
          </w:p>
        </w:tc>
        <w:tc>
          <w:tcPr>
            <w:tcW w:w="316" w:type="pct"/>
          </w:tcPr>
          <w:p w14:paraId="14E73308" w14:textId="77777777" w:rsidR="00A2357E" w:rsidRPr="007C10F6" w:rsidRDefault="00A2357E" w:rsidP="00A67B14">
            <w:pPr>
              <w:jc w:val="both"/>
              <w:rPr>
                <w:color w:val="000000" w:themeColor="text1"/>
                <w:sz w:val="16"/>
                <w:szCs w:val="16"/>
              </w:rPr>
            </w:pPr>
            <w:r w:rsidRPr="007C10F6">
              <w:rPr>
                <w:color w:val="000000" w:themeColor="text1"/>
                <w:sz w:val="16"/>
                <w:szCs w:val="16"/>
              </w:rPr>
              <w:t>Costuri cu investitiile</w:t>
            </w:r>
          </w:p>
        </w:tc>
        <w:tc>
          <w:tcPr>
            <w:tcW w:w="470" w:type="pct"/>
          </w:tcPr>
          <w:p w14:paraId="049D7448" w14:textId="77777777" w:rsidR="00A2357E" w:rsidRPr="007C10F6" w:rsidRDefault="00A2357E" w:rsidP="00A67B14">
            <w:pPr>
              <w:jc w:val="both"/>
              <w:rPr>
                <w:color w:val="000000" w:themeColor="text1"/>
                <w:sz w:val="16"/>
                <w:szCs w:val="16"/>
              </w:rPr>
            </w:pPr>
            <w:r w:rsidRPr="007C10F6">
              <w:rPr>
                <w:color w:val="000000" w:themeColor="text1"/>
                <w:sz w:val="16"/>
                <w:szCs w:val="16"/>
              </w:rPr>
              <w:t xml:space="preserve">Estimari neadecvate ale costurilor de proiectare </w:t>
            </w:r>
          </w:p>
        </w:tc>
        <w:tc>
          <w:tcPr>
            <w:tcW w:w="409" w:type="pct"/>
          </w:tcPr>
          <w:p w14:paraId="27828E61" w14:textId="77777777" w:rsidR="00A2357E" w:rsidRPr="007C10F6" w:rsidRDefault="00A2357E" w:rsidP="00A67B14">
            <w:pPr>
              <w:jc w:val="both"/>
              <w:rPr>
                <w:color w:val="000000" w:themeColor="text1"/>
                <w:sz w:val="16"/>
                <w:szCs w:val="16"/>
              </w:rPr>
            </w:pPr>
            <w:r w:rsidRPr="007C10F6">
              <w:rPr>
                <w:color w:val="000000" w:themeColor="text1"/>
                <w:sz w:val="16"/>
                <w:szCs w:val="16"/>
              </w:rPr>
              <w:t xml:space="preserve">Costuri cu investitiile mai mari decat era asteptat </w:t>
            </w:r>
          </w:p>
        </w:tc>
        <w:tc>
          <w:tcPr>
            <w:tcW w:w="269" w:type="pct"/>
          </w:tcPr>
          <w:p w14:paraId="569CD6C2" w14:textId="77777777" w:rsidR="00A2357E" w:rsidRPr="007C10F6" w:rsidRDefault="00A2357E" w:rsidP="00A67B14">
            <w:pPr>
              <w:jc w:val="both"/>
              <w:rPr>
                <w:color w:val="000000" w:themeColor="text1"/>
                <w:sz w:val="16"/>
                <w:szCs w:val="16"/>
              </w:rPr>
            </w:pPr>
            <w:r w:rsidRPr="007C10F6">
              <w:rPr>
                <w:color w:val="000000" w:themeColor="text1"/>
                <w:sz w:val="16"/>
                <w:szCs w:val="16"/>
              </w:rPr>
              <w:t>Scurt</w:t>
            </w:r>
          </w:p>
        </w:tc>
        <w:tc>
          <w:tcPr>
            <w:tcW w:w="505" w:type="pct"/>
          </w:tcPr>
          <w:p w14:paraId="59E7C12B"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Costuri (sociale) mai mari in prima faza a proiectului</w:t>
            </w:r>
          </w:p>
        </w:tc>
        <w:tc>
          <w:tcPr>
            <w:tcW w:w="393" w:type="pct"/>
          </w:tcPr>
          <w:p w14:paraId="2AEA6FA8"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rPr>
              <w:t>B</w:t>
            </w:r>
          </w:p>
        </w:tc>
        <w:tc>
          <w:tcPr>
            <w:tcW w:w="316" w:type="pct"/>
          </w:tcPr>
          <w:p w14:paraId="7ECA3C1F"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rPr>
              <w:t>V</w:t>
            </w:r>
          </w:p>
        </w:tc>
        <w:tc>
          <w:tcPr>
            <w:tcW w:w="364" w:type="pct"/>
          </w:tcPr>
          <w:p w14:paraId="2F716507"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rPr>
              <w:t>Ridicat</w:t>
            </w:r>
          </w:p>
        </w:tc>
        <w:tc>
          <w:tcPr>
            <w:tcW w:w="506" w:type="pct"/>
          </w:tcPr>
          <w:p w14:paraId="2C3D8972"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Proiectul trebuie revizuit.</w:t>
            </w:r>
          </w:p>
          <w:p w14:paraId="4FCEB454"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Costurile proiectului au fost estimate in baza conditiilor actuale din piata.</w:t>
            </w:r>
          </w:p>
          <w:p w14:paraId="47E8D328"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Contractarea de resurse financiare suplimentare de catre Operatorul Regional</w:t>
            </w:r>
          </w:p>
          <w:p w14:paraId="49F97ACD" w14:textId="77777777" w:rsidR="00A2357E" w:rsidRPr="007C10F6" w:rsidRDefault="00A2357E" w:rsidP="00322962">
            <w:pPr>
              <w:pStyle w:val="Style3"/>
              <w:spacing w:after="60"/>
              <w:rPr>
                <w:color w:val="000000" w:themeColor="text1"/>
                <w:sz w:val="16"/>
                <w:szCs w:val="16"/>
                <w:lang w:eastAsia="da-DK"/>
              </w:rPr>
            </w:pPr>
            <w:r w:rsidRPr="007C10F6">
              <w:rPr>
                <w:color w:val="000000" w:themeColor="text1"/>
                <w:sz w:val="16"/>
                <w:szCs w:val="16"/>
                <w:lang w:eastAsia="da-DK"/>
              </w:rPr>
              <w:t>Finantarea depasirilor din bugetele proprii ale autoritatilor locale</w:t>
            </w:r>
          </w:p>
        </w:tc>
        <w:tc>
          <w:tcPr>
            <w:tcW w:w="529" w:type="pct"/>
          </w:tcPr>
          <w:p w14:paraId="02E8D914"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433" w:type="pct"/>
          </w:tcPr>
          <w:p w14:paraId="39DC7622"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w:t>
            </w:r>
          </w:p>
        </w:tc>
      </w:tr>
      <w:tr w:rsidR="00A2357E" w:rsidRPr="00C412C2" w14:paraId="07872AF6" w14:textId="77777777" w:rsidTr="00746E4D">
        <w:tc>
          <w:tcPr>
            <w:tcW w:w="5000" w:type="pct"/>
            <w:gridSpan w:val="12"/>
          </w:tcPr>
          <w:p w14:paraId="565149C0" w14:textId="77777777" w:rsidR="00A2357E" w:rsidRPr="007C10F6" w:rsidRDefault="00A2357E" w:rsidP="00A67B14">
            <w:pPr>
              <w:jc w:val="both"/>
              <w:rPr>
                <w:b/>
                <w:color w:val="000000" w:themeColor="text1"/>
                <w:sz w:val="16"/>
                <w:szCs w:val="16"/>
              </w:rPr>
            </w:pPr>
            <w:r w:rsidRPr="007C10F6">
              <w:rPr>
                <w:b/>
                <w:color w:val="000000" w:themeColor="text1"/>
                <w:sz w:val="16"/>
                <w:szCs w:val="16"/>
              </w:rPr>
              <w:t>Riscul achizitiei de teren (proiectul nu necesita achizitie de teren)</w:t>
            </w:r>
          </w:p>
        </w:tc>
      </w:tr>
      <w:tr w:rsidR="00A2357E" w:rsidRPr="00C412C2" w14:paraId="5D980889" w14:textId="77777777" w:rsidTr="00322962">
        <w:tc>
          <w:tcPr>
            <w:tcW w:w="489" w:type="pct"/>
          </w:tcPr>
          <w:p w14:paraId="6787DB88" w14:textId="77777777" w:rsidR="00A2357E" w:rsidRPr="007C10F6" w:rsidRDefault="00A2357E" w:rsidP="00A67B14">
            <w:pPr>
              <w:jc w:val="both"/>
              <w:rPr>
                <w:color w:val="000000" w:themeColor="text1"/>
                <w:sz w:val="16"/>
                <w:szCs w:val="16"/>
              </w:rPr>
            </w:pPr>
            <w:r w:rsidRPr="007C10F6">
              <w:rPr>
                <w:color w:val="000000" w:themeColor="text1"/>
                <w:sz w:val="16"/>
                <w:szCs w:val="16"/>
              </w:rPr>
              <w:t>Intarzieri procedurale</w:t>
            </w:r>
          </w:p>
        </w:tc>
        <w:tc>
          <w:tcPr>
            <w:tcW w:w="316" w:type="pct"/>
          </w:tcPr>
          <w:p w14:paraId="61FDEB23" w14:textId="77777777" w:rsidR="00A2357E" w:rsidRPr="007C10F6" w:rsidRDefault="00A2357E" w:rsidP="00A67B14">
            <w:pPr>
              <w:jc w:val="both"/>
              <w:rPr>
                <w:color w:val="000000" w:themeColor="text1"/>
                <w:sz w:val="16"/>
                <w:szCs w:val="16"/>
              </w:rPr>
            </w:pPr>
            <w:r w:rsidRPr="007C10F6">
              <w:rPr>
                <w:color w:val="000000" w:themeColor="text1"/>
                <w:sz w:val="16"/>
                <w:szCs w:val="16"/>
              </w:rPr>
              <w:t>Costuri cu investitiile</w:t>
            </w:r>
          </w:p>
        </w:tc>
        <w:tc>
          <w:tcPr>
            <w:tcW w:w="470" w:type="pct"/>
          </w:tcPr>
          <w:p w14:paraId="65328BC8" w14:textId="77777777" w:rsidR="00A2357E" w:rsidRPr="007C10F6" w:rsidRDefault="00A2357E" w:rsidP="00A67B14">
            <w:pPr>
              <w:jc w:val="both"/>
              <w:rPr>
                <w:color w:val="000000" w:themeColor="text1"/>
                <w:sz w:val="16"/>
                <w:szCs w:val="16"/>
              </w:rPr>
            </w:pPr>
            <w:r w:rsidRPr="007C10F6">
              <w:rPr>
                <w:color w:val="000000" w:themeColor="text1"/>
                <w:sz w:val="16"/>
                <w:szCs w:val="16"/>
              </w:rPr>
              <w:t xml:space="preserve">Estimari neadecvate ale costurilor de proiectare </w:t>
            </w:r>
          </w:p>
        </w:tc>
        <w:tc>
          <w:tcPr>
            <w:tcW w:w="409" w:type="pct"/>
          </w:tcPr>
          <w:p w14:paraId="5F297157" w14:textId="77777777" w:rsidR="00A2357E" w:rsidRPr="007C10F6" w:rsidRDefault="00A2357E" w:rsidP="00A67B14">
            <w:pPr>
              <w:jc w:val="both"/>
              <w:rPr>
                <w:color w:val="000000" w:themeColor="text1"/>
                <w:sz w:val="16"/>
                <w:szCs w:val="16"/>
              </w:rPr>
            </w:pPr>
            <w:r w:rsidRPr="007C10F6">
              <w:rPr>
                <w:color w:val="000000" w:themeColor="text1"/>
                <w:sz w:val="16"/>
                <w:szCs w:val="16"/>
              </w:rPr>
              <w:t xml:space="preserve">Costuri cu investitiile mai mari decat era asteptat </w:t>
            </w:r>
          </w:p>
        </w:tc>
        <w:tc>
          <w:tcPr>
            <w:tcW w:w="269" w:type="pct"/>
          </w:tcPr>
          <w:p w14:paraId="53EDEFD8" w14:textId="77777777" w:rsidR="00A2357E" w:rsidRPr="007C10F6" w:rsidRDefault="00A2357E" w:rsidP="00A67B14">
            <w:pPr>
              <w:jc w:val="both"/>
              <w:rPr>
                <w:color w:val="000000" w:themeColor="text1"/>
                <w:sz w:val="16"/>
                <w:szCs w:val="16"/>
              </w:rPr>
            </w:pPr>
            <w:r w:rsidRPr="007C10F6">
              <w:rPr>
                <w:color w:val="000000" w:themeColor="text1"/>
                <w:sz w:val="16"/>
                <w:szCs w:val="16"/>
              </w:rPr>
              <w:t>Scurt</w:t>
            </w:r>
          </w:p>
        </w:tc>
        <w:tc>
          <w:tcPr>
            <w:tcW w:w="505" w:type="pct"/>
          </w:tcPr>
          <w:p w14:paraId="6A17181E"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Costuri (sociale) mai mari in prima faza a proiectului</w:t>
            </w:r>
          </w:p>
        </w:tc>
        <w:tc>
          <w:tcPr>
            <w:tcW w:w="393" w:type="pct"/>
          </w:tcPr>
          <w:p w14:paraId="13053142"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rPr>
              <w:t>A</w:t>
            </w:r>
          </w:p>
        </w:tc>
        <w:tc>
          <w:tcPr>
            <w:tcW w:w="316" w:type="pct"/>
          </w:tcPr>
          <w:p w14:paraId="493F7C34"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rPr>
              <w:t>I</w:t>
            </w:r>
          </w:p>
        </w:tc>
        <w:tc>
          <w:tcPr>
            <w:tcW w:w="364" w:type="pct"/>
          </w:tcPr>
          <w:p w14:paraId="238CBED1"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rPr>
              <w:t>Scazut</w:t>
            </w:r>
          </w:p>
        </w:tc>
        <w:tc>
          <w:tcPr>
            <w:tcW w:w="506" w:type="pct"/>
          </w:tcPr>
          <w:p w14:paraId="69812F4A" w14:textId="77777777" w:rsidR="00A2357E" w:rsidRPr="007C10F6" w:rsidRDefault="00A2357E" w:rsidP="00322962">
            <w:pPr>
              <w:pStyle w:val="Style3"/>
              <w:spacing w:after="60"/>
              <w:rPr>
                <w:color w:val="000000" w:themeColor="text1"/>
                <w:sz w:val="16"/>
                <w:szCs w:val="16"/>
                <w:lang w:eastAsia="en-US"/>
              </w:rPr>
            </w:pPr>
            <w:r w:rsidRPr="007C10F6">
              <w:rPr>
                <w:color w:val="000000" w:themeColor="text1"/>
                <w:sz w:val="16"/>
                <w:szCs w:val="16"/>
                <w:lang w:eastAsia="en-US"/>
              </w:rPr>
              <w:t>Proiectul nu necesita achizitia de teren</w:t>
            </w:r>
          </w:p>
          <w:p w14:paraId="1C002225" w14:textId="77777777" w:rsidR="00A2357E" w:rsidRPr="007C10F6" w:rsidRDefault="00A2357E" w:rsidP="00322962">
            <w:pPr>
              <w:pStyle w:val="Style3"/>
              <w:spacing w:after="60"/>
              <w:rPr>
                <w:color w:val="000000" w:themeColor="text1"/>
                <w:sz w:val="16"/>
                <w:szCs w:val="16"/>
                <w:lang w:eastAsia="en-US"/>
              </w:rPr>
            </w:pPr>
            <w:r w:rsidRPr="007C10F6">
              <w:rPr>
                <w:color w:val="000000" w:themeColor="text1"/>
                <w:sz w:val="16"/>
                <w:szCs w:val="16"/>
                <w:lang w:eastAsia="en-US"/>
              </w:rPr>
              <w:t>In cazul in care la implementarea va fi nevoie de teren suplimentar, procedurile vor fi facilitate de catre autoritatile locale</w:t>
            </w:r>
          </w:p>
        </w:tc>
        <w:tc>
          <w:tcPr>
            <w:tcW w:w="529" w:type="pct"/>
          </w:tcPr>
          <w:p w14:paraId="4C2AAD5F"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433" w:type="pct"/>
          </w:tcPr>
          <w:p w14:paraId="1C49FDBD"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 si Autoritatile Locale</w:t>
            </w:r>
          </w:p>
        </w:tc>
      </w:tr>
      <w:tr w:rsidR="00A2357E" w:rsidRPr="00C412C2" w14:paraId="6C3AE025" w14:textId="77777777" w:rsidTr="00322962">
        <w:tc>
          <w:tcPr>
            <w:tcW w:w="489" w:type="pct"/>
          </w:tcPr>
          <w:p w14:paraId="2C8C578C" w14:textId="77777777" w:rsidR="00A2357E" w:rsidRPr="007C10F6" w:rsidRDefault="00A2357E" w:rsidP="00A67B14">
            <w:pPr>
              <w:jc w:val="both"/>
              <w:rPr>
                <w:color w:val="000000" w:themeColor="text1"/>
                <w:sz w:val="16"/>
                <w:szCs w:val="16"/>
              </w:rPr>
            </w:pPr>
            <w:r w:rsidRPr="007C10F6">
              <w:rPr>
                <w:color w:val="000000" w:themeColor="text1"/>
                <w:sz w:val="16"/>
                <w:szCs w:val="16"/>
              </w:rPr>
              <w:t>Costuri mai mari decat estimarile initiale</w:t>
            </w:r>
          </w:p>
        </w:tc>
        <w:tc>
          <w:tcPr>
            <w:tcW w:w="316" w:type="pct"/>
          </w:tcPr>
          <w:p w14:paraId="1F075F4B" w14:textId="77777777" w:rsidR="00A2357E" w:rsidRPr="007C10F6" w:rsidRDefault="00A2357E" w:rsidP="00A67B14">
            <w:pPr>
              <w:jc w:val="both"/>
              <w:rPr>
                <w:color w:val="000000" w:themeColor="text1"/>
                <w:sz w:val="16"/>
                <w:szCs w:val="16"/>
              </w:rPr>
            </w:pPr>
            <w:r w:rsidRPr="007C10F6">
              <w:rPr>
                <w:color w:val="000000" w:themeColor="text1"/>
                <w:sz w:val="16"/>
                <w:szCs w:val="16"/>
              </w:rPr>
              <w:t>Costuri cu investitiile</w:t>
            </w:r>
          </w:p>
        </w:tc>
        <w:tc>
          <w:tcPr>
            <w:tcW w:w="470" w:type="pct"/>
          </w:tcPr>
          <w:p w14:paraId="78DF7405" w14:textId="77777777" w:rsidR="00A2357E" w:rsidRPr="007C10F6" w:rsidRDefault="00A2357E" w:rsidP="00A67B14">
            <w:pPr>
              <w:jc w:val="both"/>
              <w:rPr>
                <w:color w:val="000000" w:themeColor="text1"/>
                <w:sz w:val="16"/>
                <w:szCs w:val="16"/>
              </w:rPr>
            </w:pPr>
            <w:r w:rsidRPr="007C10F6">
              <w:rPr>
                <w:color w:val="000000" w:themeColor="text1"/>
                <w:sz w:val="16"/>
                <w:szCs w:val="16"/>
              </w:rPr>
              <w:t xml:space="preserve">Estimari neadecvate ale costurilor de proiectare </w:t>
            </w:r>
          </w:p>
        </w:tc>
        <w:tc>
          <w:tcPr>
            <w:tcW w:w="409" w:type="pct"/>
          </w:tcPr>
          <w:p w14:paraId="2F72D15D" w14:textId="77777777" w:rsidR="00A2357E" w:rsidRPr="007C10F6" w:rsidRDefault="00A2357E" w:rsidP="00A67B14">
            <w:pPr>
              <w:jc w:val="both"/>
              <w:rPr>
                <w:color w:val="000000" w:themeColor="text1"/>
                <w:sz w:val="16"/>
                <w:szCs w:val="16"/>
              </w:rPr>
            </w:pPr>
            <w:r w:rsidRPr="007C10F6">
              <w:rPr>
                <w:color w:val="000000" w:themeColor="text1"/>
                <w:sz w:val="16"/>
                <w:szCs w:val="16"/>
              </w:rPr>
              <w:t xml:space="preserve">Costuri cu investitiile mai mari decat era asteptat </w:t>
            </w:r>
          </w:p>
        </w:tc>
        <w:tc>
          <w:tcPr>
            <w:tcW w:w="269" w:type="pct"/>
          </w:tcPr>
          <w:p w14:paraId="62D6A5D7" w14:textId="77777777" w:rsidR="00A2357E" w:rsidRPr="007C10F6" w:rsidRDefault="00A2357E" w:rsidP="00A67B14">
            <w:pPr>
              <w:jc w:val="both"/>
              <w:rPr>
                <w:color w:val="000000" w:themeColor="text1"/>
                <w:sz w:val="16"/>
                <w:szCs w:val="16"/>
              </w:rPr>
            </w:pPr>
            <w:r w:rsidRPr="007C10F6">
              <w:rPr>
                <w:color w:val="000000" w:themeColor="text1"/>
                <w:sz w:val="16"/>
                <w:szCs w:val="16"/>
              </w:rPr>
              <w:t>Scurt</w:t>
            </w:r>
          </w:p>
        </w:tc>
        <w:tc>
          <w:tcPr>
            <w:tcW w:w="505" w:type="pct"/>
          </w:tcPr>
          <w:p w14:paraId="5FA506C4"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Costuri (sociale) mai mari in prima faza a proiectului</w:t>
            </w:r>
          </w:p>
        </w:tc>
        <w:tc>
          <w:tcPr>
            <w:tcW w:w="393" w:type="pct"/>
          </w:tcPr>
          <w:p w14:paraId="590168FD"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rPr>
              <w:t>A</w:t>
            </w:r>
          </w:p>
        </w:tc>
        <w:tc>
          <w:tcPr>
            <w:tcW w:w="316" w:type="pct"/>
          </w:tcPr>
          <w:p w14:paraId="26259F4F"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rPr>
              <w:t>I</w:t>
            </w:r>
          </w:p>
        </w:tc>
        <w:tc>
          <w:tcPr>
            <w:tcW w:w="364" w:type="pct"/>
          </w:tcPr>
          <w:p w14:paraId="0C5D54AC"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rPr>
              <w:t>Scazut</w:t>
            </w:r>
          </w:p>
        </w:tc>
        <w:tc>
          <w:tcPr>
            <w:tcW w:w="506" w:type="pct"/>
          </w:tcPr>
          <w:p w14:paraId="7385FC16" w14:textId="77777777" w:rsidR="00A2357E" w:rsidRPr="007C10F6" w:rsidRDefault="00A2357E" w:rsidP="00322962">
            <w:pPr>
              <w:pStyle w:val="Style3"/>
              <w:spacing w:after="60"/>
              <w:rPr>
                <w:color w:val="000000" w:themeColor="text1"/>
                <w:sz w:val="16"/>
                <w:szCs w:val="16"/>
                <w:lang w:eastAsia="en-US"/>
              </w:rPr>
            </w:pPr>
            <w:r w:rsidRPr="007C10F6">
              <w:rPr>
                <w:color w:val="000000" w:themeColor="text1"/>
                <w:sz w:val="16"/>
                <w:szCs w:val="16"/>
                <w:lang w:eastAsia="en-US"/>
              </w:rPr>
              <w:t>Proiectul nu necesita achizitia de teren</w:t>
            </w:r>
          </w:p>
          <w:p w14:paraId="7624BB45" w14:textId="77777777" w:rsidR="00A2357E" w:rsidRPr="007C10F6" w:rsidRDefault="00A2357E" w:rsidP="00322962">
            <w:pPr>
              <w:pStyle w:val="Style3"/>
              <w:spacing w:after="60"/>
              <w:rPr>
                <w:color w:val="000000" w:themeColor="text1"/>
                <w:sz w:val="16"/>
                <w:szCs w:val="16"/>
                <w:lang w:eastAsia="en-US"/>
              </w:rPr>
            </w:pPr>
            <w:r w:rsidRPr="007C10F6">
              <w:rPr>
                <w:color w:val="000000" w:themeColor="text1"/>
                <w:sz w:val="16"/>
                <w:szCs w:val="16"/>
                <w:lang w:eastAsia="en-US"/>
              </w:rPr>
              <w:t>In cazul in care la implementarea va fi nevoie de teren suplimentar, acesta va fi asigurat de catre autoritatile locale</w:t>
            </w:r>
          </w:p>
        </w:tc>
        <w:tc>
          <w:tcPr>
            <w:tcW w:w="529" w:type="pct"/>
          </w:tcPr>
          <w:p w14:paraId="7A3139D4"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433" w:type="pct"/>
          </w:tcPr>
          <w:p w14:paraId="4D846C48"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 si Autoritatile LOcale</w:t>
            </w:r>
          </w:p>
        </w:tc>
      </w:tr>
      <w:tr w:rsidR="00A2357E" w:rsidRPr="00C412C2" w14:paraId="3E3B82DF" w14:textId="77777777" w:rsidTr="00746E4D">
        <w:tc>
          <w:tcPr>
            <w:tcW w:w="5000" w:type="pct"/>
            <w:gridSpan w:val="12"/>
          </w:tcPr>
          <w:p w14:paraId="29B5CB0D" w14:textId="77777777" w:rsidR="00A2357E" w:rsidRPr="007C10F6" w:rsidRDefault="00A2357E" w:rsidP="00A67B14">
            <w:pPr>
              <w:jc w:val="both"/>
              <w:rPr>
                <w:b/>
                <w:color w:val="000000" w:themeColor="text1"/>
                <w:sz w:val="16"/>
                <w:szCs w:val="16"/>
              </w:rPr>
            </w:pPr>
            <w:r w:rsidRPr="007C10F6">
              <w:rPr>
                <w:b/>
                <w:color w:val="000000" w:themeColor="text1"/>
                <w:sz w:val="16"/>
                <w:szCs w:val="16"/>
              </w:rPr>
              <w:t>Riscuri administrative si de achizitie</w:t>
            </w:r>
          </w:p>
        </w:tc>
      </w:tr>
      <w:tr w:rsidR="00A2357E" w:rsidRPr="00C412C2" w14:paraId="2FF56786" w14:textId="77777777" w:rsidTr="00322962">
        <w:tc>
          <w:tcPr>
            <w:tcW w:w="489" w:type="pct"/>
          </w:tcPr>
          <w:p w14:paraId="0C1873FD" w14:textId="77777777" w:rsidR="00A2357E" w:rsidRPr="007C10F6" w:rsidRDefault="00A2357E" w:rsidP="00A67B14">
            <w:pPr>
              <w:jc w:val="both"/>
              <w:rPr>
                <w:color w:val="000000" w:themeColor="text1"/>
                <w:sz w:val="16"/>
                <w:szCs w:val="16"/>
              </w:rPr>
            </w:pPr>
            <w:r w:rsidRPr="007C10F6">
              <w:rPr>
                <w:color w:val="000000" w:themeColor="text1"/>
                <w:sz w:val="16"/>
                <w:szCs w:val="16"/>
              </w:rPr>
              <w:t>Nu sunt primite oferte (Intarzieri procedurale)</w:t>
            </w:r>
          </w:p>
        </w:tc>
        <w:tc>
          <w:tcPr>
            <w:tcW w:w="316" w:type="pct"/>
          </w:tcPr>
          <w:p w14:paraId="2126759F" w14:textId="77777777" w:rsidR="00A2357E" w:rsidRPr="007C10F6" w:rsidRDefault="00A2357E" w:rsidP="00A67B14">
            <w:pPr>
              <w:jc w:val="both"/>
              <w:rPr>
                <w:color w:val="000000" w:themeColor="text1"/>
                <w:sz w:val="16"/>
                <w:szCs w:val="16"/>
              </w:rPr>
            </w:pPr>
            <w:r w:rsidRPr="007C10F6">
              <w:rPr>
                <w:color w:val="000000" w:themeColor="text1"/>
                <w:sz w:val="16"/>
                <w:szCs w:val="16"/>
              </w:rPr>
              <w:t>Nu este cazul</w:t>
            </w:r>
          </w:p>
        </w:tc>
        <w:tc>
          <w:tcPr>
            <w:tcW w:w="470" w:type="pct"/>
          </w:tcPr>
          <w:p w14:paraId="5B7B1DE4" w14:textId="77777777" w:rsidR="00A2357E" w:rsidRPr="007C10F6" w:rsidRDefault="00A2357E" w:rsidP="00A67B14">
            <w:pPr>
              <w:jc w:val="both"/>
              <w:rPr>
                <w:color w:val="000000" w:themeColor="text1"/>
                <w:sz w:val="16"/>
                <w:szCs w:val="16"/>
              </w:rPr>
            </w:pPr>
            <w:r w:rsidRPr="007C10F6">
              <w:rPr>
                <w:color w:val="000000" w:themeColor="text1"/>
                <w:sz w:val="16"/>
                <w:szCs w:val="16"/>
              </w:rPr>
              <w:t xml:space="preserve">Companiile de constructii din piata nu au capacitate de lucru suficienta. </w:t>
            </w:r>
          </w:p>
        </w:tc>
        <w:tc>
          <w:tcPr>
            <w:tcW w:w="409" w:type="pct"/>
          </w:tcPr>
          <w:p w14:paraId="1D369876" w14:textId="77777777" w:rsidR="00A2357E" w:rsidRPr="007C10F6" w:rsidRDefault="00A2357E" w:rsidP="00A67B14">
            <w:pPr>
              <w:jc w:val="both"/>
              <w:rPr>
                <w:color w:val="000000" w:themeColor="text1"/>
                <w:sz w:val="16"/>
                <w:szCs w:val="16"/>
              </w:rPr>
            </w:pPr>
            <w:r w:rsidRPr="007C10F6">
              <w:rPr>
                <w:color w:val="000000" w:themeColor="text1"/>
                <w:sz w:val="16"/>
                <w:szCs w:val="16"/>
              </w:rPr>
              <w:t>Intarziere in inceperea lucrarilor</w:t>
            </w:r>
          </w:p>
        </w:tc>
        <w:tc>
          <w:tcPr>
            <w:tcW w:w="269" w:type="pct"/>
          </w:tcPr>
          <w:p w14:paraId="5283982B" w14:textId="77777777" w:rsidR="00A2357E" w:rsidRPr="007C10F6" w:rsidRDefault="00A2357E" w:rsidP="00A67B14">
            <w:pPr>
              <w:jc w:val="both"/>
              <w:rPr>
                <w:color w:val="000000" w:themeColor="text1"/>
                <w:sz w:val="16"/>
                <w:szCs w:val="16"/>
              </w:rPr>
            </w:pPr>
            <w:r w:rsidRPr="007C10F6">
              <w:rPr>
                <w:color w:val="000000" w:themeColor="text1"/>
                <w:sz w:val="16"/>
                <w:szCs w:val="16"/>
              </w:rPr>
              <w:t>Scurt</w:t>
            </w:r>
          </w:p>
        </w:tc>
        <w:tc>
          <w:tcPr>
            <w:tcW w:w="505" w:type="pct"/>
          </w:tcPr>
          <w:p w14:paraId="1D719765"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Fara impact direct asupra fluxului de numerar al companiei.</w:t>
            </w:r>
          </w:p>
          <w:p w14:paraId="29C9B524"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 xml:space="preserve">Intarziere a absorbtiei cu potentiale probleme in pierderea partiala a </w:t>
            </w:r>
            <w:r w:rsidRPr="007C10F6">
              <w:rPr>
                <w:color w:val="000000" w:themeColor="text1"/>
                <w:sz w:val="16"/>
                <w:szCs w:val="16"/>
              </w:rPr>
              <w:lastRenderedPageBreak/>
              <w:t>finantarii din cauza neangajarii.</w:t>
            </w:r>
          </w:p>
        </w:tc>
        <w:tc>
          <w:tcPr>
            <w:tcW w:w="393" w:type="pct"/>
          </w:tcPr>
          <w:p w14:paraId="3A36E970"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lastRenderedPageBreak/>
              <w:t>B</w:t>
            </w:r>
          </w:p>
        </w:tc>
        <w:tc>
          <w:tcPr>
            <w:tcW w:w="316" w:type="pct"/>
          </w:tcPr>
          <w:p w14:paraId="67A652D7"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t>II</w:t>
            </w:r>
          </w:p>
        </w:tc>
        <w:tc>
          <w:tcPr>
            <w:tcW w:w="364" w:type="pct"/>
          </w:tcPr>
          <w:p w14:paraId="72C4E42F"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t>Scazut</w:t>
            </w:r>
          </w:p>
        </w:tc>
        <w:tc>
          <w:tcPr>
            <w:tcW w:w="506" w:type="pct"/>
          </w:tcPr>
          <w:p w14:paraId="0672D65D" w14:textId="77777777" w:rsidR="00A2357E" w:rsidRPr="007C10F6" w:rsidRDefault="00A2357E" w:rsidP="00322962">
            <w:pPr>
              <w:pStyle w:val="Style3"/>
              <w:spacing w:after="60"/>
              <w:rPr>
                <w:color w:val="000000" w:themeColor="text1"/>
                <w:sz w:val="16"/>
                <w:szCs w:val="16"/>
                <w:lang w:eastAsia="en-US"/>
              </w:rPr>
            </w:pPr>
            <w:r w:rsidRPr="007C10F6">
              <w:rPr>
                <w:color w:val="000000" w:themeColor="text1"/>
                <w:sz w:val="16"/>
                <w:szCs w:val="16"/>
                <w:lang w:eastAsia="en-US"/>
              </w:rPr>
              <w:t>Estimarile de cost privind componentele individuale de proiect au fost stabilitae avand in vedere situatia actuala din piata.</w:t>
            </w:r>
          </w:p>
          <w:p w14:paraId="7E9667DA" w14:textId="77777777" w:rsidR="00A2357E" w:rsidRPr="007C10F6" w:rsidRDefault="00A2357E" w:rsidP="00322962">
            <w:pPr>
              <w:pStyle w:val="Style3"/>
              <w:spacing w:after="60"/>
              <w:rPr>
                <w:color w:val="000000" w:themeColor="text1"/>
                <w:sz w:val="16"/>
                <w:szCs w:val="16"/>
                <w:lang w:eastAsia="en-US"/>
              </w:rPr>
            </w:pPr>
            <w:r w:rsidRPr="007C10F6">
              <w:rPr>
                <w:color w:val="000000" w:themeColor="text1"/>
                <w:sz w:val="16"/>
                <w:szCs w:val="16"/>
                <w:lang w:eastAsia="en-US"/>
              </w:rPr>
              <w:t xml:space="preserve">Comunicare si </w:t>
            </w:r>
            <w:r w:rsidRPr="007C10F6">
              <w:rPr>
                <w:color w:val="000000" w:themeColor="text1"/>
                <w:sz w:val="16"/>
                <w:szCs w:val="16"/>
                <w:lang w:eastAsia="en-US"/>
              </w:rPr>
              <w:lastRenderedPageBreak/>
              <w:t>proces de atribuire adecvate in vederea atragerii posibililor ofertanti.</w:t>
            </w:r>
          </w:p>
          <w:p w14:paraId="6B1B0DA1" w14:textId="77777777" w:rsidR="00A2357E" w:rsidRPr="007C10F6" w:rsidRDefault="00A2357E" w:rsidP="00322962">
            <w:pPr>
              <w:pStyle w:val="Style3"/>
              <w:spacing w:after="60"/>
              <w:rPr>
                <w:color w:val="000000" w:themeColor="text1"/>
                <w:sz w:val="16"/>
                <w:szCs w:val="16"/>
                <w:lang w:eastAsia="en-US"/>
              </w:rPr>
            </w:pPr>
            <w:r w:rsidRPr="007C10F6">
              <w:rPr>
                <w:color w:val="000000" w:themeColor="text1"/>
                <w:sz w:val="16"/>
                <w:szCs w:val="16"/>
                <w:lang w:eastAsia="en-US"/>
              </w:rPr>
              <w:t>Strategie de achizitii proiectata pentru a face contractual atractiv.</w:t>
            </w:r>
          </w:p>
        </w:tc>
        <w:tc>
          <w:tcPr>
            <w:tcW w:w="529" w:type="pct"/>
          </w:tcPr>
          <w:p w14:paraId="07E6C803" w14:textId="77777777" w:rsidR="00A2357E" w:rsidRPr="007C10F6" w:rsidRDefault="00A2357E" w:rsidP="00A67B14">
            <w:pPr>
              <w:jc w:val="both"/>
              <w:rPr>
                <w:color w:val="000000" w:themeColor="text1"/>
                <w:sz w:val="16"/>
                <w:szCs w:val="16"/>
              </w:rPr>
            </w:pPr>
            <w:r w:rsidRPr="007C10F6">
              <w:rPr>
                <w:color w:val="000000" w:themeColor="text1"/>
                <w:sz w:val="16"/>
                <w:szCs w:val="16"/>
              </w:rPr>
              <w:lastRenderedPageBreak/>
              <w:t>Scazut</w:t>
            </w:r>
          </w:p>
        </w:tc>
        <w:tc>
          <w:tcPr>
            <w:tcW w:w="433" w:type="pct"/>
          </w:tcPr>
          <w:p w14:paraId="3B93CB92"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w:t>
            </w:r>
          </w:p>
        </w:tc>
      </w:tr>
      <w:tr w:rsidR="00A2357E" w:rsidRPr="00C412C2" w14:paraId="792D7E7D" w14:textId="77777777" w:rsidTr="00322962">
        <w:tc>
          <w:tcPr>
            <w:tcW w:w="489" w:type="pct"/>
          </w:tcPr>
          <w:p w14:paraId="74913E18"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Obtinere intarziata a permiselor (autorizatie de constructie)</w:t>
            </w:r>
          </w:p>
        </w:tc>
        <w:tc>
          <w:tcPr>
            <w:tcW w:w="316" w:type="pct"/>
          </w:tcPr>
          <w:p w14:paraId="03080453" w14:textId="77777777" w:rsidR="00A2357E" w:rsidRPr="007C10F6" w:rsidRDefault="00A2357E" w:rsidP="00A67B14">
            <w:pPr>
              <w:jc w:val="both"/>
              <w:rPr>
                <w:color w:val="000000" w:themeColor="text1"/>
                <w:sz w:val="16"/>
                <w:szCs w:val="16"/>
              </w:rPr>
            </w:pPr>
            <w:r w:rsidRPr="007C10F6">
              <w:rPr>
                <w:color w:val="000000" w:themeColor="text1"/>
                <w:sz w:val="16"/>
                <w:szCs w:val="16"/>
              </w:rPr>
              <w:t>Nu este cazul</w:t>
            </w:r>
          </w:p>
        </w:tc>
        <w:tc>
          <w:tcPr>
            <w:tcW w:w="470" w:type="pct"/>
          </w:tcPr>
          <w:p w14:paraId="659AA351"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Angajament politic redus;</w:t>
            </w:r>
          </w:p>
          <w:p w14:paraId="787838FC"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Gestionare deficitara a procedurii privind procesul de acordare a autorizatiei de constructie</w:t>
            </w:r>
          </w:p>
        </w:tc>
        <w:tc>
          <w:tcPr>
            <w:tcW w:w="409" w:type="pct"/>
          </w:tcPr>
          <w:p w14:paraId="372F153B"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Intarziere in inceperea lucrarilor</w:t>
            </w:r>
          </w:p>
        </w:tc>
        <w:tc>
          <w:tcPr>
            <w:tcW w:w="269" w:type="pct"/>
          </w:tcPr>
          <w:p w14:paraId="244E51AD" w14:textId="77777777" w:rsidR="00A2357E" w:rsidRPr="007C10F6" w:rsidRDefault="00A2357E" w:rsidP="00A67B14">
            <w:pPr>
              <w:jc w:val="both"/>
              <w:rPr>
                <w:color w:val="000000" w:themeColor="text1"/>
                <w:sz w:val="16"/>
                <w:szCs w:val="16"/>
              </w:rPr>
            </w:pPr>
            <w:r w:rsidRPr="007C10F6">
              <w:rPr>
                <w:color w:val="000000" w:themeColor="text1"/>
                <w:sz w:val="16"/>
                <w:szCs w:val="16"/>
              </w:rPr>
              <w:t>Scurt</w:t>
            </w:r>
          </w:p>
        </w:tc>
        <w:tc>
          <w:tcPr>
            <w:tcW w:w="505" w:type="pct"/>
          </w:tcPr>
          <w:p w14:paraId="6BA01A22"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Intarzieri in stabilirea unui flux de numerar pozitiv, inclusiv in materializarea beneficiilor</w:t>
            </w:r>
          </w:p>
        </w:tc>
        <w:tc>
          <w:tcPr>
            <w:tcW w:w="393" w:type="pct"/>
          </w:tcPr>
          <w:p w14:paraId="781784B5" w14:textId="77777777" w:rsidR="00A2357E" w:rsidRPr="007C10F6" w:rsidRDefault="00A2357E" w:rsidP="00A67B14">
            <w:pPr>
              <w:jc w:val="both"/>
              <w:rPr>
                <w:color w:val="000000" w:themeColor="text1"/>
                <w:sz w:val="16"/>
                <w:szCs w:val="16"/>
              </w:rPr>
            </w:pPr>
            <w:r w:rsidRPr="007C10F6">
              <w:rPr>
                <w:color w:val="000000" w:themeColor="text1"/>
                <w:sz w:val="16"/>
                <w:szCs w:val="16"/>
              </w:rPr>
              <w:t>A</w:t>
            </w:r>
          </w:p>
        </w:tc>
        <w:tc>
          <w:tcPr>
            <w:tcW w:w="316" w:type="pct"/>
          </w:tcPr>
          <w:p w14:paraId="394B056C" w14:textId="77777777" w:rsidR="00A2357E" w:rsidRPr="007C10F6" w:rsidRDefault="00A2357E" w:rsidP="00A67B14">
            <w:pPr>
              <w:jc w:val="both"/>
              <w:rPr>
                <w:color w:val="000000" w:themeColor="text1"/>
                <w:sz w:val="16"/>
                <w:szCs w:val="16"/>
              </w:rPr>
            </w:pPr>
            <w:r w:rsidRPr="007C10F6">
              <w:rPr>
                <w:color w:val="000000" w:themeColor="text1"/>
                <w:sz w:val="16"/>
                <w:szCs w:val="16"/>
              </w:rPr>
              <w:t>II</w:t>
            </w:r>
          </w:p>
        </w:tc>
        <w:tc>
          <w:tcPr>
            <w:tcW w:w="364" w:type="pct"/>
          </w:tcPr>
          <w:p w14:paraId="0E1BC8D8"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506" w:type="pct"/>
          </w:tcPr>
          <w:p w14:paraId="5AF4BA51" w14:textId="77777777" w:rsidR="00A2357E" w:rsidRPr="007C10F6" w:rsidRDefault="00A2357E" w:rsidP="00322962">
            <w:pPr>
              <w:rPr>
                <w:color w:val="000000" w:themeColor="text1"/>
                <w:sz w:val="16"/>
                <w:szCs w:val="16"/>
              </w:rPr>
            </w:pPr>
            <w:r w:rsidRPr="007C10F6">
              <w:rPr>
                <w:color w:val="000000" w:themeColor="text1"/>
                <w:sz w:val="16"/>
                <w:szCs w:val="16"/>
              </w:rPr>
              <w:t>Monitorizare atenta</w:t>
            </w:r>
          </w:p>
        </w:tc>
        <w:tc>
          <w:tcPr>
            <w:tcW w:w="529" w:type="pct"/>
          </w:tcPr>
          <w:p w14:paraId="799CA9F0"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433" w:type="pct"/>
          </w:tcPr>
          <w:p w14:paraId="0A304757"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w:t>
            </w:r>
          </w:p>
        </w:tc>
      </w:tr>
      <w:tr w:rsidR="00A2357E" w:rsidRPr="00C412C2" w14:paraId="70F27657" w14:textId="77777777" w:rsidTr="00322962">
        <w:tc>
          <w:tcPr>
            <w:tcW w:w="489" w:type="pct"/>
          </w:tcPr>
          <w:p w14:paraId="615A6FDA"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Obtinere intarziata a permiselor (aprobarea utilitatilor)</w:t>
            </w:r>
          </w:p>
        </w:tc>
        <w:tc>
          <w:tcPr>
            <w:tcW w:w="316" w:type="pct"/>
          </w:tcPr>
          <w:p w14:paraId="6581F481" w14:textId="77777777" w:rsidR="00A2357E" w:rsidRPr="007C10F6" w:rsidRDefault="00A2357E" w:rsidP="00A67B14">
            <w:pPr>
              <w:jc w:val="both"/>
              <w:rPr>
                <w:color w:val="000000" w:themeColor="text1"/>
                <w:sz w:val="16"/>
                <w:szCs w:val="16"/>
              </w:rPr>
            </w:pPr>
            <w:r w:rsidRPr="007C10F6">
              <w:rPr>
                <w:color w:val="000000" w:themeColor="text1"/>
                <w:sz w:val="16"/>
                <w:szCs w:val="16"/>
              </w:rPr>
              <w:t>Nu este cazul</w:t>
            </w:r>
          </w:p>
        </w:tc>
        <w:tc>
          <w:tcPr>
            <w:tcW w:w="470" w:type="pct"/>
          </w:tcPr>
          <w:p w14:paraId="458DF1CC"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Angajament politic redus;</w:t>
            </w:r>
          </w:p>
          <w:p w14:paraId="7181FF64"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Gestionare deficitara a procedurii privind procesul de acordare a permiselor pentru utilitati</w:t>
            </w:r>
          </w:p>
        </w:tc>
        <w:tc>
          <w:tcPr>
            <w:tcW w:w="409" w:type="pct"/>
          </w:tcPr>
          <w:p w14:paraId="232F88D4"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Intarziere in inceperea lucrarilor</w:t>
            </w:r>
          </w:p>
        </w:tc>
        <w:tc>
          <w:tcPr>
            <w:tcW w:w="269" w:type="pct"/>
          </w:tcPr>
          <w:p w14:paraId="71A0FD43" w14:textId="77777777" w:rsidR="00A2357E" w:rsidRPr="007C10F6" w:rsidRDefault="00A2357E" w:rsidP="00A67B14">
            <w:pPr>
              <w:jc w:val="both"/>
              <w:rPr>
                <w:color w:val="000000" w:themeColor="text1"/>
                <w:sz w:val="16"/>
                <w:szCs w:val="16"/>
              </w:rPr>
            </w:pPr>
            <w:r w:rsidRPr="007C10F6">
              <w:rPr>
                <w:color w:val="000000" w:themeColor="text1"/>
                <w:sz w:val="16"/>
                <w:szCs w:val="16"/>
              </w:rPr>
              <w:t>Scurt</w:t>
            </w:r>
          </w:p>
        </w:tc>
        <w:tc>
          <w:tcPr>
            <w:tcW w:w="505" w:type="pct"/>
          </w:tcPr>
          <w:p w14:paraId="4820E1C9"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Intarzieri in stabilirea unui flux de numerar pozitiv, inclusiv in materializarea beneficiilor</w:t>
            </w:r>
          </w:p>
        </w:tc>
        <w:tc>
          <w:tcPr>
            <w:tcW w:w="393" w:type="pct"/>
          </w:tcPr>
          <w:p w14:paraId="3082ABF8" w14:textId="77777777" w:rsidR="00A2357E" w:rsidRPr="007C10F6" w:rsidRDefault="00A2357E" w:rsidP="00A67B14">
            <w:pPr>
              <w:jc w:val="both"/>
              <w:rPr>
                <w:color w:val="000000" w:themeColor="text1"/>
                <w:sz w:val="16"/>
                <w:szCs w:val="16"/>
              </w:rPr>
            </w:pPr>
            <w:r w:rsidRPr="007C10F6">
              <w:rPr>
                <w:color w:val="000000" w:themeColor="text1"/>
                <w:sz w:val="16"/>
                <w:szCs w:val="16"/>
              </w:rPr>
              <w:t>A</w:t>
            </w:r>
          </w:p>
        </w:tc>
        <w:tc>
          <w:tcPr>
            <w:tcW w:w="316" w:type="pct"/>
          </w:tcPr>
          <w:p w14:paraId="200C1BAB" w14:textId="77777777" w:rsidR="00A2357E" w:rsidRPr="007C10F6" w:rsidRDefault="00A2357E" w:rsidP="00A67B14">
            <w:pPr>
              <w:jc w:val="both"/>
              <w:rPr>
                <w:color w:val="000000" w:themeColor="text1"/>
                <w:sz w:val="16"/>
                <w:szCs w:val="16"/>
              </w:rPr>
            </w:pPr>
            <w:r w:rsidRPr="007C10F6">
              <w:rPr>
                <w:color w:val="000000" w:themeColor="text1"/>
                <w:sz w:val="16"/>
                <w:szCs w:val="16"/>
              </w:rPr>
              <w:t>II</w:t>
            </w:r>
          </w:p>
        </w:tc>
        <w:tc>
          <w:tcPr>
            <w:tcW w:w="364" w:type="pct"/>
          </w:tcPr>
          <w:p w14:paraId="0B8E290B"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506" w:type="pct"/>
          </w:tcPr>
          <w:p w14:paraId="67C94E21" w14:textId="77777777" w:rsidR="00A2357E" w:rsidRPr="007C10F6" w:rsidRDefault="00A2357E" w:rsidP="00322962">
            <w:pPr>
              <w:rPr>
                <w:color w:val="000000" w:themeColor="text1"/>
                <w:sz w:val="16"/>
                <w:szCs w:val="16"/>
              </w:rPr>
            </w:pPr>
            <w:r w:rsidRPr="007C10F6">
              <w:rPr>
                <w:color w:val="000000" w:themeColor="text1"/>
                <w:sz w:val="16"/>
                <w:szCs w:val="16"/>
              </w:rPr>
              <w:t>Monitorizare atenta</w:t>
            </w:r>
          </w:p>
        </w:tc>
        <w:tc>
          <w:tcPr>
            <w:tcW w:w="529" w:type="pct"/>
          </w:tcPr>
          <w:p w14:paraId="30C73E9A"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433" w:type="pct"/>
          </w:tcPr>
          <w:p w14:paraId="66B96206"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w:t>
            </w:r>
          </w:p>
        </w:tc>
      </w:tr>
      <w:tr w:rsidR="00A2357E" w:rsidRPr="00C412C2" w14:paraId="6D4E907B" w14:textId="77777777" w:rsidTr="00322962">
        <w:tc>
          <w:tcPr>
            <w:tcW w:w="489" w:type="pct"/>
          </w:tcPr>
          <w:p w14:paraId="20B2D29B" w14:textId="77777777" w:rsidR="00A2357E" w:rsidRPr="007C10F6" w:rsidRDefault="00A2357E" w:rsidP="00A67B14">
            <w:pPr>
              <w:jc w:val="both"/>
              <w:rPr>
                <w:color w:val="000000" w:themeColor="text1"/>
                <w:sz w:val="16"/>
                <w:szCs w:val="16"/>
              </w:rPr>
            </w:pPr>
            <w:r w:rsidRPr="007C10F6">
              <w:rPr>
                <w:color w:val="000000" w:themeColor="text1"/>
                <w:sz w:val="16"/>
                <w:szCs w:val="16"/>
              </w:rPr>
              <w:t>Intarzieri in procesul de atribuire (Intarzieri de procedura legala)</w:t>
            </w:r>
          </w:p>
        </w:tc>
        <w:tc>
          <w:tcPr>
            <w:tcW w:w="316" w:type="pct"/>
          </w:tcPr>
          <w:p w14:paraId="07464679" w14:textId="77777777" w:rsidR="00A2357E" w:rsidRPr="007C10F6" w:rsidRDefault="00A2357E" w:rsidP="00A67B14">
            <w:pPr>
              <w:jc w:val="both"/>
              <w:rPr>
                <w:color w:val="000000" w:themeColor="text1"/>
                <w:sz w:val="16"/>
                <w:szCs w:val="16"/>
              </w:rPr>
            </w:pPr>
            <w:r w:rsidRPr="007C10F6">
              <w:rPr>
                <w:color w:val="000000" w:themeColor="text1"/>
                <w:sz w:val="16"/>
                <w:szCs w:val="16"/>
              </w:rPr>
              <w:t>Nu este cazul</w:t>
            </w:r>
          </w:p>
        </w:tc>
        <w:tc>
          <w:tcPr>
            <w:tcW w:w="470" w:type="pct"/>
          </w:tcPr>
          <w:p w14:paraId="2E0A5258" w14:textId="77777777" w:rsidR="00A2357E" w:rsidRPr="007C10F6" w:rsidRDefault="00A2357E" w:rsidP="00A67B14">
            <w:pPr>
              <w:jc w:val="both"/>
              <w:rPr>
                <w:color w:val="000000" w:themeColor="text1"/>
                <w:sz w:val="16"/>
                <w:szCs w:val="16"/>
              </w:rPr>
            </w:pPr>
            <w:r w:rsidRPr="007C10F6">
              <w:rPr>
                <w:color w:val="000000" w:themeColor="text1"/>
                <w:sz w:val="16"/>
                <w:szCs w:val="16"/>
              </w:rPr>
              <w:t xml:space="preserve">Contestatii din partea companiilor neselectate </w:t>
            </w:r>
          </w:p>
        </w:tc>
        <w:tc>
          <w:tcPr>
            <w:tcW w:w="409" w:type="pct"/>
          </w:tcPr>
          <w:p w14:paraId="5D05D142" w14:textId="77777777" w:rsidR="00A2357E" w:rsidRPr="007C10F6" w:rsidRDefault="00A2357E" w:rsidP="00A67B14">
            <w:pPr>
              <w:jc w:val="both"/>
              <w:rPr>
                <w:color w:val="000000" w:themeColor="text1"/>
                <w:sz w:val="16"/>
                <w:szCs w:val="16"/>
              </w:rPr>
            </w:pPr>
            <w:r w:rsidRPr="007C10F6">
              <w:rPr>
                <w:color w:val="000000" w:themeColor="text1"/>
                <w:sz w:val="16"/>
                <w:szCs w:val="16"/>
              </w:rPr>
              <w:t>Intarziere in inceperea lucrarilor</w:t>
            </w:r>
          </w:p>
        </w:tc>
        <w:tc>
          <w:tcPr>
            <w:tcW w:w="269" w:type="pct"/>
          </w:tcPr>
          <w:p w14:paraId="4339C245" w14:textId="77777777" w:rsidR="00A2357E" w:rsidRPr="007C10F6" w:rsidRDefault="00A2357E" w:rsidP="00A67B14">
            <w:pPr>
              <w:jc w:val="both"/>
              <w:rPr>
                <w:color w:val="000000" w:themeColor="text1"/>
                <w:sz w:val="16"/>
                <w:szCs w:val="16"/>
              </w:rPr>
            </w:pPr>
            <w:r w:rsidRPr="007C10F6">
              <w:rPr>
                <w:color w:val="000000" w:themeColor="text1"/>
                <w:sz w:val="16"/>
                <w:szCs w:val="16"/>
              </w:rPr>
              <w:t>Scurt</w:t>
            </w:r>
          </w:p>
        </w:tc>
        <w:tc>
          <w:tcPr>
            <w:tcW w:w="505" w:type="pct"/>
          </w:tcPr>
          <w:p w14:paraId="19DE9D1F"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Fara impact direct asupra fluxului de numerar al companiei.</w:t>
            </w:r>
          </w:p>
          <w:p w14:paraId="0C3E6FC1"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Intarziere a absorbtiei cu potentiale probleme in pierderea partiala a finantarii din cauza dezangajarii.</w:t>
            </w:r>
          </w:p>
        </w:tc>
        <w:tc>
          <w:tcPr>
            <w:tcW w:w="393" w:type="pct"/>
          </w:tcPr>
          <w:p w14:paraId="5251E926"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t>D</w:t>
            </w:r>
          </w:p>
        </w:tc>
        <w:tc>
          <w:tcPr>
            <w:tcW w:w="316" w:type="pct"/>
          </w:tcPr>
          <w:p w14:paraId="2B6A2CD3"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t>III</w:t>
            </w:r>
          </w:p>
        </w:tc>
        <w:tc>
          <w:tcPr>
            <w:tcW w:w="364" w:type="pct"/>
          </w:tcPr>
          <w:p w14:paraId="23466236"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t>Ridicat</w:t>
            </w:r>
          </w:p>
        </w:tc>
        <w:tc>
          <w:tcPr>
            <w:tcW w:w="506" w:type="pct"/>
          </w:tcPr>
          <w:p w14:paraId="5E327700" w14:textId="77777777" w:rsidR="00A2357E" w:rsidRPr="007C10F6" w:rsidRDefault="00A2357E" w:rsidP="00322962">
            <w:pPr>
              <w:pStyle w:val="Style3"/>
              <w:spacing w:after="60"/>
              <w:rPr>
                <w:color w:val="000000" w:themeColor="text1"/>
                <w:sz w:val="16"/>
                <w:szCs w:val="16"/>
                <w:lang w:eastAsia="en-US"/>
              </w:rPr>
            </w:pPr>
            <w:r w:rsidRPr="007C10F6">
              <w:rPr>
                <w:color w:val="000000" w:themeColor="text1"/>
                <w:sz w:val="16"/>
                <w:szCs w:val="16"/>
                <w:lang w:eastAsia="en-US"/>
              </w:rPr>
              <w:t>In cadrul procedurii de atribuire au fost luate in considerare intarzieri corespunzatoare de timp.</w:t>
            </w:r>
          </w:p>
          <w:p w14:paraId="510C1C7B" w14:textId="77777777" w:rsidR="00A2357E" w:rsidRPr="007C10F6" w:rsidRDefault="00A2357E" w:rsidP="00322962">
            <w:pPr>
              <w:pStyle w:val="Style3"/>
              <w:spacing w:after="60"/>
              <w:rPr>
                <w:color w:val="000000" w:themeColor="text1"/>
                <w:sz w:val="16"/>
                <w:szCs w:val="16"/>
                <w:lang w:eastAsia="en-US"/>
              </w:rPr>
            </w:pPr>
            <w:r w:rsidRPr="007C10F6">
              <w:rPr>
                <w:color w:val="000000" w:themeColor="text1"/>
                <w:sz w:val="16"/>
                <w:szCs w:val="16"/>
                <w:lang w:eastAsia="en-US"/>
              </w:rPr>
              <w:t>UIP au dobandit experienta prin atribuirea altor contracte de lucrari similare in trecut. Consultantul de asistenta tehnica ofera sprijin in procesul de atribuire.</w:t>
            </w:r>
          </w:p>
        </w:tc>
        <w:tc>
          <w:tcPr>
            <w:tcW w:w="529" w:type="pct"/>
          </w:tcPr>
          <w:p w14:paraId="58AD8096" w14:textId="77777777" w:rsidR="00A2357E" w:rsidRPr="007C10F6" w:rsidRDefault="00A2357E" w:rsidP="00A67B14">
            <w:pPr>
              <w:jc w:val="both"/>
              <w:rPr>
                <w:color w:val="000000" w:themeColor="text1"/>
                <w:sz w:val="16"/>
                <w:szCs w:val="16"/>
              </w:rPr>
            </w:pPr>
            <w:r w:rsidRPr="007C10F6">
              <w:rPr>
                <w:color w:val="000000" w:themeColor="text1"/>
                <w:sz w:val="16"/>
                <w:szCs w:val="16"/>
              </w:rPr>
              <w:t>Mediu</w:t>
            </w:r>
          </w:p>
        </w:tc>
        <w:tc>
          <w:tcPr>
            <w:tcW w:w="433" w:type="pct"/>
          </w:tcPr>
          <w:p w14:paraId="132AD588"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w:t>
            </w:r>
          </w:p>
        </w:tc>
      </w:tr>
      <w:tr w:rsidR="00A2357E" w:rsidRPr="00C412C2" w14:paraId="5EB9CC94" w14:textId="77777777" w:rsidTr="00746E4D">
        <w:tc>
          <w:tcPr>
            <w:tcW w:w="5000" w:type="pct"/>
            <w:gridSpan w:val="12"/>
          </w:tcPr>
          <w:p w14:paraId="7A09A2DC" w14:textId="77777777" w:rsidR="00A2357E" w:rsidRPr="007C10F6" w:rsidRDefault="00A2357E" w:rsidP="00A67B14">
            <w:pPr>
              <w:jc w:val="both"/>
              <w:rPr>
                <w:color w:val="000000" w:themeColor="text1"/>
                <w:sz w:val="16"/>
                <w:szCs w:val="16"/>
              </w:rPr>
            </w:pPr>
            <w:r w:rsidRPr="007C10F6">
              <w:rPr>
                <w:b/>
                <w:color w:val="000000" w:themeColor="text1"/>
                <w:sz w:val="16"/>
                <w:szCs w:val="16"/>
              </w:rPr>
              <w:t>Riscul de constructie</w:t>
            </w:r>
          </w:p>
        </w:tc>
      </w:tr>
      <w:tr w:rsidR="00A2357E" w:rsidRPr="00C412C2" w14:paraId="781301B7" w14:textId="77777777" w:rsidTr="00322962">
        <w:tc>
          <w:tcPr>
            <w:tcW w:w="489" w:type="pct"/>
          </w:tcPr>
          <w:p w14:paraId="18EA30F2" w14:textId="77777777" w:rsidR="00A2357E" w:rsidRPr="007C10F6" w:rsidRDefault="00A2357E" w:rsidP="00A67B14">
            <w:pPr>
              <w:jc w:val="both"/>
              <w:rPr>
                <w:color w:val="000000" w:themeColor="text1"/>
                <w:sz w:val="16"/>
                <w:szCs w:val="16"/>
              </w:rPr>
            </w:pPr>
            <w:r w:rsidRPr="007C10F6">
              <w:rPr>
                <w:color w:val="000000" w:themeColor="text1"/>
                <w:sz w:val="16"/>
                <w:szCs w:val="16"/>
              </w:rPr>
              <w:t>Costuri mai mari decat estimarile initiale</w:t>
            </w:r>
          </w:p>
        </w:tc>
        <w:tc>
          <w:tcPr>
            <w:tcW w:w="316" w:type="pct"/>
          </w:tcPr>
          <w:p w14:paraId="6B646BF5" w14:textId="77777777" w:rsidR="00A2357E" w:rsidRPr="007C10F6" w:rsidRDefault="00A2357E" w:rsidP="00A67B14">
            <w:pPr>
              <w:jc w:val="both"/>
              <w:rPr>
                <w:color w:val="000000" w:themeColor="text1"/>
                <w:sz w:val="16"/>
                <w:szCs w:val="16"/>
              </w:rPr>
            </w:pPr>
            <w:r w:rsidRPr="007C10F6">
              <w:rPr>
                <w:color w:val="000000" w:themeColor="text1"/>
                <w:sz w:val="16"/>
                <w:szCs w:val="16"/>
              </w:rPr>
              <w:t>Costuri cu investitiile</w:t>
            </w:r>
          </w:p>
        </w:tc>
        <w:tc>
          <w:tcPr>
            <w:tcW w:w="470" w:type="pct"/>
          </w:tcPr>
          <w:p w14:paraId="068E911D" w14:textId="77777777" w:rsidR="00A2357E" w:rsidRPr="007C10F6" w:rsidRDefault="00A2357E" w:rsidP="00A67B14">
            <w:pPr>
              <w:jc w:val="both"/>
              <w:rPr>
                <w:color w:val="000000" w:themeColor="text1"/>
                <w:sz w:val="16"/>
                <w:szCs w:val="16"/>
              </w:rPr>
            </w:pPr>
            <w:r w:rsidRPr="007C10F6">
              <w:rPr>
                <w:color w:val="000000" w:themeColor="text1"/>
                <w:sz w:val="16"/>
                <w:szCs w:val="16"/>
              </w:rPr>
              <w:t xml:space="preserve">Estimari neadecvate ale costurilor de proiectare </w:t>
            </w:r>
          </w:p>
        </w:tc>
        <w:tc>
          <w:tcPr>
            <w:tcW w:w="409" w:type="pct"/>
          </w:tcPr>
          <w:p w14:paraId="2661C9CC" w14:textId="77777777" w:rsidR="00A2357E" w:rsidRPr="007C10F6" w:rsidRDefault="00A2357E" w:rsidP="00A67B14">
            <w:pPr>
              <w:jc w:val="both"/>
              <w:rPr>
                <w:color w:val="000000" w:themeColor="text1"/>
                <w:sz w:val="16"/>
                <w:szCs w:val="16"/>
              </w:rPr>
            </w:pPr>
            <w:r w:rsidRPr="007C10F6">
              <w:rPr>
                <w:color w:val="000000" w:themeColor="text1"/>
                <w:sz w:val="16"/>
                <w:szCs w:val="16"/>
              </w:rPr>
              <w:t xml:space="preserve">Costuri cu investitiile mai mari decat era asteptat </w:t>
            </w:r>
          </w:p>
        </w:tc>
        <w:tc>
          <w:tcPr>
            <w:tcW w:w="269" w:type="pct"/>
          </w:tcPr>
          <w:p w14:paraId="10875CCC" w14:textId="77777777" w:rsidR="00A2357E" w:rsidRPr="007C10F6" w:rsidRDefault="00A2357E" w:rsidP="00A67B14">
            <w:pPr>
              <w:jc w:val="both"/>
              <w:rPr>
                <w:color w:val="000000" w:themeColor="text1"/>
                <w:sz w:val="16"/>
                <w:szCs w:val="16"/>
              </w:rPr>
            </w:pPr>
            <w:r w:rsidRPr="007C10F6">
              <w:rPr>
                <w:color w:val="000000" w:themeColor="text1"/>
                <w:sz w:val="16"/>
                <w:szCs w:val="16"/>
              </w:rPr>
              <w:t>Scurt</w:t>
            </w:r>
          </w:p>
        </w:tc>
        <w:tc>
          <w:tcPr>
            <w:tcW w:w="505" w:type="pct"/>
          </w:tcPr>
          <w:p w14:paraId="33FFAEBD"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Costuri (sociale) mai mari in prima faza a proiectului</w:t>
            </w:r>
          </w:p>
        </w:tc>
        <w:tc>
          <w:tcPr>
            <w:tcW w:w="393" w:type="pct"/>
          </w:tcPr>
          <w:p w14:paraId="72DF5E13" w14:textId="77777777" w:rsidR="00A2357E" w:rsidRPr="007C10F6" w:rsidRDefault="00A2357E" w:rsidP="00A67B14">
            <w:pPr>
              <w:jc w:val="both"/>
              <w:rPr>
                <w:color w:val="000000" w:themeColor="text1"/>
                <w:sz w:val="16"/>
                <w:szCs w:val="16"/>
              </w:rPr>
            </w:pPr>
            <w:r w:rsidRPr="007C10F6">
              <w:rPr>
                <w:color w:val="000000" w:themeColor="text1"/>
                <w:sz w:val="16"/>
                <w:szCs w:val="16"/>
              </w:rPr>
              <w:t>A</w:t>
            </w:r>
          </w:p>
        </w:tc>
        <w:tc>
          <w:tcPr>
            <w:tcW w:w="316" w:type="pct"/>
          </w:tcPr>
          <w:p w14:paraId="7E2901CC" w14:textId="77777777" w:rsidR="00A2357E" w:rsidRPr="007C10F6" w:rsidRDefault="00A2357E" w:rsidP="00A67B14">
            <w:pPr>
              <w:jc w:val="both"/>
              <w:rPr>
                <w:color w:val="000000" w:themeColor="text1"/>
                <w:sz w:val="16"/>
                <w:szCs w:val="16"/>
              </w:rPr>
            </w:pPr>
            <w:r w:rsidRPr="007C10F6">
              <w:rPr>
                <w:color w:val="000000" w:themeColor="text1"/>
                <w:sz w:val="16"/>
                <w:szCs w:val="16"/>
              </w:rPr>
              <w:t>I</w:t>
            </w:r>
          </w:p>
        </w:tc>
        <w:tc>
          <w:tcPr>
            <w:tcW w:w="364" w:type="pct"/>
          </w:tcPr>
          <w:p w14:paraId="0636FBE7"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506" w:type="pct"/>
          </w:tcPr>
          <w:p w14:paraId="066A8C16" w14:textId="77777777" w:rsidR="00A2357E" w:rsidRPr="007C10F6" w:rsidRDefault="00A2357E" w:rsidP="00322962">
            <w:pPr>
              <w:pStyle w:val="Style3"/>
              <w:spacing w:after="60"/>
              <w:rPr>
                <w:color w:val="000000" w:themeColor="text1"/>
                <w:sz w:val="16"/>
                <w:szCs w:val="16"/>
                <w:lang w:eastAsia="en-US"/>
              </w:rPr>
            </w:pPr>
            <w:r w:rsidRPr="007C10F6">
              <w:rPr>
                <w:color w:val="000000" w:themeColor="text1"/>
                <w:sz w:val="16"/>
                <w:szCs w:val="16"/>
                <w:lang w:eastAsia="en-US"/>
              </w:rPr>
              <w:t>Proiectul nu necesita achizitia de teren</w:t>
            </w:r>
          </w:p>
          <w:p w14:paraId="408CE030"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lastRenderedPageBreak/>
              <w:t>In cazul in care la implementarea va fi nevoie de teren suplimentar, acesta va fi asigurat de catre autoritatile locale</w:t>
            </w:r>
          </w:p>
        </w:tc>
        <w:tc>
          <w:tcPr>
            <w:tcW w:w="529" w:type="pct"/>
          </w:tcPr>
          <w:p w14:paraId="7781741D" w14:textId="77777777" w:rsidR="00A2357E" w:rsidRPr="007C10F6" w:rsidRDefault="00A2357E" w:rsidP="00A67B14">
            <w:pPr>
              <w:jc w:val="both"/>
              <w:rPr>
                <w:color w:val="000000" w:themeColor="text1"/>
                <w:sz w:val="16"/>
                <w:szCs w:val="16"/>
              </w:rPr>
            </w:pPr>
            <w:r w:rsidRPr="007C10F6">
              <w:rPr>
                <w:color w:val="000000" w:themeColor="text1"/>
                <w:sz w:val="16"/>
                <w:szCs w:val="16"/>
              </w:rPr>
              <w:lastRenderedPageBreak/>
              <w:t>Scazut</w:t>
            </w:r>
          </w:p>
        </w:tc>
        <w:tc>
          <w:tcPr>
            <w:tcW w:w="433" w:type="pct"/>
          </w:tcPr>
          <w:p w14:paraId="3C508534"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 si Autoritatile Locale</w:t>
            </w:r>
          </w:p>
        </w:tc>
      </w:tr>
      <w:tr w:rsidR="00A2357E" w:rsidRPr="00C412C2" w14:paraId="576B24CD" w14:textId="77777777" w:rsidTr="00322962">
        <w:tc>
          <w:tcPr>
            <w:tcW w:w="489" w:type="pct"/>
          </w:tcPr>
          <w:p w14:paraId="0C35C3EB" w14:textId="77777777" w:rsidR="00A2357E" w:rsidRPr="007C10F6" w:rsidRDefault="00A2357E" w:rsidP="00A67B14">
            <w:pPr>
              <w:jc w:val="both"/>
              <w:rPr>
                <w:color w:val="000000" w:themeColor="text1"/>
                <w:sz w:val="16"/>
                <w:szCs w:val="16"/>
              </w:rPr>
            </w:pPr>
            <w:r w:rsidRPr="007C10F6">
              <w:rPr>
                <w:color w:val="000000" w:themeColor="text1"/>
                <w:sz w:val="16"/>
                <w:szCs w:val="16"/>
              </w:rPr>
              <w:t>Intarziere a constructiei</w:t>
            </w:r>
          </w:p>
        </w:tc>
        <w:tc>
          <w:tcPr>
            <w:tcW w:w="316" w:type="pct"/>
          </w:tcPr>
          <w:p w14:paraId="05A9BA5C" w14:textId="77777777" w:rsidR="00A2357E" w:rsidRPr="007C10F6" w:rsidRDefault="00A2357E" w:rsidP="00A67B14">
            <w:pPr>
              <w:jc w:val="both"/>
              <w:rPr>
                <w:color w:val="000000" w:themeColor="text1"/>
                <w:sz w:val="16"/>
                <w:szCs w:val="16"/>
              </w:rPr>
            </w:pPr>
            <w:r w:rsidRPr="007C10F6">
              <w:rPr>
                <w:color w:val="000000" w:themeColor="text1"/>
                <w:sz w:val="16"/>
                <w:szCs w:val="16"/>
              </w:rPr>
              <w:t>Costuri cu investitiile</w:t>
            </w:r>
          </w:p>
        </w:tc>
        <w:tc>
          <w:tcPr>
            <w:tcW w:w="470" w:type="pct"/>
          </w:tcPr>
          <w:p w14:paraId="5B5F006F" w14:textId="77777777" w:rsidR="00A2357E" w:rsidRPr="007C10F6" w:rsidRDefault="00A2357E" w:rsidP="00A67B14">
            <w:pPr>
              <w:jc w:val="both"/>
              <w:rPr>
                <w:color w:val="000000" w:themeColor="text1"/>
                <w:sz w:val="16"/>
                <w:szCs w:val="16"/>
              </w:rPr>
            </w:pPr>
            <w:r w:rsidRPr="007C10F6">
              <w:rPr>
                <w:color w:val="000000" w:themeColor="text1"/>
                <w:sz w:val="16"/>
                <w:szCs w:val="16"/>
              </w:rPr>
              <w:t xml:space="preserve">Capacitate redusa a contractantului </w:t>
            </w:r>
          </w:p>
        </w:tc>
        <w:tc>
          <w:tcPr>
            <w:tcW w:w="409" w:type="pct"/>
          </w:tcPr>
          <w:p w14:paraId="66A0982F" w14:textId="77777777" w:rsidR="00A2357E" w:rsidRPr="007C10F6" w:rsidRDefault="00A2357E" w:rsidP="00A67B14">
            <w:pPr>
              <w:jc w:val="both"/>
              <w:rPr>
                <w:color w:val="000000" w:themeColor="text1"/>
                <w:sz w:val="16"/>
                <w:szCs w:val="16"/>
              </w:rPr>
            </w:pPr>
            <w:r w:rsidRPr="007C10F6">
              <w:rPr>
                <w:color w:val="000000" w:themeColor="text1"/>
                <w:sz w:val="16"/>
                <w:szCs w:val="16"/>
              </w:rPr>
              <w:t xml:space="preserve">Intarzieri in conformarea la directivele UE </w:t>
            </w:r>
          </w:p>
        </w:tc>
        <w:tc>
          <w:tcPr>
            <w:tcW w:w="269" w:type="pct"/>
          </w:tcPr>
          <w:p w14:paraId="39FB3890" w14:textId="77777777" w:rsidR="00A2357E" w:rsidRPr="007C10F6" w:rsidRDefault="00A2357E" w:rsidP="00A67B14">
            <w:pPr>
              <w:jc w:val="both"/>
              <w:rPr>
                <w:color w:val="000000" w:themeColor="text1"/>
                <w:sz w:val="16"/>
                <w:szCs w:val="16"/>
              </w:rPr>
            </w:pPr>
            <w:r w:rsidRPr="007C10F6">
              <w:rPr>
                <w:color w:val="000000" w:themeColor="text1"/>
                <w:sz w:val="16"/>
                <w:szCs w:val="16"/>
              </w:rPr>
              <w:t>Mediu</w:t>
            </w:r>
          </w:p>
        </w:tc>
        <w:tc>
          <w:tcPr>
            <w:tcW w:w="505" w:type="pct"/>
          </w:tcPr>
          <w:p w14:paraId="75B5BEF5"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Intarzieri in stabilirea unui flux de numerar pozitiv, inclusiv in materializarea beneficiilor</w:t>
            </w:r>
          </w:p>
        </w:tc>
        <w:tc>
          <w:tcPr>
            <w:tcW w:w="393" w:type="pct"/>
          </w:tcPr>
          <w:p w14:paraId="586BA441" w14:textId="77777777" w:rsidR="00A2357E" w:rsidRPr="007C10F6" w:rsidRDefault="00A2357E" w:rsidP="00A67B14">
            <w:pPr>
              <w:jc w:val="both"/>
              <w:rPr>
                <w:color w:val="000000" w:themeColor="text1"/>
                <w:sz w:val="16"/>
                <w:szCs w:val="16"/>
              </w:rPr>
            </w:pPr>
            <w:r w:rsidRPr="007C10F6">
              <w:rPr>
                <w:color w:val="000000" w:themeColor="text1"/>
                <w:sz w:val="16"/>
                <w:szCs w:val="16"/>
              </w:rPr>
              <w:t>C</w:t>
            </w:r>
          </w:p>
        </w:tc>
        <w:tc>
          <w:tcPr>
            <w:tcW w:w="316" w:type="pct"/>
          </w:tcPr>
          <w:p w14:paraId="34893724" w14:textId="77777777" w:rsidR="00A2357E" w:rsidRPr="007C10F6" w:rsidRDefault="00A2357E" w:rsidP="00A67B14">
            <w:pPr>
              <w:jc w:val="both"/>
              <w:rPr>
                <w:color w:val="000000" w:themeColor="text1"/>
                <w:sz w:val="16"/>
                <w:szCs w:val="16"/>
              </w:rPr>
            </w:pPr>
            <w:r w:rsidRPr="007C10F6">
              <w:rPr>
                <w:color w:val="000000" w:themeColor="text1"/>
                <w:sz w:val="16"/>
                <w:szCs w:val="16"/>
              </w:rPr>
              <w:t>III</w:t>
            </w:r>
          </w:p>
        </w:tc>
        <w:tc>
          <w:tcPr>
            <w:tcW w:w="364" w:type="pct"/>
          </w:tcPr>
          <w:p w14:paraId="0F153EA4" w14:textId="77777777" w:rsidR="00A2357E" w:rsidRPr="007C10F6" w:rsidRDefault="00A2357E" w:rsidP="00A67B14">
            <w:pPr>
              <w:jc w:val="both"/>
              <w:rPr>
                <w:color w:val="000000" w:themeColor="text1"/>
                <w:sz w:val="16"/>
                <w:szCs w:val="16"/>
              </w:rPr>
            </w:pPr>
            <w:r w:rsidRPr="007C10F6">
              <w:rPr>
                <w:color w:val="000000" w:themeColor="text1"/>
                <w:sz w:val="16"/>
                <w:szCs w:val="16"/>
              </w:rPr>
              <w:t>Moderat</w:t>
            </w:r>
          </w:p>
        </w:tc>
        <w:tc>
          <w:tcPr>
            <w:tcW w:w="506" w:type="pct"/>
          </w:tcPr>
          <w:p w14:paraId="3D10D5E5"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Desemnarea de manageri de proiect pentru fiecare contract de lucrari in cadrul UIP pentru a monitoriza cu atentie activitatea constructorilor, in vederea prevenirii intarzierilor.</w:t>
            </w:r>
          </w:p>
        </w:tc>
        <w:tc>
          <w:tcPr>
            <w:tcW w:w="529" w:type="pct"/>
          </w:tcPr>
          <w:p w14:paraId="49EA947F" w14:textId="77777777" w:rsidR="00A2357E" w:rsidRPr="007C10F6" w:rsidRDefault="00A2357E" w:rsidP="00A67B14">
            <w:pPr>
              <w:jc w:val="both"/>
              <w:rPr>
                <w:color w:val="000000" w:themeColor="text1"/>
                <w:sz w:val="16"/>
                <w:szCs w:val="16"/>
              </w:rPr>
            </w:pPr>
            <w:r w:rsidRPr="007C10F6">
              <w:rPr>
                <w:color w:val="000000" w:themeColor="text1"/>
                <w:sz w:val="16"/>
                <w:szCs w:val="16"/>
              </w:rPr>
              <w:t>Mediu</w:t>
            </w:r>
          </w:p>
        </w:tc>
        <w:tc>
          <w:tcPr>
            <w:tcW w:w="433" w:type="pct"/>
          </w:tcPr>
          <w:p w14:paraId="474FB1F7"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w:t>
            </w:r>
          </w:p>
        </w:tc>
      </w:tr>
      <w:tr w:rsidR="00A2357E" w:rsidRPr="00C412C2" w14:paraId="6CC252B9" w14:textId="77777777" w:rsidTr="00322962">
        <w:tc>
          <w:tcPr>
            <w:tcW w:w="489" w:type="pct"/>
          </w:tcPr>
          <w:p w14:paraId="446F9EAB"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Probleme cu contractorii</w:t>
            </w:r>
          </w:p>
        </w:tc>
        <w:tc>
          <w:tcPr>
            <w:tcW w:w="316" w:type="pct"/>
          </w:tcPr>
          <w:p w14:paraId="0926E9EE" w14:textId="77777777" w:rsidR="00A2357E" w:rsidRPr="007C10F6" w:rsidRDefault="00A2357E" w:rsidP="00A67B14">
            <w:pPr>
              <w:jc w:val="both"/>
              <w:rPr>
                <w:color w:val="000000" w:themeColor="text1"/>
                <w:sz w:val="16"/>
                <w:szCs w:val="16"/>
              </w:rPr>
            </w:pPr>
            <w:r w:rsidRPr="007C10F6">
              <w:rPr>
                <w:color w:val="000000" w:themeColor="text1"/>
                <w:sz w:val="16"/>
                <w:szCs w:val="16"/>
              </w:rPr>
              <w:t>Costuri cu investitiile</w:t>
            </w:r>
          </w:p>
        </w:tc>
        <w:tc>
          <w:tcPr>
            <w:tcW w:w="470" w:type="pct"/>
          </w:tcPr>
          <w:p w14:paraId="34E900D7"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Lipsa de resurse</w:t>
            </w:r>
          </w:p>
          <w:p w14:paraId="69D2067A"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 xml:space="preserve">Insolventa </w:t>
            </w:r>
          </w:p>
        </w:tc>
        <w:tc>
          <w:tcPr>
            <w:tcW w:w="409" w:type="pct"/>
          </w:tcPr>
          <w:p w14:paraId="394F7660"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 xml:space="preserve">Intarzieri in conformarea la directivele UE </w:t>
            </w:r>
          </w:p>
        </w:tc>
        <w:tc>
          <w:tcPr>
            <w:tcW w:w="269" w:type="pct"/>
          </w:tcPr>
          <w:p w14:paraId="387D049C" w14:textId="77777777" w:rsidR="00A2357E" w:rsidRPr="007C10F6" w:rsidRDefault="00A2357E" w:rsidP="00A67B14">
            <w:pPr>
              <w:jc w:val="both"/>
              <w:rPr>
                <w:color w:val="000000" w:themeColor="text1"/>
                <w:sz w:val="16"/>
                <w:szCs w:val="16"/>
              </w:rPr>
            </w:pPr>
            <w:r w:rsidRPr="007C10F6">
              <w:rPr>
                <w:color w:val="000000" w:themeColor="text1"/>
                <w:sz w:val="16"/>
                <w:szCs w:val="16"/>
              </w:rPr>
              <w:t>Mediu</w:t>
            </w:r>
          </w:p>
        </w:tc>
        <w:tc>
          <w:tcPr>
            <w:tcW w:w="505" w:type="pct"/>
          </w:tcPr>
          <w:p w14:paraId="2F26B64E"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Intarzieri in stabilirea unui flux de numerar pozitiv, inclusiv in materializarea beneficiilor</w:t>
            </w:r>
          </w:p>
        </w:tc>
        <w:tc>
          <w:tcPr>
            <w:tcW w:w="393" w:type="pct"/>
          </w:tcPr>
          <w:p w14:paraId="7B2C9BCF" w14:textId="77777777" w:rsidR="00A2357E" w:rsidRPr="007C10F6" w:rsidRDefault="00A2357E" w:rsidP="00A67B14">
            <w:pPr>
              <w:jc w:val="both"/>
              <w:rPr>
                <w:color w:val="000000" w:themeColor="text1"/>
                <w:sz w:val="16"/>
                <w:szCs w:val="16"/>
              </w:rPr>
            </w:pPr>
            <w:r w:rsidRPr="007C10F6">
              <w:rPr>
                <w:color w:val="000000" w:themeColor="text1"/>
                <w:sz w:val="16"/>
                <w:szCs w:val="16"/>
              </w:rPr>
              <w:t>C</w:t>
            </w:r>
          </w:p>
        </w:tc>
        <w:tc>
          <w:tcPr>
            <w:tcW w:w="316" w:type="pct"/>
          </w:tcPr>
          <w:p w14:paraId="79624D5B" w14:textId="77777777" w:rsidR="00A2357E" w:rsidRPr="007C10F6" w:rsidRDefault="00A2357E" w:rsidP="00A67B14">
            <w:pPr>
              <w:jc w:val="both"/>
              <w:rPr>
                <w:color w:val="000000" w:themeColor="text1"/>
                <w:sz w:val="16"/>
                <w:szCs w:val="16"/>
              </w:rPr>
            </w:pPr>
            <w:r w:rsidRPr="007C10F6">
              <w:rPr>
                <w:color w:val="000000" w:themeColor="text1"/>
                <w:sz w:val="16"/>
                <w:szCs w:val="16"/>
              </w:rPr>
              <w:t>III</w:t>
            </w:r>
          </w:p>
        </w:tc>
        <w:tc>
          <w:tcPr>
            <w:tcW w:w="364" w:type="pct"/>
          </w:tcPr>
          <w:p w14:paraId="4B3E9152" w14:textId="77777777" w:rsidR="00A2357E" w:rsidRPr="007C10F6" w:rsidRDefault="00A2357E" w:rsidP="00A67B14">
            <w:pPr>
              <w:jc w:val="both"/>
              <w:rPr>
                <w:color w:val="000000" w:themeColor="text1"/>
                <w:sz w:val="16"/>
                <w:szCs w:val="16"/>
              </w:rPr>
            </w:pPr>
            <w:r w:rsidRPr="007C10F6">
              <w:rPr>
                <w:color w:val="000000" w:themeColor="text1"/>
                <w:sz w:val="16"/>
                <w:szCs w:val="16"/>
              </w:rPr>
              <w:t>Moderat</w:t>
            </w:r>
          </w:p>
        </w:tc>
        <w:tc>
          <w:tcPr>
            <w:tcW w:w="506" w:type="pct"/>
          </w:tcPr>
          <w:p w14:paraId="3A59DAF8"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Desemnarea de manageri de proiect pentru fiecare contract de lucrari in cadrul UIP pentru a monitoriza cu atentie activitatea si situatia financiara a constructorilor</w:t>
            </w:r>
          </w:p>
        </w:tc>
        <w:tc>
          <w:tcPr>
            <w:tcW w:w="529" w:type="pct"/>
          </w:tcPr>
          <w:p w14:paraId="24323051" w14:textId="77777777" w:rsidR="00A2357E" w:rsidRPr="007C10F6" w:rsidRDefault="00A2357E" w:rsidP="00A67B14">
            <w:pPr>
              <w:jc w:val="both"/>
              <w:rPr>
                <w:color w:val="000000" w:themeColor="text1"/>
                <w:sz w:val="16"/>
                <w:szCs w:val="16"/>
              </w:rPr>
            </w:pPr>
            <w:r w:rsidRPr="007C10F6">
              <w:rPr>
                <w:color w:val="000000" w:themeColor="text1"/>
                <w:sz w:val="16"/>
                <w:szCs w:val="16"/>
              </w:rPr>
              <w:t>Mediu</w:t>
            </w:r>
          </w:p>
        </w:tc>
        <w:tc>
          <w:tcPr>
            <w:tcW w:w="433" w:type="pct"/>
          </w:tcPr>
          <w:p w14:paraId="34744D32"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w:t>
            </w:r>
          </w:p>
        </w:tc>
      </w:tr>
      <w:tr w:rsidR="00A2357E" w:rsidRPr="00C412C2" w14:paraId="0FAE4058" w14:textId="77777777" w:rsidTr="00322962">
        <w:tc>
          <w:tcPr>
            <w:tcW w:w="489" w:type="pct"/>
          </w:tcPr>
          <w:p w14:paraId="75EC820F"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 xml:space="preserve">Indisponibilitatea (totala sau partiala) a surselor de finantare </w:t>
            </w:r>
          </w:p>
        </w:tc>
        <w:tc>
          <w:tcPr>
            <w:tcW w:w="316" w:type="pct"/>
          </w:tcPr>
          <w:p w14:paraId="0D466739" w14:textId="77777777" w:rsidR="00A2357E" w:rsidRPr="007C10F6" w:rsidRDefault="00A2357E" w:rsidP="00A67B14">
            <w:pPr>
              <w:jc w:val="both"/>
              <w:rPr>
                <w:color w:val="000000" w:themeColor="text1"/>
                <w:sz w:val="16"/>
                <w:szCs w:val="16"/>
              </w:rPr>
            </w:pPr>
            <w:r w:rsidRPr="007C10F6">
              <w:rPr>
                <w:color w:val="000000" w:themeColor="text1"/>
                <w:sz w:val="16"/>
                <w:szCs w:val="16"/>
              </w:rPr>
              <w:t>Resurse financiare pentru investitie</w:t>
            </w:r>
          </w:p>
        </w:tc>
        <w:tc>
          <w:tcPr>
            <w:tcW w:w="470" w:type="pct"/>
          </w:tcPr>
          <w:p w14:paraId="60F2AD3A"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Lipsa temporara de resurse la Autoritatea de Management</w:t>
            </w:r>
          </w:p>
        </w:tc>
        <w:tc>
          <w:tcPr>
            <w:tcW w:w="409" w:type="pct"/>
          </w:tcPr>
          <w:p w14:paraId="58EC7AC3"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Imposibilitatea de a plati contractorii</w:t>
            </w:r>
          </w:p>
        </w:tc>
        <w:tc>
          <w:tcPr>
            <w:tcW w:w="269" w:type="pct"/>
          </w:tcPr>
          <w:p w14:paraId="032E6BE0" w14:textId="77777777" w:rsidR="00A2357E" w:rsidRPr="007C10F6" w:rsidRDefault="00A2357E" w:rsidP="00A67B14">
            <w:pPr>
              <w:jc w:val="both"/>
              <w:rPr>
                <w:color w:val="000000" w:themeColor="text1"/>
                <w:sz w:val="16"/>
                <w:szCs w:val="16"/>
              </w:rPr>
            </w:pPr>
            <w:r w:rsidRPr="007C10F6">
              <w:rPr>
                <w:color w:val="000000" w:themeColor="text1"/>
                <w:sz w:val="16"/>
                <w:szCs w:val="16"/>
              </w:rPr>
              <w:t>Scurt</w:t>
            </w:r>
          </w:p>
        </w:tc>
        <w:tc>
          <w:tcPr>
            <w:tcW w:w="505" w:type="pct"/>
          </w:tcPr>
          <w:p w14:paraId="26ED2C78"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Incetinirea si blocarea platilor</w:t>
            </w:r>
          </w:p>
          <w:p w14:paraId="73CFC4FF"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Costuri suplimentare cu penalitati de intarziere</w:t>
            </w:r>
          </w:p>
        </w:tc>
        <w:tc>
          <w:tcPr>
            <w:tcW w:w="393" w:type="pct"/>
          </w:tcPr>
          <w:p w14:paraId="04C54D79" w14:textId="77777777" w:rsidR="00A2357E" w:rsidRPr="007C10F6" w:rsidRDefault="00A2357E" w:rsidP="00A67B14">
            <w:pPr>
              <w:jc w:val="both"/>
              <w:rPr>
                <w:color w:val="000000" w:themeColor="text1"/>
                <w:sz w:val="16"/>
                <w:szCs w:val="16"/>
              </w:rPr>
            </w:pPr>
            <w:r w:rsidRPr="007C10F6">
              <w:rPr>
                <w:color w:val="000000" w:themeColor="text1"/>
                <w:sz w:val="16"/>
                <w:szCs w:val="16"/>
              </w:rPr>
              <w:t>C</w:t>
            </w:r>
          </w:p>
        </w:tc>
        <w:tc>
          <w:tcPr>
            <w:tcW w:w="316" w:type="pct"/>
          </w:tcPr>
          <w:p w14:paraId="2039BE8D" w14:textId="77777777" w:rsidR="00A2357E" w:rsidRPr="007C10F6" w:rsidRDefault="00A2357E" w:rsidP="00A67B14">
            <w:pPr>
              <w:jc w:val="both"/>
              <w:rPr>
                <w:color w:val="000000" w:themeColor="text1"/>
                <w:sz w:val="16"/>
                <w:szCs w:val="16"/>
              </w:rPr>
            </w:pPr>
            <w:r w:rsidRPr="007C10F6">
              <w:rPr>
                <w:color w:val="000000" w:themeColor="text1"/>
                <w:sz w:val="16"/>
                <w:szCs w:val="16"/>
              </w:rPr>
              <w:t>III</w:t>
            </w:r>
          </w:p>
        </w:tc>
        <w:tc>
          <w:tcPr>
            <w:tcW w:w="364" w:type="pct"/>
          </w:tcPr>
          <w:p w14:paraId="624FE569" w14:textId="77777777" w:rsidR="00A2357E" w:rsidRPr="007C10F6" w:rsidRDefault="00A2357E" w:rsidP="00A67B14">
            <w:pPr>
              <w:jc w:val="both"/>
              <w:rPr>
                <w:color w:val="000000" w:themeColor="text1"/>
                <w:sz w:val="16"/>
                <w:szCs w:val="16"/>
              </w:rPr>
            </w:pPr>
            <w:r w:rsidRPr="007C10F6">
              <w:rPr>
                <w:color w:val="000000" w:themeColor="text1"/>
                <w:sz w:val="16"/>
                <w:szCs w:val="16"/>
              </w:rPr>
              <w:t>Moderat</w:t>
            </w:r>
          </w:p>
        </w:tc>
        <w:tc>
          <w:tcPr>
            <w:tcW w:w="506" w:type="pct"/>
          </w:tcPr>
          <w:p w14:paraId="2E20E435"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Contractarea unei linii de credit</w:t>
            </w:r>
          </w:p>
          <w:p w14:paraId="3EDF90C8"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Resurse financiare de la autoritatile locale</w:t>
            </w:r>
          </w:p>
        </w:tc>
        <w:tc>
          <w:tcPr>
            <w:tcW w:w="529" w:type="pct"/>
          </w:tcPr>
          <w:p w14:paraId="21C22618" w14:textId="77777777" w:rsidR="00A2357E" w:rsidRPr="007C10F6" w:rsidRDefault="00A2357E" w:rsidP="00A67B14">
            <w:pPr>
              <w:jc w:val="both"/>
              <w:rPr>
                <w:color w:val="000000" w:themeColor="text1"/>
                <w:sz w:val="16"/>
                <w:szCs w:val="16"/>
              </w:rPr>
            </w:pPr>
            <w:r w:rsidRPr="007C10F6">
              <w:rPr>
                <w:color w:val="000000" w:themeColor="text1"/>
                <w:sz w:val="16"/>
                <w:szCs w:val="16"/>
              </w:rPr>
              <w:t>Mediu</w:t>
            </w:r>
          </w:p>
        </w:tc>
        <w:tc>
          <w:tcPr>
            <w:tcW w:w="433" w:type="pct"/>
          </w:tcPr>
          <w:p w14:paraId="303C2D9A"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w:t>
            </w:r>
          </w:p>
        </w:tc>
      </w:tr>
      <w:tr w:rsidR="00A2357E" w:rsidRPr="00C412C2" w14:paraId="013BF319" w14:textId="77777777" w:rsidTr="00746E4D">
        <w:tc>
          <w:tcPr>
            <w:tcW w:w="5000" w:type="pct"/>
            <w:gridSpan w:val="12"/>
          </w:tcPr>
          <w:p w14:paraId="2AE729D1" w14:textId="77777777" w:rsidR="00A2357E" w:rsidRPr="007C10F6" w:rsidRDefault="00A2357E" w:rsidP="00A67B14">
            <w:pPr>
              <w:jc w:val="both"/>
              <w:rPr>
                <w:color w:val="000000" w:themeColor="text1"/>
                <w:sz w:val="16"/>
                <w:szCs w:val="16"/>
              </w:rPr>
            </w:pPr>
            <w:r w:rsidRPr="007C10F6">
              <w:rPr>
                <w:b/>
                <w:color w:val="000000" w:themeColor="text1"/>
                <w:sz w:val="16"/>
                <w:szCs w:val="16"/>
              </w:rPr>
              <w:t>Risc operational</w:t>
            </w:r>
          </w:p>
        </w:tc>
      </w:tr>
      <w:tr w:rsidR="00A2357E" w:rsidRPr="00C412C2" w14:paraId="4BF5F4D3" w14:textId="77777777" w:rsidTr="00322962">
        <w:tc>
          <w:tcPr>
            <w:tcW w:w="489" w:type="pct"/>
          </w:tcPr>
          <w:p w14:paraId="73E9B416"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Siguranta surselor de apa (cantitate si calitate)</w:t>
            </w:r>
          </w:p>
        </w:tc>
        <w:tc>
          <w:tcPr>
            <w:tcW w:w="316" w:type="pct"/>
          </w:tcPr>
          <w:p w14:paraId="67AE9E10" w14:textId="77777777" w:rsidR="00A2357E" w:rsidRPr="007C10F6" w:rsidRDefault="00A2357E" w:rsidP="00A67B14">
            <w:pPr>
              <w:jc w:val="both"/>
              <w:rPr>
                <w:color w:val="000000" w:themeColor="text1"/>
                <w:sz w:val="16"/>
                <w:szCs w:val="16"/>
              </w:rPr>
            </w:pPr>
            <w:r w:rsidRPr="007C10F6">
              <w:rPr>
                <w:color w:val="000000" w:themeColor="text1"/>
                <w:sz w:val="16"/>
                <w:szCs w:val="16"/>
              </w:rPr>
              <w:t>Siguranta in exploatare</w:t>
            </w:r>
          </w:p>
          <w:p w14:paraId="30F2AABF" w14:textId="77777777" w:rsidR="00A2357E" w:rsidRPr="007C10F6" w:rsidRDefault="00A2357E" w:rsidP="00A67B14">
            <w:pPr>
              <w:jc w:val="both"/>
              <w:rPr>
                <w:color w:val="000000" w:themeColor="text1"/>
                <w:sz w:val="16"/>
                <w:szCs w:val="16"/>
              </w:rPr>
            </w:pPr>
            <w:r w:rsidRPr="007C10F6">
              <w:rPr>
                <w:color w:val="000000" w:themeColor="text1"/>
                <w:sz w:val="16"/>
                <w:szCs w:val="16"/>
              </w:rPr>
              <w:t>Costuri de exploatare</w:t>
            </w:r>
          </w:p>
        </w:tc>
        <w:tc>
          <w:tcPr>
            <w:tcW w:w="470" w:type="pct"/>
          </w:tcPr>
          <w:p w14:paraId="688D408B"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Studii insuficiente</w:t>
            </w:r>
          </w:p>
        </w:tc>
        <w:tc>
          <w:tcPr>
            <w:tcW w:w="409" w:type="pct"/>
          </w:tcPr>
          <w:p w14:paraId="0DF20890"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Costuri mai mari pentru a asigura furnizarea serviciului</w:t>
            </w:r>
          </w:p>
          <w:p w14:paraId="193F3DA7"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Probleme in asigurarea cantitatii si calitatii serviciului</w:t>
            </w:r>
          </w:p>
        </w:tc>
        <w:tc>
          <w:tcPr>
            <w:tcW w:w="269" w:type="pct"/>
          </w:tcPr>
          <w:p w14:paraId="2A2CF222" w14:textId="77777777" w:rsidR="00A2357E" w:rsidRPr="007C10F6" w:rsidRDefault="00A2357E" w:rsidP="00A67B14">
            <w:pPr>
              <w:jc w:val="both"/>
              <w:rPr>
                <w:color w:val="000000" w:themeColor="text1"/>
                <w:sz w:val="16"/>
                <w:szCs w:val="16"/>
              </w:rPr>
            </w:pPr>
            <w:r w:rsidRPr="007C10F6">
              <w:rPr>
                <w:color w:val="000000" w:themeColor="text1"/>
                <w:sz w:val="16"/>
                <w:szCs w:val="16"/>
              </w:rPr>
              <w:t>Mediu</w:t>
            </w:r>
          </w:p>
        </w:tc>
        <w:tc>
          <w:tcPr>
            <w:tcW w:w="505" w:type="pct"/>
          </w:tcPr>
          <w:p w14:paraId="1951BA40"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Scaderea fluxului de numeare</w:t>
            </w:r>
          </w:p>
        </w:tc>
        <w:tc>
          <w:tcPr>
            <w:tcW w:w="393" w:type="pct"/>
          </w:tcPr>
          <w:p w14:paraId="6F62F00E" w14:textId="77777777" w:rsidR="00A2357E" w:rsidRPr="007C10F6" w:rsidRDefault="00A2357E" w:rsidP="00A67B14">
            <w:pPr>
              <w:jc w:val="both"/>
              <w:rPr>
                <w:color w:val="000000" w:themeColor="text1"/>
                <w:sz w:val="16"/>
                <w:szCs w:val="16"/>
              </w:rPr>
            </w:pPr>
            <w:r w:rsidRPr="007C10F6">
              <w:rPr>
                <w:color w:val="000000" w:themeColor="text1"/>
                <w:sz w:val="16"/>
                <w:szCs w:val="16"/>
              </w:rPr>
              <w:t>A</w:t>
            </w:r>
          </w:p>
        </w:tc>
        <w:tc>
          <w:tcPr>
            <w:tcW w:w="316" w:type="pct"/>
          </w:tcPr>
          <w:p w14:paraId="41A03BE0" w14:textId="77777777" w:rsidR="00A2357E" w:rsidRPr="007C10F6" w:rsidRDefault="00A2357E" w:rsidP="00A67B14">
            <w:pPr>
              <w:jc w:val="both"/>
              <w:rPr>
                <w:color w:val="000000" w:themeColor="text1"/>
                <w:sz w:val="16"/>
                <w:szCs w:val="16"/>
              </w:rPr>
            </w:pPr>
            <w:r w:rsidRPr="007C10F6">
              <w:rPr>
                <w:color w:val="000000" w:themeColor="text1"/>
                <w:sz w:val="16"/>
                <w:szCs w:val="16"/>
              </w:rPr>
              <w:t>I</w:t>
            </w:r>
          </w:p>
        </w:tc>
        <w:tc>
          <w:tcPr>
            <w:tcW w:w="364" w:type="pct"/>
          </w:tcPr>
          <w:p w14:paraId="3B25E4B4"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506" w:type="pct"/>
          </w:tcPr>
          <w:p w14:paraId="37C3AF8C"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Infrastructura aferenta investitiilor exsita si datele privind cantitatea si calitatea sunt certe</w:t>
            </w:r>
          </w:p>
          <w:p w14:paraId="693265C0"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Sistemul este interconectate deci se pot compensa usor problemele in anumite sectiuni</w:t>
            </w:r>
          </w:p>
        </w:tc>
        <w:tc>
          <w:tcPr>
            <w:tcW w:w="529" w:type="pct"/>
          </w:tcPr>
          <w:p w14:paraId="4D765310"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433" w:type="pct"/>
          </w:tcPr>
          <w:p w14:paraId="4F5D5E42"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w:t>
            </w:r>
          </w:p>
        </w:tc>
      </w:tr>
      <w:tr w:rsidR="00A2357E" w:rsidRPr="00C412C2" w14:paraId="19663D7B" w14:textId="77777777" w:rsidTr="00322962">
        <w:tc>
          <w:tcPr>
            <w:tcW w:w="489" w:type="pct"/>
          </w:tcPr>
          <w:p w14:paraId="35BE1D3E"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 xml:space="preserve">Costuri de intretinere mai mari decat cele </w:t>
            </w:r>
            <w:r w:rsidRPr="007C10F6">
              <w:rPr>
                <w:color w:val="000000" w:themeColor="text1"/>
                <w:sz w:val="16"/>
                <w:szCs w:val="16"/>
              </w:rPr>
              <w:lastRenderedPageBreak/>
              <w:t>prognozate</w:t>
            </w:r>
          </w:p>
        </w:tc>
        <w:tc>
          <w:tcPr>
            <w:tcW w:w="316" w:type="pct"/>
          </w:tcPr>
          <w:p w14:paraId="59749E27" w14:textId="77777777" w:rsidR="00A2357E" w:rsidRPr="007C10F6" w:rsidRDefault="00A2357E" w:rsidP="00A67B14">
            <w:pPr>
              <w:jc w:val="both"/>
              <w:rPr>
                <w:color w:val="000000" w:themeColor="text1"/>
                <w:sz w:val="16"/>
                <w:szCs w:val="16"/>
              </w:rPr>
            </w:pPr>
            <w:r w:rsidRPr="007C10F6">
              <w:rPr>
                <w:color w:val="000000" w:themeColor="text1"/>
                <w:sz w:val="16"/>
                <w:szCs w:val="16"/>
              </w:rPr>
              <w:lastRenderedPageBreak/>
              <w:t>Costuri de exploatare</w:t>
            </w:r>
          </w:p>
        </w:tc>
        <w:tc>
          <w:tcPr>
            <w:tcW w:w="470" w:type="pct"/>
          </w:tcPr>
          <w:p w14:paraId="69E414B5"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Erori in estimare</w:t>
            </w:r>
          </w:p>
        </w:tc>
        <w:tc>
          <w:tcPr>
            <w:tcW w:w="409" w:type="pct"/>
          </w:tcPr>
          <w:p w14:paraId="6DFB5C16"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 xml:space="preserve">Costuri mai mari pentru a asigura </w:t>
            </w:r>
            <w:r w:rsidRPr="007C10F6">
              <w:rPr>
                <w:color w:val="000000" w:themeColor="text1"/>
                <w:sz w:val="16"/>
                <w:szCs w:val="16"/>
              </w:rPr>
              <w:lastRenderedPageBreak/>
              <w:t>furnizarea serviciului</w:t>
            </w:r>
          </w:p>
        </w:tc>
        <w:tc>
          <w:tcPr>
            <w:tcW w:w="269" w:type="pct"/>
          </w:tcPr>
          <w:p w14:paraId="5F08AD41" w14:textId="77777777" w:rsidR="00A2357E" w:rsidRPr="007C10F6" w:rsidRDefault="00A2357E" w:rsidP="00A67B14">
            <w:pPr>
              <w:jc w:val="both"/>
              <w:rPr>
                <w:color w:val="000000" w:themeColor="text1"/>
                <w:sz w:val="16"/>
                <w:szCs w:val="16"/>
              </w:rPr>
            </w:pPr>
            <w:r w:rsidRPr="007C10F6">
              <w:rPr>
                <w:color w:val="000000" w:themeColor="text1"/>
                <w:sz w:val="16"/>
                <w:szCs w:val="16"/>
              </w:rPr>
              <w:lastRenderedPageBreak/>
              <w:t>Mediu</w:t>
            </w:r>
          </w:p>
        </w:tc>
        <w:tc>
          <w:tcPr>
            <w:tcW w:w="505" w:type="pct"/>
          </w:tcPr>
          <w:p w14:paraId="6AEB7ACA"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Scaderea fluxului de numeare</w:t>
            </w:r>
          </w:p>
        </w:tc>
        <w:tc>
          <w:tcPr>
            <w:tcW w:w="393" w:type="pct"/>
          </w:tcPr>
          <w:p w14:paraId="66D291F7" w14:textId="77777777" w:rsidR="00A2357E" w:rsidRPr="007C10F6" w:rsidRDefault="00A2357E" w:rsidP="00A67B14">
            <w:pPr>
              <w:jc w:val="both"/>
              <w:rPr>
                <w:color w:val="000000" w:themeColor="text1"/>
                <w:sz w:val="16"/>
                <w:szCs w:val="16"/>
              </w:rPr>
            </w:pPr>
            <w:r w:rsidRPr="007C10F6">
              <w:rPr>
                <w:color w:val="000000" w:themeColor="text1"/>
                <w:sz w:val="16"/>
                <w:szCs w:val="16"/>
              </w:rPr>
              <w:t>A</w:t>
            </w:r>
          </w:p>
        </w:tc>
        <w:tc>
          <w:tcPr>
            <w:tcW w:w="316" w:type="pct"/>
          </w:tcPr>
          <w:p w14:paraId="373690DD" w14:textId="77777777" w:rsidR="00A2357E" w:rsidRPr="007C10F6" w:rsidRDefault="00A2357E" w:rsidP="00A67B14">
            <w:pPr>
              <w:jc w:val="both"/>
              <w:rPr>
                <w:color w:val="000000" w:themeColor="text1"/>
                <w:sz w:val="16"/>
                <w:szCs w:val="16"/>
              </w:rPr>
            </w:pPr>
            <w:r w:rsidRPr="007C10F6">
              <w:rPr>
                <w:color w:val="000000" w:themeColor="text1"/>
                <w:sz w:val="16"/>
                <w:szCs w:val="16"/>
              </w:rPr>
              <w:t>I</w:t>
            </w:r>
          </w:p>
        </w:tc>
        <w:tc>
          <w:tcPr>
            <w:tcW w:w="364" w:type="pct"/>
          </w:tcPr>
          <w:p w14:paraId="436049D9"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506" w:type="pct"/>
          </w:tcPr>
          <w:p w14:paraId="5FFDE252"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 xml:space="preserve">Costurile de intretinere au fost calculate pe baza </w:t>
            </w:r>
            <w:r w:rsidRPr="007C10F6">
              <w:rPr>
                <w:color w:val="000000" w:themeColor="text1"/>
                <w:sz w:val="16"/>
                <w:szCs w:val="16"/>
              </w:rPr>
              <w:lastRenderedPageBreak/>
              <w:t>celor mai une practice internationale recomandate de JASPERS</w:t>
            </w:r>
          </w:p>
          <w:p w14:paraId="29E0517C"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Costurile suplimentare pot fi incluse in tarife daca va fi cazul</w:t>
            </w:r>
          </w:p>
        </w:tc>
        <w:tc>
          <w:tcPr>
            <w:tcW w:w="529" w:type="pct"/>
          </w:tcPr>
          <w:p w14:paraId="1DA2D8E4" w14:textId="77777777" w:rsidR="00A2357E" w:rsidRPr="007C10F6" w:rsidRDefault="00A2357E" w:rsidP="00A67B14">
            <w:pPr>
              <w:jc w:val="both"/>
              <w:rPr>
                <w:color w:val="000000" w:themeColor="text1"/>
                <w:sz w:val="16"/>
                <w:szCs w:val="16"/>
              </w:rPr>
            </w:pPr>
            <w:r w:rsidRPr="007C10F6">
              <w:rPr>
                <w:color w:val="000000" w:themeColor="text1"/>
                <w:sz w:val="16"/>
                <w:szCs w:val="16"/>
              </w:rPr>
              <w:lastRenderedPageBreak/>
              <w:t>Scazut</w:t>
            </w:r>
          </w:p>
        </w:tc>
        <w:tc>
          <w:tcPr>
            <w:tcW w:w="433" w:type="pct"/>
          </w:tcPr>
          <w:p w14:paraId="0B676A50"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w:t>
            </w:r>
          </w:p>
        </w:tc>
      </w:tr>
      <w:tr w:rsidR="00A2357E" w:rsidRPr="00C412C2" w14:paraId="2DEBC5E7" w14:textId="77777777" w:rsidTr="00322962">
        <w:tc>
          <w:tcPr>
            <w:tcW w:w="4567" w:type="pct"/>
            <w:gridSpan w:val="11"/>
          </w:tcPr>
          <w:p w14:paraId="025156ED" w14:textId="77777777" w:rsidR="00A2357E" w:rsidRPr="007C10F6" w:rsidRDefault="00A2357E" w:rsidP="00A67B14">
            <w:pPr>
              <w:jc w:val="both"/>
              <w:rPr>
                <w:b/>
                <w:color w:val="000000" w:themeColor="text1"/>
                <w:sz w:val="16"/>
                <w:szCs w:val="16"/>
              </w:rPr>
            </w:pPr>
            <w:r w:rsidRPr="007C10F6">
              <w:rPr>
                <w:b/>
                <w:color w:val="000000" w:themeColor="text1"/>
                <w:sz w:val="16"/>
                <w:szCs w:val="16"/>
              </w:rPr>
              <w:t>Risc financiar</w:t>
            </w:r>
          </w:p>
        </w:tc>
        <w:tc>
          <w:tcPr>
            <w:tcW w:w="433" w:type="pct"/>
          </w:tcPr>
          <w:p w14:paraId="05808144" w14:textId="77777777" w:rsidR="00A2357E" w:rsidRPr="007C10F6" w:rsidRDefault="00A2357E" w:rsidP="00A67B14">
            <w:pPr>
              <w:jc w:val="both"/>
              <w:rPr>
                <w:b/>
                <w:color w:val="000000" w:themeColor="text1"/>
                <w:sz w:val="16"/>
                <w:szCs w:val="16"/>
              </w:rPr>
            </w:pPr>
          </w:p>
        </w:tc>
      </w:tr>
      <w:tr w:rsidR="00A2357E" w:rsidRPr="00C412C2" w14:paraId="32AA4681" w14:textId="77777777" w:rsidTr="00322962">
        <w:tc>
          <w:tcPr>
            <w:tcW w:w="489" w:type="pct"/>
          </w:tcPr>
          <w:p w14:paraId="4914023B" w14:textId="77777777" w:rsidR="00A2357E" w:rsidRPr="007C10F6" w:rsidRDefault="00A2357E" w:rsidP="00A67B14">
            <w:pPr>
              <w:jc w:val="both"/>
              <w:rPr>
                <w:color w:val="000000" w:themeColor="text1"/>
                <w:sz w:val="16"/>
                <w:szCs w:val="16"/>
              </w:rPr>
            </w:pPr>
            <w:r w:rsidRPr="007C10F6">
              <w:rPr>
                <w:color w:val="000000" w:themeColor="text1"/>
                <w:sz w:val="16"/>
                <w:szCs w:val="16"/>
              </w:rPr>
              <w:t>Niveluri scazute ale tarifelor</w:t>
            </w:r>
          </w:p>
        </w:tc>
        <w:tc>
          <w:tcPr>
            <w:tcW w:w="316" w:type="pct"/>
          </w:tcPr>
          <w:p w14:paraId="1FA65B6D" w14:textId="77777777" w:rsidR="00A2357E" w:rsidRPr="007C10F6" w:rsidRDefault="00A2357E" w:rsidP="00A67B14">
            <w:pPr>
              <w:jc w:val="both"/>
              <w:rPr>
                <w:color w:val="000000" w:themeColor="text1"/>
                <w:sz w:val="16"/>
                <w:szCs w:val="16"/>
              </w:rPr>
            </w:pPr>
            <w:r w:rsidRPr="007C10F6">
              <w:rPr>
                <w:color w:val="000000" w:themeColor="text1"/>
                <w:sz w:val="16"/>
                <w:szCs w:val="16"/>
              </w:rPr>
              <w:t>Tarife</w:t>
            </w:r>
          </w:p>
        </w:tc>
        <w:tc>
          <w:tcPr>
            <w:tcW w:w="470" w:type="pct"/>
          </w:tcPr>
          <w:p w14:paraId="4C0E396B"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Angajament politic redus in vederea implementarii strategiei de tarifare.</w:t>
            </w:r>
          </w:p>
        </w:tc>
        <w:tc>
          <w:tcPr>
            <w:tcW w:w="409" w:type="pct"/>
          </w:tcPr>
          <w:p w14:paraId="58BD8906"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Venituri reduse care duc la probleme de durabilitate</w:t>
            </w:r>
          </w:p>
        </w:tc>
        <w:tc>
          <w:tcPr>
            <w:tcW w:w="269" w:type="pct"/>
          </w:tcPr>
          <w:p w14:paraId="7A3E8C22" w14:textId="77777777" w:rsidR="00A2357E" w:rsidRPr="007C10F6" w:rsidRDefault="00A2357E" w:rsidP="00A67B14">
            <w:pPr>
              <w:jc w:val="both"/>
              <w:rPr>
                <w:color w:val="000000" w:themeColor="text1"/>
                <w:sz w:val="16"/>
                <w:szCs w:val="16"/>
              </w:rPr>
            </w:pPr>
            <w:r w:rsidRPr="007C10F6">
              <w:rPr>
                <w:color w:val="000000" w:themeColor="text1"/>
                <w:sz w:val="16"/>
                <w:szCs w:val="16"/>
              </w:rPr>
              <w:t>Mediu</w:t>
            </w:r>
          </w:p>
        </w:tc>
        <w:tc>
          <w:tcPr>
            <w:tcW w:w="505" w:type="pct"/>
          </w:tcPr>
          <w:p w14:paraId="4C92F634"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Veniturile reduse diminueaza capacitatea de acoperire a costurilor de operare, rambursare a datoriei si efectuare investitii in infrastructura.</w:t>
            </w:r>
          </w:p>
        </w:tc>
        <w:tc>
          <w:tcPr>
            <w:tcW w:w="393" w:type="pct"/>
          </w:tcPr>
          <w:p w14:paraId="3CFBFA7D" w14:textId="77777777" w:rsidR="00A2357E" w:rsidRPr="007C10F6" w:rsidRDefault="00A2357E" w:rsidP="00A67B14">
            <w:pPr>
              <w:jc w:val="both"/>
              <w:rPr>
                <w:color w:val="000000" w:themeColor="text1"/>
                <w:sz w:val="16"/>
                <w:szCs w:val="16"/>
              </w:rPr>
            </w:pPr>
            <w:r w:rsidRPr="007C10F6">
              <w:rPr>
                <w:color w:val="000000" w:themeColor="text1"/>
                <w:sz w:val="16"/>
                <w:szCs w:val="16"/>
              </w:rPr>
              <w:t>D</w:t>
            </w:r>
          </w:p>
        </w:tc>
        <w:tc>
          <w:tcPr>
            <w:tcW w:w="316" w:type="pct"/>
          </w:tcPr>
          <w:p w14:paraId="29C55FD5" w14:textId="77777777" w:rsidR="00A2357E" w:rsidRPr="007C10F6" w:rsidRDefault="00A2357E" w:rsidP="00A67B14">
            <w:pPr>
              <w:jc w:val="both"/>
              <w:rPr>
                <w:color w:val="000000" w:themeColor="text1"/>
                <w:sz w:val="16"/>
                <w:szCs w:val="16"/>
              </w:rPr>
            </w:pPr>
            <w:r w:rsidRPr="007C10F6">
              <w:rPr>
                <w:color w:val="000000" w:themeColor="text1"/>
                <w:sz w:val="16"/>
                <w:szCs w:val="16"/>
              </w:rPr>
              <w:t>IV</w:t>
            </w:r>
          </w:p>
        </w:tc>
        <w:tc>
          <w:tcPr>
            <w:tcW w:w="364" w:type="pct"/>
          </w:tcPr>
          <w:p w14:paraId="13FA40BA" w14:textId="77777777" w:rsidR="00A2357E" w:rsidRPr="007C10F6" w:rsidRDefault="00A2357E" w:rsidP="00A67B14">
            <w:pPr>
              <w:jc w:val="both"/>
              <w:rPr>
                <w:color w:val="000000" w:themeColor="text1"/>
                <w:sz w:val="16"/>
                <w:szCs w:val="16"/>
              </w:rPr>
            </w:pPr>
            <w:r w:rsidRPr="007C10F6">
              <w:rPr>
                <w:color w:val="000000" w:themeColor="text1"/>
                <w:sz w:val="16"/>
                <w:szCs w:val="16"/>
              </w:rPr>
              <w:t>Foarte ridicat</w:t>
            </w:r>
          </w:p>
        </w:tc>
        <w:tc>
          <w:tcPr>
            <w:tcW w:w="506" w:type="pct"/>
          </w:tcPr>
          <w:p w14:paraId="0291EAF4"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Strategia tarifara va fi comunicata si discutata cu factorii de decizie politica in faza de aprobare a proiectului.</w:t>
            </w:r>
          </w:p>
          <w:p w14:paraId="32EF3BC7"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Strategia de tarifare va fi inclusa sub forma de acord in cadrul Contractului de Finantare si Contractului de Delegare.</w:t>
            </w:r>
          </w:p>
        </w:tc>
        <w:tc>
          <w:tcPr>
            <w:tcW w:w="529" w:type="pct"/>
          </w:tcPr>
          <w:p w14:paraId="1ED5106C" w14:textId="77777777" w:rsidR="00A2357E" w:rsidRPr="007C10F6" w:rsidRDefault="00A2357E" w:rsidP="00A67B14">
            <w:pPr>
              <w:jc w:val="both"/>
              <w:rPr>
                <w:color w:val="000000" w:themeColor="text1"/>
                <w:sz w:val="16"/>
                <w:szCs w:val="16"/>
              </w:rPr>
            </w:pPr>
            <w:r w:rsidRPr="007C10F6">
              <w:rPr>
                <w:color w:val="000000" w:themeColor="text1"/>
                <w:sz w:val="16"/>
                <w:szCs w:val="16"/>
              </w:rPr>
              <w:t>Mediu</w:t>
            </w:r>
          </w:p>
        </w:tc>
        <w:tc>
          <w:tcPr>
            <w:tcW w:w="433" w:type="pct"/>
          </w:tcPr>
          <w:p w14:paraId="6EE3C284"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w:t>
            </w:r>
          </w:p>
        </w:tc>
      </w:tr>
      <w:tr w:rsidR="00A2357E" w:rsidRPr="00C412C2" w14:paraId="3D1E95B4" w14:textId="77777777" w:rsidTr="00322962">
        <w:tc>
          <w:tcPr>
            <w:tcW w:w="489" w:type="pct"/>
          </w:tcPr>
          <w:p w14:paraId="495F82C7" w14:textId="77777777" w:rsidR="00A2357E" w:rsidRPr="007C10F6" w:rsidRDefault="00A2357E" w:rsidP="00A67B14">
            <w:pPr>
              <w:jc w:val="both"/>
              <w:rPr>
                <w:color w:val="000000" w:themeColor="text1"/>
                <w:sz w:val="16"/>
                <w:szCs w:val="16"/>
              </w:rPr>
            </w:pPr>
            <w:r w:rsidRPr="007C10F6">
              <w:rPr>
                <w:color w:val="000000" w:themeColor="text1"/>
                <w:sz w:val="16"/>
                <w:szCs w:val="16"/>
              </w:rPr>
              <w:t xml:space="preserve">Neangajarea fondurilor UE pentru investitii </w:t>
            </w:r>
          </w:p>
        </w:tc>
        <w:tc>
          <w:tcPr>
            <w:tcW w:w="316" w:type="pct"/>
          </w:tcPr>
          <w:p w14:paraId="7028E3CE" w14:textId="77777777" w:rsidR="00A2357E" w:rsidRPr="007C10F6" w:rsidRDefault="00A2357E" w:rsidP="00A67B14">
            <w:pPr>
              <w:jc w:val="both"/>
              <w:rPr>
                <w:color w:val="000000" w:themeColor="text1"/>
                <w:sz w:val="16"/>
                <w:szCs w:val="16"/>
              </w:rPr>
            </w:pPr>
            <w:r w:rsidRPr="007C10F6">
              <w:rPr>
                <w:color w:val="000000" w:themeColor="text1"/>
                <w:sz w:val="16"/>
                <w:szCs w:val="16"/>
              </w:rPr>
              <w:t>Nu este cazul</w:t>
            </w:r>
          </w:p>
        </w:tc>
        <w:tc>
          <w:tcPr>
            <w:tcW w:w="470" w:type="pct"/>
          </w:tcPr>
          <w:p w14:paraId="6BB85C08"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Intarzieri in implementare</w:t>
            </w:r>
          </w:p>
        </w:tc>
        <w:tc>
          <w:tcPr>
            <w:tcW w:w="409" w:type="pct"/>
          </w:tcPr>
          <w:p w14:paraId="1AAF8509"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Resurse financiare scazute pentru finantarea investitiei.</w:t>
            </w:r>
          </w:p>
        </w:tc>
        <w:tc>
          <w:tcPr>
            <w:tcW w:w="269" w:type="pct"/>
          </w:tcPr>
          <w:p w14:paraId="5A8F73EC"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505" w:type="pct"/>
          </w:tcPr>
          <w:p w14:paraId="4C5F13C7"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Impact semnificativ deoarece investitia va trebui finantata de catre OR sau de catre Autoritatea Locala.</w:t>
            </w:r>
          </w:p>
        </w:tc>
        <w:tc>
          <w:tcPr>
            <w:tcW w:w="393" w:type="pct"/>
          </w:tcPr>
          <w:p w14:paraId="76869A79" w14:textId="77777777" w:rsidR="00A2357E" w:rsidRPr="007C10F6" w:rsidRDefault="00A2357E" w:rsidP="00A67B14">
            <w:pPr>
              <w:jc w:val="both"/>
              <w:rPr>
                <w:color w:val="000000" w:themeColor="text1"/>
                <w:sz w:val="16"/>
                <w:szCs w:val="16"/>
              </w:rPr>
            </w:pPr>
            <w:r w:rsidRPr="007C10F6">
              <w:rPr>
                <w:color w:val="000000" w:themeColor="text1"/>
                <w:sz w:val="16"/>
                <w:szCs w:val="16"/>
              </w:rPr>
              <w:t>A</w:t>
            </w:r>
          </w:p>
        </w:tc>
        <w:tc>
          <w:tcPr>
            <w:tcW w:w="316" w:type="pct"/>
          </w:tcPr>
          <w:p w14:paraId="24E1045A" w14:textId="77777777" w:rsidR="00A2357E" w:rsidRPr="007C10F6" w:rsidRDefault="00A2357E" w:rsidP="00A67B14">
            <w:pPr>
              <w:jc w:val="both"/>
              <w:rPr>
                <w:color w:val="000000" w:themeColor="text1"/>
                <w:sz w:val="16"/>
                <w:szCs w:val="16"/>
              </w:rPr>
            </w:pPr>
            <w:r w:rsidRPr="007C10F6">
              <w:rPr>
                <w:color w:val="000000" w:themeColor="text1"/>
                <w:sz w:val="16"/>
                <w:szCs w:val="16"/>
              </w:rPr>
              <w:t>III</w:t>
            </w:r>
          </w:p>
        </w:tc>
        <w:tc>
          <w:tcPr>
            <w:tcW w:w="364" w:type="pct"/>
          </w:tcPr>
          <w:p w14:paraId="6770B5DA"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506" w:type="pct"/>
          </w:tcPr>
          <w:p w14:paraId="69FD5F22"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Desemnarea de manageri de proiect pentru fiecare contract de lucrari in cadrul UIP pentru a monitoriza cu atentie activitatea constructorilor, in vederea prevenirii intarzierilor.</w:t>
            </w:r>
          </w:p>
        </w:tc>
        <w:tc>
          <w:tcPr>
            <w:tcW w:w="529" w:type="pct"/>
          </w:tcPr>
          <w:p w14:paraId="38378D9E"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433" w:type="pct"/>
          </w:tcPr>
          <w:p w14:paraId="4640C050"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w:t>
            </w:r>
          </w:p>
        </w:tc>
      </w:tr>
      <w:tr w:rsidR="00A2357E" w:rsidRPr="00C412C2" w14:paraId="28AFBDE7" w14:textId="77777777" w:rsidTr="00322962">
        <w:tc>
          <w:tcPr>
            <w:tcW w:w="489" w:type="pct"/>
          </w:tcPr>
          <w:p w14:paraId="5961EFA8" w14:textId="77777777" w:rsidR="00A2357E" w:rsidRPr="007C10F6" w:rsidRDefault="00A2357E" w:rsidP="00A67B14">
            <w:pPr>
              <w:jc w:val="both"/>
              <w:rPr>
                <w:color w:val="000000" w:themeColor="text1"/>
                <w:sz w:val="16"/>
                <w:szCs w:val="16"/>
              </w:rPr>
            </w:pPr>
            <w:r w:rsidRPr="007C10F6">
              <w:rPr>
                <w:color w:val="000000" w:themeColor="text1"/>
                <w:sz w:val="16"/>
                <w:szCs w:val="16"/>
              </w:rPr>
              <w:t>Nivel de colectare mai redus</w:t>
            </w:r>
          </w:p>
        </w:tc>
        <w:tc>
          <w:tcPr>
            <w:tcW w:w="316" w:type="pct"/>
          </w:tcPr>
          <w:p w14:paraId="1D33F4FF" w14:textId="77777777" w:rsidR="00A2357E" w:rsidRPr="007C10F6" w:rsidRDefault="00A2357E" w:rsidP="00A67B14">
            <w:pPr>
              <w:jc w:val="both"/>
              <w:rPr>
                <w:color w:val="000000" w:themeColor="text1"/>
                <w:sz w:val="16"/>
                <w:szCs w:val="16"/>
              </w:rPr>
            </w:pPr>
            <w:r w:rsidRPr="007C10F6">
              <w:rPr>
                <w:color w:val="000000" w:themeColor="text1"/>
                <w:sz w:val="16"/>
                <w:szCs w:val="16"/>
              </w:rPr>
              <w:t>Flux de numerar</w:t>
            </w:r>
          </w:p>
        </w:tc>
        <w:tc>
          <w:tcPr>
            <w:tcW w:w="470" w:type="pct"/>
          </w:tcPr>
          <w:p w14:paraId="6D4AA2DD" w14:textId="77777777" w:rsidR="00A2357E" w:rsidRPr="007C10F6" w:rsidRDefault="00A2357E" w:rsidP="00A67B14">
            <w:pPr>
              <w:jc w:val="both"/>
              <w:rPr>
                <w:color w:val="000000" w:themeColor="text1"/>
                <w:sz w:val="16"/>
                <w:szCs w:val="16"/>
              </w:rPr>
            </w:pPr>
            <w:r w:rsidRPr="007C10F6">
              <w:rPr>
                <w:color w:val="000000" w:themeColor="text1"/>
                <w:sz w:val="16"/>
                <w:szCs w:val="16"/>
              </w:rPr>
              <w:t>Incapacitatea populatiei de a plati facturile si situatia economica dificila</w:t>
            </w:r>
          </w:p>
        </w:tc>
        <w:tc>
          <w:tcPr>
            <w:tcW w:w="409" w:type="pct"/>
          </w:tcPr>
          <w:p w14:paraId="6356FC62" w14:textId="77777777" w:rsidR="00A2357E" w:rsidRPr="007C10F6" w:rsidRDefault="00A2357E" w:rsidP="00A67B14">
            <w:pPr>
              <w:jc w:val="both"/>
              <w:rPr>
                <w:color w:val="000000" w:themeColor="text1"/>
                <w:sz w:val="16"/>
                <w:szCs w:val="16"/>
              </w:rPr>
            </w:pPr>
            <w:r w:rsidRPr="007C10F6">
              <w:rPr>
                <w:color w:val="000000" w:themeColor="text1"/>
                <w:sz w:val="16"/>
                <w:szCs w:val="16"/>
              </w:rPr>
              <w:t>Fluxde numerar din exploatare mai redus</w:t>
            </w:r>
          </w:p>
        </w:tc>
        <w:tc>
          <w:tcPr>
            <w:tcW w:w="269" w:type="pct"/>
          </w:tcPr>
          <w:p w14:paraId="1B1D1E6F" w14:textId="77777777" w:rsidR="00A2357E" w:rsidRPr="007C10F6" w:rsidRDefault="00A2357E" w:rsidP="00A67B14">
            <w:pPr>
              <w:jc w:val="both"/>
              <w:rPr>
                <w:color w:val="000000" w:themeColor="text1"/>
                <w:sz w:val="16"/>
                <w:szCs w:val="16"/>
              </w:rPr>
            </w:pPr>
            <w:r w:rsidRPr="007C10F6">
              <w:rPr>
                <w:color w:val="000000" w:themeColor="text1"/>
                <w:sz w:val="16"/>
                <w:szCs w:val="16"/>
              </w:rPr>
              <w:t>Mediu</w:t>
            </w:r>
          </w:p>
        </w:tc>
        <w:tc>
          <w:tcPr>
            <w:tcW w:w="505" w:type="pct"/>
          </w:tcPr>
          <w:p w14:paraId="47255234" w14:textId="77777777" w:rsidR="00A2357E" w:rsidRPr="007C10F6" w:rsidRDefault="00A2357E" w:rsidP="00322962">
            <w:pPr>
              <w:rPr>
                <w:color w:val="000000" w:themeColor="text1"/>
                <w:sz w:val="16"/>
                <w:szCs w:val="16"/>
              </w:rPr>
            </w:pPr>
            <w:r w:rsidRPr="007C10F6">
              <w:rPr>
                <w:color w:val="000000" w:themeColor="text1"/>
                <w:sz w:val="16"/>
                <w:szCs w:val="16"/>
              </w:rPr>
              <w:t>Fluxde numerar din exploatare mai redus</w:t>
            </w:r>
          </w:p>
        </w:tc>
        <w:tc>
          <w:tcPr>
            <w:tcW w:w="393" w:type="pct"/>
          </w:tcPr>
          <w:p w14:paraId="7DCF7279"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t>C</w:t>
            </w:r>
          </w:p>
        </w:tc>
        <w:tc>
          <w:tcPr>
            <w:tcW w:w="316" w:type="pct"/>
          </w:tcPr>
          <w:p w14:paraId="1A678724"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t>III</w:t>
            </w:r>
          </w:p>
        </w:tc>
        <w:tc>
          <w:tcPr>
            <w:tcW w:w="364" w:type="pct"/>
          </w:tcPr>
          <w:p w14:paraId="10B83B3C"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t>Moderat</w:t>
            </w:r>
          </w:p>
        </w:tc>
        <w:tc>
          <w:tcPr>
            <w:tcW w:w="506" w:type="pct"/>
          </w:tcPr>
          <w:p w14:paraId="06C52765" w14:textId="77777777" w:rsidR="00A2357E" w:rsidRPr="007C10F6" w:rsidRDefault="00A2357E" w:rsidP="00322962">
            <w:pPr>
              <w:rPr>
                <w:color w:val="000000" w:themeColor="text1"/>
                <w:sz w:val="16"/>
                <w:szCs w:val="16"/>
              </w:rPr>
            </w:pPr>
            <w:r w:rsidRPr="007C10F6">
              <w:rPr>
                <w:color w:val="000000" w:themeColor="text1"/>
                <w:sz w:val="16"/>
                <w:szCs w:val="16"/>
              </w:rPr>
              <w:t>Implementarea de masuri mai stricte de colectare (ex. debransari).</w:t>
            </w:r>
          </w:p>
          <w:p w14:paraId="548502D1" w14:textId="77777777" w:rsidR="00A2357E" w:rsidRPr="007C10F6" w:rsidRDefault="00A2357E" w:rsidP="00322962">
            <w:pPr>
              <w:rPr>
                <w:color w:val="000000" w:themeColor="text1"/>
                <w:sz w:val="16"/>
                <w:szCs w:val="16"/>
              </w:rPr>
            </w:pPr>
            <w:r w:rsidRPr="007C10F6">
              <w:rPr>
                <w:color w:val="000000" w:themeColor="text1"/>
                <w:sz w:val="16"/>
                <w:szCs w:val="16"/>
              </w:rPr>
              <w:t>Analiza posibilitatii de a acorda subventie sociala pentru consumatorii vulnerabili</w:t>
            </w:r>
          </w:p>
        </w:tc>
        <w:tc>
          <w:tcPr>
            <w:tcW w:w="529" w:type="pct"/>
          </w:tcPr>
          <w:p w14:paraId="0DC9DD73"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433" w:type="pct"/>
          </w:tcPr>
          <w:p w14:paraId="1441503C"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 si Autoritatile Locale</w:t>
            </w:r>
          </w:p>
        </w:tc>
      </w:tr>
      <w:tr w:rsidR="00A2357E" w:rsidRPr="00C412C2" w14:paraId="385D5DC1" w14:textId="77777777" w:rsidTr="00746E4D">
        <w:tc>
          <w:tcPr>
            <w:tcW w:w="5000" w:type="pct"/>
            <w:gridSpan w:val="12"/>
          </w:tcPr>
          <w:p w14:paraId="791511EB" w14:textId="77777777" w:rsidR="00A2357E" w:rsidRPr="007C10F6" w:rsidRDefault="00A2357E" w:rsidP="00A67B14">
            <w:pPr>
              <w:jc w:val="both"/>
              <w:rPr>
                <w:color w:val="000000" w:themeColor="text1"/>
                <w:sz w:val="16"/>
                <w:szCs w:val="16"/>
              </w:rPr>
            </w:pPr>
            <w:r w:rsidRPr="007C10F6">
              <w:rPr>
                <w:b/>
                <w:color w:val="000000" w:themeColor="text1"/>
                <w:sz w:val="16"/>
                <w:szCs w:val="16"/>
              </w:rPr>
              <w:t>Risc de reglementare</w:t>
            </w:r>
          </w:p>
        </w:tc>
      </w:tr>
      <w:tr w:rsidR="00A2357E" w:rsidRPr="00C412C2" w14:paraId="68A62A7D" w14:textId="77777777" w:rsidTr="00322962">
        <w:tc>
          <w:tcPr>
            <w:tcW w:w="489" w:type="pct"/>
          </w:tcPr>
          <w:p w14:paraId="70E298D7" w14:textId="77777777" w:rsidR="00A2357E" w:rsidRPr="007C10F6" w:rsidRDefault="00A2357E" w:rsidP="00A67B14">
            <w:pPr>
              <w:jc w:val="both"/>
              <w:rPr>
                <w:color w:val="000000" w:themeColor="text1"/>
                <w:sz w:val="16"/>
                <w:szCs w:val="16"/>
              </w:rPr>
            </w:pPr>
            <w:r w:rsidRPr="007C10F6">
              <w:rPr>
                <w:color w:val="000000" w:themeColor="text1"/>
                <w:sz w:val="16"/>
                <w:szCs w:val="16"/>
              </w:rPr>
              <w:t>Elemente neprevazute  de natura politica sau de reglementare afectand tariful</w:t>
            </w:r>
          </w:p>
        </w:tc>
        <w:tc>
          <w:tcPr>
            <w:tcW w:w="316" w:type="pct"/>
          </w:tcPr>
          <w:p w14:paraId="400E673E" w14:textId="77777777" w:rsidR="00A2357E" w:rsidRPr="007C10F6" w:rsidRDefault="00A2357E" w:rsidP="00A67B14">
            <w:pPr>
              <w:jc w:val="both"/>
              <w:rPr>
                <w:color w:val="000000" w:themeColor="text1"/>
                <w:sz w:val="16"/>
                <w:szCs w:val="16"/>
              </w:rPr>
            </w:pPr>
            <w:r w:rsidRPr="007C10F6">
              <w:rPr>
                <w:color w:val="000000" w:themeColor="text1"/>
                <w:sz w:val="16"/>
                <w:szCs w:val="16"/>
              </w:rPr>
              <w:t>Tariful la apa si apa uzata</w:t>
            </w:r>
          </w:p>
        </w:tc>
        <w:tc>
          <w:tcPr>
            <w:tcW w:w="470" w:type="pct"/>
          </w:tcPr>
          <w:p w14:paraId="039B882C" w14:textId="77777777" w:rsidR="00A2357E" w:rsidRPr="007C10F6" w:rsidRDefault="00A2357E" w:rsidP="00A67B14">
            <w:pPr>
              <w:jc w:val="both"/>
              <w:rPr>
                <w:color w:val="000000" w:themeColor="text1"/>
                <w:sz w:val="16"/>
                <w:szCs w:val="16"/>
              </w:rPr>
            </w:pPr>
            <w:r w:rsidRPr="007C10F6">
              <w:rPr>
                <w:color w:val="000000" w:themeColor="text1"/>
                <w:sz w:val="16"/>
                <w:szCs w:val="16"/>
              </w:rPr>
              <w:t>Neimplementarea sau neconsiderarea strategiei de tarifare</w:t>
            </w:r>
          </w:p>
        </w:tc>
        <w:tc>
          <w:tcPr>
            <w:tcW w:w="409" w:type="pct"/>
          </w:tcPr>
          <w:p w14:paraId="00C3C0E0" w14:textId="77777777" w:rsidR="00A2357E" w:rsidRPr="007C10F6" w:rsidRDefault="00A2357E" w:rsidP="00A67B14">
            <w:pPr>
              <w:jc w:val="both"/>
              <w:rPr>
                <w:color w:val="000000" w:themeColor="text1"/>
                <w:sz w:val="16"/>
                <w:szCs w:val="16"/>
              </w:rPr>
            </w:pPr>
            <w:r w:rsidRPr="007C10F6">
              <w:rPr>
                <w:color w:val="000000" w:themeColor="text1"/>
                <w:sz w:val="16"/>
                <w:szCs w:val="16"/>
              </w:rPr>
              <w:t>Reducerea veniturilor din exploatare</w:t>
            </w:r>
          </w:p>
        </w:tc>
        <w:tc>
          <w:tcPr>
            <w:tcW w:w="269" w:type="pct"/>
          </w:tcPr>
          <w:p w14:paraId="70CB1063" w14:textId="77777777" w:rsidR="00A2357E" w:rsidRPr="007C10F6" w:rsidRDefault="00A2357E" w:rsidP="00A67B14">
            <w:pPr>
              <w:jc w:val="both"/>
              <w:rPr>
                <w:color w:val="000000" w:themeColor="text1"/>
                <w:sz w:val="16"/>
                <w:szCs w:val="16"/>
              </w:rPr>
            </w:pPr>
            <w:r w:rsidRPr="007C10F6">
              <w:rPr>
                <w:color w:val="000000" w:themeColor="text1"/>
                <w:sz w:val="16"/>
                <w:szCs w:val="16"/>
              </w:rPr>
              <w:t>Mediu</w:t>
            </w:r>
          </w:p>
        </w:tc>
        <w:tc>
          <w:tcPr>
            <w:tcW w:w="505" w:type="pct"/>
          </w:tcPr>
          <w:p w14:paraId="39409CF4" w14:textId="77777777" w:rsidR="00A2357E" w:rsidRPr="007C10F6" w:rsidRDefault="00A2357E" w:rsidP="00A67B14">
            <w:pPr>
              <w:jc w:val="both"/>
              <w:rPr>
                <w:color w:val="000000" w:themeColor="text1"/>
                <w:sz w:val="16"/>
                <w:szCs w:val="16"/>
              </w:rPr>
            </w:pPr>
            <w:r w:rsidRPr="007C10F6">
              <w:rPr>
                <w:color w:val="000000" w:themeColor="text1"/>
                <w:sz w:val="16"/>
                <w:szCs w:val="16"/>
              </w:rPr>
              <w:t>Reducerea fluxului de numerar din exploatare</w:t>
            </w:r>
          </w:p>
        </w:tc>
        <w:tc>
          <w:tcPr>
            <w:tcW w:w="393" w:type="pct"/>
          </w:tcPr>
          <w:p w14:paraId="7ED20CBC"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t>A</w:t>
            </w:r>
          </w:p>
        </w:tc>
        <w:tc>
          <w:tcPr>
            <w:tcW w:w="316" w:type="pct"/>
          </w:tcPr>
          <w:p w14:paraId="5B3F8F2B"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t>I</w:t>
            </w:r>
          </w:p>
        </w:tc>
        <w:tc>
          <w:tcPr>
            <w:tcW w:w="364" w:type="pct"/>
          </w:tcPr>
          <w:p w14:paraId="30643CAA" w14:textId="77777777" w:rsidR="00A2357E" w:rsidRPr="007C10F6" w:rsidRDefault="00A2357E" w:rsidP="00A67B14">
            <w:pPr>
              <w:pStyle w:val="Style3"/>
              <w:spacing w:after="60"/>
              <w:jc w:val="both"/>
              <w:rPr>
                <w:color w:val="000000" w:themeColor="text1"/>
                <w:sz w:val="16"/>
                <w:szCs w:val="16"/>
                <w:lang w:eastAsia="en-US"/>
              </w:rPr>
            </w:pPr>
            <w:r w:rsidRPr="007C10F6">
              <w:rPr>
                <w:color w:val="000000" w:themeColor="text1"/>
                <w:sz w:val="16"/>
                <w:szCs w:val="16"/>
                <w:lang w:eastAsia="en-US"/>
              </w:rPr>
              <w:t>Scazut</w:t>
            </w:r>
          </w:p>
        </w:tc>
        <w:tc>
          <w:tcPr>
            <w:tcW w:w="506" w:type="pct"/>
          </w:tcPr>
          <w:p w14:paraId="107809A5" w14:textId="77777777" w:rsidR="00A2357E" w:rsidRPr="007C10F6" w:rsidRDefault="00A2357E" w:rsidP="00322962">
            <w:pPr>
              <w:rPr>
                <w:color w:val="000000" w:themeColor="text1"/>
                <w:sz w:val="16"/>
                <w:szCs w:val="16"/>
              </w:rPr>
            </w:pPr>
            <w:r w:rsidRPr="007C10F6">
              <w:rPr>
                <w:color w:val="000000" w:themeColor="text1"/>
                <w:sz w:val="16"/>
                <w:szCs w:val="16"/>
              </w:rPr>
              <w:t>Strategia de tarifare a fost adoptata si asumata de toate autoritatile locale</w:t>
            </w:r>
          </w:p>
          <w:p w14:paraId="6816C825" w14:textId="77777777" w:rsidR="00A2357E" w:rsidRPr="007C10F6" w:rsidRDefault="00A2357E" w:rsidP="00322962">
            <w:pPr>
              <w:rPr>
                <w:color w:val="000000" w:themeColor="text1"/>
                <w:sz w:val="16"/>
                <w:szCs w:val="16"/>
              </w:rPr>
            </w:pPr>
            <w:r w:rsidRPr="007C10F6">
              <w:rPr>
                <w:color w:val="000000" w:themeColor="text1"/>
                <w:sz w:val="16"/>
                <w:szCs w:val="16"/>
              </w:rPr>
              <w:t xml:space="preserve">Odata aprobata </w:t>
            </w:r>
            <w:r w:rsidRPr="007C10F6">
              <w:rPr>
                <w:color w:val="000000" w:themeColor="text1"/>
                <w:sz w:val="16"/>
                <w:szCs w:val="16"/>
              </w:rPr>
              <w:lastRenderedPageBreak/>
              <w:t>strategia de tarifare se aproba doar de catre ANRSC care poate verifica doar corectitudinea formulei de aplicare</w:t>
            </w:r>
          </w:p>
        </w:tc>
        <w:tc>
          <w:tcPr>
            <w:tcW w:w="529" w:type="pct"/>
          </w:tcPr>
          <w:p w14:paraId="4D091F0A" w14:textId="77777777" w:rsidR="00A2357E" w:rsidRPr="007C10F6" w:rsidRDefault="00A2357E" w:rsidP="00A67B14">
            <w:pPr>
              <w:jc w:val="both"/>
              <w:rPr>
                <w:color w:val="000000" w:themeColor="text1"/>
                <w:sz w:val="16"/>
                <w:szCs w:val="16"/>
              </w:rPr>
            </w:pPr>
            <w:r w:rsidRPr="007C10F6">
              <w:rPr>
                <w:color w:val="000000" w:themeColor="text1"/>
                <w:sz w:val="16"/>
                <w:szCs w:val="16"/>
              </w:rPr>
              <w:lastRenderedPageBreak/>
              <w:t>Scazut</w:t>
            </w:r>
          </w:p>
        </w:tc>
        <w:tc>
          <w:tcPr>
            <w:tcW w:w="433" w:type="pct"/>
          </w:tcPr>
          <w:p w14:paraId="71F8962D"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 si Autoritatile Locale</w:t>
            </w:r>
          </w:p>
        </w:tc>
      </w:tr>
      <w:tr w:rsidR="00A2357E" w:rsidRPr="00C412C2" w14:paraId="06A6E546" w14:textId="77777777" w:rsidTr="00322962">
        <w:tc>
          <w:tcPr>
            <w:tcW w:w="4567" w:type="pct"/>
            <w:gridSpan w:val="11"/>
          </w:tcPr>
          <w:p w14:paraId="49B8FE36" w14:textId="77777777" w:rsidR="00A2357E" w:rsidRPr="007C10F6" w:rsidRDefault="00A2357E" w:rsidP="00322962">
            <w:pPr>
              <w:rPr>
                <w:b/>
                <w:color w:val="000000" w:themeColor="text1"/>
                <w:sz w:val="16"/>
                <w:szCs w:val="16"/>
              </w:rPr>
            </w:pPr>
            <w:r w:rsidRPr="007C10F6">
              <w:rPr>
                <w:b/>
                <w:color w:val="000000" w:themeColor="text1"/>
                <w:sz w:val="16"/>
                <w:szCs w:val="16"/>
              </w:rPr>
              <w:t>Risc social</w:t>
            </w:r>
          </w:p>
        </w:tc>
        <w:tc>
          <w:tcPr>
            <w:tcW w:w="433" w:type="pct"/>
          </w:tcPr>
          <w:p w14:paraId="58FD40AC" w14:textId="77777777" w:rsidR="00A2357E" w:rsidRPr="007C10F6" w:rsidRDefault="00A2357E" w:rsidP="00A67B14">
            <w:pPr>
              <w:jc w:val="both"/>
              <w:rPr>
                <w:b/>
                <w:color w:val="000000" w:themeColor="text1"/>
                <w:sz w:val="16"/>
                <w:szCs w:val="16"/>
              </w:rPr>
            </w:pPr>
          </w:p>
        </w:tc>
      </w:tr>
      <w:tr w:rsidR="00A2357E" w:rsidRPr="00C412C2" w14:paraId="45D8CAAF" w14:textId="77777777" w:rsidTr="00322962">
        <w:tc>
          <w:tcPr>
            <w:tcW w:w="489" w:type="pct"/>
          </w:tcPr>
          <w:p w14:paraId="4BB6594A" w14:textId="77777777" w:rsidR="00A2357E" w:rsidRPr="007C10F6" w:rsidRDefault="00A2357E" w:rsidP="00A67B14">
            <w:pPr>
              <w:jc w:val="both"/>
              <w:rPr>
                <w:color w:val="000000" w:themeColor="text1"/>
                <w:sz w:val="16"/>
                <w:szCs w:val="16"/>
              </w:rPr>
            </w:pPr>
            <w:r w:rsidRPr="007C10F6">
              <w:rPr>
                <w:color w:val="000000" w:themeColor="text1"/>
                <w:sz w:val="16"/>
                <w:szCs w:val="16"/>
              </w:rPr>
              <w:t>Opozitie publica</w:t>
            </w:r>
          </w:p>
        </w:tc>
        <w:tc>
          <w:tcPr>
            <w:tcW w:w="316" w:type="pct"/>
          </w:tcPr>
          <w:p w14:paraId="2D8C41D4" w14:textId="77777777" w:rsidR="00A2357E" w:rsidRPr="007C10F6" w:rsidRDefault="00A2357E" w:rsidP="00A67B14">
            <w:pPr>
              <w:jc w:val="both"/>
              <w:rPr>
                <w:color w:val="000000" w:themeColor="text1"/>
                <w:sz w:val="16"/>
                <w:szCs w:val="16"/>
              </w:rPr>
            </w:pPr>
            <w:r w:rsidRPr="007C10F6">
              <w:rPr>
                <w:color w:val="000000" w:themeColor="text1"/>
                <w:sz w:val="16"/>
                <w:szCs w:val="16"/>
              </w:rPr>
              <w:t>Nu este cazul</w:t>
            </w:r>
          </w:p>
        </w:tc>
        <w:tc>
          <w:tcPr>
            <w:tcW w:w="470" w:type="pct"/>
          </w:tcPr>
          <w:p w14:paraId="78C6229A"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Strategie de comunicare neadecvata.</w:t>
            </w:r>
          </w:p>
          <w:p w14:paraId="642A5DD0"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Interferente politice.</w:t>
            </w:r>
          </w:p>
          <w:p w14:paraId="485DD5BF"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Subestimarea amenintarilor.</w:t>
            </w:r>
          </w:p>
        </w:tc>
        <w:tc>
          <w:tcPr>
            <w:tcW w:w="409" w:type="pct"/>
          </w:tcPr>
          <w:p w14:paraId="52DDCA6A"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 xml:space="preserve">Intarzieri in implementarea investitiei. </w:t>
            </w:r>
          </w:p>
        </w:tc>
        <w:tc>
          <w:tcPr>
            <w:tcW w:w="269" w:type="pct"/>
          </w:tcPr>
          <w:p w14:paraId="21AB3008" w14:textId="77777777" w:rsidR="00A2357E" w:rsidRPr="007C10F6" w:rsidRDefault="00A2357E" w:rsidP="00A67B14">
            <w:pPr>
              <w:jc w:val="both"/>
              <w:rPr>
                <w:color w:val="000000" w:themeColor="text1"/>
                <w:sz w:val="16"/>
                <w:szCs w:val="16"/>
              </w:rPr>
            </w:pPr>
            <w:r w:rsidRPr="007C10F6">
              <w:rPr>
                <w:color w:val="000000" w:themeColor="text1"/>
                <w:sz w:val="16"/>
                <w:szCs w:val="16"/>
              </w:rPr>
              <w:t>Mediu</w:t>
            </w:r>
          </w:p>
        </w:tc>
        <w:tc>
          <w:tcPr>
            <w:tcW w:w="505" w:type="pct"/>
          </w:tcPr>
          <w:p w14:paraId="3F5E6F7C" w14:textId="77777777" w:rsidR="00A2357E" w:rsidRPr="007C10F6" w:rsidRDefault="00A2357E" w:rsidP="00A67B14">
            <w:pPr>
              <w:autoSpaceDE w:val="0"/>
              <w:autoSpaceDN w:val="0"/>
              <w:adjustRightInd w:val="0"/>
              <w:jc w:val="both"/>
              <w:rPr>
                <w:color w:val="000000" w:themeColor="text1"/>
                <w:sz w:val="16"/>
                <w:szCs w:val="16"/>
              </w:rPr>
            </w:pPr>
            <w:r w:rsidRPr="007C10F6">
              <w:rPr>
                <w:color w:val="000000" w:themeColor="text1"/>
                <w:sz w:val="16"/>
                <w:szCs w:val="16"/>
              </w:rPr>
              <w:t>Fara impact direct asupra fluxului de numerar al companiei.</w:t>
            </w:r>
          </w:p>
        </w:tc>
        <w:tc>
          <w:tcPr>
            <w:tcW w:w="393" w:type="pct"/>
          </w:tcPr>
          <w:p w14:paraId="24E7B3F4" w14:textId="77777777" w:rsidR="00A2357E" w:rsidRPr="007C10F6" w:rsidRDefault="00A2357E" w:rsidP="00A67B14">
            <w:pPr>
              <w:jc w:val="both"/>
              <w:rPr>
                <w:color w:val="000000" w:themeColor="text1"/>
                <w:sz w:val="16"/>
                <w:szCs w:val="16"/>
              </w:rPr>
            </w:pPr>
            <w:r w:rsidRPr="007C10F6">
              <w:rPr>
                <w:color w:val="000000" w:themeColor="text1"/>
                <w:sz w:val="16"/>
                <w:szCs w:val="16"/>
              </w:rPr>
              <w:t>A</w:t>
            </w:r>
          </w:p>
        </w:tc>
        <w:tc>
          <w:tcPr>
            <w:tcW w:w="316" w:type="pct"/>
          </w:tcPr>
          <w:p w14:paraId="67EF4B30" w14:textId="77777777" w:rsidR="00A2357E" w:rsidRPr="007C10F6" w:rsidRDefault="00A2357E" w:rsidP="00A67B14">
            <w:pPr>
              <w:jc w:val="both"/>
              <w:rPr>
                <w:color w:val="000000" w:themeColor="text1"/>
                <w:sz w:val="16"/>
                <w:szCs w:val="16"/>
              </w:rPr>
            </w:pPr>
            <w:r w:rsidRPr="007C10F6">
              <w:rPr>
                <w:color w:val="000000" w:themeColor="text1"/>
                <w:sz w:val="16"/>
                <w:szCs w:val="16"/>
              </w:rPr>
              <w:t>II</w:t>
            </w:r>
          </w:p>
        </w:tc>
        <w:tc>
          <w:tcPr>
            <w:tcW w:w="364" w:type="pct"/>
          </w:tcPr>
          <w:p w14:paraId="62246F70"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506" w:type="pct"/>
          </w:tcPr>
          <w:p w14:paraId="2AD41752" w14:textId="77777777" w:rsidR="00A2357E" w:rsidRPr="007C10F6" w:rsidRDefault="00A2357E" w:rsidP="00322962">
            <w:pPr>
              <w:autoSpaceDE w:val="0"/>
              <w:autoSpaceDN w:val="0"/>
              <w:adjustRightInd w:val="0"/>
              <w:rPr>
                <w:color w:val="000000" w:themeColor="text1"/>
                <w:sz w:val="16"/>
                <w:szCs w:val="16"/>
              </w:rPr>
            </w:pPr>
            <w:r w:rsidRPr="007C10F6">
              <w:rPr>
                <w:color w:val="000000" w:themeColor="text1"/>
                <w:sz w:val="16"/>
                <w:szCs w:val="16"/>
              </w:rPr>
              <w:t>Activitati si campanii de sensibilizare pentru a creste nivelul de acceptare sociala.</w:t>
            </w:r>
          </w:p>
        </w:tc>
        <w:tc>
          <w:tcPr>
            <w:tcW w:w="529" w:type="pct"/>
          </w:tcPr>
          <w:p w14:paraId="258F7364" w14:textId="77777777" w:rsidR="00A2357E" w:rsidRPr="007C10F6" w:rsidRDefault="00A2357E" w:rsidP="00A67B14">
            <w:pPr>
              <w:jc w:val="both"/>
              <w:rPr>
                <w:color w:val="000000" w:themeColor="text1"/>
                <w:sz w:val="16"/>
                <w:szCs w:val="16"/>
              </w:rPr>
            </w:pPr>
            <w:r w:rsidRPr="007C10F6">
              <w:rPr>
                <w:color w:val="000000" w:themeColor="text1"/>
                <w:sz w:val="16"/>
                <w:szCs w:val="16"/>
              </w:rPr>
              <w:t>Scazut</w:t>
            </w:r>
          </w:p>
        </w:tc>
        <w:tc>
          <w:tcPr>
            <w:tcW w:w="433" w:type="pct"/>
          </w:tcPr>
          <w:p w14:paraId="0B4A8B90" w14:textId="77777777" w:rsidR="00A2357E" w:rsidRPr="007C10F6" w:rsidRDefault="00A2357E" w:rsidP="00A67B14">
            <w:pPr>
              <w:jc w:val="both"/>
              <w:rPr>
                <w:color w:val="000000" w:themeColor="text1"/>
                <w:sz w:val="16"/>
                <w:szCs w:val="16"/>
              </w:rPr>
            </w:pPr>
            <w:r w:rsidRPr="007C10F6">
              <w:rPr>
                <w:color w:val="000000" w:themeColor="text1"/>
                <w:sz w:val="16"/>
                <w:szCs w:val="16"/>
              </w:rPr>
              <w:t>Operatorul Regional</w:t>
            </w:r>
          </w:p>
        </w:tc>
      </w:tr>
    </w:tbl>
    <w:p w14:paraId="28E47E55" w14:textId="77777777" w:rsidR="00A1027A" w:rsidRDefault="00A1027A" w:rsidP="00A67B14">
      <w:pPr>
        <w:jc w:val="both"/>
        <w:rPr>
          <w:szCs w:val="20"/>
        </w:rPr>
      </w:pPr>
    </w:p>
    <w:p w14:paraId="60CF45CA" w14:textId="77777777" w:rsidR="00322962" w:rsidRDefault="00322962" w:rsidP="00A67B14">
      <w:pPr>
        <w:jc w:val="both"/>
        <w:rPr>
          <w:szCs w:val="20"/>
        </w:rPr>
      </w:pPr>
    </w:p>
    <w:p w14:paraId="0AB53818" w14:textId="77777777" w:rsidR="00322962" w:rsidRPr="002B2623" w:rsidRDefault="00322962" w:rsidP="00A67B14">
      <w:pPr>
        <w:jc w:val="both"/>
        <w:rPr>
          <w:szCs w:val="20"/>
        </w:rPr>
        <w:sectPr w:rsidR="00322962" w:rsidRPr="002B2623" w:rsidSect="00BE373C">
          <w:headerReference w:type="default" r:id="rId33"/>
          <w:pgSz w:w="15840" w:h="12240" w:orient="landscape"/>
          <w:pgMar w:top="720" w:right="720" w:bottom="720" w:left="720" w:header="720" w:footer="720" w:gutter="0"/>
          <w:cols w:space="720"/>
          <w:docGrid w:linePitch="360"/>
        </w:sectPr>
      </w:pPr>
    </w:p>
    <w:p w14:paraId="65359ECC" w14:textId="77777777" w:rsidR="00A1027A" w:rsidRPr="007C10F6" w:rsidRDefault="00A1027A" w:rsidP="007C10F6">
      <w:pPr>
        <w:spacing w:after="120" w:line="276" w:lineRule="auto"/>
        <w:jc w:val="both"/>
        <w:rPr>
          <w:sz w:val="22"/>
          <w:szCs w:val="22"/>
          <w:lang w:val="ro-RO"/>
        </w:rPr>
      </w:pPr>
      <w:r w:rsidRPr="007C10F6">
        <w:rPr>
          <w:sz w:val="22"/>
          <w:szCs w:val="22"/>
          <w:lang w:val="ro-RO"/>
        </w:rPr>
        <w:lastRenderedPageBreak/>
        <w:t>Avand in vedere elementele de risc analizate, dupa implementarea masurilor de prevenire  a riscurilor, raman o serie de riscuri reduse care ar putea pune in pericol implementarea proiectului si sustenabilitatea acestuia. Acestea sunt:</w:t>
      </w:r>
    </w:p>
    <w:p w14:paraId="5519ED25" w14:textId="77777777" w:rsidR="00A1027A" w:rsidRPr="007C10F6" w:rsidRDefault="00A1027A" w:rsidP="00570FC1">
      <w:pPr>
        <w:pStyle w:val="ListParagraph"/>
        <w:numPr>
          <w:ilvl w:val="0"/>
          <w:numId w:val="7"/>
        </w:numPr>
        <w:spacing w:after="120" w:line="276" w:lineRule="auto"/>
        <w:contextualSpacing/>
        <w:jc w:val="both"/>
        <w:rPr>
          <w:rFonts w:eastAsiaTheme="minorHAnsi" w:cstheme="minorBidi"/>
          <w:sz w:val="22"/>
          <w:szCs w:val="22"/>
          <w:lang w:val="ro-RO"/>
        </w:rPr>
      </w:pPr>
      <w:r w:rsidRPr="007C10F6">
        <w:rPr>
          <w:rFonts w:eastAsiaTheme="minorHAnsi" w:cstheme="minorBidi"/>
          <w:sz w:val="22"/>
          <w:szCs w:val="22"/>
          <w:lang w:val="ro-RO"/>
        </w:rPr>
        <w:t>In perioada de implementare:</w:t>
      </w:r>
    </w:p>
    <w:p w14:paraId="5EAB9A01" w14:textId="77777777" w:rsidR="00A1027A" w:rsidRPr="007C10F6" w:rsidRDefault="00A1027A" w:rsidP="00570FC1">
      <w:pPr>
        <w:pStyle w:val="ListParagraph"/>
        <w:numPr>
          <w:ilvl w:val="1"/>
          <w:numId w:val="7"/>
        </w:numPr>
        <w:spacing w:after="120" w:line="276" w:lineRule="auto"/>
        <w:contextualSpacing/>
        <w:jc w:val="both"/>
        <w:rPr>
          <w:rFonts w:eastAsiaTheme="minorHAnsi" w:cstheme="minorBidi"/>
          <w:sz w:val="22"/>
          <w:szCs w:val="22"/>
          <w:lang w:val="ro-RO"/>
        </w:rPr>
      </w:pPr>
      <w:r w:rsidRPr="007C10F6">
        <w:rPr>
          <w:rFonts w:eastAsiaTheme="minorHAnsi" w:cstheme="minorBidi"/>
          <w:sz w:val="22"/>
          <w:szCs w:val="22"/>
          <w:lang w:val="ro-RO"/>
        </w:rPr>
        <w:t>Intarzierea in procedurile de atribuire;</w:t>
      </w:r>
    </w:p>
    <w:p w14:paraId="783FF1F9" w14:textId="77777777" w:rsidR="00A1027A" w:rsidRPr="007C10F6" w:rsidRDefault="00A1027A" w:rsidP="00570FC1">
      <w:pPr>
        <w:pStyle w:val="ListParagraph"/>
        <w:numPr>
          <w:ilvl w:val="1"/>
          <w:numId w:val="7"/>
        </w:numPr>
        <w:spacing w:after="120" w:line="276" w:lineRule="auto"/>
        <w:contextualSpacing/>
        <w:jc w:val="both"/>
        <w:rPr>
          <w:rFonts w:eastAsiaTheme="minorHAnsi" w:cstheme="minorBidi"/>
          <w:sz w:val="22"/>
          <w:szCs w:val="22"/>
          <w:lang w:val="ro-RO"/>
        </w:rPr>
      </w:pPr>
      <w:r w:rsidRPr="007C10F6">
        <w:rPr>
          <w:rFonts w:eastAsiaTheme="minorHAnsi" w:cstheme="minorBidi"/>
          <w:sz w:val="22"/>
          <w:szCs w:val="22"/>
          <w:lang w:val="ro-RO"/>
        </w:rPr>
        <w:t>Intarzierile in constructii;</w:t>
      </w:r>
    </w:p>
    <w:p w14:paraId="4832E6F3" w14:textId="77777777" w:rsidR="00A1027A" w:rsidRPr="007C10F6" w:rsidRDefault="00A1027A" w:rsidP="00570FC1">
      <w:pPr>
        <w:pStyle w:val="ListParagraph"/>
        <w:numPr>
          <w:ilvl w:val="0"/>
          <w:numId w:val="7"/>
        </w:numPr>
        <w:spacing w:after="120" w:line="276" w:lineRule="auto"/>
        <w:contextualSpacing/>
        <w:jc w:val="both"/>
        <w:rPr>
          <w:rFonts w:eastAsiaTheme="minorHAnsi" w:cstheme="minorBidi"/>
          <w:sz w:val="22"/>
          <w:szCs w:val="22"/>
          <w:lang w:val="ro-RO"/>
        </w:rPr>
      </w:pPr>
      <w:r w:rsidRPr="007C10F6">
        <w:rPr>
          <w:rFonts w:eastAsiaTheme="minorHAnsi" w:cstheme="minorBidi"/>
          <w:sz w:val="22"/>
          <w:szCs w:val="22"/>
          <w:lang w:val="ro-RO"/>
        </w:rPr>
        <w:t>In perioada de operare:</w:t>
      </w:r>
    </w:p>
    <w:p w14:paraId="63D2DE1A" w14:textId="77777777" w:rsidR="00A1027A" w:rsidRPr="007C10F6" w:rsidRDefault="00A1027A" w:rsidP="00570FC1">
      <w:pPr>
        <w:pStyle w:val="ListParagraph"/>
        <w:numPr>
          <w:ilvl w:val="1"/>
          <w:numId w:val="7"/>
        </w:numPr>
        <w:spacing w:after="120" w:line="276" w:lineRule="auto"/>
        <w:contextualSpacing/>
        <w:jc w:val="both"/>
        <w:rPr>
          <w:rFonts w:eastAsiaTheme="minorHAnsi" w:cstheme="minorBidi"/>
          <w:sz w:val="22"/>
          <w:szCs w:val="22"/>
          <w:lang w:val="ro-RO"/>
        </w:rPr>
      </w:pPr>
      <w:r w:rsidRPr="007C10F6">
        <w:rPr>
          <w:rFonts w:eastAsiaTheme="minorHAnsi" w:cstheme="minorBidi"/>
          <w:sz w:val="22"/>
          <w:szCs w:val="22"/>
          <w:lang w:val="ro-RO"/>
        </w:rPr>
        <w:t>Rata scazuta de conectare la sistemul de colectare si tratare a apelor uzate;</w:t>
      </w:r>
    </w:p>
    <w:p w14:paraId="2B9F85E1" w14:textId="77777777" w:rsidR="00A1027A" w:rsidRPr="007C10F6" w:rsidRDefault="00A1027A" w:rsidP="00570FC1">
      <w:pPr>
        <w:pStyle w:val="ListParagraph"/>
        <w:numPr>
          <w:ilvl w:val="1"/>
          <w:numId w:val="7"/>
        </w:numPr>
        <w:spacing w:after="120" w:line="276" w:lineRule="auto"/>
        <w:contextualSpacing/>
        <w:jc w:val="both"/>
        <w:rPr>
          <w:rFonts w:eastAsiaTheme="minorHAnsi" w:cstheme="minorBidi"/>
          <w:sz w:val="22"/>
          <w:szCs w:val="22"/>
          <w:lang w:val="ro-RO"/>
        </w:rPr>
      </w:pPr>
      <w:r w:rsidRPr="007C10F6">
        <w:rPr>
          <w:rFonts w:eastAsiaTheme="minorHAnsi" w:cstheme="minorBidi"/>
          <w:sz w:val="22"/>
          <w:szCs w:val="22"/>
          <w:lang w:val="ro-RO"/>
        </w:rPr>
        <w:t>Nivelul tarifar scazut.</w:t>
      </w:r>
    </w:p>
    <w:p w14:paraId="21DFDAF0" w14:textId="77777777" w:rsidR="00A1027A" w:rsidRPr="007C10F6" w:rsidRDefault="00A1027A" w:rsidP="007C10F6">
      <w:pPr>
        <w:spacing w:after="120" w:line="276" w:lineRule="auto"/>
        <w:jc w:val="both"/>
        <w:rPr>
          <w:sz w:val="22"/>
          <w:szCs w:val="22"/>
          <w:lang w:val="ro-RO"/>
        </w:rPr>
      </w:pPr>
      <w:r w:rsidRPr="007C10F6">
        <w:rPr>
          <w:sz w:val="22"/>
          <w:szCs w:val="22"/>
          <w:lang w:val="ro-RO"/>
        </w:rPr>
        <w:t>Pentru acestea sunt prevazute masuri de atenuare a impactului, cum ar fi: strategii de achizitii corespunzatoare, clauze asiguratoare in contracte, strategii de tarifare corespunzatoare si masuri / campanii de informare si constientizare a populatiei, ca si masuri de cresterea performantei operationale si financiare a companiei.</w:t>
      </w:r>
    </w:p>
    <w:p w14:paraId="23DEE6A1" w14:textId="77777777" w:rsidR="00A1027A" w:rsidRPr="002B2623" w:rsidRDefault="00A1027A" w:rsidP="00A67B14">
      <w:pPr>
        <w:jc w:val="both"/>
        <w:rPr>
          <w:rStyle w:val="hps"/>
          <w:color w:val="222222"/>
        </w:rPr>
      </w:pPr>
    </w:p>
    <w:p w14:paraId="3942863B" w14:textId="77777777" w:rsidR="00A1027A" w:rsidRPr="002B2623" w:rsidRDefault="00A1027A" w:rsidP="00A67B14">
      <w:pPr>
        <w:jc w:val="both"/>
        <w:rPr>
          <w:rStyle w:val="hps"/>
          <w:color w:val="222222"/>
        </w:rPr>
      </w:pPr>
    </w:p>
    <w:p w14:paraId="482453CF" w14:textId="77777777" w:rsidR="00A1027A" w:rsidRPr="002B2623" w:rsidRDefault="00A1027A" w:rsidP="00A67B14">
      <w:pPr>
        <w:jc w:val="both"/>
        <w:rPr>
          <w:szCs w:val="20"/>
        </w:rPr>
      </w:pPr>
    </w:p>
    <w:p w14:paraId="34B005E4" w14:textId="77777777" w:rsidR="00D11F88" w:rsidRPr="002B2623" w:rsidRDefault="00D11F88" w:rsidP="00A67B14">
      <w:pPr>
        <w:jc w:val="both"/>
        <w:rPr>
          <w:rFonts w:cs="Times New Roman"/>
          <w:lang w:val="ro-RO"/>
        </w:rPr>
      </w:pPr>
    </w:p>
    <w:sectPr w:rsidR="00D11F88" w:rsidRPr="002B2623" w:rsidSect="00BE373C">
      <w:headerReference w:type="default" r:id="rId34"/>
      <w:headerReference w:type="first" r:id="rId35"/>
      <w:footerReference w:type="first" r:id="rId36"/>
      <w:pgSz w:w="12240" w:h="15840"/>
      <w:pgMar w:top="1890" w:right="1134" w:bottom="15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1B5B7" w14:textId="77777777" w:rsidR="00341611" w:rsidRDefault="00341611" w:rsidP="00C35570">
      <w:r>
        <w:separator/>
      </w:r>
    </w:p>
  </w:endnote>
  <w:endnote w:type="continuationSeparator" w:id="0">
    <w:p w14:paraId="4407D0E1" w14:textId="77777777" w:rsidR="00341611" w:rsidRDefault="00341611" w:rsidP="00C35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EUAlbertina">
    <w:altName w:val="Calibri"/>
    <w:panose1 w:val="00000000000000000000"/>
    <w:charset w:val="EE"/>
    <w:family w:val="auto"/>
    <w:notTrueType/>
    <w:pitch w:val="default"/>
    <w:sig w:usb0="00000001" w:usb1="00000000" w:usb2="00000000" w:usb3="00000000" w:csb0="00000003" w:csb1="00000000"/>
  </w:font>
  <w:font w:name="Times">
    <w:panose1 w:val="02020603050405020304"/>
    <w:charset w:val="00"/>
    <w:family w:val="roman"/>
    <w:pitch w:val="variable"/>
    <w:sig w:usb0="E0002EFF" w:usb1="C0007843" w:usb2="00000009" w:usb3="00000000" w:csb0="000001FF" w:csb1="00000000"/>
  </w:font>
  <w:font w:name="Shruti">
    <w:panose1 w:val="02000500000000000000"/>
    <w:charset w:val="00"/>
    <w:family w:val="swiss"/>
    <w:pitch w:val="variable"/>
    <w:sig w:usb0="0004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aavi">
    <w:panose1 w:val="02000500000000000000"/>
    <w:charset w:val="00"/>
    <w:family w:val="swiss"/>
    <w:pitch w:val="variable"/>
    <w:sig w:usb0="0002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185A6" w14:textId="1A73593A" w:rsidR="0072766E" w:rsidRPr="001D71D1" w:rsidRDefault="0072766E" w:rsidP="00001127">
    <w:pPr>
      <w:pBdr>
        <w:top w:val="single" w:sz="4" w:space="1" w:color="auto"/>
      </w:pBdr>
      <w:ind w:right="-1"/>
      <w:rPr>
        <w:sz w:val="16"/>
        <w:szCs w:val="16"/>
      </w:rPr>
    </w:pPr>
    <w:r w:rsidRPr="000409CA">
      <w:rPr>
        <w:sz w:val="16"/>
        <w:szCs w:val="16"/>
      </w:rPr>
      <w:t>Cap.</w:t>
    </w:r>
    <w:r w:rsidRPr="000409CA">
      <w:rPr>
        <w:sz w:val="16"/>
        <w:szCs w:val="16"/>
      </w:rPr>
      <w:fldChar w:fldCharType="begin"/>
    </w:r>
    <w:r w:rsidRPr="000409CA">
      <w:rPr>
        <w:sz w:val="16"/>
        <w:szCs w:val="16"/>
      </w:rPr>
      <w:instrText xml:space="preserve"> STYLEREF  "Heading 1" \n  \* MERGEFORMAT </w:instrText>
    </w:r>
    <w:r w:rsidRPr="000409CA">
      <w:rPr>
        <w:sz w:val="16"/>
        <w:szCs w:val="16"/>
      </w:rPr>
      <w:fldChar w:fldCharType="separate"/>
    </w:r>
    <w:r w:rsidR="00A461B4" w:rsidRPr="00A461B4">
      <w:rPr>
        <w:b/>
        <w:bCs/>
        <w:noProof/>
        <w:sz w:val="16"/>
        <w:szCs w:val="16"/>
      </w:rPr>
      <w:t>1</w:t>
    </w:r>
    <w:r w:rsidRPr="000409CA">
      <w:rPr>
        <w:sz w:val="16"/>
        <w:szCs w:val="16"/>
      </w:rPr>
      <w:fldChar w:fldCharType="end"/>
    </w:r>
    <w:r w:rsidRPr="00AB040A">
      <w:rPr>
        <w:noProof/>
        <w:sz w:val="16"/>
        <w:szCs w:val="16"/>
        <w:lang w:val="it-IT"/>
      </w:rPr>
      <w:t xml:space="preserve"> </w:t>
    </w:r>
    <w:r w:rsidRPr="000409CA">
      <w:rPr>
        <w:noProof/>
        <w:sz w:val="16"/>
        <w:szCs w:val="16"/>
      </w:rPr>
      <w:t>-</w:t>
    </w:r>
    <w:r w:rsidRPr="000409CA">
      <w:rPr>
        <w:sz w:val="16"/>
        <w:szCs w:val="16"/>
      </w:rPr>
      <w:t xml:space="preserve"> </w:t>
    </w:r>
    <w:r w:rsidRPr="000409CA">
      <w:rPr>
        <w:sz w:val="16"/>
        <w:szCs w:val="16"/>
      </w:rPr>
      <w:fldChar w:fldCharType="begin"/>
    </w:r>
    <w:r w:rsidRPr="000409CA">
      <w:rPr>
        <w:sz w:val="16"/>
        <w:szCs w:val="16"/>
      </w:rPr>
      <w:instrText xml:space="preserve"> STYLEREF  "Heading 1"  \* MERGEFORMAT </w:instrText>
    </w:r>
    <w:r w:rsidRPr="000409CA">
      <w:rPr>
        <w:sz w:val="16"/>
        <w:szCs w:val="16"/>
      </w:rPr>
      <w:fldChar w:fldCharType="separate"/>
    </w:r>
    <w:r w:rsidR="00A461B4">
      <w:rPr>
        <w:noProof/>
        <w:sz w:val="16"/>
        <w:szCs w:val="16"/>
      </w:rPr>
      <w:t>CONTEXTUL PROIECTULUI</w:t>
    </w:r>
    <w:r w:rsidRPr="000409CA">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71493"/>
      <w:docPartObj>
        <w:docPartGallery w:val="Page Numbers (Bottom of Page)"/>
        <w:docPartUnique/>
      </w:docPartObj>
    </w:sdtPr>
    <w:sdtEndPr>
      <w:rPr>
        <w:noProof/>
      </w:rPr>
    </w:sdtEndPr>
    <w:sdtContent>
      <w:p w14:paraId="64ECFF43" w14:textId="77777777" w:rsidR="0072766E" w:rsidRDefault="0072766E">
        <w:pPr>
          <w:pStyle w:val="Footer"/>
          <w:jc w:val="right"/>
        </w:pPr>
        <w:r>
          <w:fldChar w:fldCharType="begin"/>
        </w:r>
        <w:r>
          <w:instrText xml:space="preserve"> PAGE   \* MERGEFORMAT </w:instrText>
        </w:r>
        <w:r>
          <w:fldChar w:fldCharType="separate"/>
        </w:r>
        <w:r>
          <w:rPr>
            <w:noProof/>
          </w:rPr>
          <w:t>92</w:t>
        </w:r>
        <w:r>
          <w:rPr>
            <w:noProof/>
          </w:rPr>
          <w:fldChar w:fldCharType="end"/>
        </w:r>
      </w:p>
    </w:sdtContent>
  </w:sdt>
  <w:p w14:paraId="7309A4EC" w14:textId="77777777" w:rsidR="0072766E" w:rsidRDefault="00727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C8E97" w14:textId="77777777" w:rsidR="00341611" w:rsidRDefault="00341611" w:rsidP="00C35570">
      <w:r>
        <w:separator/>
      </w:r>
    </w:p>
  </w:footnote>
  <w:footnote w:type="continuationSeparator" w:id="0">
    <w:p w14:paraId="102DE8B9" w14:textId="77777777" w:rsidR="00341611" w:rsidRDefault="00341611" w:rsidP="00C35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85" w:type="pct"/>
      <w:tblInd w:w="-113" w:type="dxa"/>
      <w:tblLayout w:type="fixed"/>
      <w:tblLook w:val="0000" w:firstRow="0" w:lastRow="0" w:firstColumn="0" w:lastColumn="0" w:noHBand="0" w:noVBand="0"/>
    </w:tblPr>
    <w:tblGrid>
      <w:gridCol w:w="7799"/>
      <w:gridCol w:w="871"/>
      <w:gridCol w:w="1182"/>
    </w:tblGrid>
    <w:tr w:rsidR="0072766E" w14:paraId="524C273B" w14:textId="77777777" w:rsidTr="00001127">
      <w:trPr>
        <w:trHeight w:val="558"/>
      </w:trPr>
      <w:tc>
        <w:tcPr>
          <w:tcW w:w="3958" w:type="pct"/>
          <w:vMerge w:val="restart"/>
          <w:tcBorders>
            <w:top w:val="single" w:sz="4" w:space="0" w:color="000000"/>
            <w:left w:val="single" w:sz="4" w:space="0" w:color="000000"/>
            <w:bottom w:val="single" w:sz="4" w:space="0" w:color="000000"/>
          </w:tcBorders>
          <w:shd w:val="clear" w:color="auto" w:fill="auto"/>
        </w:tcPr>
        <w:p w14:paraId="7B43A215" w14:textId="77777777" w:rsidR="0072766E" w:rsidRPr="00F27C5C" w:rsidRDefault="0072766E" w:rsidP="00001127">
          <w:pPr>
            <w:snapToGrid w:val="0"/>
            <w:spacing w:before="120"/>
            <w:jc w:val="center"/>
            <w:rPr>
              <w:b/>
              <w:sz w:val="18"/>
              <w:szCs w:val="18"/>
            </w:rPr>
          </w:pPr>
          <w:r>
            <w:rPr>
              <w:b/>
              <w:sz w:val="18"/>
              <w:szCs w:val="18"/>
            </w:rPr>
            <w:t>Vol.IV – RAPORTUL ANALIZEI COST-BENEFICIU</w:t>
          </w:r>
        </w:p>
        <w:p w14:paraId="6CAE0CA4" w14:textId="77777777" w:rsidR="0072766E" w:rsidRPr="00F27C5C" w:rsidRDefault="0072766E" w:rsidP="00001127">
          <w:pPr>
            <w:jc w:val="center"/>
            <w:rPr>
              <w:b/>
              <w:bCs/>
              <w:i/>
              <w:sz w:val="18"/>
              <w:szCs w:val="18"/>
            </w:rPr>
          </w:pPr>
          <w:r w:rsidRPr="002B67AF">
            <w:rPr>
              <w:b/>
              <w:i/>
              <w:sz w:val="18"/>
              <w:szCs w:val="18"/>
            </w:rPr>
            <w:t>Proiectul regional de dezvoltare a infrastructurii de apă și apă uzată în județul Bistrița - Năsăud</w:t>
          </w:r>
        </w:p>
      </w:tc>
      <w:tc>
        <w:tcPr>
          <w:tcW w:w="104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27EA15" w14:textId="77777777" w:rsidR="0072766E" w:rsidRPr="00B66F15" w:rsidRDefault="0072766E" w:rsidP="00001127">
          <w:pPr>
            <w:snapToGrid w:val="0"/>
            <w:spacing w:before="120"/>
            <w:jc w:val="center"/>
            <w:rPr>
              <w:b/>
              <w:sz w:val="18"/>
              <w:szCs w:val="18"/>
            </w:rPr>
          </w:pPr>
          <w:r w:rsidRPr="00B66F15">
            <w:rPr>
              <w:b/>
              <w:sz w:val="18"/>
              <w:szCs w:val="18"/>
            </w:rPr>
            <w:t xml:space="preserve">Pagina </w:t>
          </w:r>
          <w:r w:rsidRPr="00F27C5C">
            <w:rPr>
              <w:b/>
              <w:sz w:val="18"/>
              <w:szCs w:val="18"/>
            </w:rPr>
            <w:fldChar w:fldCharType="begin"/>
          </w:r>
          <w:r w:rsidRPr="00B66F15">
            <w:rPr>
              <w:b/>
              <w:sz w:val="18"/>
              <w:szCs w:val="18"/>
            </w:rPr>
            <w:instrText xml:space="preserve"> PAGE </w:instrText>
          </w:r>
          <w:r w:rsidRPr="00F27C5C">
            <w:rPr>
              <w:b/>
              <w:sz w:val="18"/>
              <w:szCs w:val="18"/>
            </w:rPr>
            <w:fldChar w:fldCharType="separate"/>
          </w:r>
          <w:r>
            <w:rPr>
              <w:b/>
              <w:noProof/>
              <w:sz w:val="18"/>
              <w:szCs w:val="18"/>
            </w:rPr>
            <w:t>21</w:t>
          </w:r>
          <w:r w:rsidRPr="00F27C5C">
            <w:rPr>
              <w:b/>
              <w:sz w:val="18"/>
              <w:szCs w:val="18"/>
            </w:rPr>
            <w:fldChar w:fldCharType="end"/>
          </w:r>
        </w:p>
      </w:tc>
    </w:tr>
    <w:tr w:rsidR="0072766E" w14:paraId="1FED1BD8" w14:textId="77777777" w:rsidTr="00001127">
      <w:trPr>
        <w:trHeight w:val="377"/>
      </w:trPr>
      <w:tc>
        <w:tcPr>
          <w:tcW w:w="3958" w:type="pct"/>
          <w:vMerge/>
          <w:tcBorders>
            <w:top w:val="single" w:sz="4" w:space="0" w:color="000000"/>
            <w:left w:val="single" w:sz="4" w:space="0" w:color="000000"/>
            <w:bottom w:val="single" w:sz="4" w:space="0" w:color="000000"/>
          </w:tcBorders>
          <w:shd w:val="clear" w:color="auto" w:fill="auto"/>
        </w:tcPr>
        <w:p w14:paraId="4E89E929" w14:textId="77777777" w:rsidR="0072766E" w:rsidRPr="00F27C5C" w:rsidRDefault="0072766E" w:rsidP="00001127">
          <w:pPr>
            <w:snapToGrid w:val="0"/>
            <w:rPr>
              <w:sz w:val="18"/>
              <w:szCs w:val="18"/>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C2A4DC" w14:textId="1FABD9A4" w:rsidR="0072766E" w:rsidRPr="00B66F15" w:rsidRDefault="0072766E" w:rsidP="00001127">
          <w:pPr>
            <w:snapToGrid w:val="0"/>
            <w:jc w:val="center"/>
            <w:rPr>
              <w:sz w:val="18"/>
              <w:szCs w:val="18"/>
            </w:rPr>
          </w:pPr>
          <w:r>
            <w:rPr>
              <w:i/>
              <w:sz w:val="18"/>
              <w:szCs w:val="18"/>
            </w:rPr>
            <w:t>Rev.</w:t>
          </w:r>
          <w:r w:rsidR="002C3F01">
            <w:rPr>
              <w:i/>
              <w:sz w:val="18"/>
              <w:szCs w:val="18"/>
            </w:rPr>
            <w:t>5</w:t>
          </w:r>
          <w:r>
            <w:rPr>
              <w:i/>
              <w:sz w:val="18"/>
              <w:szCs w:val="18"/>
            </w:rPr>
            <w:t xml:space="preserve"> </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3B5308" w14:textId="3CBAA180" w:rsidR="0072766E" w:rsidRPr="00B66F15" w:rsidRDefault="002C3F01" w:rsidP="00001127">
          <w:pPr>
            <w:snapToGrid w:val="0"/>
            <w:jc w:val="center"/>
            <w:rPr>
              <w:sz w:val="18"/>
              <w:szCs w:val="18"/>
            </w:rPr>
          </w:pPr>
          <w:r>
            <w:rPr>
              <w:sz w:val="18"/>
              <w:szCs w:val="18"/>
            </w:rPr>
            <w:t>11</w:t>
          </w:r>
          <w:r w:rsidR="0072766E">
            <w:rPr>
              <w:sz w:val="18"/>
              <w:szCs w:val="18"/>
            </w:rPr>
            <w:t>.202</w:t>
          </w:r>
          <w:r>
            <w:rPr>
              <w:sz w:val="18"/>
              <w:szCs w:val="18"/>
            </w:rPr>
            <w:t>1</w:t>
          </w:r>
        </w:p>
      </w:tc>
    </w:tr>
  </w:tbl>
  <w:p w14:paraId="66520150" w14:textId="77777777" w:rsidR="0072766E" w:rsidRDefault="0072766E" w:rsidP="000011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85" w:type="pct"/>
      <w:tblInd w:w="-113" w:type="dxa"/>
      <w:tblLayout w:type="fixed"/>
      <w:tblLook w:val="0000" w:firstRow="0" w:lastRow="0" w:firstColumn="0" w:lastColumn="0" w:noHBand="0" w:noVBand="0"/>
    </w:tblPr>
    <w:tblGrid>
      <w:gridCol w:w="7799"/>
      <w:gridCol w:w="871"/>
      <w:gridCol w:w="1182"/>
    </w:tblGrid>
    <w:tr w:rsidR="0072766E" w14:paraId="6F26F568" w14:textId="77777777" w:rsidTr="00001127">
      <w:trPr>
        <w:trHeight w:val="558"/>
      </w:trPr>
      <w:tc>
        <w:tcPr>
          <w:tcW w:w="3958" w:type="pct"/>
          <w:vMerge w:val="restart"/>
          <w:tcBorders>
            <w:top w:val="single" w:sz="4" w:space="0" w:color="000000"/>
            <w:left w:val="single" w:sz="4" w:space="0" w:color="000000"/>
            <w:bottom w:val="single" w:sz="4" w:space="0" w:color="000000"/>
          </w:tcBorders>
          <w:shd w:val="clear" w:color="auto" w:fill="auto"/>
        </w:tcPr>
        <w:p w14:paraId="115CA18C" w14:textId="77777777" w:rsidR="0072766E" w:rsidRPr="00F27C5C" w:rsidRDefault="0072766E" w:rsidP="00001127">
          <w:pPr>
            <w:snapToGrid w:val="0"/>
            <w:spacing w:before="120"/>
            <w:jc w:val="center"/>
            <w:rPr>
              <w:b/>
              <w:sz w:val="18"/>
              <w:szCs w:val="18"/>
            </w:rPr>
          </w:pPr>
          <w:r>
            <w:rPr>
              <w:b/>
              <w:sz w:val="18"/>
              <w:szCs w:val="18"/>
            </w:rPr>
            <w:t xml:space="preserve">Vol.I - </w:t>
          </w:r>
          <w:r w:rsidRPr="00F27C5C">
            <w:rPr>
              <w:b/>
              <w:sz w:val="18"/>
              <w:szCs w:val="18"/>
            </w:rPr>
            <w:t>STUDIU DE FEZABILITATE</w:t>
          </w:r>
        </w:p>
        <w:p w14:paraId="29AE3E85" w14:textId="77777777" w:rsidR="0072766E" w:rsidRPr="00F27C5C" w:rsidRDefault="0072766E" w:rsidP="00001127">
          <w:pPr>
            <w:jc w:val="center"/>
            <w:rPr>
              <w:b/>
              <w:bCs/>
              <w:i/>
              <w:sz w:val="18"/>
              <w:szCs w:val="18"/>
            </w:rPr>
          </w:pPr>
          <w:r w:rsidRPr="002B67AF">
            <w:rPr>
              <w:b/>
              <w:i/>
              <w:sz w:val="18"/>
              <w:szCs w:val="18"/>
            </w:rPr>
            <w:t>Proiectul regional de dezvoltare a infrastructurii de apă și apă uzată în județul Bistrița - Năsăud</w:t>
          </w:r>
        </w:p>
      </w:tc>
      <w:tc>
        <w:tcPr>
          <w:tcW w:w="104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A132CF" w14:textId="77777777" w:rsidR="0072766E" w:rsidRPr="00B66F15" w:rsidRDefault="0072766E" w:rsidP="00001127">
          <w:pPr>
            <w:snapToGrid w:val="0"/>
            <w:spacing w:before="120"/>
            <w:jc w:val="center"/>
            <w:rPr>
              <w:b/>
              <w:sz w:val="18"/>
              <w:szCs w:val="18"/>
            </w:rPr>
          </w:pPr>
          <w:r w:rsidRPr="00B66F15">
            <w:rPr>
              <w:b/>
              <w:sz w:val="18"/>
              <w:szCs w:val="18"/>
            </w:rPr>
            <w:t xml:space="preserve">Pagina </w:t>
          </w:r>
          <w:r w:rsidRPr="00F27C5C">
            <w:rPr>
              <w:b/>
              <w:sz w:val="18"/>
              <w:szCs w:val="18"/>
            </w:rPr>
            <w:fldChar w:fldCharType="begin"/>
          </w:r>
          <w:r w:rsidRPr="00B66F15">
            <w:rPr>
              <w:b/>
              <w:sz w:val="18"/>
              <w:szCs w:val="18"/>
            </w:rPr>
            <w:instrText xml:space="preserve"> PAGE </w:instrText>
          </w:r>
          <w:r w:rsidRPr="00F27C5C">
            <w:rPr>
              <w:b/>
              <w:sz w:val="18"/>
              <w:szCs w:val="18"/>
            </w:rPr>
            <w:fldChar w:fldCharType="separate"/>
          </w:r>
          <w:r>
            <w:rPr>
              <w:b/>
              <w:noProof/>
              <w:sz w:val="18"/>
              <w:szCs w:val="18"/>
            </w:rPr>
            <w:t>68</w:t>
          </w:r>
          <w:r w:rsidRPr="00F27C5C">
            <w:rPr>
              <w:b/>
              <w:sz w:val="18"/>
              <w:szCs w:val="18"/>
            </w:rPr>
            <w:fldChar w:fldCharType="end"/>
          </w:r>
        </w:p>
      </w:tc>
    </w:tr>
    <w:tr w:rsidR="0072766E" w14:paraId="61794B2F" w14:textId="77777777" w:rsidTr="00001127">
      <w:trPr>
        <w:trHeight w:val="377"/>
      </w:trPr>
      <w:tc>
        <w:tcPr>
          <w:tcW w:w="3958" w:type="pct"/>
          <w:vMerge/>
          <w:tcBorders>
            <w:top w:val="single" w:sz="4" w:space="0" w:color="000000"/>
            <w:left w:val="single" w:sz="4" w:space="0" w:color="000000"/>
            <w:bottom w:val="single" w:sz="4" w:space="0" w:color="000000"/>
          </w:tcBorders>
          <w:shd w:val="clear" w:color="auto" w:fill="auto"/>
        </w:tcPr>
        <w:p w14:paraId="44A17830" w14:textId="77777777" w:rsidR="0072766E" w:rsidRPr="00F27C5C" w:rsidRDefault="0072766E" w:rsidP="00001127">
          <w:pPr>
            <w:snapToGrid w:val="0"/>
            <w:rPr>
              <w:sz w:val="18"/>
              <w:szCs w:val="18"/>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8CA860" w14:textId="7339292B" w:rsidR="0072766E" w:rsidRPr="00B66F15" w:rsidRDefault="0072766E" w:rsidP="00001127">
          <w:pPr>
            <w:snapToGrid w:val="0"/>
            <w:jc w:val="center"/>
            <w:rPr>
              <w:sz w:val="18"/>
              <w:szCs w:val="18"/>
            </w:rPr>
          </w:pPr>
          <w:r>
            <w:rPr>
              <w:i/>
              <w:sz w:val="18"/>
              <w:szCs w:val="18"/>
            </w:rPr>
            <w:t>Rev.</w:t>
          </w:r>
          <w:r w:rsidR="007839EA">
            <w:rPr>
              <w:i/>
              <w:sz w:val="18"/>
              <w:szCs w:val="18"/>
            </w:rPr>
            <w:t>5</w:t>
          </w:r>
          <w:r>
            <w:rPr>
              <w:i/>
              <w:sz w:val="18"/>
              <w:szCs w:val="18"/>
            </w:rPr>
            <w:t xml:space="preserve"> </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2423AD" w14:textId="1AB96EB6" w:rsidR="0072766E" w:rsidRPr="00B66F15" w:rsidRDefault="007839EA" w:rsidP="00001127">
          <w:pPr>
            <w:snapToGrid w:val="0"/>
            <w:jc w:val="center"/>
            <w:rPr>
              <w:sz w:val="18"/>
              <w:szCs w:val="18"/>
            </w:rPr>
          </w:pPr>
          <w:r>
            <w:rPr>
              <w:sz w:val="18"/>
              <w:szCs w:val="18"/>
            </w:rPr>
            <w:t>11</w:t>
          </w:r>
          <w:r w:rsidR="0072766E">
            <w:rPr>
              <w:sz w:val="18"/>
              <w:szCs w:val="18"/>
            </w:rPr>
            <w:t>.202</w:t>
          </w:r>
          <w:r>
            <w:rPr>
              <w:sz w:val="18"/>
              <w:szCs w:val="18"/>
            </w:rPr>
            <w:t>1</w:t>
          </w:r>
        </w:p>
      </w:tc>
    </w:tr>
  </w:tbl>
  <w:p w14:paraId="05463D48" w14:textId="77777777" w:rsidR="0072766E" w:rsidRDefault="0072766E" w:rsidP="000011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85" w:type="pct"/>
      <w:tblInd w:w="-113" w:type="dxa"/>
      <w:tblLayout w:type="fixed"/>
      <w:tblLook w:val="0000" w:firstRow="0" w:lastRow="0" w:firstColumn="0" w:lastColumn="0" w:noHBand="0" w:noVBand="0"/>
    </w:tblPr>
    <w:tblGrid>
      <w:gridCol w:w="7799"/>
      <w:gridCol w:w="871"/>
      <w:gridCol w:w="1182"/>
    </w:tblGrid>
    <w:tr w:rsidR="0072766E" w14:paraId="3AE7628C" w14:textId="77777777" w:rsidTr="00001127">
      <w:trPr>
        <w:trHeight w:val="558"/>
      </w:trPr>
      <w:tc>
        <w:tcPr>
          <w:tcW w:w="3958" w:type="pct"/>
          <w:vMerge w:val="restart"/>
          <w:tcBorders>
            <w:top w:val="single" w:sz="4" w:space="0" w:color="000000"/>
            <w:left w:val="single" w:sz="4" w:space="0" w:color="000000"/>
            <w:bottom w:val="single" w:sz="4" w:space="0" w:color="000000"/>
          </w:tcBorders>
          <w:shd w:val="clear" w:color="auto" w:fill="auto"/>
        </w:tcPr>
        <w:p w14:paraId="701A15A7" w14:textId="77777777" w:rsidR="0072766E" w:rsidRPr="00F27C5C" w:rsidRDefault="0072766E" w:rsidP="00001127">
          <w:pPr>
            <w:snapToGrid w:val="0"/>
            <w:spacing w:before="120"/>
            <w:jc w:val="center"/>
            <w:rPr>
              <w:b/>
              <w:sz w:val="18"/>
              <w:szCs w:val="18"/>
            </w:rPr>
          </w:pPr>
          <w:r>
            <w:rPr>
              <w:b/>
              <w:sz w:val="18"/>
              <w:szCs w:val="18"/>
            </w:rPr>
            <w:t xml:space="preserve">Vol.I - </w:t>
          </w:r>
          <w:r w:rsidRPr="00F27C5C">
            <w:rPr>
              <w:b/>
              <w:sz w:val="18"/>
              <w:szCs w:val="18"/>
            </w:rPr>
            <w:t>STUDIU DE FEZABILITATE</w:t>
          </w:r>
        </w:p>
        <w:p w14:paraId="33BD96F0" w14:textId="77777777" w:rsidR="0072766E" w:rsidRPr="00F27C5C" w:rsidRDefault="0072766E" w:rsidP="00001127">
          <w:pPr>
            <w:jc w:val="center"/>
            <w:rPr>
              <w:b/>
              <w:bCs/>
              <w:i/>
              <w:sz w:val="18"/>
              <w:szCs w:val="18"/>
            </w:rPr>
          </w:pPr>
          <w:r w:rsidRPr="002B67AF">
            <w:rPr>
              <w:b/>
              <w:i/>
              <w:sz w:val="18"/>
              <w:szCs w:val="18"/>
            </w:rPr>
            <w:t>Proiectul regional de dezvoltare a infrastructurii de apă și apă uzată în județul Bistrița - Năsăud</w:t>
          </w:r>
        </w:p>
      </w:tc>
      <w:tc>
        <w:tcPr>
          <w:tcW w:w="104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5444FD" w14:textId="77777777" w:rsidR="0072766E" w:rsidRPr="00B66F15" w:rsidRDefault="0072766E" w:rsidP="00001127">
          <w:pPr>
            <w:snapToGrid w:val="0"/>
            <w:spacing w:before="120"/>
            <w:jc w:val="center"/>
            <w:rPr>
              <w:b/>
              <w:sz w:val="18"/>
              <w:szCs w:val="18"/>
            </w:rPr>
          </w:pPr>
          <w:r w:rsidRPr="00B66F15">
            <w:rPr>
              <w:b/>
              <w:sz w:val="18"/>
              <w:szCs w:val="18"/>
            </w:rPr>
            <w:t xml:space="preserve">Pagina </w:t>
          </w:r>
          <w:r w:rsidRPr="00F27C5C">
            <w:rPr>
              <w:b/>
              <w:sz w:val="18"/>
              <w:szCs w:val="18"/>
            </w:rPr>
            <w:fldChar w:fldCharType="begin"/>
          </w:r>
          <w:r w:rsidRPr="00B66F15">
            <w:rPr>
              <w:b/>
              <w:sz w:val="18"/>
              <w:szCs w:val="18"/>
            </w:rPr>
            <w:instrText xml:space="preserve"> PAGE </w:instrText>
          </w:r>
          <w:r w:rsidRPr="00F27C5C">
            <w:rPr>
              <w:b/>
              <w:sz w:val="18"/>
              <w:szCs w:val="18"/>
            </w:rPr>
            <w:fldChar w:fldCharType="separate"/>
          </w:r>
          <w:r>
            <w:rPr>
              <w:b/>
              <w:noProof/>
              <w:sz w:val="18"/>
              <w:szCs w:val="18"/>
            </w:rPr>
            <w:t>98</w:t>
          </w:r>
          <w:r w:rsidRPr="00F27C5C">
            <w:rPr>
              <w:b/>
              <w:sz w:val="18"/>
              <w:szCs w:val="18"/>
            </w:rPr>
            <w:fldChar w:fldCharType="end"/>
          </w:r>
        </w:p>
      </w:tc>
    </w:tr>
    <w:tr w:rsidR="0072766E" w14:paraId="5CAD3D05" w14:textId="77777777" w:rsidTr="00001127">
      <w:trPr>
        <w:trHeight w:val="377"/>
      </w:trPr>
      <w:tc>
        <w:tcPr>
          <w:tcW w:w="3958" w:type="pct"/>
          <w:vMerge/>
          <w:tcBorders>
            <w:top w:val="single" w:sz="4" w:space="0" w:color="000000"/>
            <w:left w:val="single" w:sz="4" w:space="0" w:color="000000"/>
            <w:bottom w:val="single" w:sz="4" w:space="0" w:color="000000"/>
          </w:tcBorders>
          <w:shd w:val="clear" w:color="auto" w:fill="auto"/>
        </w:tcPr>
        <w:p w14:paraId="59BC5705" w14:textId="77777777" w:rsidR="0072766E" w:rsidRPr="00F27C5C" w:rsidRDefault="0072766E" w:rsidP="00001127">
          <w:pPr>
            <w:snapToGrid w:val="0"/>
            <w:rPr>
              <w:sz w:val="18"/>
              <w:szCs w:val="18"/>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634391" w14:textId="5D223CA3" w:rsidR="0072766E" w:rsidRPr="00B66F15" w:rsidRDefault="0072766E" w:rsidP="00001127">
          <w:pPr>
            <w:snapToGrid w:val="0"/>
            <w:jc w:val="center"/>
            <w:rPr>
              <w:sz w:val="18"/>
              <w:szCs w:val="18"/>
            </w:rPr>
          </w:pPr>
          <w:r>
            <w:rPr>
              <w:i/>
              <w:sz w:val="18"/>
              <w:szCs w:val="18"/>
            </w:rPr>
            <w:t>Rev.</w:t>
          </w:r>
          <w:r w:rsidR="002C3F01">
            <w:rPr>
              <w:i/>
              <w:sz w:val="18"/>
              <w:szCs w:val="18"/>
            </w:rPr>
            <w:t>5</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23E8F7" w14:textId="2FCFD916" w:rsidR="0072766E" w:rsidRPr="00B66F15" w:rsidRDefault="002C3F01" w:rsidP="00001127">
          <w:pPr>
            <w:snapToGrid w:val="0"/>
            <w:jc w:val="center"/>
            <w:rPr>
              <w:sz w:val="18"/>
              <w:szCs w:val="18"/>
            </w:rPr>
          </w:pPr>
          <w:r>
            <w:rPr>
              <w:sz w:val="18"/>
              <w:szCs w:val="18"/>
            </w:rPr>
            <w:t>11</w:t>
          </w:r>
          <w:r w:rsidR="0072766E">
            <w:rPr>
              <w:sz w:val="18"/>
              <w:szCs w:val="18"/>
            </w:rPr>
            <w:t>.20</w:t>
          </w:r>
          <w:r w:rsidR="00ED44E2">
            <w:rPr>
              <w:sz w:val="18"/>
              <w:szCs w:val="18"/>
            </w:rPr>
            <w:t>2</w:t>
          </w:r>
          <w:r>
            <w:rPr>
              <w:sz w:val="18"/>
              <w:szCs w:val="18"/>
            </w:rPr>
            <w:t>1</w:t>
          </w:r>
        </w:p>
      </w:tc>
    </w:tr>
  </w:tbl>
  <w:p w14:paraId="7D0ADB3A" w14:textId="77777777" w:rsidR="0072766E" w:rsidRDefault="0072766E" w:rsidP="000011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85" w:type="pct"/>
      <w:tblInd w:w="-113" w:type="dxa"/>
      <w:tblLayout w:type="fixed"/>
      <w:tblLook w:val="0000" w:firstRow="0" w:lastRow="0" w:firstColumn="0" w:lastColumn="0" w:noHBand="0" w:noVBand="0"/>
    </w:tblPr>
    <w:tblGrid>
      <w:gridCol w:w="7799"/>
      <w:gridCol w:w="871"/>
      <w:gridCol w:w="1182"/>
    </w:tblGrid>
    <w:tr w:rsidR="0072766E" w14:paraId="4713E441" w14:textId="77777777" w:rsidTr="00001127">
      <w:trPr>
        <w:trHeight w:val="558"/>
      </w:trPr>
      <w:tc>
        <w:tcPr>
          <w:tcW w:w="3958" w:type="pct"/>
          <w:vMerge w:val="restart"/>
          <w:tcBorders>
            <w:top w:val="single" w:sz="4" w:space="0" w:color="000000"/>
            <w:left w:val="single" w:sz="4" w:space="0" w:color="000000"/>
            <w:bottom w:val="single" w:sz="4" w:space="0" w:color="000000"/>
          </w:tcBorders>
          <w:shd w:val="clear" w:color="auto" w:fill="auto"/>
        </w:tcPr>
        <w:p w14:paraId="428D1711" w14:textId="77777777" w:rsidR="0072766E" w:rsidRPr="00F27C5C" w:rsidRDefault="0072766E" w:rsidP="00001127">
          <w:pPr>
            <w:snapToGrid w:val="0"/>
            <w:spacing w:before="120"/>
            <w:jc w:val="center"/>
            <w:rPr>
              <w:b/>
              <w:sz w:val="18"/>
              <w:szCs w:val="18"/>
            </w:rPr>
          </w:pPr>
          <w:r>
            <w:rPr>
              <w:b/>
              <w:sz w:val="18"/>
              <w:szCs w:val="18"/>
            </w:rPr>
            <w:t xml:space="preserve">Vol.I - </w:t>
          </w:r>
          <w:r w:rsidRPr="00F27C5C">
            <w:rPr>
              <w:b/>
              <w:sz w:val="18"/>
              <w:szCs w:val="18"/>
            </w:rPr>
            <w:t>STUDIU DE FEZABILITATE</w:t>
          </w:r>
        </w:p>
        <w:p w14:paraId="39BACB21" w14:textId="77777777" w:rsidR="0072766E" w:rsidRPr="00F27C5C" w:rsidRDefault="0072766E" w:rsidP="00001127">
          <w:pPr>
            <w:jc w:val="center"/>
            <w:rPr>
              <w:b/>
              <w:bCs/>
              <w:i/>
              <w:sz w:val="18"/>
              <w:szCs w:val="18"/>
            </w:rPr>
          </w:pPr>
          <w:r w:rsidRPr="002B67AF">
            <w:rPr>
              <w:b/>
              <w:i/>
              <w:sz w:val="18"/>
              <w:szCs w:val="18"/>
            </w:rPr>
            <w:t>Proiectul regional de dezvoltare a infrastructurii de apă și apă uzată în județul Bistrița - Năsăud</w:t>
          </w:r>
        </w:p>
      </w:tc>
      <w:tc>
        <w:tcPr>
          <w:tcW w:w="104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0F96AA" w14:textId="77777777" w:rsidR="0072766E" w:rsidRPr="00B66F15" w:rsidRDefault="0072766E" w:rsidP="00001127">
          <w:pPr>
            <w:snapToGrid w:val="0"/>
            <w:spacing w:before="120"/>
            <w:jc w:val="center"/>
            <w:rPr>
              <w:b/>
              <w:sz w:val="18"/>
              <w:szCs w:val="18"/>
            </w:rPr>
          </w:pPr>
          <w:r w:rsidRPr="00B66F15">
            <w:rPr>
              <w:b/>
              <w:sz w:val="18"/>
              <w:szCs w:val="18"/>
            </w:rPr>
            <w:t xml:space="preserve">Pagina </w:t>
          </w:r>
          <w:r w:rsidRPr="00F27C5C">
            <w:rPr>
              <w:b/>
              <w:sz w:val="18"/>
              <w:szCs w:val="18"/>
            </w:rPr>
            <w:fldChar w:fldCharType="begin"/>
          </w:r>
          <w:r w:rsidRPr="00B66F15">
            <w:rPr>
              <w:b/>
              <w:sz w:val="18"/>
              <w:szCs w:val="18"/>
            </w:rPr>
            <w:instrText xml:space="preserve"> PAGE </w:instrText>
          </w:r>
          <w:r w:rsidRPr="00F27C5C">
            <w:rPr>
              <w:b/>
              <w:sz w:val="18"/>
              <w:szCs w:val="18"/>
            </w:rPr>
            <w:fldChar w:fldCharType="separate"/>
          </w:r>
          <w:r>
            <w:rPr>
              <w:b/>
              <w:noProof/>
              <w:sz w:val="18"/>
              <w:szCs w:val="18"/>
            </w:rPr>
            <w:t>104</w:t>
          </w:r>
          <w:r w:rsidRPr="00F27C5C">
            <w:rPr>
              <w:b/>
              <w:sz w:val="18"/>
              <w:szCs w:val="18"/>
            </w:rPr>
            <w:fldChar w:fldCharType="end"/>
          </w:r>
        </w:p>
      </w:tc>
    </w:tr>
    <w:tr w:rsidR="0072766E" w14:paraId="6AE8767C" w14:textId="77777777" w:rsidTr="00001127">
      <w:trPr>
        <w:trHeight w:val="377"/>
      </w:trPr>
      <w:tc>
        <w:tcPr>
          <w:tcW w:w="3958" w:type="pct"/>
          <w:vMerge/>
          <w:tcBorders>
            <w:top w:val="single" w:sz="4" w:space="0" w:color="000000"/>
            <w:left w:val="single" w:sz="4" w:space="0" w:color="000000"/>
            <w:bottom w:val="single" w:sz="4" w:space="0" w:color="000000"/>
          </w:tcBorders>
          <w:shd w:val="clear" w:color="auto" w:fill="auto"/>
        </w:tcPr>
        <w:p w14:paraId="61286C0D" w14:textId="77777777" w:rsidR="0072766E" w:rsidRPr="00F27C5C" w:rsidRDefault="0072766E" w:rsidP="00001127">
          <w:pPr>
            <w:snapToGrid w:val="0"/>
            <w:rPr>
              <w:sz w:val="18"/>
              <w:szCs w:val="18"/>
            </w:rPr>
          </w:pP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C611C7" w14:textId="652F8CAC" w:rsidR="0072766E" w:rsidRPr="00B66F15" w:rsidRDefault="0072766E" w:rsidP="00001127">
          <w:pPr>
            <w:snapToGrid w:val="0"/>
            <w:jc w:val="center"/>
            <w:rPr>
              <w:sz w:val="18"/>
              <w:szCs w:val="18"/>
            </w:rPr>
          </w:pPr>
          <w:r>
            <w:rPr>
              <w:i/>
              <w:sz w:val="18"/>
              <w:szCs w:val="18"/>
            </w:rPr>
            <w:t>Rev.</w:t>
          </w:r>
          <w:r w:rsidR="002C3F01">
            <w:rPr>
              <w:i/>
              <w:sz w:val="18"/>
              <w:szCs w:val="18"/>
            </w:rPr>
            <w:t>5</w:t>
          </w:r>
          <w:r>
            <w:rPr>
              <w:i/>
              <w:sz w:val="18"/>
              <w:szCs w:val="18"/>
            </w:rPr>
            <w:t xml:space="preserve"> </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A4DE13" w14:textId="6C5EE2F6" w:rsidR="0072766E" w:rsidRPr="00B66F15" w:rsidRDefault="002C3F01" w:rsidP="00001127">
          <w:pPr>
            <w:snapToGrid w:val="0"/>
            <w:jc w:val="center"/>
            <w:rPr>
              <w:sz w:val="18"/>
              <w:szCs w:val="18"/>
            </w:rPr>
          </w:pPr>
          <w:r>
            <w:rPr>
              <w:sz w:val="18"/>
              <w:szCs w:val="18"/>
            </w:rPr>
            <w:t>11</w:t>
          </w:r>
          <w:r w:rsidR="0072766E">
            <w:rPr>
              <w:sz w:val="18"/>
              <w:szCs w:val="18"/>
            </w:rPr>
            <w:t>.20</w:t>
          </w:r>
          <w:r w:rsidR="00ED44E2">
            <w:rPr>
              <w:sz w:val="18"/>
              <w:szCs w:val="18"/>
            </w:rPr>
            <w:t>2</w:t>
          </w:r>
          <w:r>
            <w:rPr>
              <w:sz w:val="18"/>
              <w:szCs w:val="18"/>
            </w:rPr>
            <w:t>1</w:t>
          </w:r>
        </w:p>
      </w:tc>
    </w:tr>
  </w:tbl>
  <w:p w14:paraId="73166F5A" w14:textId="77777777" w:rsidR="0072766E" w:rsidRDefault="0072766E" w:rsidP="0000112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1E0" w:firstRow="1" w:lastRow="1" w:firstColumn="1" w:lastColumn="1" w:noHBand="0" w:noVBand="0"/>
    </w:tblPr>
    <w:tblGrid>
      <w:gridCol w:w="5211"/>
      <w:gridCol w:w="4077"/>
    </w:tblGrid>
    <w:tr w:rsidR="0072766E" w:rsidRPr="009F62C0" w14:paraId="506F37B1" w14:textId="77777777" w:rsidTr="00645B41">
      <w:tc>
        <w:tcPr>
          <w:tcW w:w="5211" w:type="dxa"/>
        </w:tcPr>
        <w:p w14:paraId="1C00A7C2" w14:textId="77777777" w:rsidR="0072766E" w:rsidRPr="009F62C0" w:rsidRDefault="0072766E" w:rsidP="00D05784">
          <w:pPr>
            <w:tabs>
              <w:tab w:val="center" w:pos="4536"/>
              <w:tab w:val="right" w:pos="9072"/>
            </w:tabs>
            <w:overflowPunct w:val="0"/>
            <w:autoSpaceDE w:val="0"/>
            <w:autoSpaceDN w:val="0"/>
            <w:adjustRightInd w:val="0"/>
            <w:spacing w:after="120"/>
            <w:jc w:val="both"/>
            <w:textAlignment w:val="baseline"/>
            <w:rPr>
              <w:rFonts w:ascii="Arial" w:eastAsia="SimSun" w:hAnsi="Arial" w:cs="Times New Roman"/>
              <w:sz w:val="18"/>
              <w:lang w:val="de-DE" w:eastAsia="de-DE"/>
            </w:rPr>
          </w:pPr>
          <w:r w:rsidRPr="009F62C0">
            <w:rPr>
              <w:rFonts w:ascii="Arial" w:eastAsia="SimSun" w:hAnsi="Arial" w:cs="Times New Roman"/>
              <w:sz w:val="18"/>
              <w:szCs w:val="18"/>
              <w:lang w:val="de-DE" w:eastAsia="de-DE"/>
            </w:rPr>
            <w:t>Asistenta tehnica pentru pregatirea aplicatiei de finantare si a documentatiilor de atribuire pentru proiectul regional de dezvoltare a infrastructurii de apa si apa uzata din judetul Dolj, in perioada 2014-2020</w:t>
          </w:r>
        </w:p>
      </w:tc>
      <w:tc>
        <w:tcPr>
          <w:tcW w:w="4077" w:type="dxa"/>
        </w:tcPr>
        <w:p w14:paraId="60307B11" w14:textId="77777777" w:rsidR="0072766E" w:rsidRPr="009F62C0" w:rsidRDefault="0072766E" w:rsidP="009F62C0">
          <w:pPr>
            <w:tabs>
              <w:tab w:val="center" w:pos="4536"/>
              <w:tab w:val="right" w:pos="9072"/>
            </w:tabs>
            <w:overflowPunct w:val="0"/>
            <w:autoSpaceDE w:val="0"/>
            <w:autoSpaceDN w:val="0"/>
            <w:adjustRightInd w:val="0"/>
            <w:jc w:val="right"/>
            <w:textAlignment w:val="baseline"/>
            <w:rPr>
              <w:rFonts w:ascii="Arial" w:eastAsia="SimSun" w:hAnsi="Arial" w:cs="Times New Roman"/>
              <w:sz w:val="18"/>
              <w:lang w:val="ro-RO" w:eastAsia="de-DE"/>
            </w:rPr>
          </w:pPr>
          <w:r w:rsidRPr="009F62C0">
            <w:rPr>
              <w:rFonts w:ascii="Arial" w:eastAsia="SimSun" w:hAnsi="Arial" w:cs="Times New Roman"/>
              <w:sz w:val="18"/>
              <w:szCs w:val="22"/>
              <w:lang w:val="de-DE" w:eastAsia="de-DE"/>
            </w:rPr>
            <w:t>STUDIU</w:t>
          </w:r>
          <w:r w:rsidRPr="009F62C0">
            <w:rPr>
              <w:rFonts w:ascii="Arial" w:eastAsia="SimSun" w:hAnsi="Arial" w:cs="Times New Roman"/>
              <w:sz w:val="18"/>
              <w:szCs w:val="22"/>
              <w:lang w:val="ro-RO" w:eastAsia="de-DE"/>
            </w:rPr>
            <w:t xml:space="preserve"> DE FEZABILITATE</w:t>
          </w:r>
        </w:p>
        <w:p w14:paraId="3EEE20DB" w14:textId="77777777" w:rsidR="0072766E" w:rsidRPr="009F62C0" w:rsidRDefault="0072766E" w:rsidP="009F62C0">
          <w:pPr>
            <w:tabs>
              <w:tab w:val="center" w:pos="4536"/>
              <w:tab w:val="right" w:pos="9072"/>
            </w:tabs>
            <w:overflowPunct w:val="0"/>
            <w:autoSpaceDE w:val="0"/>
            <w:autoSpaceDN w:val="0"/>
            <w:adjustRightInd w:val="0"/>
            <w:jc w:val="right"/>
            <w:textAlignment w:val="baseline"/>
            <w:rPr>
              <w:rFonts w:ascii="Arial" w:eastAsia="SimSun" w:hAnsi="Arial" w:cs="Times New Roman"/>
              <w:i/>
              <w:sz w:val="18"/>
              <w:lang w:val="ro-RO" w:eastAsia="de-DE"/>
            </w:rPr>
          </w:pPr>
          <w:r w:rsidRPr="009F62C0">
            <w:rPr>
              <w:rFonts w:ascii="Arial" w:eastAsia="SimSun" w:hAnsi="Arial" w:cs="Times New Roman"/>
              <w:sz w:val="18"/>
              <w:szCs w:val="22"/>
              <w:lang w:val="ro-RO" w:eastAsia="de-DE"/>
            </w:rPr>
            <w:t>Vol. I</w:t>
          </w:r>
          <w:r>
            <w:rPr>
              <w:rFonts w:ascii="Arial" w:eastAsia="SimSun" w:hAnsi="Arial" w:cs="Times New Roman"/>
              <w:sz w:val="18"/>
              <w:szCs w:val="22"/>
              <w:lang w:val="ro-RO" w:eastAsia="de-DE"/>
            </w:rPr>
            <w:t>V</w:t>
          </w:r>
          <w:r w:rsidRPr="009F62C0">
            <w:rPr>
              <w:rFonts w:ascii="Arial" w:eastAsia="SimSun" w:hAnsi="Arial" w:cs="Times New Roman"/>
              <w:i/>
              <w:sz w:val="18"/>
              <w:szCs w:val="22"/>
              <w:lang w:val="ro-RO" w:eastAsia="de-DE"/>
            </w:rPr>
            <w:t xml:space="preserve"> </w:t>
          </w:r>
        </w:p>
      </w:tc>
    </w:tr>
  </w:tbl>
  <w:p w14:paraId="55B85BBD" w14:textId="77777777" w:rsidR="0072766E" w:rsidRDefault="00727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6285D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DF085E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CD23A3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37211E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C3AC4F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7858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1A98B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B479C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20672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DCC8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835254"/>
    <w:multiLevelType w:val="multilevel"/>
    <w:tmpl w:val="D1F660B4"/>
    <w:lvl w:ilvl="0">
      <w:start w:val="1"/>
      <w:numFmt w:val="bullet"/>
      <w:pStyle w:val="Listabuline"/>
      <w:lvlText w:val=""/>
      <w:lvlJc w:val="left"/>
      <w:pPr>
        <w:ind w:left="397" w:hanging="397"/>
      </w:pPr>
      <w:rPr>
        <w:rFonts w:ascii="Symbol" w:hAnsi="Symbol" w:cs="Symbol" w:hint="default"/>
      </w:rPr>
    </w:lvl>
    <w:lvl w:ilvl="1">
      <w:start w:val="1"/>
      <w:numFmt w:val="bullet"/>
      <w:lvlText w:val="o"/>
      <w:lvlJc w:val="left"/>
      <w:pPr>
        <w:ind w:left="794" w:hanging="397"/>
      </w:pPr>
      <w:rPr>
        <w:rFonts w:ascii="Courier New" w:hAnsi="Courier New" w:cs="Courier New" w:hint="default"/>
      </w:rPr>
    </w:lvl>
    <w:lvl w:ilvl="2">
      <w:start w:val="1"/>
      <w:numFmt w:val="bullet"/>
      <w:lvlText w:val=""/>
      <w:lvlJc w:val="left"/>
      <w:pPr>
        <w:ind w:left="1191" w:hanging="397"/>
      </w:pPr>
      <w:rPr>
        <w:rFonts w:ascii="Wingdings" w:hAnsi="Wingdings" w:cs="Wingdings" w:hint="default"/>
      </w:rPr>
    </w:lvl>
    <w:lvl w:ilvl="3">
      <w:start w:val="1"/>
      <w:numFmt w:val="bullet"/>
      <w:lvlText w:val=""/>
      <w:lvlJc w:val="left"/>
      <w:pPr>
        <w:ind w:left="1588" w:hanging="397"/>
      </w:pPr>
      <w:rPr>
        <w:rFonts w:ascii="Symbol" w:hAnsi="Symbol" w:cs="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cs="Wingdings" w:hint="default"/>
      </w:rPr>
    </w:lvl>
    <w:lvl w:ilvl="6">
      <w:start w:val="1"/>
      <w:numFmt w:val="bullet"/>
      <w:lvlText w:val=""/>
      <w:lvlJc w:val="left"/>
      <w:pPr>
        <w:ind w:left="2779" w:hanging="397"/>
      </w:pPr>
      <w:rPr>
        <w:rFonts w:ascii="Symbol" w:hAnsi="Symbol" w:cs="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cs="Wingdings" w:hint="default"/>
      </w:rPr>
    </w:lvl>
  </w:abstractNum>
  <w:abstractNum w:abstractNumId="11" w15:restartNumberingAfterBreak="0">
    <w:nsid w:val="0BB83B8B"/>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5A75BE9"/>
    <w:multiLevelType w:val="hybridMultilevel"/>
    <w:tmpl w:val="8AC8889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1DAB6B53"/>
    <w:multiLevelType w:val="hybridMultilevel"/>
    <w:tmpl w:val="8B00E198"/>
    <w:lvl w:ilvl="0" w:tplc="8E70CEC8">
      <w:start w:val="1"/>
      <w:numFmt w:val="decimal"/>
      <w:pStyle w:val="ListParagraph-blue"/>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611D58"/>
    <w:multiLevelType w:val="hybridMultilevel"/>
    <w:tmpl w:val="BD70E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B62533"/>
    <w:multiLevelType w:val="hybridMultilevel"/>
    <w:tmpl w:val="AF06E4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pStyle w:val="Heading3-NOTTOC"/>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4881300"/>
    <w:multiLevelType w:val="multilevel"/>
    <w:tmpl w:val="AE36C3FA"/>
    <w:lvl w:ilvl="0">
      <w:start w:val="1"/>
      <w:numFmt w:val="decimal"/>
      <w:pStyle w:val="Style1"/>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FD92174"/>
    <w:multiLevelType w:val="hybridMultilevel"/>
    <w:tmpl w:val="1F36C16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1C143F8"/>
    <w:multiLevelType w:val="hybridMultilevel"/>
    <w:tmpl w:val="8886EE56"/>
    <w:styleLink w:val="Bumbi5"/>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712648"/>
    <w:multiLevelType w:val="hybridMultilevel"/>
    <w:tmpl w:val="0EF892E4"/>
    <w:lvl w:ilvl="0" w:tplc="62F246C0">
      <w:start w:val="1"/>
      <w:numFmt w:val="lowerRoman"/>
      <w:pStyle w:val="ListBullet-i"/>
      <w:lvlText w:val="(%1)"/>
      <w:lvlJc w:val="left"/>
      <w:pPr>
        <w:ind w:left="1080" w:hanging="360"/>
      </w:pPr>
      <w:rPr>
        <w:rFonts w:hint="default"/>
      </w:rPr>
    </w:lvl>
    <w:lvl w:ilvl="1" w:tplc="D5A0FB3A">
      <w:start w:val="2"/>
      <w:numFmt w:val="bullet"/>
      <w:lvlText w:val="•"/>
      <w:lvlJc w:val="left"/>
      <w:pPr>
        <w:ind w:left="2160" w:hanging="720"/>
      </w:pPr>
      <w:rPr>
        <w:rFonts w:ascii="Calibri" w:eastAsia="Times New Roman" w:hAnsi="Calibri"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E92657"/>
    <w:multiLevelType w:val="hybridMultilevel"/>
    <w:tmpl w:val="0E2AD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4F172E"/>
    <w:multiLevelType w:val="hybridMultilevel"/>
    <w:tmpl w:val="D4181308"/>
    <w:lvl w:ilvl="0" w:tplc="3E0E1D1E">
      <w:start w:val="1"/>
      <w:numFmt w:val="upperLetter"/>
      <w:pStyle w:val="Divider"/>
      <w:lvlText w:val="Anexa %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9C31369"/>
    <w:multiLevelType w:val="hybridMultilevel"/>
    <w:tmpl w:val="9C62CBC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C659A5"/>
    <w:multiLevelType w:val="hybridMultilevel"/>
    <w:tmpl w:val="B3E0117C"/>
    <w:lvl w:ilvl="0" w:tplc="04090001">
      <w:start w:val="1"/>
      <w:numFmt w:val="bullet"/>
      <w:lvlText w:val=""/>
      <w:lvlJc w:val="left"/>
      <w:pPr>
        <w:ind w:left="720" w:hanging="360"/>
      </w:pPr>
      <w:rPr>
        <w:rFonts w:ascii="Symbol" w:hAnsi="Symbol" w:hint="default"/>
        <w:sz w:val="16"/>
      </w:rPr>
    </w:lvl>
    <w:lvl w:ilvl="1" w:tplc="17E04C1E">
      <w:start w:val="1"/>
      <w:numFmt w:val="bullet"/>
      <w:lvlText w:val="o"/>
      <w:lvlJc w:val="left"/>
      <w:pPr>
        <w:ind w:left="1440" w:hanging="360"/>
      </w:pPr>
      <w:rPr>
        <w:rFonts w:ascii="Courier New" w:hAnsi="Courier New" w:cs="Courier New" w:hint="default"/>
      </w:rPr>
    </w:lvl>
    <w:lvl w:ilvl="2" w:tplc="7D1E5FFE">
      <w:start w:val="1"/>
      <w:numFmt w:val="bullet"/>
      <w:lvlText w:val=""/>
      <w:lvlJc w:val="left"/>
      <w:pPr>
        <w:ind w:left="2160" w:hanging="360"/>
      </w:pPr>
      <w:rPr>
        <w:rFonts w:ascii="Wingdings" w:hAnsi="Wingdings" w:hint="default"/>
      </w:rPr>
    </w:lvl>
    <w:lvl w:ilvl="3" w:tplc="1F50B074" w:tentative="1">
      <w:start w:val="1"/>
      <w:numFmt w:val="bullet"/>
      <w:lvlText w:val=""/>
      <w:lvlJc w:val="left"/>
      <w:pPr>
        <w:ind w:left="2880" w:hanging="360"/>
      </w:pPr>
      <w:rPr>
        <w:rFonts w:ascii="Symbol" w:hAnsi="Symbol" w:hint="default"/>
      </w:rPr>
    </w:lvl>
    <w:lvl w:ilvl="4" w:tplc="C018EB48" w:tentative="1">
      <w:start w:val="1"/>
      <w:numFmt w:val="bullet"/>
      <w:lvlText w:val="o"/>
      <w:lvlJc w:val="left"/>
      <w:pPr>
        <w:ind w:left="3600" w:hanging="360"/>
      </w:pPr>
      <w:rPr>
        <w:rFonts w:ascii="Courier New" w:hAnsi="Courier New" w:cs="Courier New" w:hint="default"/>
      </w:rPr>
    </w:lvl>
    <w:lvl w:ilvl="5" w:tplc="D3A85DBC" w:tentative="1">
      <w:start w:val="1"/>
      <w:numFmt w:val="bullet"/>
      <w:lvlText w:val=""/>
      <w:lvlJc w:val="left"/>
      <w:pPr>
        <w:ind w:left="4320" w:hanging="360"/>
      </w:pPr>
      <w:rPr>
        <w:rFonts w:ascii="Wingdings" w:hAnsi="Wingdings" w:hint="default"/>
      </w:rPr>
    </w:lvl>
    <w:lvl w:ilvl="6" w:tplc="7856FE86" w:tentative="1">
      <w:start w:val="1"/>
      <w:numFmt w:val="bullet"/>
      <w:lvlText w:val=""/>
      <w:lvlJc w:val="left"/>
      <w:pPr>
        <w:ind w:left="5040" w:hanging="360"/>
      </w:pPr>
      <w:rPr>
        <w:rFonts w:ascii="Symbol" w:hAnsi="Symbol" w:hint="default"/>
      </w:rPr>
    </w:lvl>
    <w:lvl w:ilvl="7" w:tplc="2284A2FA" w:tentative="1">
      <w:start w:val="1"/>
      <w:numFmt w:val="bullet"/>
      <w:lvlText w:val="o"/>
      <w:lvlJc w:val="left"/>
      <w:pPr>
        <w:ind w:left="5760" w:hanging="360"/>
      </w:pPr>
      <w:rPr>
        <w:rFonts w:ascii="Courier New" w:hAnsi="Courier New" w:cs="Courier New" w:hint="default"/>
      </w:rPr>
    </w:lvl>
    <w:lvl w:ilvl="8" w:tplc="00946A14" w:tentative="1">
      <w:start w:val="1"/>
      <w:numFmt w:val="bullet"/>
      <w:lvlText w:val=""/>
      <w:lvlJc w:val="left"/>
      <w:pPr>
        <w:ind w:left="6480" w:hanging="360"/>
      </w:pPr>
      <w:rPr>
        <w:rFonts w:ascii="Wingdings" w:hAnsi="Wingdings" w:hint="default"/>
      </w:rPr>
    </w:lvl>
  </w:abstractNum>
  <w:abstractNum w:abstractNumId="24" w15:restartNumberingAfterBreak="0">
    <w:nsid w:val="52F9575A"/>
    <w:multiLevelType w:val="singleLevel"/>
    <w:tmpl w:val="BBDC6A16"/>
    <w:lvl w:ilvl="0">
      <w:start w:val="1"/>
      <w:numFmt w:val="bullet"/>
      <w:pStyle w:val="Bullet"/>
      <w:lvlText w:val=""/>
      <w:lvlJc w:val="left"/>
      <w:pPr>
        <w:tabs>
          <w:tab w:val="num" w:pos="2705"/>
        </w:tabs>
        <w:ind w:left="2705" w:hanging="720"/>
      </w:pPr>
      <w:rPr>
        <w:rFonts w:ascii="Symbol" w:hAnsi="Symbol" w:hint="default"/>
      </w:rPr>
    </w:lvl>
  </w:abstractNum>
  <w:abstractNum w:abstractNumId="25" w15:restartNumberingAfterBreak="0">
    <w:nsid w:val="57411BDF"/>
    <w:multiLevelType w:val="singleLevel"/>
    <w:tmpl w:val="2FD43B34"/>
    <w:lvl w:ilvl="0">
      <w:start w:val="1"/>
      <w:numFmt w:val="bullet"/>
      <w:pStyle w:val="Buline"/>
      <w:lvlText w:val=""/>
      <w:lvlJc w:val="left"/>
      <w:pPr>
        <w:tabs>
          <w:tab w:val="num" w:pos="360"/>
        </w:tabs>
        <w:ind w:left="360" w:hanging="360"/>
      </w:pPr>
      <w:rPr>
        <w:rFonts w:ascii="Symbol" w:hAnsi="Symbol" w:cs="Symbol" w:hint="default"/>
      </w:rPr>
    </w:lvl>
  </w:abstractNum>
  <w:abstractNum w:abstractNumId="26" w15:restartNumberingAfterBreak="0">
    <w:nsid w:val="619A1016"/>
    <w:multiLevelType w:val="multilevel"/>
    <w:tmpl w:val="5F500F5C"/>
    <w:styleLink w:val="CurrentList2"/>
    <w:lvl w:ilvl="0">
      <w:start w:val="5"/>
      <w:numFmt w:val="decimal"/>
      <w:lvlText w:val="%1."/>
      <w:lvlJc w:val="left"/>
      <w:pPr>
        <w:tabs>
          <w:tab w:val="num" w:pos="-1080"/>
        </w:tabs>
        <w:ind w:left="-1080" w:hanging="360"/>
      </w:pPr>
      <w:rPr>
        <w:rFonts w:hint="default"/>
        <w:b/>
        <w:i w:val="0"/>
        <w:caps/>
        <w:strike w:val="0"/>
        <w:dstrike w:val="0"/>
        <w:vanish w:val="0"/>
        <w:sz w:val="22"/>
        <w:szCs w:val="22"/>
        <w:vertAlign w:val="baseline"/>
      </w:rPr>
    </w:lvl>
    <w:lvl w:ilvl="1">
      <w:start w:val="1"/>
      <w:numFmt w:val="decimal"/>
      <w:lvlText w:val="%1.%2."/>
      <w:lvlJc w:val="left"/>
      <w:pPr>
        <w:tabs>
          <w:tab w:val="num" w:pos="-648"/>
        </w:tabs>
        <w:ind w:left="-648" w:hanging="432"/>
      </w:pPr>
      <w:rPr>
        <w:rFonts w:hint="default"/>
        <w:b/>
        <w:i w:val="0"/>
        <w:sz w:val="20"/>
        <w:szCs w:val="20"/>
      </w:rPr>
    </w:lvl>
    <w:lvl w:ilvl="2">
      <w:start w:val="1"/>
      <w:numFmt w:val="decimal"/>
      <w:lvlText w:val="%1.%2.%3."/>
      <w:lvlJc w:val="left"/>
      <w:pPr>
        <w:tabs>
          <w:tab w:val="num" w:pos="-216"/>
        </w:tabs>
        <w:ind w:left="-216" w:hanging="504"/>
      </w:pPr>
      <w:rPr>
        <w:rFonts w:hint="default"/>
      </w:rPr>
    </w:lvl>
    <w:lvl w:ilvl="3">
      <w:start w:val="1"/>
      <w:numFmt w:val="decimal"/>
      <w:lvlText w:val="%1.%2.%3.%4."/>
      <w:lvlJc w:val="left"/>
      <w:pPr>
        <w:tabs>
          <w:tab w:val="num" w:pos="360"/>
        </w:tabs>
        <w:ind w:left="288" w:hanging="648"/>
      </w:pPr>
      <w:rPr>
        <w:rFonts w:hint="default"/>
      </w:rPr>
    </w:lvl>
    <w:lvl w:ilvl="4">
      <w:start w:val="1"/>
      <w:numFmt w:val="decimal"/>
      <w:lvlText w:val="%1.%2.%3.%4.%5."/>
      <w:lvlJc w:val="left"/>
      <w:pPr>
        <w:tabs>
          <w:tab w:val="num" w:pos="1080"/>
        </w:tabs>
        <w:ind w:left="792" w:hanging="792"/>
      </w:pPr>
      <w:rPr>
        <w:rFonts w:ascii="Arial Bold" w:hAnsi="Arial Bold" w:hint="default"/>
        <w:b/>
        <w:i/>
        <w:caps w:val="0"/>
        <w:strike w:val="0"/>
        <w:dstrike w:val="0"/>
        <w:vanish w:val="0"/>
        <w:color w:val="000000"/>
        <w:sz w:val="20"/>
        <w:vertAlign w:val="baseline"/>
      </w:rPr>
    </w:lvl>
    <w:lvl w:ilvl="5">
      <w:start w:val="1"/>
      <w:numFmt w:val="decimal"/>
      <w:lvlText w:val="%1.%2.%3.%4.%5.%6."/>
      <w:lvlJc w:val="left"/>
      <w:pPr>
        <w:tabs>
          <w:tab w:val="num" w:pos="1440"/>
        </w:tabs>
        <w:ind w:left="1296" w:hanging="936"/>
      </w:pPr>
      <w:rPr>
        <w:rFonts w:hint="default"/>
      </w:rPr>
    </w:lvl>
    <w:lvl w:ilvl="6">
      <w:start w:val="1"/>
      <w:numFmt w:val="decimal"/>
      <w:lvlText w:val="%1.%2.%3.%4.%5.%6.%7."/>
      <w:lvlJc w:val="left"/>
      <w:pPr>
        <w:tabs>
          <w:tab w:val="num" w:pos="216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27" w15:restartNumberingAfterBreak="0">
    <w:nsid w:val="64C76A18"/>
    <w:multiLevelType w:val="hybridMultilevel"/>
    <w:tmpl w:val="C104716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90F2AAA"/>
    <w:multiLevelType w:val="hybridMultilevel"/>
    <w:tmpl w:val="DC960D1C"/>
    <w:lvl w:ilvl="0" w:tplc="04180001">
      <w:start w:val="1"/>
      <w:numFmt w:val="bullet"/>
      <w:pStyle w:val="parbul1"/>
      <w:lvlText w:val=""/>
      <w:lvlJc w:val="left"/>
      <w:pPr>
        <w:ind w:left="420" w:hanging="360"/>
      </w:pPr>
      <w:rPr>
        <w:rFonts w:ascii="Symbol" w:hAnsi="Symbol" w:cs="Symbol"/>
      </w:rPr>
    </w:lvl>
    <w:lvl w:ilvl="1" w:tplc="04180003">
      <w:start w:val="1"/>
      <w:numFmt w:val="bullet"/>
      <w:lvlText w:val="o"/>
      <w:lvlJc w:val="left"/>
      <w:pPr>
        <w:tabs>
          <w:tab w:val="num" w:pos="1140"/>
        </w:tabs>
        <w:ind w:left="1140" w:hanging="360"/>
      </w:pPr>
      <w:rPr>
        <w:rFonts w:ascii="Courier New" w:hAnsi="Courier New" w:cs="Courier New" w:hint="default"/>
      </w:rPr>
    </w:lvl>
    <w:lvl w:ilvl="2" w:tplc="04180005">
      <w:start w:val="1"/>
      <w:numFmt w:val="bullet"/>
      <w:lvlText w:val=""/>
      <w:lvlJc w:val="left"/>
      <w:pPr>
        <w:tabs>
          <w:tab w:val="num" w:pos="1860"/>
        </w:tabs>
        <w:ind w:left="1860" w:hanging="360"/>
      </w:pPr>
      <w:rPr>
        <w:rFonts w:ascii="Wingdings" w:hAnsi="Wingdings" w:hint="default"/>
      </w:rPr>
    </w:lvl>
    <w:lvl w:ilvl="3" w:tplc="04180001">
      <w:start w:val="1"/>
      <w:numFmt w:val="bullet"/>
      <w:lvlText w:val=""/>
      <w:lvlJc w:val="left"/>
      <w:pPr>
        <w:ind w:left="2580" w:hanging="360"/>
      </w:pPr>
      <w:rPr>
        <w:rFonts w:ascii="Symbol" w:hAnsi="Symbol" w:cs="Symbol" w:hint="default"/>
      </w:rPr>
    </w:lvl>
    <w:lvl w:ilvl="4" w:tplc="04180003">
      <w:start w:val="1"/>
      <w:numFmt w:val="bullet"/>
      <w:lvlText w:val="o"/>
      <w:lvlJc w:val="left"/>
      <w:pPr>
        <w:ind w:left="3300" w:hanging="360"/>
      </w:pPr>
      <w:rPr>
        <w:rFonts w:ascii="Courier New" w:hAnsi="Courier New" w:cs="Courier New" w:hint="default"/>
      </w:rPr>
    </w:lvl>
    <w:lvl w:ilvl="5" w:tplc="04180005">
      <w:start w:val="1"/>
      <w:numFmt w:val="bullet"/>
      <w:lvlText w:val=""/>
      <w:lvlJc w:val="left"/>
      <w:pPr>
        <w:ind w:left="4020" w:hanging="360"/>
      </w:pPr>
      <w:rPr>
        <w:rFonts w:ascii="Wingdings" w:hAnsi="Wingdings" w:cs="Wingdings" w:hint="default"/>
      </w:rPr>
    </w:lvl>
    <w:lvl w:ilvl="6" w:tplc="04180001">
      <w:start w:val="1"/>
      <w:numFmt w:val="bullet"/>
      <w:lvlText w:val=""/>
      <w:lvlJc w:val="left"/>
      <w:pPr>
        <w:ind w:left="4740" w:hanging="360"/>
      </w:pPr>
      <w:rPr>
        <w:rFonts w:ascii="Symbol" w:hAnsi="Symbol" w:cs="Symbol" w:hint="default"/>
      </w:rPr>
    </w:lvl>
    <w:lvl w:ilvl="7" w:tplc="04180003">
      <w:start w:val="1"/>
      <w:numFmt w:val="bullet"/>
      <w:lvlText w:val="o"/>
      <w:lvlJc w:val="left"/>
      <w:pPr>
        <w:ind w:left="5460" w:hanging="360"/>
      </w:pPr>
      <w:rPr>
        <w:rFonts w:ascii="Courier New" w:hAnsi="Courier New" w:cs="Courier New" w:hint="default"/>
      </w:rPr>
    </w:lvl>
    <w:lvl w:ilvl="8" w:tplc="04180005">
      <w:start w:val="1"/>
      <w:numFmt w:val="bullet"/>
      <w:lvlText w:val=""/>
      <w:lvlJc w:val="left"/>
      <w:pPr>
        <w:ind w:left="6180" w:hanging="360"/>
      </w:pPr>
      <w:rPr>
        <w:rFonts w:ascii="Wingdings" w:hAnsi="Wingdings" w:cs="Wingdings" w:hint="default"/>
      </w:rPr>
    </w:lvl>
  </w:abstractNum>
  <w:abstractNum w:abstractNumId="29" w15:restartNumberingAfterBreak="0">
    <w:nsid w:val="6BCB1F7A"/>
    <w:multiLevelType w:val="multilevel"/>
    <w:tmpl w:val="9B20857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3"/>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77FB2F00"/>
    <w:multiLevelType w:val="hybridMultilevel"/>
    <w:tmpl w:val="B55E63AE"/>
    <w:lvl w:ilvl="0" w:tplc="04090017">
      <w:start w:val="1"/>
      <w:numFmt w:val="lowerLetter"/>
      <w:lvlText w:val="%1)"/>
      <w:lvlJc w:val="left"/>
      <w:pPr>
        <w:ind w:left="720" w:hanging="360"/>
      </w:pPr>
      <w:rPr>
        <w:rFonts w:hint="default"/>
        <w:sz w:val="16"/>
      </w:rPr>
    </w:lvl>
    <w:lvl w:ilvl="1" w:tplc="17E04C1E">
      <w:start w:val="1"/>
      <w:numFmt w:val="bullet"/>
      <w:lvlText w:val="o"/>
      <w:lvlJc w:val="left"/>
      <w:pPr>
        <w:ind w:left="1440" w:hanging="360"/>
      </w:pPr>
      <w:rPr>
        <w:rFonts w:ascii="Courier New" w:hAnsi="Courier New" w:cs="Courier New" w:hint="default"/>
      </w:rPr>
    </w:lvl>
    <w:lvl w:ilvl="2" w:tplc="7D1E5FFE">
      <w:start w:val="1"/>
      <w:numFmt w:val="bullet"/>
      <w:lvlText w:val=""/>
      <w:lvlJc w:val="left"/>
      <w:pPr>
        <w:ind w:left="2160" w:hanging="360"/>
      </w:pPr>
      <w:rPr>
        <w:rFonts w:ascii="Wingdings" w:hAnsi="Wingdings" w:hint="default"/>
      </w:rPr>
    </w:lvl>
    <w:lvl w:ilvl="3" w:tplc="1F50B074" w:tentative="1">
      <w:start w:val="1"/>
      <w:numFmt w:val="bullet"/>
      <w:lvlText w:val=""/>
      <w:lvlJc w:val="left"/>
      <w:pPr>
        <w:ind w:left="2880" w:hanging="360"/>
      </w:pPr>
      <w:rPr>
        <w:rFonts w:ascii="Symbol" w:hAnsi="Symbol" w:hint="default"/>
      </w:rPr>
    </w:lvl>
    <w:lvl w:ilvl="4" w:tplc="C018EB48" w:tentative="1">
      <w:start w:val="1"/>
      <w:numFmt w:val="bullet"/>
      <w:lvlText w:val="o"/>
      <w:lvlJc w:val="left"/>
      <w:pPr>
        <w:ind w:left="3600" w:hanging="360"/>
      </w:pPr>
      <w:rPr>
        <w:rFonts w:ascii="Courier New" w:hAnsi="Courier New" w:cs="Courier New" w:hint="default"/>
      </w:rPr>
    </w:lvl>
    <w:lvl w:ilvl="5" w:tplc="D3A85DBC" w:tentative="1">
      <w:start w:val="1"/>
      <w:numFmt w:val="bullet"/>
      <w:lvlText w:val=""/>
      <w:lvlJc w:val="left"/>
      <w:pPr>
        <w:ind w:left="4320" w:hanging="360"/>
      </w:pPr>
      <w:rPr>
        <w:rFonts w:ascii="Wingdings" w:hAnsi="Wingdings" w:hint="default"/>
      </w:rPr>
    </w:lvl>
    <w:lvl w:ilvl="6" w:tplc="7856FE86" w:tentative="1">
      <w:start w:val="1"/>
      <w:numFmt w:val="bullet"/>
      <w:lvlText w:val=""/>
      <w:lvlJc w:val="left"/>
      <w:pPr>
        <w:ind w:left="5040" w:hanging="360"/>
      </w:pPr>
      <w:rPr>
        <w:rFonts w:ascii="Symbol" w:hAnsi="Symbol" w:hint="default"/>
      </w:rPr>
    </w:lvl>
    <w:lvl w:ilvl="7" w:tplc="2284A2FA" w:tentative="1">
      <w:start w:val="1"/>
      <w:numFmt w:val="bullet"/>
      <w:lvlText w:val="o"/>
      <w:lvlJc w:val="left"/>
      <w:pPr>
        <w:ind w:left="5760" w:hanging="360"/>
      </w:pPr>
      <w:rPr>
        <w:rFonts w:ascii="Courier New" w:hAnsi="Courier New" w:cs="Courier New" w:hint="default"/>
      </w:rPr>
    </w:lvl>
    <w:lvl w:ilvl="8" w:tplc="00946A14" w:tentative="1">
      <w:start w:val="1"/>
      <w:numFmt w:val="bullet"/>
      <w:lvlText w:val=""/>
      <w:lvlJc w:val="left"/>
      <w:pPr>
        <w:ind w:left="6480" w:hanging="360"/>
      </w:pPr>
      <w:rPr>
        <w:rFonts w:ascii="Wingdings" w:hAnsi="Wingdings" w:hint="default"/>
      </w:rPr>
    </w:lvl>
  </w:abstractNum>
  <w:abstractNum w:abstractNumId="31" w15:restartNumberingAfterBreak="0">
    <w:nsid w:val="78B801D9"/>
    <w:multiLevelType w:val="hybridMultilevel"/>
    <w:tmpl w:val="6E927816"/>
    <w:lvl w:ilvl="0" w:tplc="6BAABF08">
      <w:start w:val="1"/>
      <w:numFmt w:val="lowerLetter"/>
      <w:pStyle w:val="ListBullet-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505E8F"/>
    <w:multiLevelType w:val="multilevel"/>
    <w:tmpl w:val="6B2E2C10"/>
    <w:styleLink w:val="Divider-list"/>
    <w:lvl w:ilvl="0">
      <w:start w:val="1"/>
      <w:numFmt w:val="upperLetter"/>
      <w:lvlText w:val="Anexa %1"/>
      <w:lvlJc w:val="left"/>
      <w:pPr>
        <w:ind w:left="1080" w:hanging="360"/>
      </w:pPr>
      <w:rPr>
        <w:rFonts w:hint="default"/>
        <w:b/>
        <w:i w:val="0"/>
      </w:rPr>
    </w:lvl>
    <w:lvl w:ilvl="1">
      <w:start w:val="1"/>
      <w:numFmt w:val="decimal"/>
      <w:lvlText w:val="Anexa %1.%2"/>
      <w:lvlJc w:val="left"/>
      <w:pPr>
        <w:ind w:left="1800" w:hanging="360"/>
      </w:pPr>
      <w:rPr>
        <w:rFonts w:hint="default"/>
      </w:rPr>
    </w:lvl>
    <w:lvl w:ilvl="2">
      <w:start w:val="1"/>
      <w:numFmt w:val="decimal"/>
      <w:lvlText w:val="Anexa %1.%2.%3"/>
      <w:lvlJc w:val="left"/>
      <w:pPr>
        <w:ind w:left="2875" w:hanging="715"/>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29"/>
  </w:num>
  <w:num w:numId="2">
    <w:abstractNumId w:val="23"/>
  </w:num>
  <w:num w:numId="3">
    <w:abstractNumId w:val="24"/>
  </w:num>
  <w:num w:numId="4">
    <w:abstractNumId w:val="27"/>
  </w:num>
  <w:num w:numId="5">
    <w:abstractNumId w:val="15"/>
  </w:num>
  <w:num w:numId="6">
    <w:abstractNumId w:val="22"/>
  </w:num>
  <w:num w:numId="7">
    <w:abstractNumId w:val="20"/>
  </w:num>
  <w:num w:numId="8">
    <w:abstractNumId w:val="9"/>
  </w:num>
  <w:num w:numId="9">
    <w:abstractNumId w:val="13"/>
  </w:num>
  <w:num w:numId="10">
    <w:abstractNumId w:val="16"/>
  </w:num>
  <w:num w:numId="11">
    <w:abstractNumId w:val="31"/>
  </w:num>
  <w:num w:numId="12">
    <w:abstractNumId w:val="19"/>
  </w:num>
  <w:num w:numId="13">
    <w:abstractNumId w:val="21"/>
  </w:num>
  <w:num w:numId="14">
    <w:abstractNumId w:val="32"/>
  </w:num>
  <w:num w:numId="15">
    <w:abstractNumId w:val="7"/>
  </w:num>
  <w:num w:numId="16">
    <w:abstractNumId w:val="11"/>
  </w:num>
  <w:num w:numId="17">
    <w:abstractNumId w:val="28"/>
  </w:num>
  <w:num w:numId="18">
    <w:abstractNumId w:val="25"/>
  </w:num>
  <w:num w:numId="19">
    <w:abstractNumId w:val="26"/>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30"/>
  </w:num>
  <w:num w:numId="29">
    <w:abstractNumId w:val="12"/>
  </w:num>
  <w:num w:numId="30">
    <w:abstractNumId w:val="17"/>
  </w:num>
  <w:num w:numId="31">
    <w:abstractNumId w:val="10"/>
  </w:num>
  <w:num w:numId="32">
    <w:abstractNumId w:val="14"/>
  </w:num>
  <w:num w:numId="33">
    <w:abstractNumId w:val="18"/>
  </w:num>
  <w:num w:numId="34">
    <w:abstractNumId w:val="29"/>
  </w:num>
  <w:num w:numId="35">
    <w:abstractNumId w:val="29"/>
  </w:num>
  <w:num w:numId="36">
    <w:abstractNumId w:val="29"/>
  </w:num>
  <w:num w:numId="37">
    <w:abstractNumId w:val="29"/>
  </w:num>
  <w:num w:numId="38">
    <w:abstractNumId w:val="29"/>
  </w:num>
  <w:num w:numId="39">
    <w:abstractNumId w:val="29"/>
  </w:num>
  <w:num w:numId="40">
    <w:abstractNumId w:val="29"/>
  </w:num>
  <w:num w:numId="41">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5570"/>
    <w:rsid w:val="00000E21"/>
    <w:rsid w:val="00001127"/>
    <w:rsid w:val="00001B86"/>
    <w:rsid w:val="00004413"/>
    <w:rsid w:val="00005E5A"/>
    <w:rsid w:val="000060AE"/>
    <w:rsid w:val="00006457"/>
    <w:rsid w:val="00013055"/>
    <w:rsid w:val="00013CB0"/>
    <w:rsid w:val="00016BF2"/>
    <w:rsid w:val="000228AF"/>
    <w:rsid w:val="00035713"/>
    <w:rsid w:val="00036034"/>
    <w:rsid w:val="000427A1"/>
    <w:rsid w:val="00050ADA"/>
    <w:rsid w:val="000514AA"/>
    <w:rsid w:val="0006234A"/>
    <w:rsid w:val="000703DB"/>
    <w:rsid w:val="0008233E"/>
    <w:rsid w:val="00085420"/>
    <w:rsid w:val="00095D5F"/>
    <w:rsid w:val="00096E89"/>
    <w:rsid w:val="000A5426"/>
    <w:rsid w:val="000B1934"/>
    <w:rsid w:val="000B23A9"/>
    <w:rsid w:val="000B2A98"/>
    <w:rsid w:val="000C01BA"/>
    <w:rsid w:val="000D0B55"/>
    <w:rsid w:val="000D29EA"/>
    <w:rsid w:val="000D4E69"/>
    <w:rsid w:val="000D702D"/>
    <w:rsid w:val="000E036A"/>
    <w:rsid w:val="000F144C"/>
    <w:rsid w:val="000F2D61"/>
    <w:rsid w:val="000F6B50"/>
    <w:rsid w:val="001008AF"/>
    <w:rsid w:val="00103836"/>
    <w:rsid w:val="001043C8"/>
    <w:rsid w:val="001067FB"/>
    <w:rsid w:val="00110E48"/>
    <w:rsid w:val="00112F16"/>
    <w:rsid w:val="00114790"/>
    <w:rsid w:val="001247E4"/>
    <w:rsid w:val="00127B42"/>
    <w:rsid w:val="0013120A"/>
    <w:rsid w:val="0013613C"/>
    <w:rsid w:val="001467A8"/>
    <w:rsid w:val="0015081A"/>
    <w:rsid w:val="0015221E"/>
    <w:rsid w:val="001556D0"/>
    <w:rsid w:val="001579CE"/>
    <w:rsid w:val="00160530"/>
    <w:rsid w:val="001608F5"/>
    <w:rsid w:val="00165D95"/>
    <w:rsid w:val="0016693A"/>
    <w:rsid w:val="00170382"/>
    <w:rsid w:val="00172AF0"/>
    <w:rsid w:val="00177475"/>
    <w:rsid w:val="00183375"/>
    <w:rsid w:val="00185C07"/>
    <w:rsid w:val="0018724C"/>
    <w:rsid w:val="001918DE"/>
    <w:rsid w:val="00191930"/>
    <w:rsid w:val="00192968"/>
    <w:rsid w:val="00194EB7"/>
    <w:rsid w:val="00195406"/>
    <w:rsid w:val="001967C4"/>
    <w:rsid w:val="001A39E8"/>
    <w:rsid w:val="001A7743"/>
    <w:rsid w:val="001C0B8D"/>
    <w:rsid w:val="001C1A33"/>
    <w:rsid w:val="001C3735"/>
    <w:rsid w:val="001C4A6A"/>
    <w:rsid w:val="001D28C4"/>
    <w:rsid w:val="001D4C76"/>
    <w:rsid w:val="001E1BDC"/>
    <w:rsid w:val="001E2E09"/>
    <w:rsid w:val="001F29FA"/>
    <w:rsid w:val="001F5BA8"/>
    <w:rsid w:val="001F6997"/>
    <w:rsid w:val="001F69F7"/>
    <w:rsid w:val="00200A98"/>
    <w:rsid w:val="002013DE"/>
    <w:rsid w:val="002030D4"/>
    <w:rsid w:val="00205DC4"/>
    <w:rsid w:val="0021308E"/>
    <w:rsid w:val="002161DA"/>
    <w:rsid w:val="0021635A"/>
    <w:rsid w:val="002166DB"/>
    <w:rsid w:val="002168F2"/>
    <w:rsid w:val="0022400E"/>
    <w:rsid w:val="00224DA5"/>
    <w:rsid w:val="002252F7"/>
    <w:rsid w:val="00226F94"/>
    <w:rsid w:val="002306AB"/>
    <w:rsid w:val="002329CF"/>
    <w:rsid w:val="002351DB"/>
    <w:rsid w:val="00240108"/>
    <w:rsid w:val="00242DC5"/>
    <w:rsid w:val="00250BF9"/>
    <w:rsid w:val="002521B2"/>
    <w:rsid w:val="00256FD8"/>
    <w:rsid w:val="00257263"/>
    <w:rsid w:val="00257376"/>
    <w:rsid w:val="002625FA"/>
    <w:rsid w:val="00263226"/>
    <w:rsid w:val="00266AA7"/>
    <w:rsid w:val="0027557A"/>
    <w:rsid w:val="002832A4"/>
    <w:rsid w:val="002863F5"/>
    <w:rsid w:val="00291CF2"/>
    <w:rsid w:val="00294040"/>
    <w:rsid w:val="002A183B"/>
    <w:rsid w:val="002B2623"/>
    <w:rsid w:val="002C1C40"/>
    <w:rsid w:val="002C3F01"/>
    <w:rsid w:val="002C7273"/>
    <w:rsid w:val="002D2B8C"/>
    <w:rsid w:val="002D6359"/>
    <w:rsid w:val="002F2BA6"/>
    <w:rsid w:val="002F2BB6"/>
    <w:rsid w:val="002F3C13"/>
    <w:rsid w:val="00301009"/>
    <w:rsid w:val="003025C6"/>
    <w:rsid w:val="00310F77"/>
    <w:rsid w:val="003152AC"/>
    <w:rsid w:val="003158E4"/>
    <w:rsid w:val="00322891"/>
    <w:rsid w:val="00322962"/>
    <w:rsid w:val="00322B0A"/>
    <w:rsid w:val="00333873"/>
    <w:rsid w:val="0033784A"/>
    <w:rsid w:val="003414C7"/>
    <w:rsid w:val="00341611"/>
    <w:rsid w:val="003440DD"/>
    <w:rsid w:val="00345246"/>
    <w:rsid w:val="00352C16"/>
    <w:rsid w:val="00353DC5"/>
    <w:rsid w:val="00360026"/>
    <w:rsid w:val="0037370B"/>
    <w:rsid w:val="00380AE8"/>
    <w:rsid w:val="00393927"/>
    <w:rsid w:val="00396E30"/>
    <w:rsid w:val="00397AF1"/>
    <w:rsid w:val="003A04F9"/>
    <w:rsid w:val="003A0EA3"/>
    <w:rsid w:val="003A2211"/>
    <w:rsid w:val="003A2238"/>
    <w:rsid w:val="003A275B"/>
    <w:rsid w:val="003A375A"/>
    <w:rsid w:val="003B0096"/>
    <w:rsid w:val="003B2865"/>
    <w:rsid w:val="003C1322"/>
    <w:rsid w:val="003D21BC"/>
    <w:rsid w:val="003D7F51"/>
    <w:rsid w:val="003E3131"/>
    <w:rsid w:val="003E5C31"/>
    <w:rsid w:val="003F3320"/>
    <w:rsid w:val="003F53B7"/>
    <w:rsid w:val="003F6B50"/>
    <w:rsid w:val="00400DD7"/>
    <w:rsid w:val="00403553"/>
    <w:rsid w:val="00403A3F"/>
    <w:rsid w:val="00404386"/>
    <w:rsid w:val="004056FC"/>
    <w:rsid w:val="004061B0"/>
    <w:rsid w:val="00423793"/>
    <w:rsid w:val="004253E0"/>
    <w:rsid w:val="004266DF"/>
    <w:rsid w:val="0043132E"/>
    <w:rsid w:val="0043141B"/>
    <w:rsid w:val="00431694"/>
    <w:rsid w:val="00441350"/>
    <w:rsid w:val="004420D4"/>
    <w:rsid w:val="00442CCA"/>
    <w:rsid w:val="00454405"/>
    <w:rsid w:val="0045522E"/>
    <w:rsid w:val="00455FF9"/>
    <w:rsid w:val="00457B46"/>
    <w:rsid w:val="004611AA"/>
    <w:rsid w:val="00464F35"/>
    <w:rsid w:val="004664CC"/>
    <w:rsid w:val="0046662A"/>
    <w:rsid w:val="0047752C"/>
    <w:rsid w:val="004A2135"/>
    <w:rsid w:val="004A6010"/>
    <w:rsid w:val="004B06B9"/>
    <w:rsid w:val="004B735C"/>
    <w:rsid w:val="004C2C06"/>
    <w:rsid w:val="004C5399"/>
    <w:rsid w:val="004E081B"/>
    <w:rsid w:val="004E0D74"/>
    <w:rsid w:val="004E2DE1"/>
    <w:rsid w:val="004F0B7C"/>
    <w:rsid w:val="004F47D4"/>
    <w:rsid w:val="005042CE"/>
    <w:rsid w:val="00516079"/>
    <w:rsid w:val="005174A7"/>
    <w:rsid w:val="00526124"/>
    <w:rsid w:val="005270F5"/>
    <w:rsid w:val="0053214A"/>
    <w:rsid w:val="00535711"/>
    <w:rsid w:val="00543AFB"/>
    <w:rsid w:val="00553222"/>
    <w:rsid w:val="00554314"/>
    <w:rsid w:val="00561B19"/>
    <w:rsid w:val="005637BF"/>
    <w:rsid w:val="00566BD4"/>
    <w:rsid w:val="00570FC1"/>
    <w:rsid w:val="0057254F"/>
    <w:rsid w:val="005729D4"/>
    <w:rsid w:val="00574961"/>
    <w:rsid w:val="00575768"/>
    <w:rsid w:val="00576231"/>
    <w:rsid w:val="0058174E"/>
    <w:rsid w:val="00582465"/>
    <w:rsid w:val="00585D79"/>
    <w:rsid w:val="00585F98"/>
    <w:rsid w:val="005868F2"/>
    <w:rsid w:val="00595061"/>
    <w:rsid w:val="00597ABB"/>
    <w:rsid w:val="005A12E7"/>
    <w:rsid w:val="005A38D9"/>
    <w:rsid w:val="005A5AD7"/>
    <w:rsid w:val="005A7453"/>
    <w:rsid w:val="005B1A79"/>
    <w:rsid w:val="005B5402"/>
    <w:rsid w:val="005C0FF7"/>
    <w:rsid w:val="005C422C"/>
    <w:rsid w:val="005C6640"/>
    <w:rsid w:val="005C7773"/>
    <w:rsid w:val="005C7995"/>
    <w:rsid w:val="005D25CC"/>
    <w:rsid w:val="005D2BAD"/>
    <w:rsid w:val="005D3BFA"/>
    <w:rsid w:val="005D578B"/>
    <w:rsid w:val="005D76D5"/>
    <w:rsid w:val="005E0B7B"/>
    <w:rsid w:val="005E130B"/>
    <w:rsid w:val="005F39FD"/>
    <w:rsid w:val="005F411E"/>
    <w:rsid w:val="006015B8"/>
    <w:rsid w:val="0060277F"/>
    <w:rsid w:val="00602C93"/>
    <w:rsid w:val="0062058E"/>
    <w:rsid w:val="00625A4C"/>
    <w:rsid w:val="00640336"/>
    <w:rsid w:val="00641D98"/>
    <w:rsid w:val="006447F3"/>
    <w:rsid w:val="00645338"/>
    <w:rsid w:val="006454B8"/>
    <w:rsid w:val="00645B41"/>
    <w:rsid w:val="0065154A"/>
    <w:rsid w:val="00652672"/>
    <w:rsid w:val="0065763C"/>
    <w:rsid w:val="00662287"/>
    <w:rsid w:val="0066478F"/>
    <w:rsid w:val="0067343A"/>
    <w:rsid w:val="006841E8"/>
    <w:rsid w:val="006849C3"/>
    <w:rsid w:val="006851FB"/>
    <w:rsid w:val="00690845"/>
    <w:rsid w:val="006908DE"/>
    <w:rsid w:val="00691CDE"/>
    <w:rsid w:val="006949CF"/>
    <w:rsid w:val="006A5C25"/>
    <w:rsid w:val="006A6550"/>
    <w:rsid w:val="006B0D3C"/>
    <w:rsid w:val="006B3405"/>
    <w:rsid w:val="006B4D38"/>
    <w:rsid w:val="006B6FE9"/>
    <w:rsid w:val="006C0E5F"/>
    <w:rsid w:val="006C1A7D"/>
    <w:rsid w:val="006C1E94"/>
    <w:rsid w:val="006C215B"/>
    <w:rsid w:val="006C26E5"/>
    <w:rsid w:val="006C4569"/>
    <w:rsid w:val="006D5624"/>
    <w:rsid w:val="006D5899"/>
    <w:rsid w:val="006D733F"/>
    <w:rsid w:val="006D79C0"/>
    <w:rsid w:val="006E0FB7"/>
    <w:rsid w:val="006E3546"/>
    <w:rsid w:val="006E5ADD"/>
    <w:rsid w:val="006F0D3B"/>
    <w:rsid w:val="006F24D4"/>
    <w:rsid w:val="006F2529"/>
    <w:rsid w:val="006F5A97"/>
    <w:rsid w:val="006F762C"/>
    <w:rsid w:val="00702C8C"/>
    <w:rsid w:val="00706E0B"/>
    <w:rsid w:val="0070765D"/>
    <w:rsid w:val="0071052E"/>
    <w:rsid w:val="00710D7B"/>
    <w:rsid w:val="007119E8"/>
    <w:rsid w:val="0072766E"/>
    <w:rsid w:val="00732BB7"/>
    <w:rsid w:val="0073757C"/>
    <w:rsid w:val="00745169"/>
    <w:rsid w:val="00746E4D"/>
    <w:rsid w:val="0075476F"/>
    <w:rsid w:val="00757737"/>
    <w:rsid w:val="007642E0"/>
    <w:rsid w:val="00774B08"/>
    <w:rsid w:val="00774C19"/>
    <w:rsid w:val="007839EA"/>
    <w:rsid w:val="00787DCB"/>
    <w:rsid w:val="00787FDB"/>
    <w:rsid w:val="00796490"/>
    <w:rsid w:val="007970CE"/>
    <w:rsid w:val="007B27B2"/>
    <w:rsid w:val="007B3F4E"/>
    <w:rsid w:val="007C10F6"/>
    <w:rsid w:val="007C532C"/>
    <w:rsid w:val="007C7935"/>
    <w:rsid w:val="007E0301"/>
    <w:rsid w:val="007E29B3"/>
    <w:rsid w:val="007F52BC"/>
    <w:rsid w:val="007F6DDF"/>
    <w:rsid w:val="00807801"/>
    <w:rsid w:val="00812759"/>
    <w:rsid w:val="00812BD3"/>
    <w:rsid w:val="00822033"/>
    <w:rsid w:val="0082250D"/>
    <w:rsid w:val="00822B80"/>
    <w:rsid w:val="00827FA6"/>
    <w:rsid w:val="00831126"/>
    <w:rsid w:val="00833025"/>
    <w:rsid w:val="00833C01"/>
    <w:rsid w:val="0083540E"/>
    <w:rsid w:val="00837027"/>
    <w:rsid w:val="00850173"/>
    <w:rsid w:val="008523B4"/>
    <w:rsid w:val="00852C85"/>
    <w:rsid w:val="00853C97"/>
    <w:rsid w:val="00862FFF"/>
    <w:rsid w:val="00870FDB"/>
    <w:rsid w:val="0087246B"/>
    <w:rsid w:val="0087699C"/>
    <w:rsid w:val="00877FB6"/>
    <w:rsid w:val="008820C3"/>
    <w:rsid w:val="00885662"/>
    <w:rsid w:val="00885F20"/>
    <w:rsid w:val="00895E97"/>
    <w:rsid w:val="00896647"/>
    <w:rsid w:val="00897721"/>
    <w:rsid w:val="008A0562"/>
    <w:rsid w:val="008A4279"/>
    <w:rsid w:val="008A65C5"/>
    <w:rsid w:val="008B1202"/>
    <w:rsid w:val="008B5353"/>
    <w:rsid w:val="008B5F7A"/>
    <w:rsid w:val="008B6A3A"/>
    <w:rsid w:val="008B6B05"/>
    <w:rsid w:val="008C3388"/>
    <w:rsid w:val="008E00C4"/>
    <w:rsid w:val="008E2DD9"/>
    <w:rsid w:val="008E2DF4"/>
    <w:rsid w:val="008E314D"/>
    <w:rsid w:val="008E31EB"/>
    <w:rsid w:val="008E39AC"/>
    <w:rsid w:val="008E4240"/>
    <w:rsid w:val="008E4EFE"/>
    <w:rsid w:val="009054A8"/>
    <w:rsid w:val="009066E9"/>
    <w:rsid w:val="009103F1"/>
    <w:rsid w:val="00912007"/>
    <w:rsid w:val="00913D08"/>
    <w:rsid w:val="00924333"/>
    <w:rsid w:val="00931D27"/>
    <w:rsid w:val="00940DBE"/>
    <w:rsid w:val="00941FCD"/>
    <w:rsid w:val="00943657"/>
    <w:rsid w:val="00946B4B"/>
    <w:rsid w:val="00950AC0"/>
    <w:rsid w:val="00951D33"/>
    <w:rsid w:val="0095730B"/>
    <w:rsid w:val="009579FD"/>
    <w:rsid w:val="00966D09"/>
    <w:rsid w:val="00972040"/>
    <w:rsid w:val="009751E1"/>
    <w:rsid w:val="00976A86"/>
    <w:rsid w:val="009808B8"/>
    <w:rsid w:val="0098451D"/>
    <w:rsid w:val="00986914"/>
    <w:rsid w:val="00995994"/>
    <w:rsid w:val="00997B1E"/>
    <w:rsid w:val="009A011D"/>
    <w:rsid w:val="009A2AB1"/>
    <w:rsid w:val="009C1229"/>
    <w:rsid w:val="009C6723"/>
    <w:rsid w:val="009D4935"/>
    <w:rsid w:val="009E29BD"/>
    <w:rsid w:val="009E3604"/>
    <w:rsid w:val="009E450F"/>
    <w:rsid w:val="009E593A"/>
    <w:rsid w:val="009E74FD"/>
    <w:rsid w:val="009F62C0"/>
    <w:rsid w:val="00A01634"/>
    <w:rsid w:val="00A04EC3"/>
    <w:rsid w:val="00A1027A"/>
    <w:rsid w:val="00A104E4"/>
    <w:rsid w:val="00A15840"/>
    <w:rsid w:val="00A1601B"/>
    <w:rsid w:val="00A17CD9"/>
    <w:rsid w:val="00A23574"/>
    <w:rsid w:val="00A2357E"/>
    <w:rsid w:val="00A266CA"/>
    <w:rsid w:val="00A334B1"/>
    <w:rsid w:val="00A34DF8"/>
    <w:rsid w:val="00A353C5"/>
    <w:rsid w:val="00A3586C"/>
    <w:rsid w:val="00A35B73"/>
    <w:rsid w:val="00A40098"/>
    <w:rsid w:val="00A40E8A"/>
    <w:rsid w:val="00A41CA9"/>
    <w:rsid w:val="00A4332B"/>
    <w:rsid w:val="00A43850"/>
    <w:rsid w:val="00A43DAE"/>
    <w:rsid w:val="00A45321"/>
    <w:rsid w:val="00A461B4"/>
    <w:rsid w:val="00A51B28"/>
    <w:rsid w:val="00A51C3B"/>
    <w:rsid w:val="00A5269D"/>
    <w:rsid w:val="00A53650"/>
    <w:rsid w:val="00A55A8E"/>
    <w:rsid w:val="00A608B8"/>
    <w:rsid w:val="00A630D8"/>
    <w:rsid w:val="00A67B14"/>
    <w:rsid w:val="00A700B4"/>
    <w:rsid w:val="00A7426E"/>
    <w:rsid w:val="00A74792"/>
    <w:rsid w:val="00A754B5"/>
    <w:rsid w:val="00A7552B"/>
    <w:rsid w:val="00A760CF"/>
    <w:rsid w:val="00A7672B"/>
    <w:rsid w:val="00A92ED9"/>
    <w:rsid w:val="00A93BB9"/>
    <w:rsid w:val="00A93F73"/>
    <w:rsid w:val="00A94ABF"/>
    <w:rsid w:val="00A96533"/>
    <w:rsid w:val="00AA269E"/>
    <w:rsid w:val="00AA4410"/>
    <w:rsid w:val="00AA5C40"/>
    <w:rsid w:val="00AA660B"/>
    <w:rsid w:val="00AA6D96"/>
    <w:rsid w:val="00AA6E93"/>
    <w:rsid w:val="00AB3FB6"/>
    <w:rsid w:val="00AC2272"/>
    <w:rsid w:val="00AD61FC"/>
    <w:rsid w:val="00AE1810"/>
    <w:rsid w:val="00AE58B5"/>
    <w:rsid w:val="00AF37D6"/>
    <w:rsid w:val="00B05A2A"/>
    <w:rsid w:val="00B07C39"/>
    <w:rsid w:val="00B12A95"/>
    <w:rsid w:val="00B1373D"/>
    <w:rsid w:val="00B17944"/>
    <w:rsid w:val="00B219F2"/>
    <w:rsid w:val="00B25031"/>
    <w:rsid w:val="00B26D5E"/>
    <w:rsid w:val="00B33D1C"/>
    <w:rsid w:val="00B528D4"/>
    <w:rsid w:val="00B531F3"/>
    <w:rsid w:val="00B56776"/>
    <w:rsid w:val="00B61CCF"/>
    <w:rsid w:val="00B62DAB"/>
    <w:rsid w:val="00B656FB"/>
    <w:rsid w:val="00B66958"/>
    <w:rsid w:val="00B8102B"/>
    <w:rsid w:val="00B82604"/>
    <w:rsid w:val="00B83B2A"/>
    <w:rsid w:val="00B8577E"/>
    <w:rsid w:val="00B9129C"/>
    <w:rsid w:val="00BA10EE"/>
    <w:rsid w:val="00BA13DD"/>
    <w:rsid w:val="00BA14D7"/>
    <w:rsid w:val="00BA6A25"/>
    <w:rsid w:val="00BA70DC"/>
    <w:rsid w:val="00BA787A"/>
    <w:rsid w:val="00BA78D0"/>
    <w:rsid w:val="00BB53FE"/>
    <w:rsid w:val="00BB7AE2"/>
    <w:rsid w:val="00BD16D3"/>
    <w:rsid w:val="00BD1D5B"/>
    <w:rsid w:val="00BD1DA0"/>
    <w:rsid w:val="00BD47F6"/>
    <w:rsid w:val="00BD6810"/>
    <w:rsid w:val="00BE373C"/>
    <w:rsid w:val="00BF113A"/>
    <w:rsid w:val="00BF185A"/>
    <w:rsid w:val="00BF2094"/>
    <w:rsid w:val="00BF25A7"/>
    <w:rsid w:val="00BF282F"/>
    <w:rsid w:val="00BF4E52"/>
    <w:rsid w:val="00BF6F27"/>
    <w:rsid w:val="00C040D8"/>
    <w:rsid w:val="00C075FC"/>
    <w:rsid w:val="00C10150"/>
    <w:rsid w:val="00C11431"/>
    <w:rsid w:val="00C13467"/>
    <w:rsid w:val="00C151E7"/>
    <w:rsid w:val="00C350CB"/>
    <w:rsid w:val="00C35570"/>
    <w:rsid w:val="00C3744A"/>
    <w:rsid w:val="00C40CF2"/>
    <w:rsid w:val="00C41AE7"/>
    <w:rsid w:val="00C41F2A"/>
    <w:rsid w:val="00C44D08"/>
    <w:rsid w:val="00C45FB3"/>
    <w:rsid w:val="00C51CE5"/>
    <w:rsid w:val="00C57157"/>
    <w:rsid w:val="00C61F5C"/>
    <w:rsid w:val="00C71B50"/>
    <w:rsid w:val="00C75B7D"/>
    <w:rsid w:val="00C808A8"/>
    <w:rsid w:val="00C81E65"/>
    <w:rsid w:val="00C82AB8"/>
    <w:rsid w:val="00C878D3"/>
    <w:rsid w:val="00C9117F"/>
    <w:rsid w:val="00C91AB9"/>
    <w:rsid w:val="00C91DDF"/>
    <w:rsid w:val="00C921EA"/>
    <w:rsid w:val="00C961C9"/>
    <w:rsid w:val="00C964A3"/>
    <w:rsid w:val="00C96958"/>
    <w:rsid w:val="00C9750B"/>
    <w:rsid w:val="00CA19F8"/>
    <w:rsid w:val="00CA1B25"/>
    <w:rsid w:val="00CA5022"/>
    <w:rsid w:val="00CB54CE"/>
    <w:rsid w:val="00CC35C4"/>
    <w:rsid w:val="00CD3026"/>
    <w:rsid w:val="00CD5820"/>
    <w:rsid w:val="00CE2441"/>
    <w:rsid w:val="00CE2520"/>
    <w:rsid w:val="00CE2543"/>
    <w:rsid w:val="00CE775F"/>
    <w:rsid w:val="00CF2AED"/>
    <w:rsid w:val="00CF5189"/>
    <w:rsid w:val="00CF65F0"/>
    <w:rsid w:val="00CF6A9D"/>
    <w:rsid w:val="00CF74AB"/>
    <w:rsid w:val="00D04345"/>
    <w:rsid w:val="00D05090"/>
    <w:rsid w:val="00D05784"/>
    <w:rsid w:val="00D11F88"/>
    <w:rsid w:val="00D15A86"/>
    <w:rsid w:val="00D173C1"/>
    <w:rsid w:val="00D23A15"/>
    <w:rsid w:val="00D25A31"/>
    <w:rsid w:val="00D26C8E"/>
    <w:rsid w:val="00D31335"/>
    <w:rsid w:val="00D31D2F"/>
    <w:rsid w:val="00D40964"/>
    <w:rsid w:val="00D42B7E"/>
    <w:rsid w:val="00D44B36"/>
    <w:rsid w:val="00D473DE"/>
    <w:rsid w:val="00D62CCA"/>
    <w:rsid w:val="00D63C44"/>
    <w:rsid w:val="00D668C2"/>
    <w:rsid w:val="00D7196B"/>
    <w:rsid w:val="00D737D7"/>
    <w:rsid w:val="00D90EE3"/>
    <w:rsid w:val="00D9395B"/>
    <w:rsid w:val="00D948BE"/>
    <w:rsid w:val="00D94D78"/>
    <w:rsid w:val="00D97B90"/>
    <w:rsid w:val="00DA00C5"/>
    <w:rsid w:val="00DA1699"/>
    <w:rsid w:val="00DA1967"/>
    <w:rsid w:val="00DA1CC4"/>
    <w:rsid w:val="00DB0D97"/>
    <w:rsid w:val="00DB1F92"/>
    <w:rsid w:val="00DC6194"/>
    <w:rsid w:val="00DD00B1"/>
    <w:rsid w:val="00DE1EFD"/>
    <w:rsid w:val="00DE352E"/>
    <w:rsid w:val="00DE4A83"/>
    <w:rsid w:val="00DE6338"/>
    <w:rsid w:val="00DE66B2"/>
    <w:rsid w:val="00DF2002"/>
    <w:rsid w:val="00DF4644"/>
    <w:rsid w:val="00DF4D52"/>
    <w:rsid w:val="00DF618F"/>
    <w:rsid w:val="00DF6DD8"/>
    <w:rsid w:val="00E029C3"/>
    <w:rsid w:val="00E0309D"/>
    <w:rsid w:val="00E04209"/>
    <w:rsid w:val="00E113A6"/>
    <w:rsid w:val="00E122F9"/>
    <w:rsid w:val="00E24162"/>
    <w:rsid w:val="00E26667"/>
    <w:rsid w:val="00E326EF"/>
    <w:rsid w:val="00E4613B"/>
    <w:rsid w:val="00E56235"/>
    <w:rsid w:val="00E5681E"/>
    <w:rsid w:val="00E65344"/>
    <w:rsid w:val="00E659E9"/>
    <w:rsid w:val="00E65D52"/>
    <w:rsid w:val="00E664F2"/>
    <w:rsid w:val="00E73C0B"/>
    <w:rsid w:val="00E8318D"/>
    <w:rsid w:val="00E84EC4"/>
    <w:rsid w:val="00E94840"/>
    <w:rsid w:val="00EB2757"/>
    <w:rsid w:val="00EB3DE7"/>
    <w:rsid w:val="00EB6589"/>
    <w:rsid w:val="00EB6D19"/>
    <w:rsid w:val="00EC0275"/>
    <w:rsid w:val="00EC222D"/>
    <w:rsid w:val="00EC2C6A"/>
    <w:rsid w:val="00ED0429"/>
    <w:rsid w:val="00ED1B01"/>
    <w:rsid w:val="00ED3008"/>
    <w:rsid w:val="00ED44E2"/>
    <w:rsid w:val="00ED5A8E"/>
    <w:rsid w:val="00ED7AAD"/>
    <w:rsid w:val="00EE7250"/>
    <w:rsid w:val="00EF7B9B"/>
    <w:rsid w:val="00F04EF9"/>
    <w:rsid w:val="00F05D59"/>
    <w:rsid w:val="00F067BD"/>
    <w:rsid w:val="00F12B66"/>
    <w:rsid w:val="00F21384"/>
    <w:rsid w:val="00F23B31"/>
    <w:rsid w:val="00F2493A"/>
    <w:rsid w:val="00F2584D"/>
    <w:rsid w:val="00F27196"/>
    <w:rsid w:val="00F363B8"/>
    <w:rsid w:val="00F36B10"/>
    <w:rsid w:val="00F37838"/>
    <w:rsid w:val="00F43ABA"/>
    <w:rsid w:val="00F534A1"/>
    <w:rsid w:val="00F73772"/>
    <w:rsid w:val="00F80A99"/>
    <w:rsid w:val="00F83939"/>
    <w:rsid w:val="00F947A5"/>
    <w:rsid w:val="00FA5867"/>
    <w:rsid w:val="00FB0A3D"/>
    <w:rsid w:val="00FC2125"/>
    <w:rsid w:val="00FC6623"/>
    <w:rsid w:val="00FD3C38"/>
    <w:rsid w:val="00FD4380"/>
    <w:rsid w:val="00FF2625"/>
    <w:rsid w:val="00FF602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D83F6"/>
  <w15:docId w15:val="{A9A07DA7-24F6-4A4C-B1C9-3CA69B37E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0B7C"/>
    <w:pPr>
      <w:spacing w:after="0" w:line="240" w:lineRule="auto"/>
    </w:pPr>
    <w:rPr>
      <w:rFonts w:ascii="Times New Roman" w:hAnsi="Times New Roman"/>
      <w:sz w:val="24"/>
      <w:szCs w:val="24"/>
      <w:lang w:val="en-GB"/>
    </w:rPr>
  </w:style>
  <w:style w:type="paragraph" w:styleId="Heading1">
    <w:name w:val="heading 1"/>
    <w:aliases w:val="Main Heading,Main Heading Caracter,Hoofdstuk,Heading 1 Char Char Char,Titre principal (1),Nombre Proyecto,Titre principal (1)1,Titre principal (1)2,Nombre Proyecto1,Heading left 1,Chapitre,h1,H1,H11,H12,H111,H13,H112,H14,H113,H15,H114,H16,H115"/>
    <w:basedOn w:val="Normal"/>
    <w:next w:val="Normal"/>
    <w:link w:val="Heading1Char"/>
    <w:autoRedefine/>
    <w:uiPriority w:val="9"/>
    <w:qFormat/>
    <w:rsid w:val="00E26667"/>
    <w:pPr>
      <w:keepNext/>
      <w:keepLines/>
      <w:numPr>
        <w:numId w:val="1"/>
      </w:numPr>
      <w:spacing w:before="240" w:after="240" w:line="276" w:lineRule="auto"/>
      <w:ind w:right="425"/>
      <w:jc w:val="both"/>
      <w:outlineLvl w:val="0"/>
    </w:pPr>
    <w:rPr>
      <w:rFonts w:eastAsiaTheme="majorEastAsia" w:cs="Times New Roman"/>
      <w:b/>
      <w:color w:val="70AD47"/>
      <w:sz w:val="32"/>
      <w:szCs w:val="32"/>
      <w:lang w:val="ro-RO"/>
    </w:rPr>
  </w:style>
  <w:style w:type="paragraph" w:styleId="Heading2">
    <w:name w:val="heading 2"/>
    <w:aliases w:val="h2,Section Char,L2 Char,Section head Char,SH Char,Section,L2,Section head,SH,SH Caracter,Fejléc 2,Titre secondaire (2),sous-chapitre,a Titlu 2,a Titlu 2 Char,PA Major Section,h21,Major,Project 2,RFS 2,2,numbered indent 2,ni2,Reset numbering,A"/>
    <w:basedOn w:val="Normal"/>
    <w:next w:val="Normal"/>
    <w:link w:val="Heading2Char"/>
    <w:autoRedefine/>
    <w:qFormat/>
    <w:rsid w:val="00D473DE"/>
    <w:pPr>
      <w:keepNext/>
      <w:keepLines/>
      <w:numPr>
        <w:ilvl w:val="1"/>
        <w:numId w:val="1"/>
      </w:numPr>
      <w:spacing w:before="120" w:after="120" w:line="276" w:lineRule="auto"/>
      <w:ind w:right="425"/>
      <w:jc w:val="both"/>
      <w:outlineLvl w:val="1"/>
    </w:pPr>
    <w:rPr>
      <w:rFonts w:eastAsiaTheme="majorEastAsia" w:cs="Times New Roman"/>
      <w:b/>
      <w:color w:val="70AD47"/>
      <w:sz w:val="26"/>
      <w:szCs w:val="26"/>
      <w:lang w:val="ro-RO"/>
    </w:rPr>
  </w:style>
  <w:style w:type="paragraph" w:styleId="Heading3">
    <w:name w:val="heading 3"/>
    <w:aliases w:val="Section SubHeading Char,L3 Char,Section SubHeading,L3,L3 Caracter,Sous-titre (3),h3,PA Minor Section,Minor,3,numbered indent 3,ni3,Level 1 - 1,Level 1 - 11,Third Level Head,h3 sub heading,DNV-H3,Arial 12 Fett,ASAPHeading 3,hd3,R&amp;S - Titre 3,T3"/>
    <w:basedOn w:val="Normal"/>
    <w:next w:val="Normal"/>
    <w:link w:val="Heading3Char"/>
    <w:autoRedefine/>
    <w:uiPriority w:val="99"/>
    <w:qFormat/>
    <w:rsid w:val="00EF7B9B"/>
    <w:pPr>
      <w:numPr>
        <w:ilvl w:val="3"/>
        <w:numId w:val="1"/>
      </w:numPr>
      <w:spacing w:line="320" w:lineRule="exact"/>
      <w:jc w:val="both"/>
      <w:outlineLvl w:val="2"/>
    </w:pPr>
    <w:rPr>
      <w:rFonts w:eastAsia="Times New Roman" w:cs="Times New Roman"/>
      <w:b/>
      <w:iCs/>
      <w:lang w:val="ro-RO" w:eastAsia="ro-RO"/>
    </w:rPr>
  </w:style>
  <w:style w:type="paragraph" w:styleId="Heading4">
    <w:name w:val="heading 4"/>
    <w:aliases w:val="Heading 4 Char2,Heading 4 Char Char2,Heading 4 Char1 Char Char1,Heading 4 Char Char Char Char1,Heading 4 Char1 Char1,Heading 4 Char Char Char1,Heading 4 Char1 Char Char Char,Heading 4 Char Char Char Char Char,Heading 4 Char Char1 Char,Heading"/>
    <w:basedOn w:val="Normal"/>
    <w:next w:val="Normal"/>
    <w:link w:val="Heading4Char"/>
    <w:autoRedefine/>
    <w:qFormat/>
    <w:rsid w:val="00F12B66"/>
    <w:pPr>
      <w:spacing w:line="320" w:lineRule="exact"/>
      <w:ind w:left="720" w:hanging="720"/>
      <w:jc w:val="both"/>
      <w:outlineLvl w:val="3"/>
    </w:pPr>
    <w:rPr>
      <w:rFonts w:eastAsia="Times New Roman" w:cs="Times New Roman"/>
      <w:b/>
      <w:lang w:val="ro-RO"/>
    </w:rPr>
  </w:style>
  <w:style w:type="paragraph" w:styleId="Heading5">
    <w:name w:val="heading 5"/>
    <w:aliases w:val="Caracter,PA Pico Section,h5,DNV-H5,Roman list,Lev 5,5 sub-bullet,sb,H5,Titre 1.1111,Aston T5,(Shift Ctrl 5),DO NOT USE_h5,Block Label,T5,Titre5,heading 5,a),NCS-H5,Level 3 - i,Chapitre 1.1.1.1.,niveau 5,Sous-chapitre (niveau 4),Org Heading 3"/>
    <w:basedOn w:val="Normal"/>
    <w:next w:val="Normal"/>
    <w:link w:val="Heading5Char"/>
    <w:qFormat/>
    <w:rsid w:val="00C35570"/>
    <w:pPr>
      <w:keepNext/>
      <w:numPr>
        <w:ilvl w:val="4"/>
        <w:numId w:val="1"/>
      </w:numPr>
      <w:spacing w:line="360" w:lineRule="auto"/>
      <w:jc w:val="center"/>
      <w:outlineLvl w:val="4"/>
    </w:pPr>
    <w:rPr>
      <w:rFonts w:ascii="Arial" w:eastAsia="Times New Roman" w:hAnsi="Arial" w:cs="Arial"/>
      <w:b/>
      <w:bCs/>
      <w:sz w:val="22"/>
      <w:szCs w:val="28"/>
    </w:rPr>
  </w:style>
  <w:style w:type="paragraph" w:styleId="Heading6">
    <w:name w:val="heading 6"/>
    <w:aliases w:val="Überschrift 6 Char,PA Appendix,Appendix,DNV-H6,Bullet list,Lev 6,sub-dash,sd,5,H6,Annexe1,Aston T6,(Shift Ctrl 6),DO NOT USE_h6,Niveau 6,Niveau6,Legal Level 1.,6,Annexe,h6,appendix flysheet,Renvoi Noir,Ref Heading 3,rh3,Ref Heading 31,rh31,H61"/>
    <w:basedOn w:val="Normal"/>
    <w:next w:val="Normal"/>
    <w:link w:val="Heading6Char"/>
    <w:qFormat/>
    <w:rsid w:val="00C35570"/>
    <w:pPr>
      <w:keepNext/>
      <w:numPr>
        <w:ilvl w:val="5"/>
        <w:numId w:val="1"/>
      </w:numPr>
      <w:spacing w:line="360" w:lineRule="auto"/>
      <w:jc w:val="center"/>
      <w:outlineLvl w:val="5"/>
    </w:pPr>
    <w:rPr>
      <w:rFonts w:ascii="Arial" w:eastAsia="Times New Roman" w:hAnsi="Arial" w:cs="Times New Roman"/>
      <w:b/>
      <w:bCs/>
      <w:sz w:val="28"/>
    </w:rPr>
  </w:style>
  <w:style w:type="paragraph" w:styleId="Heading7">
    <w:name w:val="heading 7"/>
    <w:aliases w:val="PA Appendix Major,DNV-H7,letter list,lettered list,Lev 7,H7,Annexe2,Aston T7,(Shift Ctrl 7),T7,1.2.3.4.5.6.7.,Legal Level 1.1.,L7,Annexe 1,figure caption,Renvoi Bleu,Edf Titre 7,Heading 7 CFMU,Chapitre niveau 7,nul,h7,heading 7,Do Not Use3,7"/>
    <w:basedOn w:val="Normal"/>
    <w:next w:val="Normal"/>
    <w:link w:val="Heading7Char"/>
    <w:qFormat/>
    <w:rsid w:val="00C35570"/>
    <w:pPr>
      <w:numPr>
        <w:ilvl w:val="6"/>
        <w:numId w:val="1"/>
      </w:numPr>
      <w:tabs>
        <w:tab w:val="left" w:pos="3501"/>
      </w:tabs>
      <w:spacing w:before="60" w:after="60"/>
      <w:outlineLvl w:val="6"/>
    </w:pPr>
    <w:rPr>
      <w:rFonts w:eastAsia="Times New Roman" w:cs="Times New Roman"/>
      <w:b/>
    </w:rPr>
  </w:style>
  <w:style w:type="paragraph" w:styleId="Heading8">
    <w:name w:val="heading 8"/>
    <w:aliases w:val="=Heading 3 w/o number,PA Appendix Minor,DNV-H8,Lev 8,Center Bold,action,Annexe3,Aston Légende,t, action,T8,text,Legal Level 1.1.1.,Annexe 2,table caption,Renvoi Rouge,Edf Titre 8,Heading 8 CFMU,Chapitre niveau 8,h8,heading 8,Do Not Use2"/>
    <w:basedOn w:val="Normal"/>
    <w:next w:val="Normal"/>
    <w:link w:val="Heading8Char"/>
    <w:qFormat/>
    <w:rsid w:val="00C35570"/>
    <w:pPr>
      <w:numPr>
        <w:ilvl w:val="7"/>
        <w:numId w:val="1"/>
      </w:numPr>
      <w:spacing w:before="240" w:after="60"/>
      <w:jc w:val="both"/>
      <w:outlineLvl w:val="7"/>
    </w:pPr>
    <w:rPr>
      <w:rFonts w:ascii="Arial" w:eastAsia="Times New Roman" w:hAnsi="Arial" w:cs="Times New Roman"/>
      <w:i/>
      <w:kern w:val="28"/>
      <w:sz w:val="20"/>
      <w:lang w:val="hu-HU"/>
    </w:rPr>
  </w:style>
  <w:style w:type="paragraph" w:styleId="Heading9">
    <w:name w:val="heading 9"/>
    <w:aliases w:val="Tables,Reference Appendix,DNV-H9,Lev 9,progress,Annexe4, progress,App Heading,Legal Level 1.1.1.1.,Annexe 3,Renvoi Vert,Edf Titre 9,Heading 9 CFMU,Chapitre niveau 9,h9,RFP Reference,Do Not Use1,titre l1c1,titre l1c11,titre l1c12,titre l1c13"/>
    <w:basedOn w:val="Normal"/>
    <w:next w:val="Normal"/>
    <w:link w:val="Heading9Char"/>
    <w:qFormat/>
    <w:rsid w:val="00C35570"/>
    <w:pPr>
      <w:numPr>
        <w:ilvl w:val="8"/>
        <w:numId w:val="1"/>
      </w:numPr>
      <w:spacing w:before="240" w:after="60"/>
      <w:jc w:val="both"/>
      <w:outlineLvl w:val="8"/>
    </w:pPr>
    <w:rPr>
      <w:rFonts w:ascii="Arial" w:eastAsia="Times New Roman" w:hAnsi="Arial" w:cs="Times New Roman"/>
      <w:b/>
      <w:i/>
      <w:kern w:val="28"/>
      <w:sz w:val="18"/>
      <w:lang w:val="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Main Heading Caracter Char,Hoofdstuk Char,Heading 1 Char Char Char Char,Titre principal (1) Char,Nombre Proyecto Char,Titre principal (1)1 Char,Titre principal (1)2 Char,Nombre Proyecto1 Char,Heading left 1 Char,h1 Char"/>
    <w:basedOn w:val="DefaultParagraphFont"/>
    <w:link w:val="Heading1"/>
    <w:uiPriority w:val="9"/>
    <w:rsid w:val="00E26667"/>
    <w:rPr>
      <w:rFonts w:ascii="Times New Roman" w:eastAsiaTheme="majorEastAsia" w:hAnsi="Times New Roman" w:cs="Times New Roman"/>
      <w:b/>
      <w:color w:val="70AD47"/>
      <w:sz w:val="32"/>
      <w:szCs w:val="32"/>
    </w:rPr>
  </w:style>
  <w:style w:type="character" w:customStyle="1" w:styleId="Heading2Char">
    <w:name w:val="Heading 2 Char"/>
    <w:aliases w:val="h2 Char,Section Char Char,L2 Char Char,Section head Char Char,SH Char Char,Section Char1,L2 Char1,Section head Char1,SH Char1,SH Caracter Char,Fejléc 2 Char,Titre secondaire (2) Char,sous-chapitre Char,a Titlu 2 Char1,a Titlu 2 Char Char"/>
    <w:basedOn w:val="DefaultParagraphFont"/>
    <w:link w:val="Heading2"/>
    <w:rsid w:val="00D473DE"/>
    <w:rPr>
      <w:rFonts w:ascii="Times New Roman" w:eastAsiaTheme="majorEastAsia" w:hAnsi="Times New Roman" w:cs="Times New Roman"/>
      <w:b/>
      <w:color w:val="70AD47"/>
      <w:sz w:val="26"/>
      <w:szCs w:val="26"/>
    </w:rPr>
  </w:style>
  <w:style w:type="character" w:customStyle="1" w:styleId="Heading3Char">
    <w:name w:val="Heading 3 Char"/>
    <w:aliases w:val="Section SubHeading Char Char,L3 Char Char,Section SubHeading Char1,L3 Char1,L3 Caracter Char,Sous-titre (3) Char,h3 Char,PA Minor Section Char,Minor Char,3 Char,numbered indent 3 Char,ni3 Char,Level 1 - 1 Char,Level 1 - 11 Char,hd3 Char"/>
    <w:basedOn w:val="DefaultParagraphFont"/>
    <w:link w:val="Heading3"/>
    <w:uiPriority w:val="99"/>
    <w:rsid w:val="00EF7B9B"/>
    <w:rPr>
      <w:rFonts w:ascii="Times New Roman" w:eastAsia="Times New Roman" w:hAnsi="Times New Roman" w:cs="Times New Roman"/>
      <w:b/>
      <w:iCs/>
      <w:sz w:val="24"/>
      <w:szCs w:val="24"/>
      <w:lang w:eastAsia="ro-RO"/>
    </w:rPr>
  </w:style>
  <w:style w:type="character" w:customStyle="1" w:styleId="Heading4Char">
    <w:name w:val="Heading 4 Char"/>
    <w:aliases w:val="Heading 4 Char2 Char,Heading 4 Char Char2 Char,Heading 4 Char1 Char Char1 Char,Heading 4 Char Char Char Char1 Char,Heading 4 Char1 Char1 Char,Heading 4 Char Char Char1 Char,Heading 4 Char1 Char Char Char Char,Heading Char"/>
    <w:basedOn w:val="DefaultParagraphFont"/>
    <w:link w:val="Heading4"/>
    <w:rsid w:val="00F12B66"/>
    <w:rPr>
      <w:rFonts w:ascii="Times New Roman" w:eastAsia="Times New Roman" w:hAnsi="Times New Roman" w:cs="Times New Roman"/>
      <w:b/>
      <w:sz w:val="24"/>
      <w:szCs w:val="24"/>
    </w:rPr>
  </w:style>
  <w:style w:type="character" w:customStyle="1" w:styleId="Heading5Char">
    <w:name w:val="Heading 5 Char"/>
    <w:aliases w:val="Caracter Char,PA Pico Section Char,h5 Char,DNV-H5 Char,Roman list Char,Lev 5 Char,5 sub-bullet Char,sb Char,H5 Char,Titre 1.1111 Char,Aston T5 Char,(Shift Ctrl 5) Char,DO NOT USE_h5 Char,Block Label Char,T5 Char,Titre5 Char,heading 5 Char"/>
    <w:basedOn w:val="DefaultParagraphFont"/>
    <w:link w:val="Heading5"/>
    <w:rsid w:val="00C35570"/>
    <w:rPr>
      <w:rFonts w:ascii="Arial" w:eastAsia="Times New Roman" w:hAnsi="Arial" w:cs="Arial"/>
      <w:b/>
      <w:bCs/>
      <w:szCs w:val="28"/>
      <w:lang w:val="en-GB"/>
    </w:rPr>
  </w:style>
  <w:style w:type="character" w:customStyle="1" w:styleId="Heading6Char">
    <w:name w:val="Heading 6 Char"/>
    <w:aliases w:val="Überschrift 6 Char Char,PA Appendix Char,Appendix Char,DNV-H6 Char,Bullet list Char,Lev 6 Char,sub-dash Char,sd Char,5 Char,H6 Char,Annexe1 Char,Aston T6 Char,(Shift Ctrl 6) Char,DO NOT USE_h6 Char,Niveau 6 Char,Niveau6 Char,6 Char"/>
    <w:basedOn w:val="DefaultParagraphFont"/>
    <w:link w:val="Heading6"/>
    <w:rsid w:val="00C35570"/>
    <w:rPr>
      <w:rFonts w:ascii="Arial" w:eastAsia="Times New Roman" w:hAnsi="Arial" w:cs="Times New Roman"/>
      <w:b/>
      <w:bCs/>
      <w:sz w:val="28"/>
      <w:szCs w:val="24"/>
      <w:lang w:val="en-GB"/>
    </w:rPr>
  </w:style>
  <w:style w:type="character" w:customStyle="1" w:styleId="Heading7Char">
    <w:name w:val="Heading 7 Char"/>
    <w:aliases w:val="PA Appendix Major Char,DNV-H7 Char,letter list Char,lettered list Char,Lev 7 Char,H7 Char,Annexe2 Char,Aston T7 Char,(Shift Ctrl 7) Char,T7 Char,1.2.3.4.5.6.7. Char,Legal Level 1.1. Char,L7 Char,Annexe 1 Char,figure caption Char,nul Char"/>
    <w:basedOn w:val="DefaultParagraphFont"/>
    <w:link w:val="Heading7"/>
    <w:rsid w:val="00C35570"/>
    <w:rPr>
      <w:rFonts w:ascii="Times New Roman" w:eastAsia="Times New Roman" w:hAnsi="Times New Roman" w:cs="Times New Roman"/>
      <w:b/>
      <w:sz w:val="24"/>
      <w:szCs w:val="24"/>
      <w:lang w:val="en-GB"/>
    </w:rPr>
  </w:style>
  <w:style w:type="character" w:customStyle="1" w:styleId="Heading8Char">
    <w:name w:val="Heading 8 Char"/>
    <w:aliases w:val="=Heading 3 w/o number Char,PA Appendix Minor Char,DNV-H8 Char,Lev 8 Char,Center Bold Char,action Char,Annexe3 Char,Aston Légende Char,t Char, action Char,T8 Char,text Char,Legal Level 1.1.1. Char,Annexe 2 Char,table caption Char,h8 Char"/>
    <w:basedOn w:val="DefaultParagraphFont"/>
    <w:link w:val="Heading8"/>
    <w:rsid w:val="00C35570"/>
    <w:rPr>
      <w:rFonts w:ascii="Arial" w:eastAsia="Times New Roman" w:hAnsi="Arial" w:cs="Times New Roman"/>
      <w:i/>
      <w:kern w:val="28"/>
      <w:sz w:val="20"/>
      <w:szCs w:val="24"/>
      <w:lang w:val="hu-HU"/>
    </w:rPr>
  </w:style>
  <w:style w:type="character" w:customStyle="1" w:styleId="Heading9Char">
    <w:name w:val="Heading 9 Char"/>
    <w:aliases w:val="Tables Char,Reference Appendix Char,DNV-H9 Char,Lev 9 Char,progress Char,Annexe4 Char, progress Char,App Heading Char,Legal Level 1.1.1.1. Char,Annexe 3 Char,Renvoi Vert Char,Edf Titre 9 Char,Heading 9 CFMU Char,Chapitre niveau 9 Char"/>
    <w:basedOn w:val="DefaultParagraphFont"/>
    <w:link w:val="Heading9"/>
    <w:rsid w:val="00C35570"/>
    <w:rPr>
      <w:rFonts w:ascii="Arial" w:eastAsia="Times New Roman" w:hAnsi="Arial" w:cs="Times New Roman"/>
      <w:b/>
      <w:i/>
      <w:kern w:val="28"/>
      <w:sz w:val="18"/>
      <w:szCs w:val="24"/>
      <w:lang w:val="hu-HU"/>
    </w:rPr>
  </w:style>
  <w:style w:type="character" w:customStyle="1" w:styleId="Heading2Char2">
    <w:name w:val="Heading 2 Char2"/>
    <w:aliases w:val="h2 Char1,Section Char Char1,L2 Char Char1,Section head Char Char1,SH Char Char1,Section Char2,L2 Char2,Section head Char2,SH Char2,SH Caracter Char1,Heading 2 Char1,Fejléc 2 Char1,Titre secondaire (2) Char1,sous-chapitre Char1,h21 Char1"/>
    <w:basedOn w:val="DefaultParagraphFont"/>
    <w:locked/>
    <w:rsid w:val="00C35570"/>
    <w:rPr>
      <w:rFonts w:ascii="Arial" w:eastAsia="Times New Roman" w:hAnsi="Arial" w:cs="Arial"/>
      <w:b/>
      <w:lang w:val="pt-BR"/>
    </w:rPr>
  </w:style>
  <w:style w:type="character" w:customStyle="1" w:styleId="Heading3Char2">
    <w:name w:val="Heading 3 Char2"/>
    <w:aliases w:val="Section SubHeading Char Char1,L3 Char Char1,Section SubHeading Char2,L3 Char2,L3 Caracter Char1"/>
    <w:basedOn w:val="DefaultParagraphFont"/>
    <w:uiPriority w:val="99"/>
    <w:locked/>
    <w:rsid w:val="00C35570"/>
    <w:rPr>
      <w:rFonts w:ascii="Arial" w:eastAsia="Times New Roman" w:hAnsi="Arial" w:cs="Arial"/>
      <w:b/>
      <w:iCs/>
      <w:lang w:val="it-IT" w:eastAsia="ro-RO"/>
    </w:rPr>
  </w:style>
  <w:style w:type="paragraph" w:styleId="TOC1">
    <w:name w:val="toc 1"/>
    <w:basedOn w:val="Normal"/>
    <w:next w:val="Normal"/>
    <w:autoRedefine/>
    <w:uiPriority w:val="39"/>
    <w:qFormat/>
    <w:rsid w:val="00C35570"/>
    <w:pPr>
      <w:tabs>
        <w:tab w:val="left" w:pos="480"/>
        <w:tab w:val="right" w:leader="dot" w:pos="9771"/>
      </w:tabs>
      <w:spacing w:before="120" w:after="120"/>
      <w:jc w:val="center"/>
    </w:pPr>
    <w:rPr>
      <w:rFonts w:ascii="Arial Narrow" w:eastAsia="Times New Roman" w:hAnsi="Arial Narrow" w:cs="Arial"/>
      <w:b/>
      <w:bCs/>
      <w:caps/>
      <w:color w:val="000000" w:themeColor="text1"/>
    </w:rPr>
  </w:style>
  <w:style w:type="paragraph" w:styleId="TOC2">
    <w:name w:val="toc 2"/>
    <w:basedOn w:val="Normal"/>
    <w:next w:val="Normal"/>
    <w:autoRedefine/>
    <w:uiPriority w:val="39"/>
    <w:qFormat/>
    <w:rsid w:val="00C35570"/>
    <w:pPr>
      <w:ind w:left="240"/>
    </w:pPr>
    <w:rPr>
      <w:rFonts w:eastAsia="Times New Roman" w:cs="Times New Roman"/>
      <w:smallCaps/>
      <w:sz w:val="20"/>
      <w:szCs w:val="20"/>
    </w:rPr>
  </w:style>
  <w:style w:type="paragraph" w:styleId="TOC3">
    <w:name w:val="toc 3"/>
    <w:basedOn w:val="Normal"/>
    <w:next w:val="Normal"/>
    <w:autoRedefine/>
    <w:uiPriority w:val="39"/>
    <w:qFormat/>
    <w:rsid w:val="00C35570"/>
    <w:pPr>
      <w:ind w:left="480"/>
    </w:pPr>
    <w:rPr>
      <w:rFonts w:eastAsia="Times New Roman" w:cs="Times New Roman"/>
      <w:i/>
      <w:iCs/>
      <w:sz w:val="20"/>
      <w:szCs w:val="20"/>
    </w:rPr>
  </w:style>
  <w:style w:type="paragraph" w:styleId="Caption">
    <w:name w:val="caption"/>
    <w:aliases w:val="Caracter Caracter,Caracter Caracter Caracter, Caracter Caracter Caracter Char Char, Caracter Caracter Caracter Char, Caracter Caracter Caracter,Char1 Char Char Char Char,Char1 Char Char Char Char Char,Char1 Char Char Char,Char1 Char Char"/>
    <w:basedOn w:val="Normal"/>
    <w:link w:val="CaptionChar"/>
    <w:uiPriority w:val="99"/>
    <w:qFormat/>
    <w:rsid w:val="00C35570"/>
    <w:pPr>
      <w:suppressLineNumbers/>
      <w:suppressAutoHyphens/>
      <w:spacing w:before="120" w:after="120"/>
    </w:pPr>
    <w:rPr>
      <w:rFonts w:eastAsia="Times New Roman" w:cs="Tahoma"/>
      <w:i/>
      <w:iCs/>
      <w:lang w:val="en-US" w:eastAsia="ar-SA"/>
    </w:rPr>
  </w:style>
  <w:style w:type="character" w:customStyle="1" w:styleId="CaptionChar">
    <w:name w:val="Caption Char"/>
    <w:aliases w:val="Caracter Caracter Char,Caracter Caracter Caracter Char, Caracter Caracter Caracter Char Char Char, Caracter Caracter Caracter Char Char1, Caracter Caracter Caracter Char1,Char1 Char Char Char Char Char1,Char1 Char Char Char Char Char Char"/>
    <w:link w:val="Caption"/>
    <w:uiPriority w:val="99"/>
    <w:rsid w:val="00C35570"/>
    <w:rPr>
      <w:rFonts w:ascii="Times New Roman" w:eastAsia="Times New Roman" w:hAnsi="Times New Roman" w:cs="Tahoma"/>
      <w:i/>
      <w:iCs/>
      <w:sz w:val="24"/>
      <w:szCs w:val="24"/>
      <w:lang w:val="en-US" w:eastAsia="ar-SA"/>
    </w:rPr>
  </w:style>
  <w:style w:type="paragraph" w:styleId="Title">
    <w:name w:val="Title"/>
    <w:basedOn w:val="Normal"/>
    <w:next w:val="Normal"/>
    <w:link w:val="TitleChar"/>
    <w:qFormat/>
    <w:rsid w:val="00C35570"/>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C35570"/>
    <w:rPr>
      <w:rFonts w:ascii="Cambria" w:eastAsia="Times New Roman" w:hAnsi="Cambria" w:cs="Times New Roman"/>
      <w:b/>
      <w:bCs/>
      <w:kern w:val="28"/>
      <w:sz w:val="32"/>
      <w:szCs w:val="32"/>
      <w:lang w:val="en-GB"/>
    </w:rPr>
  </w:style>
  <w:style w:type="paragraph" w:styleId="Subtitle">
    <w:name w:val="Subtitle"/>
    <w:basedOn w:val="Normal"/>
    <w:next w:val="BodyText"/>
    <w:link w:val="SubtitleChar"/>
    <w:qFormat/>
    <w:rsid w:val="00C35570"/>
    <w:pPr>
      <w:keepNext/>
      <w:suppressAutoHyphens/>
      <w:spacing w:before="240" w:after="120"/>
      <w:jc w:val="center"/>
    </w:pPr>
    <w:rPr>
      <w:rFonts w:ascii="Arial" w:eastAsia="Times New Roman" w:hAnsi="Arial" w:cs="Tahoma"/>
      <w:i/>
      <w:iCs/>
      <w:sz w:val="28"/>
      <w:szCs w:val="28"/>
      <w:lang w:val="en-US" w:eastAsia="ar-SA"/>
    </w:rPr>
  </w:style>
  <w:style w:type="character" w:customStyle="1" w:styleId="SubtitleChar">
    <w:name w:val="Subtitle Char"/>
    <w:basedOn w:val="DefaultParagraphFont"/>
    <w:link w:val="Subtitle"/>
    <w:rsid w:val="00C35570"/>
    <w:rPr>
      <w:rFonts w:ascii="Arial" w:eastAsia="Times New Roman" w:hAnsi="Arial" w:cs="Tahoma"/>
      <w:i/>
      <w:iCs/>
      <w:sz w:val="28"/>
      <w:szCs w:val="28"/>
      <w:lang w:val="en-US" w:eastAsia="ar-SA"/>
    </w:rPr>
  </w:style>
  <w:style w:type="paragraph" w:styleId="BodyText">
    <w:name w:val="Body Text"/>
    <w:basedOn w:val="Normal"/>
    <w:link w:val="BodyTextChar"/>
    <w:uiPriority w:val="99"/>
    <w:unhideWhenUsed/>
    <w:rsid w:val="00C35570"/>
    <w:pPr>
      <w:spacing w:after="120"/>
    </w:pPr>
  </w:style>
  <w:style w:type="character" w:customStyle="1" w:styleId="BodyTextChar">
    <w:name w:val="Body Text Char"/>
    <w:basedOn w:val="DefaultParagraphFont"/>
    <w:link w:val="BodyText"/>
    <w:uiPriority w:val="99"/>
    <w:rsid w:val="00C35570"/>
    <w:rPr>
      <w:rFonts w:ascii="Times New Roman" w:hAnsi="Times New Roman"/>
      <w:sz w:val="24"/>
      <w:szCs w:val="24"/>
      <w:lang w:val="en-GB"/>
    </w:rPr>
  </w:style>
  <w:style w:type="character" w:styleId="Strong">
    <w:name w:val="Strong"/>
    <w:basedOn w:val="DefaultParagraphFont"/>
    <w:qFormat/>
    <w:rsid w:val="00C35570"/>
    <w:rPr>
      <w:rFonts w:cs="Times New Roman"/>
      <w:b/>
    </w:rPr>
  </w:style>
  <w:style w:type="character" w:styleId="Emphasis">
    <w:name w:val="Emphasis"/>
    <w:basedOn w:val="DefaultParagraphFont"/>
    <w:qFormat/>
    <w:rsid w:val="00C35570"/>
    <w:rPr>
      <w:rFonts w:cs="Times New Roman"/>
      <w:i/>
      <w:iCs/>
    </w:rPr>
  </w:style>
  <w:style w:type="paragraph" w:styleId="NoSpacing">
    <w:name w:val="No Spacing"/>
    <w:link w:val="NoSpacingChar"/>
    <w:uiPriority w:val="1"/>
    <w:qFormat/>
    <w:rsid w:val="00C35570"/>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1"/>
    <w:locked/>
    <w:rsid w:val="00C35570"/>
    <w:rPr>
      <w:rFonts w:ascii="Calibri" w:eastAsia="Times New Roman" w:hAnsi="Calibri" w:cs="Times New Roman"/>
      <w:lang w:val="en-US"/>
    </w:rPr>
  </w:style>
  <w:style w:type="paragraph" w:styleId="ListParagraph">
    <w:name w:val="List Paragraph"/>
    <w:aliases w:val="bullets,Arial,Normal bullet 2,List Paragraph1,Header bold,body 2,List Paragraph11,List Paragraph2,List_Paragraph,Multilevel para_II,Bullet line,Forth level,List1,Listă colorată - Accentuare 11,Citation List,Obiekt,za tekst,EU"/>
    <w:basedOn w:val="Normal"/>
    <w:link w:val="ListParagraphChar"/>
    <w:uiPriority w:val="99"/>
    <w:qFormat/>
    <w:rsid w:val="00C35570"/>
    <w:pPr>
      <w:ind w:left="720"/>
    </w:pPr>
    <w:rPr>
      <w:rFonts w:eastAsia="Times New Roman" w:cs="Times New Roman"/>
    </w:rPr>
  </w:style>
  <w:style w:type="character" w:customStyle="1" w:styleId="ListParagraphChar">
    <w:name w:val="List Paragraph Char"/>
    <w:aliases w:val="bullets Char,Arial Char,Normal bullet 2 Char,List Paragraph1 Char,Header bold Char,body 2 Char,List Paragraph11 Char,List Paragraph2 Char,List_Paragraph Char,Multilevel para_II Char,Bullet line Char,Forth level Char,List1 Char"/>
    <w:basedOn w:val="DefaultParagraphFont"/>
    <w:link w:val="ListParagraph"/>
    <w:uiPriority w:val="1"/>
    <w:qFormat/>
    <w:rsid w:val="00C35570"/>
    <w:rPr>
      <w:rFonts w:ascii="Times New Roman" w:eastAsia="Times New Roman" w:hAnsi="Times New Roman" w:cs="Times New Roman"/>
      <w:sz w:val="24"/>
      <w:szCs w:val="24"/>
      <w:lang w:val="en-GB"/>
    </w:rPr>
  </w:style>
  <w:style w:type="paragraph" w:styleId="TOCHeading">
    <w:name w:val="TOC Heading"/>
    <w:basedOn w:val="Heading1"/>
    <w:next w:val="Normal"/>
    <w:uiPriority w:val="39"/>
    <w:qFormat/>
    <w:rsid w:val="00C35570"/>
    <w:pPr>
      <w:numPr>
        <w:numId w:val="0"/>
      </w:numPr>
      <w:spacing w:after="60"/>
      <w:outlineLvl w:val="9"/>
    </w:pPr>
    <w:rPr>
      <w:rFonts w:ascii="Cambria" w:hAnsi="Cambria"/>
      <w:kern w:val="32"/>
      <w:lang w:val="en-GB"/>
    </w:rPr>
  </w:style>
  <w:style w:type="paragraph" w:customStyle="1" w:styleId="TitlusectplaninfoCUP">
    <w:name w:val="Titlu sect plan info CUP"/>
    <w:basedOn w:val="Normal"/>
    <w:next w:val="Normal"/>
    <w:link w:val="TitlusectplaninfoCUPChar"/>
    <w:autoRedefine/>
    <w:qFormat/>
    <w:rsid w:val="00C35570"/>
    <w:pPr>
      <w:keepNext/>
      <w:keepLines/>
      <w:jc w:val="both"/>
    </w:pPr>
    <w:rPr>
      <w:rFonts w:ascii="Arial Narrow" w:eastAsia="Times New Roman" w:hAnsi="Arial Narrow" w:cs="Arial"/>
      <w:b/>
      <w:caps/>
      <w:color w:val="244061"/>
      <w:sz w:val="22"/>
      <w:lang w:val="ro-RO"/>
    </w:rPr>
  </w:style>
  <w:style w:type="character" w:customStyle="1" w:styleId="TitlusectplaninfoCUPChar">
    <w:name w:val="Titlu sect plan info CUP Char"/>
    <w:basedOn w:val="DefaultParagraphFont"/>
    <w:link w:val="TitlusectplaninfoCUP"/>
    <w:rsid w:val="00C35570"/>
    <w:rPr>
      <w:rFonts w:ascii="Arial Narrow" w:eastAsia="Times New Roman" w:hAnsi="Arial Narrow" w:cs="Arial"/>
      <w:b/>
      <w:caps/>
      <w:color w:val="244061"/>
      <w:szCs w:val="24"/>
    </w:rPr>
  </w:style>
  <w:style w:type="paragraph" w:customStyle="1" w:styleId="Style5">
    <w:name w:val="Style5"/>
    <w:basedOn w:val="TitlusectplaninfoCUP"/>
    <w:link w:val="Style5Char"/>
    <w:qFormat/>
    <w:rsid w:val="00C35570"/>
    <w:pPr>
      <w:spacing w:line="276" w:lineRule="auto"/>
    </w:pPr>
    <w:rPr>
      <w:rFonts w:ascii="Trebuchet MS" w:hAnsi="Trebuchet MS" w:cstheme="minorHAnsi"/>
      <w:szCs w:val="22"/>
    </w:rPr>
  </w:style>
  <w:style w:type="character" w:customStyle="1" w:styleId="Style5Char">
    <w:name w:val="Style5 Char"/>
    <w:basedOn w:val="TitlusectplaninfoCUPChar"/>
    <w:link w:val="Style5"/>
    <w:rsid w:val="00C35570"/>
    <w:rPr>
      <w:rFonts w:ascii="Trebuchet MS" w:eastAsia="Times New Roman" w:hAnsi="Trebuchet MS" w:cstheme="minorHAnsi"/>
      <w:b/>
      <w:caps/>
      <w:color w:val="244061"/>
      <w:szCs w:val="24"/>
    </w:rPr>
  </w:style>
  <w:style w:type="paragraph" w:styleId="Header">
    <w:name w:val="header"/>
    <w:aliases w:val="Fejléc4,Header1,Header Title,Header 1,Encabezado 2,encabezado,Header Title Car Car,Header Title Car,En-tête client"/>
    <w:basedOn w:val="Normal"/>
    <w:link w:val="HeaderChar"/>
    <w:uiPriority w:val="99"/>
    <w:unhideWhenUsed/>
    <w:qFormat/>
    <w:rsid w:val="00C35570"/>
    <w:pPr>
      <w:tabs>
        <w:tab w:val="center" w:pos="4680"/>
        <w:tab w:val="right" w:pos="9360"/>
      </w:tabs>
    </w:pPr>
  </w:style>
  <w:style w:type="character" w:customStyle="1" w:styleId="HeaderChar">
    <w:name w:val="Header Char"/>
    <w:aliases w:val="Fejléc4 Char,Header1 Char,Header Title Char,Header 1 Char,Encabezado 2 Char,encabezado Char,Header Title Car Car Char,Header Title Car Char,En-tête client Char"/>
    <w:basedOn w:val="DefaultParagraphFont"/>
    <w:link w:val="Header"/>
    <w:uiPriority w:val="99"/>
    <w:rsid w:val="00C35570"/>
    <w:rPr>
      <w:rFonts w:ascii="Times New Roman" w:hAnsi="Times New Roman"/>
      <w:sz w:val="24"/>
      <w:szCs w:val="24"/>
      <w:lang w:val="en-GB"/>
    </w:rPr>
  </w:style>
  <w:style w:type="paragraph" w:styleId="Footer">
    <w:name w:val="footer"/>
    <w:aliases w:val="Fußzeile-2,Bas de page"/>
    <w:basedOn w:val="Normal"/>
    <w:link w:val="FooterChar"/>
    <w:uiPriority w:val="99"/>
    <w:unhideWhenUsed/>
    <w:rsid w:val="00C35570"/>
    <w:pPr>
      <w:tabs>
        <w:tab w:val="center" w:pos="4680"/>
        <w:tab w:val="right" w:pos="9360"/>
      </w:tabs>
    </w:pPr>
  </w:style>
  <w:style w:type="character" w:customStyle="1" w:styleId="FooterChar">
    <w:name w:val="Footer Char"/>
    <w:aliases w:val="Fußzeile-2 Char,Bas de page Char"/>
    <w:basedOn w:val="DefaultParagraphFont"/>
    <w:link w:val="Footer"/>
    <w:uiPriority w:val="99"/>
    <w:rsid w:val="00C35570"/>
    <w:rPr>
      <w:rFonts w:ascii="Times New Roman" w:hAnsi="Times New Roman"/>
      <w:sz w:val="24"/>
      <w:szCs w:val="24"/>
      <w:lang w:val="en-GB"/>
    </w:rPr>
  </w:style>
  <w:style w:type="paragraph" w:styleId="BalloonText">
    <w:name w:val="Balloon Text"/>
    <w:basedOn w:val="Normal"/>
    <w:link w:val="BalloonTextChar"/>
    <w:uiPriority w:val="99"/>
    <w:unhideWhenUsed/>
    <w:rsid w:val="00C35570"/>
    <w:rPr>
      <w:rFonts w:ascii="Tahoma" w:hAnsi="Tahoma" w:cs="Tahoma"/>
      <w:sz w:val="16"/>
      <w:szCs w:val="16"/>
    </w:rPr>
  </w:style>
  <w:style w:type="character" w:customStyle="1" w:styleId="BalloonTextChar">
    <w:name w:val="Balloon Text Char"/>
    <w:basedOn w:val="DefaultParagraphFont"/>
    <w:link w:val="BalloonText"/>
    <w:uiPriority w:val="99"/>
    <w:rsid w:val="00C35570"/>
    <w:rPr>
      <w:rFonts w:ascii="Tahoma" w:hAnsi="Tahoma" w:cs="Tahoma"/>
      <w:sz w:val="16"/>
      <w:szCs w:val="16"/>
      <w:lang w:val="en-GB"/>
    </w:rPr>
  </w:style>
  <w:style w:type="paragraph" w:styleId="TOC4">
    <w:name w:val="toc 4"/>
    <w:basedOn w:val="Normal"/>
    <w:next w:val="Normal"/>
    <w:autoRedefine/>
    <w:uiPriority w:val="39"/>
    <w:unhideWhenUsed/>
    <w:rsid w:val="00C35570"/>
    <w:pPr>
      <w:spacing w:after="100"/>
      <w:ind w:left="720"/>
    </w:pPr>
  </w:style>
  <w:style w:type="paragraph" w:styleId="TOC5">
    <w:name w:val="toc 5"/>
    <w:basedOn w:val="Normal"/>
    <w:next w:val="Normal"/>
    <w:autoRedefine/>
    <w:uiPriority w:val="39"/>
    <w:unhideWhenUsed/>
    <w:rsid w:val="00C35570"/>
    <w:pPr>
      <w:spacing w:after="100"/>
      <w:ind w:left="960"/>
    </w:pPr>
  </w:style>
  <w:style w:type="table" w:styleId="TableGrid">
    <w:name w:val="Table Grid"/>
    <w:basedOn w:val="TableNormal"/>
    <w:uiPriority w:val="39"/>
    <w:rsid w:val="00C35570"/>
    <w:pPr>
      <w:spacing w:after="0" w:line="240" w:lineRule="auto"/>
    </w:pPr>
    <w:rPr>
      <w:rFonts w:ascii="Times New Roman" w:eastAsia="Calibri"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C35570"/>
    <w:rPr>
      <w:rFonts w:cs="Times New Roman"/>
      <w:color w:val="0000FF"/>
      <w:u w:val="single"/>
    </w:rPr>
  </w:style>
  <w:style w:type="paragraph" w:customStyle="1" w:styleId="E1">
    <w:name w:val="E1"/>
    <w:basedOn w:val="Normal"/>
    <w:link w:val="E1Char"/>
    <w:rsid w:val="00C35570"/>
    <w:pPr>
      <w:overflowPunct w:val="0"/>
      <w:autoSpaceDE w:val="0"/>
      <w:autoSpaceDN w:val="0"/>
      <w:adjustRightInd w:val="0"/>
      <w:spacing w:after="160" w:line="320" w:lineRule="atLeast"/>
      <w:ind w:left="851"/>
      <w:jc w:val="both"/>
      <w:textAlignment w:val="baseline"/>
    </w:pPr>
    <w:rPr>
      <w:rFonts w:ascii="Arial" w:eastAsia="Times New Roman" w:hAnsi="Arial" w:cs="Times New Roman"/>
      <w:sz w:val="22"/>
      <w:szCs w:val="22"/>
      <w:lang w:val="de-DE" w:eastAsia="de-DE"/>
    </w:rPr>
  </w:style>
  <w:style w:type="character" w:customStyle="1" w:styleId="E1Char">
    <w:name w:val="E1 Char"/>
    <w:basedOn w:val="DefaultParagraphFont"/>
    <w:link w:val="E1"/>
    <w:rsid w:val="00C35570"/>
    <w:rPr>
      <w:rFonts w:ascii="Arial" w:eastAsia="Times New Roman" w:hAnsi="Arial" w:cs="Times New Roman"/>
      <w:lang w:val="de-DE" w:eastAsia="de-DE"/>
    </w:rPr>
  </w:style>
  <w:style w:type="paragraph" w:styleId="TableofFigures">
    <w:name w:val="table of figures"/>
    <w:basedOn w:val="Normal"/>
    <w:next w:val="Normal"/>
    <w:uiPriority w:val="99"/>
    <w:unhideWhenUsed/>
    <w:rsid w:val="00C35570"/>
  </w:style>
  <w:style w:type="paragraph" w:styleId="NormalIndent">
    <w:name w:val="Normal Indent"/>
    <w:aliases w:val="Normal Indent Char,Normal Indent Char1 Char,Normal Indent Char Char Char Char Char Char,Normal Indent Char Char Char Char Char Char Char Char,Normal Indent Char Char Char Char,Char"/>
    <w:basedOn w:val="Normal"/>
    <w:link w:val="NormalIndentChar1"/>
    <w:rsid w:val="00C35570"/>
    <w:pPr>
      <w:spacing w:after="300" w:line="300" w:lineRule="atLeast"/>
      <w:ind w:left="1985"/>
    </w:pPr>
    <w:rPr>
      <w:rFonts w:ascii="Garamond" w:eastAsia="Times New Roman" w:hAnsi="Garamond" w:cs="Times New Roman"/>
      <w:sz w:val="22"/>
      <w:szCs w:val="20"/>
      <w:lang w:eastAsia="en-GB"/>
    </w:rPr>
  </w:style>
  <w:style w:type="character" w:customStyle="1" w:styleId="NormalIndentChar1">
    <w:name w:val="Normal Indent Char1"/>
    <w:aliases w:val="Normal Indent Char Char,Normal Indent Char1 Char Char,Normal Indent Char Char Char Char Char Char Char,Normal Indent Char Char Char Char Char Char Char Char Char,Normal Indent Char Char Char Char Char,Char Char"/>
    <w:link w:val="NormalIndent"/>
    <w:rsid w:val="00C35570"/>
    <w:rPr>
      <w:rFonts w:ascii="Garamond" w:eastAsia="Times New Roman" w:hAnsi="Garamond" w:cs="Times New Roman"/>
      <w:szCs w:val="20"/>
      <w:lang w:val="en-GB" w:eastAsia="en-GB"/>
    </w:rPr>
  </w:style>
  <w:style w:type="paragraph" w:customStyle="1" w:styleId="Bullet">
    <w:name w:val="Bullet"/>
    <w:basedOn w:val="Normal"/>
    <w:link w:val="BulletChar"/>
    <w:rsid w:val="00C35570"/>
    <w:pPr>
      <w:numPr>
        <w:numId w:val="3"/>
      </w:numPr>
      <w:spacing w:line="300" w:lineRule="atLeast"/>
    </w:pPr>
    <w:rPr>
      <w:rFonts w:ascii="Garamond" w:eastAsia="Times New Roman" w:hAnsi="Garamond" w:cs="Times New Roman"/>
      <w:sz w:val="22"/>
      <w:szCs w:val="20"/>
      <w:lang w:eastAsia="en-GB"/>
    </w:rPr>
  </w:style>
  <w:style w:type="character" w:customStyle="1" w:styleId="BulletChar">
    <w:name w:val="Bullet Char"/>
    <w:link w:val="Bullet"/>
    <w:rsid w:val="00C35570"/>
    <w:rPr>
      <w:rFonts w:ascii="Garamond" w:eastAsia="Times New Roman" w:hAnsi="Garamond" w:cs="Times New Roman"/>
      <w:szCs w:val="20"/>
      <w:lang w:val="en-GB" w:eastAsia="en-GB"/>
    </w:rPr>
  </w:style>
  <w:style w:type="paragraph" w:customStyle="1" w:styleId="FigureCharCharCharChar">
    <w:name w:val="Figure Char Char Char Char"/>
    <w:basedOn w:val="Normal"/>
    <w:link w:val="FigureCharCharCharCharChar"/>
    <w:rsid w:val="00C35570"/>
    <w:pPr>
      <w:spacing w:before="120"/>
      <w:jc w:val="center"/>
    </w:pPr>
    <w:rPr>
      <w:rFonts w:ascii="Arial" w:eastAsia="Times New Roman" w:hAnsi="Arial" w:cs="Times New Roman"/>
      <w:sz w:val="20"/>
      <w:szCs w:val="20"/>
    </w:rPr>
  </w:style>
  <w:style w:type="character" w:customStyle="1" w:styleId="FigureCharCharCharCharChar">
    <w:name w:val="Figure Char Char Char Char Char"/>
    <w:link w:val="FigureCharCharCharChar"/>
    <w:rsid w:val="00C35570"/>
    <w:rPr>
      <w:rFonts w:ascii="Arial" w:eastAsia="Times New Roman" w:hAnsi="Arial" w:cs="Times New Roman"/>
      <w:sz w:val="20"/>
      <w:szCs w:val="20"/>
      <w:lang w:val="en-GB"/>
    </w:rPr>
  </w:style>
  <w:style w:type="paragraph" w:customStyle="1" w:styleId="Default">
    <w:name w:val="Default"/>
    <w:rsid w:val="00C35570"/>
    <w:pPr>
      <w:autoSpaceDE w:val="0"/>
      <w:autoSpaceDN w:val="0"/>
      <w:adjustRightInd w:val="0"/>
      <w:spacing w:after="0" w:line="240" w:lineRule="auto"/>
    </w:pPr>
    <w:rPr>
      <w:rFonts w:ascii="EUAlbertina" w:hAnsi="EUAlbertina" w:cs="EUAlbertina"/>
      <w:color w:val="000000"/>
      <w:sz w:val="24"/>
      <w:szCs w:val="24"/>
      <w:lang w:val="en-US"/>
    </w:rPr>
  </w:style>
  <w:style w:type="paragraph" w:customStyle="1" w:styleId="Table">
    <w:name w:val="Table"/>
    <w:basedOn w:val="Normal"/>
    <w:link w:val="TableChar"/>
    <w:rsid w:val="00C35570"/>
    <w:pPr>
      <w:spacing w:before="120"/>
    </w:pPr>
    <w:rPr>
      <w:rFonts w:ascii="Arial" w:eastAsia="Times New Roman" w:hAnsi="Arial" w:cs="Times New Roman"/>
      <w:sz w:val="20"/>
      <w:szCs w:val="20"/>
      <w:lang w:val="ro-RO"/>
    </w:rPr>
  </w:style>
  <w:style w:type="character" w:customStyle="1" w:styleId="TableChar">
    <w:name w:val="Table Char"/>
    <w:link w:val="Table"/>
    <w:rsid w:val="00C35570"/>
    <w:rPr>
      <w:rFonts w:ascii="Arial" w:eastAsia="Times New Roman" w:hAnsi="Arial" w:cs="Times New Roman"/>
      <w:sz w:val="20"/>
      <w:szCs w:val="20"/>
    </w:rPr>
  </w:style>
  <w:style w:type="paragraph" w:customStyle="1" w:styleId="Text">
    <w:name w:val="Text"/>
    <w:basedOn w:val="Normal"/>
    <w:next w:val="Normal"/>
    <w:link w:val="TextChar"/>
    <w:rsid w:val="00C35570"/>
    <w:pPr>
      <w:spacing w:before="120"/>
      <w:ind w:left="1152"/>
      <w:jc w:val="both"/>
    </w:pPr>
    <w:rPr>
      <w:rFonts w:eastAsia="Calibri" w:cs="Times New Roman"/>
      <w:sz w:val="22"/>
      <w:lang w:val="en-US"/>
    </w:rPr>
  </w:style>
  <w:style w:type="character" w:customStyle="1" w:styleId="TextChar">
    <w:name w:val="Text Char"/>
    <w:link w:val="Text"/>
    <w:rsid w:val="00C35570"/>
    <w:rPr>
      <w:rFonts w:ascii="Times New Roman" w:eastAsia="Calibri" w:hAnsi="Times New Roman" w:cs="Times New Roman"/>
      <w:szCs w:val="24"/>
      <w:lang w:val="en-US"/>
    </w:rPr>
  </w:style>
  <w:style w:type="paragraph" w:styleId="BodyText2">
    <w:name w:val="Body Text 2"/>
    <w:basedOn w:val="Normal"/>
    <w:link w:val="BodyText2Char"/>
    <w:uiPriority w:val="99"/>
    <w:semiHidden/>
    <w:unhideWhenUsed/>
    <w:rsid w:val="00C35570"/>
    <w:pPr>
      <w:spacing w:after="120" w:line="480" w:lineRule="auto"/>
    </w:pPr>
  </w:style>
  <w:style w:type="character" w:customStyle="1" w:styleId="BodyText2Char">
    <w:name w:val="Body Text 2 Char"/>
    <w:basedOn w:val="DefaultParagraphFont"/>
    <w:link w:val="BodyText2"/>
    <w:uiPriority w:val="99"/>
    <w:semiHidden/>
    <w:rsid w:val="00C35570"/>
    <w:rPr>
      <w:rFonts w:ascii="Times New Roman" w:hAnsi="Times New Roman"/>
      <w:sz w:val="24"/>
      <w:szCs w:val="24"/>
      <w:lang w:val="en-GB"/>
    </w:rPr>
  </w:style>
  <w:style w:type="paragraph" w:styleId="BodyTextIndent3">
    <w:name w:val="Body Text Indent 3"/>
    <w:basedOn w:val="Normal"/>
    <w:link w:val="BodyTextIndent3Char"/>
    <w:uiPriority w:val="99"/>
    <w:semiHidden/>
    <w:unhideWhenUsed/>
    <w:rsid w:val="00C3557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35570"/>
    <w:rPr>
      <w:rFonts w:ascii="Times New Roman" w:hAnsi="Times New Roman"/>
      <w:sz w:val="16"/>
      <w:szCs w:val="16"/>
      <w:lang w:val="en-GB"/>
    </w:rPr>
  </w:style>
  <w:style w:type="paragraph" w:styleId="NormalWeb">
    <w:name w:val="Normal (Web)"/>
    <w:basedOn w:val="Normal"/>
    <w:uiPriority w:val="99"/>
    <w:rsid w:val="00C35570"/>
    <w:pPr>
      <w:spacing w:before="100" w:beforeAutospacing="1" w:after="100" w:afterAutospacing="1"/>
    </w:pPr>
    <w:rPr>
      <w:rFonts w:ascii="Times" w:eastAsia="Times New Roman" w:hAnsi="Times" w:cs="Times New Roman"/>
      <w:sz w:val="20"/>
      <w:szCs w:val="20"/>
      <w:lang w:val="en-US"/>
    </w:rPr>
  </w:style>
  <w:style w:type="character" w:customStyle="1" w:styleId="hps">
    <w:name w:val="hps"/>
    <w:basedOn w:val="DefaultParagraphFont"/>
    <w:rsid w:val="00C35570"/>
  </w:style>
  <w:style w:type="paragraph" w:customStyle="1" w:styleId="Style3">
    <w:name w:val="Style3"/>
    <w:basedOn w:val="Normal"/>
    <w:link w:val="Style3Char"/>
    <w:uiPriority w:val="99"/>
    <w:qFormat/>
    <w:rsid w:val="00C35570"/>
    <w:pPr>
      <w:tabs>
        <w:tab w:val="num" w:pos="360"/>
      </w:tabs>
    </w:pPr>
    <w:rPr>
      <w:rFonts w:eastAsia="Times New Roman" w:cs="Times New Roman"/>
      <w:szCs w:val="20"/>
      <w:lang w:eastAsia="lt-LT"/>
    </w:rPr>
  </w:style>
  <w:style w:type="character" w:styleId="PageNumber">
    <w:name w:val="page number"/>
    <w:basedOn w:val="DefaultParagraphFont"/>
    <w:rsid w:val="00C35570"/>
  </w:style>
  <w:style w:type="character" w:customStyle="1" w:styleId="HeaderChar1">
    <w:name w:val="Header Char1"/>
    <w:basedOn w:val="DefaultParagraphFont"/>
    <w:locked/>
    <w:rsid w:val="00C35570"/>
    <w:rPr>
      <w:rFonts w:ascii="Times New Roman" w:hAnsi="Times New Roman" w:cs="Times New Roman"/>
      <w:sz w:val="24"/>
      <w:szCs w:val="24"/>
    </w:rPr>
  </w:style>
  <w:style w:type="character" w:customStyle="1" w:styleId="CommentTextChar">
    <w:name w:val="Comment Text Char"/>
    <w:basedOn w:val="DefaultParagraphFont"/>
    <w:link w:val="CommentText"/>
    <w:semiHidden/>
    <w:rsid w:val="00C35570"/>
    <w:rPr>
      <w:rFonts w:ascii="Times New Roman" w:eastAsia="Calibri" w:hAnsi="Times New Roman" w:cs="Times New Roman"/>
      <w:sz w:val="20"/>
      <w:szCs w:val="20"/>
    </w:rPr>
  </w:style>
  <w:style w:type="paragraph" w:styleId="CommentText">
    <w:name w:val="annotation text"/>
    <w:basedOn w:val="Normal"/>
    <w:link w:val="CommentTextChar"/>
    <w:semiHidden/>
    <w:unhideWhenUsed/>
    <w:rsid w:val="00C35570"/>
    <w:rPr>
      <w:rFonts w:eastAsia="Calibri" w:cs="Times New Roman"/>
      <w:sz w:val="20"/>
      <w:szCs w:val="20"/>
      <w:lang w:val="ro-RO"/>
    </w:rPr>
  </w:style>
  <w:style w:type="character" w:customStyle="1" w:styleId="CommentTextChar1">
    <w:name w:val="Comment Text Char1"/>
    <w:basedOn w:val="DefaultParagraphFont"/>
    <w:uiPriority w:val="99"/>
    <w:semiHidden/>
    <w:rsid w:val="00C35570"/>
    <w:rPr>
      <w:rFonts w:ascii="Times New Roman" w:hAnsi="Times New Roman"/>
      <w:sz w:val="20"/>
      <w:szCs w:val="20"/>
      <w:lang w:val="en-GB"/>
    </w:rPr>
  </w:style>
  <w:style w:type="character" w:customStyle="1" w:styleId="CommentSubjectChar">
    <w:name w:val="Comment Subject Char"/>
    <w:basedOn w:val="CommentTextChar"/>
    <w:link w:val="CommentSubject"/>
    <w:semiHidden/>
    <w:rsid w:val="00C35570"/>
    <w:rPr>
      <w:rFonts w:ascii="Times New Roman" w:eastAsia="Calibri" w:hAnsi="Times New Roman" w:cs="Times New Roman"/>
      <w:b/>
      <w:bCs/>
      <w:sz w:val="20"/>
      <w:szCs w:val="20"/>
    </w:rPr>
  </w:style>
  <w:style w:type="paragraph" w:styleId="CommentSubject">
    <w:name w:val="annotation subject"/>
    <w:basedOn w:val="CommentText"/>
    <w:next w:val="CommentText"/>
    <w:link w:val="CommentSubjectChar"/>
    <w:semiHidden/>
    <w:unhideWhenUsed/>
    <w:rsid w:val="00C35570"/>
    <w:rPr>
      <w:b/>
      <w:bCs/>
    </w:rPr>
  </w:style>
  <w:style w:type="character" w:customStyle="1" w:styleId="CommentSubjectChar1">
    <w:name w:val="Comment Subject Char1"/>
    <w:basedOn w:val="CommentTextChar1"/>
    <w:uiPriority w:val="99"/>
    <w:semiHidden/>
    <w:rsid w:val="00C35570"/>
    <w:rPr>
      <w:rFonts w:ascii="Times New Roman" w:hAnsi="Times New Roman"/>
      <w:b/>
      <w:bCs/>
      <w:sz w:val="20"/>
      <w:szCs w:val="20"/>
      <w:lang w:val="en-GB"/>
    </w:rPr>
  </w:style>
  <w:style w:type="paragraph" w:customStyle="1" w:styleId="CharCharCharCharCharCharCharChar1CharCharCharCharCharCharCharChar">
    <w:name w:val="Char Char Char Char Char Char Char Char1 Char Char Char Char Char Char Char Char"/>
    <w:basedOn w:val="Normal"/>
    <w:rsid w:val="00C35570"/>
    <w:pPr>
      <w:widowControl w:val="0"/>
      <w:adjustRightInd w:val="0"/>
      <w:jc w:val="both"/>
      <w:textAlignment w:val="baseline"/>
    </w:pPr>
    <w:rPr>
      <w:rFonts w:eastAsia="Times New Roman" w:cs="Times New Roman"/>
      <w:lang w:val="pl-PL" w:eastAsia="pl-PL"/>
    </w:rPr>
  </w:style>
  <w:style w:type="paragraph" w:customStyle="1" w:styleId="CharCharCharCharCharCharCharCharCharCharCharCharCharChar">
    <w:name w:val="Char Char Char Char Char Char Char Char Char Char Char Char Char Char"/>
    <w:basedOn w:val="Normal"/>
    <w:rsid w:val="00C35570"/>
    <w:pPr>
      <w:tabs>
        <w:tab w:val="left" w:pos="709"/>
      </w:tabs>
    </w:pPr>
    <w:rPr>
      <w:rFonts w:ascii="Tahoma" w:eastAsia="Times New Roman" w:hAnsi="Tahoma" w:cs="Times New Roman"/>
      <w:lang w:val="pl-PL" w:eastAsia="pl-PL"/>
    </w:rPr>
  </w:style>
  <w:style w:type="paragraph" w:customStyle="1" w:styleId="CharCharCharChar">
    <w:name w:val="Char Char Char Char"/>
    <w:basedOn w:val="Normal"/>
    <w:rsid w:val="00C35570"/>
    <w:pPr>
      <w:widowControl w:val="0"/>
      <w:adjustRightInd w:val="0"/>
      <w:jc w:val="both"/>
      <w:textAlignment w:val="baseline"/>
    </w:pPr>
    <w:rPr>
      <w:rFonts w:eastAsia="Times New Roman" w:cs="Times New Roman"/>
      <w:lang w:val="pl-PL" w:eastAsia="pl-PL"/>
    </w:rPr>
  </w:style>
  <w:style w:type="character" w:customStyle="1" w:styleId="FootnoteTextChar">
    <w:name w:val="Footnote Text Char"/>
    <w:basedOn w:val="DefaultParagraphFont"/>
    <w:link w:val="FootnoteText"/>
    <w:uiPriority w:val="99"/>
    <w:semiHidden/>
    <w:rsid w:val="00C35570"/>
    <w:rPr>
      <w:rFonts w:ascii="Times New Roman" w:eastAsia="Calibri" w:hAnsi="Times New Roman" w:cs="Times New Roman"/>
      <w:sz w:val="20"/>
      <w:szCs w:val="20"/>
    </w:rPr>
  </w:style>
  <w:style w:type="paragraph" w:styleId="FootnoteText">
    <w:name w:val="footnote text"/>
    <w:basedOn w:val="Normal"/>
    <w:link w:val="FootnoteTextChar"/>
    <w:unhideWhenUsed/>
    <w:rsid w:val="00C35570"/>
    <w:rPr>
      <w:rFonts w:eastAsia="Calibri" w:cs="Times New Roman"/>
      <w:sz w:val="20"/>
      <w:szCs w:val="20"/>
      <w:lang w:val="ro-RO"/>
    </w:rPr>
  </w:style>
  <w:style w:type="character" w:customStyle="1" w:styleId="FootnoteTextChar1">
    <w:name w:val="Footnote Text Char1"/>
    <w:basedOn w:val="DefaultParagraphFont"/>
    <w:uiPriority w:val="99"/>
    <w:semiHidden/>
    <w:rsid w:val="00C35570"/>
    <w:rPr>
      <w:rFonts w:ascii="Times New Roman" w:hAnsi="Times New Roman"/>
      <w:sz w:val="20"/>
      <w:szCs w:val="20"/>
      <w:lang w:val="en-GB"/>
    </w:rPr>
  </w:style>
  <w:style w:type="paragraph" w:customStyle="1" w:styleId="Style11ptJustified">
    <w:name w:val="Style 11 pt Justified"/>
    <w:basedOn w:val="Normal"/>
    <w:link w:val="Style11ptJustifiedChar"/>
    <w:rsid w:val="00C35570"/>
    <w:pPr>
      <w:widowControl w:val="0"/>
      <w:autoSpaceDE w:val="0"/>
      <w:autoSpaceDN w:val="0"/>
      <w:adjustRightInd w:val="0"/>
      <w:spacing w:before="60" w:after="120"/>
      <w:jc w:val="both"/>
    </w:pPr>
    <w:rPr>
      <w:rFonts w:ascii="Arial" w:eastAsia="Calibri" w:hAnsi="Arial" w:cs="Times New Roman"/>
      <w:sz w:val="22"/>
      <w:szCs w:val="20"/>
      <w:lang w:val="ro-RO"/>
    </w:rPr>
  </w:style>
  <w:style w:type="character" w:customStyle="1" w:styleId="Style11ptJustifiedChar">
    <w:name w:val="Style 11 pt Justified Char"/>
    <w:basedOn w:val="DefaultParagraphFont"/>
    <w:link w:val="Style11ptJustified"/>
    <w:locked/>
    <w:rsid w:val="00C35570"/>
    <w:rPr>
      <w:rFonts w:ascii="Arial" w:eastAsia="Calibri" w:hAnsi="Arial" w:cs="Times New Roman"/>
      <w:szCs w:val="20"/>
    </w:rPr>
  </w:style>
  <w:style w:type="character" w:styleId="FollowedHyperlink">
    <w:name w:val="FollowedHyperlink"/>
    <w:basedOn w:val="DefaultParagraphFont"/>
    <w:semiHidden/>
    <w:unhideWhenUsed/>
    <w:rsid w:val="00C35570"/>
    <w:rPr>
      <w:color w:val="800080" w:themeColor="followedHyperlink"/>
      <w:u w:val="single"/>
    </w:rPr>
  </w:style>
  <w:style w:type="paragraph" w:styleId="BodyText3">
    <w:name w:val="Body Text 3"/>
    <w:basedOn w:val="Normal"/>
    <w:link w:val="BodyText3Char"/>
    <w:semiHidden/>
    <w:unhideWhenUsed/>
    <w:rsid w:val="003A375A"/>
    <w:pPr>
      <w:spacing w:after="120"/>
    </w:pPr>
    <w:rPr>
      <w:sz w:val="16"/>
      <w:szCs w:val="16"/>
    </w:rPr>
  </w:style>
  <w:style w:type="character" w:customStyle="1" w:styleId="BodyText3Char">
    <w:name w:val="Body Text 3 Char"/>
    <w:basedOn w:val="DefaultParagraphFont"/>
    <w:link w:val="BodyText3"/>
    <w:semiHidden/>
    <w:rsid w:val="003A375A"/>
    <w:rPr>
      <w:rFonts w:ascii="Times New Roman" w:hAnsi="Times New Roman"/>
      <w:sz w:val="16"/>
      <w:szCs w:val="16"/>
      <w:lang w:val="en-GB"/>
    </w:rPr>
  </w:style>
  <w:style w:type="character" w:customStyle="1" w:styleId="E1Zchn">
    <w:name w:val="E1 Zchn"/>
    <w:locked/>
    <w:rsid w:val="002B2623"/>
    <w:rPr>
      <w:rFonts w:ascii="Arial" w:hAnsi="Arial" w:cs="Times New Roman"/>
      <w:sz w:val="22"/>
      <w:szCs w:val="22"/>
      <w:lang w:val="de-DE" w:eastAsia="de-DE" w:bidi="ar-SA"/>
    </w:rPr>
  </w:style>
  <w:style w:type="table" w:customStyle="1" w:styleId="TableGrid1">
    <w:name w:val="Table Grid1"/>
    <w:basedOn w:val="TableNormal"/>
    <w:next w:val="TableGrid"/>
    <w:uiPriority w:val="99"/>
    <w:rsid w:val="009D4935"/>
    <w:pPr>
      <w:spacing w:before="120" w:after="120" w:line="260" w:lineRule="exact"/>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9D4935"/>
    <w:pPr>
      <w:spacing w:before="120" w:after="120" w:line="260" w:lineRule="exact"/>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BF25A7"/>
    <w:rPr>
      <w:rFonts w:ascii="Arial" w:hAnsi="Arial"/>
      <w:color w:val="FF0000"/>
      <w:position w:val="6"/>
      <w:sz w:val="20"/>
      <w:lang w:val="en-GB"/>
    </w:rPr>
  </w:style>
  <w:style w:type="paragraph" w:customStyle="1" w:styleId="Divider">
    <w:name w:val="Divider"/>
    <w:next w:val="BodyText"/>
    <w:rsid w:val="00BF25A7"/>
    <w:pPr>
      <w:numPr>
        <w:numId w:val="13"/>
      </w:numPr>
      <w:pBdr>
        <w:bottom w:val="single" w:sz="6" w:space="1" w:color="auto"/>
      </w:pBdr>
      <w:spacing w:before="10800" w:after="0" w:line="440" w:lineRule="exact"/>
      <w:jc w:val="right"/>
    </w:pPr>
    <w:rPr>
      <w:rFonts w:ascii="Shruti" w:eastAsia="Times New Roman" w:hAnsi="Shruti" w:cs="Times New Roman"/>
      <w:b/>
      <w:sz w:val="44"/>
      <w:szCs w:val="20"/>
      <w:lang w:val="en-GB"/>
    </w:rPr>
  </w:style>
  <w:style w:type="paragraph" w:customStyle="1" w:styleId="Main-Head">
    <w:name w:val="Main-Head"/>
    <w:basedOn w:val="Normal"/>
    <w:next w:val="BodyText"/>
    <w:link w:val="Main-HeadChar"/>
    <w:rsid w:val="00BF25A7"/>
    <w:pPr>
      <w:spacing w:line="240" w:lineRule="exact"/>
    </w:pPr>
    <w:rPr>
      <w:rFonts w:ascii="Shruti" w:eastAsia="Times New Roman" w:hAnsi="Shruti" w:cs="Times New Roman"/>
      <w:b/>
      <w:sz w:val="18"/>
      <w:lang w:eastAsia="da-DK"/>
    </w:rPr>
  </w:style>
  <w:style w:type="paragraph" w:customStyle="1" w:styleId="Table--Number">
    <w:name w:val="Table--Number"/>
    <w:basedOn w:val="Figure--Number"/>
    <w:next w:val="Table--Title"/>
    <w:rsid w:val="00BF25A7"/>
    <w:pPr>
      <w:keepNext/>
      <w:keepLines/>
      <w:spacing w:before="120"/>
    </w:pPr>
  </w:style>
  <w:style w:type="paragraph" w:customStyle="1" w:styleId="Table--Title">
    <w:name w:val="Table--Title"/>
    <w:basedOn w:val="Table--Number"/>
    <w:next w:val="Normal"/>
    <w:rsid w:val="00BF25A7"/>
    <w:pPr>
      <w:spacing w:before="0"/>
    </w:pPr>
    <w:rPr>
      <w:b/>
      <w:caps w:val="0"/>
    </w:rPr>
  </w:style>
  <w:style w:type="paragraph" w:styleId="BlockText">
    <w:name w:val="Block Text"/>
    <w:basedOn w:val="Normal"/>
    <w:rsid w:val="00BF25A7"/>
    <w:pPr>
      <w:spacing w:line="240" w:lineRule="atLeast"/>
      <w:ind w:left="1440" w:right="1440"/>
    </w:pPr>
    <w:rPr>
      <w:rFonts w:ascii="Verdana" w:eastAsia="Times New Roman" w:hAnsi="Verdana" w:cs="Times New Roman"/>
      <w:sz w:val="18"/>
      <w:lang w:eastAsia="da-DK"/>
    </w:rPr>
  </w:style>
  <w:style w:type="paragraph" w:customStyle="1" w:styleId="Contents">
    <w:name w:val="Contents"/>
    <w:next w:val="BodyText"/>
    <w:rsid w:val="00BF25A7"/>
    <w:pPr>
      <w:pBdr>
        <w:bottom w:val="single" w:sz="4" w:space="1" w:color="auto"/>
      </w:pBdr>
      <w:spacing w:after="360" w:line="440" w:lineRule="exact"/>
    </w:pPr>
    <w:rPr>
      <w:rFonts w:ascii="Shruti" w:eastAsia="Times New Roman" w:hAnsi="Shruti" w:cs="Times New Roman"/>
      <w:b/>
      <w:sz w:val="44"/>
      <w:szCs w:val="20"/>
      <w:lang w:val="en-GB"/>
    </w:rPr>
  </w:style>
  <w:style w:type="character" w:styleId="FootnoteReference">
    <w:name w:val="footnote reference"/>
    <w:basedOn w:val="DefaultParagraphFont"/>
    <w:rsid w:val="00BF25A7"/>
    <w:rPr>
      <w:rFonts w:asciiTheme="minorHAnsi" w:hAnsiTheme="minorHAnsi"/>
      <w:spacing w:val="0"/>
      <w:position w:val="6"/>
      <w:sz w:val="16"/>
      <w:lang w:val="en-GB"/>
    </w:rPr>
  </w:style>
  <w:style w:type="paragraph" w:customStyle="1" w:styleId="Number">
    <w:name w:val="Number"/>
    <w:basedOn w:val="BodyText"/>
    <w:next w:val="BodyText"/>
    <w:rsid w:val="00BF25A7"/>
    <w:pPr>
      <w:spacing w:after="0" w:line="240" w:lineRule="atLeast"/>
      <w:ind w:left="360" w:hanging="360"/>
    </w:pPr>
    <w:rPr>
      <w:rFonts w:ascii="Verdana" w:eastAsia="Times New Roman" w:hAnsi="Verdana" w:cs="Times New Roman"/>
      <w:sz w:val="18"/>
      <w:lang w:eastAsia="da-DK"/>
    </w:rPr>
  </w:style>
  <w:style w:type="paragraph" w:customStyle="1" w:styleId="TableHead">
    <w:name w:val="Table Head"/>
    <w:basedOn w:val="Normal"/>
    <w:next w:val="Normal"/>
    <w:rsid w:val="00BF25A7"/>
    <w:pPr>
      <w:spacing w:before="80" w:after="80" w:line="240" w:lineRule="atLeast"/>
      <w:jc w:val="center"/>
    </w:pPr>
    <w:rPr>
      <w:rFonts w:ascii="Verdana" w:eastAsia="Times New Roman" w:hAnsi="Verdana" w:cs="Times New Roman"/>
      <w:b/>
      <w:sz w:val="18"/>
      <w:lang w:eastAsia="da-DK"/>
    </w:rPr>
  </w:style>
  <w:style w:type="paragraph" w:customStyle="1" w:styleId="TableBody">
    <w:name w:val="Table Body"/>
    <w:basedOn w:val="TableHead"/>
    <w:rsid w:val="00BF25A7"/>
    <w:pPr>
      <w:jc w:val="left"/>
    </w:pPr>
    <w:rPr>
      <w:b w:val="0"/>
    </w:rPr>
  </w:style>
  <w:style w:type="paragraph" w:customStyle="1" w:styleId="TableNotes">
    <w:name w:val="Table Notes"/>
    <w:basedOn w:val="Normal"/>
    <w:rsid w:val="00BF25A7"/>
    <w:pPr>
      <w:spacing w:before="80" w:line="240" w:lineRule="atLeast"/>
    </w:pPr>
    <w:rPr>
      <w:rFonts w:ascii="Verdana" w:eastAsia="Times New Roman" w:hAnsi="Verdana" w:cs="Times New Roman"/>
      <w:sz w:val="18"/>
      <w:szCs w:val="18"/>
      <w:lang w:eastAsia="da-DK"/>
    </w:rPr>
  </w:style>
  <w:style w:type="paragraph" w:customStyle="1" w:styleId="Tick">
    <w:name w:val="Tick"/>
    <w:basedOn w:val="BodyText"/>
    <w:next w:val="BodyText"/>
    <w:rsid w:val="00BF25A7"/>
    <w:pPr>
      <w:spacing w:after="0" w:line="240" w:lineRule="atLeast"/>
      <w:ind w:left="720" w:hanging="360"/>
    </w:pPr>
    <w:rPr>
      <w:rFonts w:ascii="Verdana" w:eastAsia="Times New Roman" w:hAnsi="Verdana" w:cs="Times New Roman"/>
      <w:sz w:val="18"/>
      <w:lang w:eastAsia="da-DK"/>
    </w:rPr>
  </w:style>
  <w:style w:type="paragraph" w:styleId="ListBullet">
    <w:name w:val="List Bullet"/>
    <w:basedOn w:val="Bullet"/>
    <w:rsid w:val="00BF25A7"/>
    <w:pPr>
      <w:numPr>
        <w:numId w:val="8"/>
      </w:numPr>
      <w:spacing w:line="240" w:lineRule="atLeast"/>
    </w:pPr>
    <w:rPr>
      <w:rFonts w:ascii="Verdana" w:hAnsi="Verdana"/>
      <w:sz w:val="18"/>
      <w:szCs w:val="24"/>
      <w:lang w:eastAsia="da-DK"/>
    </w:rPr>
  </w:style>
  <w:style w:type="paragraph" w:customStyle="1" w:styleId="Table--Caption">
    <w:name w:val="Table--Caption"/>
    <w:basedOn w:val="Table--Title"/>
    <w:next w:val="TableHead"/>
    <w:rsid w:val="00BF25A7"/>
    <w:rPr>
      <w:b w:val="0"/>
      <w:i/>
      <w:szCs w:val="18"/>
    </w:rPr>
  </w:style>
  <w:style w:type="paragraph" w:customStyle="1" w:styleId="toc--entries--appendixexhibit">
    <w:name w:val="toc--entries--appendix/exhibit"/>
    <w:basedOn w:val="Normal"/>
    <w:rsid w:val="00BF25A7"/>
    <w:pPr>
      <w:tabs>
        <w:tab w:val="left" w:pos="720"/>
        <w:tab w:val="right" w:leader="dot" w:pos="9720"/>
      </w:tabs>
      <w:spacing w:line="240" w:lineRule="atLeast"/>
    </w:pPr>
    <w:rPr>
      <w:rFonts w:ascii="Verdana" w:eastAsia="Times New Roman" w:hAnsi="Verdana" w:cs="Times New Roman"/>
      <w:sz w:val="18"/>
      <w:lang w:eastAsia="da-DK"/>
    </w:rPr>
  </w:style>
  <w:style w:type="paragraph" w:customStyle="1" w:styleId="Flysheet">
    <w:name w:val="Flysheet"/>
    <w:basedOn w:val="Normal"/>
    <w:rsid w:val="00BF25A7"/>
    <w:pPr>
      <w:spacing w:line="240" w:lineRule="atLeast"/>
      <w:jc w:val="right"/>
    </w:pPr>
    <w:rPr>
      <w:rFonts w:ascii="Verdana" w:eastAsia="Times New Roman" w:hAnsi="Verdana" w:cs="Times New Roman"/>
      <w:b/>
      <w:sz w:val="28"/>
      <w:lang w:eastAsia="da-DK"/>
    </w:rPr>
  </w:style>
  <w:style w:type="paragraph" w:customStyle="1" w:styleId="FlysheetCont">
    <w:name w:val="Flysheet Cont"/>
    <w:basedOn w:val="Normal"/>
    <w:rsid w:val="00BF25A7"/>
    <w:pPr>
      <w:spacing w:before="9720" w:line="240" w:lineRule="atLeast"/>
      <w:jc w:val="right"/>
    </w:pPr>
    <w:rPr>
      <w:rFonts w:ascii="Verdana" w:eastAsia="Times New Roman" w:hAnsi="Verdana" w:cs="Times New Roman"/>
      <w:b/>
      <w:sz w:val="28"/>
      <w:lang w:eastAsia="da-DK"/>
    </w:rPr>
  </w:style>
  <w:style w:type="paragraph" w:customStyle="1" w:styleId="FlysheetTitle">
    <w:name w:val="Flysheet Title"/>
    <w:basedOn w:val="Normal"/>
    <w:rsid w:val="00BF25A7"/>
    <w:pPr>
      <w:spacing w:before="9720" w:line="240" w:lineRule="atLeast"/>
      <w:jc w:val="right"/>
    </w:pPr>
    <w:rPr>
      <w:rFonts w:ascii="Verdana" w:eastAsia="Times New Roman" w:hAnsi="Verdana" w:cs="Times New Roman"/>
      <w:b/>
      <w:sz w:val="28"/>
      <w:lang w:eastAsia="da-DK"/>
    </w:rPr>
  </w:style>
  <w:style w:type="paragraph" w:customStyle="1" w:styleId="TableFlysheet">
    <w:name w:val="Table Flysheet"/>
    <w:basedOn w:val="Normal"/>
    <w:rsid w:val="00BF25A7"/>
    <w:pPr>
      <w:spacing w:line="240" w:lineRule="atLeast"/>
      <w:jc w:val="right"/>
    </w:pPr>
    <w:rPr>
      <w:rFonts w:asciiTheme="minorHAnsi" w:eastAsia="Times New Roman" w:hAnsiTheme="minorHAnsi" w:cs="Times New Roman"/>
      <w:b/>
      <w:sz w:val="28"/>
      <w:lang w:eastAsia="da-DK"/>
    </w:rPr>
  </w:style>
  <w:style w:type="paragraph" w:customStyle="1" w:styleId="TableFlysheetCont">
    <w:name w:val="Table Flysheet Cont"/>
    <w:basedOn w:val="Normal"/>
    <w:rsid w:val="00BF25A7"/>
    <w:pPr>
      <w:spacing w:before="9720" w:line="240" w:lineRule="atLeast"/>
      <w:jc w:val="right"/>
    </w:pPr>
    <w:rPr>
      <w:rFonts w:asciiTheme="minorHAnsi" w:eastAsia="Times New Roman" w:hAnsiTheme="minorHAnsi" w:cs="Times New Roman"/>
      <w:b/>
      <w:sz w:val="28"/>
      <w:lang w:eastAsia="da-DK"/>
    </w:rPr>
  </w:style>
  <w:style w:type="paragraph" w:customStyle="1" w:styleId="TableFlysheetTitle">
    <w:name w:val="Table Flysheet Title"/>
    <w:basedOn w:val="Normal"/>
    <w:rsid w:val="00BF25A7"/>
    <w:pPr>
      <w:spacing w:before="9720" w:line="240" w:lineRule="atLeast"/>
      <w:jc w:val="right"/>
    </w:pPr>
    <w:rPr>
      <w:rFonts w:asciiTheme="minorHAnsi" w:eastAsia="Times New Roman" w:hAnsiTheme="minorHAnsi" w:cs="Times New Roman"/>
      <w:b/>
      <w:sz w:val="28"/>
      <w:lang w:eastAsia="da-DK"/>
    </w:rPr>
  </w:style>
  <w:style w:type="paragraph" w:customStyle="1" w:styleId="toc--heads--appendixexhibit">
    <w:name w:val="toc--heads--appendix/exhibit"/>
    <w:basedOn w:val="BodyText"/>
    <w:next w:val="Normal"/>
    <w:rsid w:val="00BF25A7"/>
    <w:pPr>
      <w:tabs>
        <w:tab w:val="right" w:pos="9720"/>
      </w:tabs>
      <w:spacing w:before="240" w:after="0" w:line="240" w:lineRule="atLeast"/>
    </w:pPr>
    <w:rPr>
      <w:rFonts w:ascii="Verdana" w:eastAsia="Times New Roman" w:hAnsi="Verdana" w:cs="Times New Roman"/>
      <w:b/>
      <w:sz w:val="18"/>
      <w:lang w:eastAsia="da-DK"/>
    </w:rPr>
  </w:style>
  <w:style w:type="paragraph" w:customStyle="1" w:styleId="AppendixTitle">
    <w:name w:val="Appendix Title"/>
    <w:next w:val="BodyText"/>
    <w:rsid w:val="00BF25A7"/>
    <w:pPr>
      <w:spacing w:after="0" w:line="440" w:lineRule="exact"/>
    </w:pPr>
    <w:rPr>
      <w:rFonts w:ascii="Shruti" w:eastAsia="Times New Roman" w:hAnsi="Shruti" w:cs="Times New Roman"/>
      <w:b/>
      <w:sz w:val="44"/>
      <w:szCs w:val="20"/>
      <w:lang w:val="en-GB"/>
    </w:rPr>
  </w:style>
  <w:style w:type="paragraph" w:customStyle="1" w:styleId="Preparedinpartnership">
    <w:name w:val="Prepared in partnership"/>
    <w:basedOn w:val="Normal"/>
    <w:rsid w:val="00BF25A7"/>
    <w:pPr>
      <w:spacing w:line="240" w:lineRule="atLeast"/>
      <w:jc w:val="right"/>
    </w:pPr>
    <w:rPr>
      <w:rFonts w:ascii="Verdana" w:eastAsia="Times New Roman" w:hAnsi="Verdana" w:cs="Times New Roman"/>
      <w:sz w:val="18"/>
      <w:lang w:eastAsia="da-DK"/>
    </w:rPr>
  </w:style>
  <w:style w:type="paragraph" w:customStyle="1" w:styleId="DocumentType">
    <w:name w:val="Document Type"/>
    <w:basedOn w:val="Normal"/>
    <w:next w:val="Normal"/>
    <w:rsid w:val="00BF25A7"/>
    <w:pPr>
      <w:pBdr>
        <w:top w:val="single" w:sz="8" w:space="1" w:color="auto"/>
      </w:pBdr>
      <w:spacing w:before="480" w:after="1320" w:line="400" w:lineRule="exact"/>
      <w:jc w:val="right"/>
    </w:pPr>
    <w:rPr>
      <w:rFonts w:ascii="Shruti" w:eastAsia="Times New Roman" w:hAnsi="Shruti" w:cs="Times New Roman"/>
      <w:i/>
      <w:spacing w:val="50"/>
      <w:sz w:val="40"/>
      <w:lang w:eastAsia="da-DK"/>
    </w:rPr>
  </w:style>
  <w:style w:type="paragraph" w:customStyle="1" w:styleId="DocumentTitle">
    <w:name w:val="Document Title"/>
    <w:basedOn w:val="Normal"/>
    <w:next w:val="Preparedfor"/>
    <w:rsid w:val="00BF25A7"/>
    <w:pPr>
      <w:spacing w:before="480" w:after="1920" w:line="600" w:lineRule="exact"/>
      <w:jc w:val="right"/>
    </w:pPr>
    <w:rPr>
      <w:rFonts w:ascii="Shruti" w:eastAsia="Times New Roman" w:hAnsi="Shruti" w:cs="Raavi"/>
      <w:b/>
      <w:sz w:val="60"/>
      <w:lang w:eastAsia="da-DK"/>
    </w:rPr>
  </w:style>
  <w:style w:type="paragraph" w:customStyle="1" w:styleId="Preparedfor">
    <w:name w:val="Prepared for"/>
    <w:basedOn w:val="DocumentType"/>
    <w:next w:val="ClientName"/>
    <w:rsid w:val="00BF25A7"/>
    <w:pPr>
      <w:pBdr>
        <w:top w:val="none" w:sz="0" w:space="0" w:color="auto"/>
      </w:pBdr>
      <w:spacing w:before="1560" w:after="0"/>
    </w:pPr>
    <w:rPr>
      <w:i w:val="0"/>
      <w:spacing w:val="0"/>
      <w:sz w:val="24"/>
    </w:rPr>
  </w:style>
  <w:style w:type="paragraph" w:customStyle="1" w:styleId="ClientName">
    <w:name w:val="Client Name"/>
    <w:basedOn w:val="Normal"/>
    <w:next w:val="Date"/>
    <w:rsid w:val="00BF25A7"/>
    <w:pPr>
      <w:spacing w:after="720" w:line="400" w:lineRule="exact"/>
      <w:jc w:val="right"/>
    </w:pPr>
    <w:rPr>
      <w:rFonts w:ascii="Shruti" w:eastAsia="Times New Roman" w:hAnsi="Shruti" w:cs="Times New Roman"/>
      <w:b/>
      <w:sz w:val="40"/>
      <w:lang w:eastAsia="da-DK"/>
    </w:rPr>
  </w:style>
  <w:style w:type="paragraph" w:styleId="Date">
    <w:name w:val="Date"/>
    <w:basedOn w:val="Preparedfor"/>
    <w:next w:val="Normal"/>
    <w:link w:val="DateChar"/>
    <w:rsid w:val="00BF25A7"/>
    <w:pPr>
      <w:spacing w:before="600" w:after="2640"/>
    </w:pPr>
  </w:style>
  <w:style w:type="character" w:customStyle="1" w:styleId="DateChar">
    <w:name w:val="Date Char"/>
    <w:basedOn w:val="DefaultParagraphFont"/>
    <w:link w:val="Date"/>
    <w:rsid w:val="00BF25A7"/>
    <w:rPr>
      <w:rFonts w:ascii="Shruti" w:eastAsia="Times New Roman" w:hAnsi="Shruti" w:cs="Times New Roman"/>
      <w:sz w:val="24"/>
      <w:szCs w:val="24"/>
      <w:lang w:val="en-GB" w:eastAsia="da-DK"/>
    </w:rPr>
  </w:style>
  <w:style w:type="paragraph" w:customStyle="1" w:styleId="CSA">
    <w:name w:val="CSA"/>
    <w:basedOn w:val="BodyText"/>
    <w:next w:val="Heading1"/>
    <w:autoRedefine/>
    <w:rsid w:val="00BF25A7"/>
    <w:pPr>
      <w:keepNext/>
      <w:spacing w:before="400" w:after="0" w:line="240" w:lineRule="atLeast"/>
      <w:jc w:val="right"/>
    </w:pPr>
    <w:rPr>
      <w:rFonts w:ascii="Verdana" w:eastAsia="Times New Roman" w:hAnsi="Verdana" w:cs="Times New Roman"/>
      <w:b/>
      <w:caps/>
      <w:sz w:val="20"/>
      <w:lang w:eastAsia="da-DK"/>
    </w:rPr>
  </w:style>
  <w:style w:type="character" w:customStyle="1" w:styleId="Main-HeadChar">
    <w:name w:val="Main-Head Char"/>
    <w:basedOn w:val="DefaultParagraphFont"/>
    <w:link w:val="Main-Head"/>
    <w:rsid w:val="00BF25A7"/>
    <w:rPr>
      <w:rFonts w:ascii="Shruti" w:eastAsia="Times New Roman" w:hAnsi="Shruti" w:cs="Times New Roman"/>
      <w:b/>
      <w:sz w:val="18"/>
      <w:szCs w:val="24"/>
      <w:lang w:val="en-GB" w:eastAsia="da-DK"/>
    </w:rPr>
  </w:style>
  <w:style w:type="paragraph" w:customStyle="1" w:styleId="FirstMemoLine">
    <w:name w:val="First Memo Line"/>
    <w:basedOn w:val="Main-Head"/>
    <w:rsid w:val="00BF25A7"/>
    <w:pPr>
      <w:pBdr>
        <w:bottom w:val="single" w:sz="6" w:space="1" w:color="auto"/>
      </w:pBdr>
      <w:tabs>
        <w:tab w:val="right" w:pos="9720"/>
      </w:tabs>
      <w:spacing w:line="220" w:lineRule="exact"/>
    </w:pPr>
    <w:rPr>
      <w:rFonts w:cs="Shruti"/>
      <w:spacing w:val="50"/>
      <w:sz w:val="20"/>
    </w:rPr>
  </w:style>
  <w:style w:type="paragraph" w:customStyle="1" w:styleId="MemoSubject">
    <w:name w:val="Memo Subject"/>
    <w:basedOn w:val="Normal"/>
    <w:rsid w:val="00BF25A7"/>
    <w:pPr>
      <w:spacing w:after="240" w:line="320" w:lineRule="exact"/>
    </w:pPr>
    <w:rPr>
      <w:rFonts w:ascii="Shruti" w:eastAsia="Times New Roman" w:hAnsi="Shruti" w:cs="Times New Roman"/>
      <w:b/>
      <w:sz w:val="36"/>
      <w:szCs w:val="36"/>
      <w:lang w:eastAsia="da-DK"/>
    </w:rPr>
  </w:style>
  <w:style w:type="paragraph" w:customStyle="1" w:styleId="Figure--Caption">
    <w:name w:val="Figure--Caption"/>
    <w:basedOn w:val="Normal"/>
    <w:rsid w:val="00BF25A7"/>
    <w:pPr>
      <w:spacing w:line="240" w:lineRule="atLeast"/>
    </w:pPr>
    <w:rPr>
      <w:rFonts w:ascii="Verdana" w:eastAsia="Times New Roman" w:hAnsi="Verdana" w:cs="Times New Roman"/>
      <w:i/>
      <w:sz w:val="20"/>
      <w:lang w:eastAsia="da-DK"/>
    </w:rPr>
  </w:style>
  <w:style w:type="paragraph" w:customStyle="1" w:styleId="Figure--Number">
    <w:name w:val="Figure--Number"/>
    <w:basedOn w:val="Normal"/>
    <w:next w:val="Normal"/>
    <w:rsid w:val="00BF25A7"/>
    <w:pPr>
      <w:spacing w:before="160" w:line="240" w:lineRule="atLeast"/>
    </w:pPr>
    <w:rPr>
      <w:rFonts w:ascii="Verdana" w:eastAsia="Times New Roman" w:hAnsi="Verdana" w:cs="Times New Roman"/>
      <w:caps/>
      <w:sz w:val="20"/>
      <w:lang w:eastAsia="da-DK"/>
    </w:rPr>
  </w:style>
  <w:style w:type="paragraph" w:customStyle="1" w:styleId="Figure--Title">
    <w:name w:val="Figure--Title"/>
    <w:basedOn w:val="Normal"/>
    <w:next w:val="Figure--Caption"/>
    <w:rsid w:val="00BF25A7"/>
    <w:pPr>
      <w:spacing w:line="240" w:lineRule="atLeast"/>
    </w:pPr>
    <w:rPr>
      <w:rFonts w:ascii="Verdana" w:eastAsia="Times New Roman" w:hAnsi="Verdana" w:cs="Times New Roman"/>
      <w:b/>
      <w:sz w:val="20"/>
      <w:lang w:eastAsia="da-DK"/>
    </w:rPr>
  </w:style>
  <w:style w:type="paragraph" w:customStyle="1" w:styleId="AcronymsandAbbreviations">
    <w:name w:val="Acronyms and Abbreviations"/>
    <w:basedOn w:val="Contents"/>
    <w:next w:val="BodyText"/>
    <w:rsid w:val="00BF25A7"/>
    <w:pPr>
      <w:keepNext/>
      <w:pBdr>
        <w:bottom w:val="single" w:sz="6" w:space="2" w:color="auto"/>
      </w:pBdr>
      <w:outlineLvl w:val="0"/>
    </w:pPr>
  </w:style>
  <w:style w:type="paragraph" w:customStyle="1" w:styleId="subjectlineindent">
    <w:name w:val="subject line indent"/>
    <w:basedOn w:val="Normal"/>
    <w:rsid w:val="00BF25A7"/>
    <w:pPr>
      <w:spacing w:line="240" w:lineRule="atLeast"/>
      <w:ind w:left="1170" w:hanging="1170"/>
    </w:pPr>
    <w:rPr>
      <w:rFonts w:ascii="Verdana" w:eastAsia="Times New Roman" w:hAnsi="Verdana" w:cs="Times New Roman"/>
      <w:sz w:val="18"/>
      <w:lang w:eastAsia="da-DK"/>
    </w:rPr>
  </w:style>
  <w:style w:type="paragraph" w:customStyle="1" w:styleId="DateSubjProj">
    <w:name w:val="Date/Subj/Proj"/>
    <w:basedOn w:val="BodyText"/>
    <w:rsid w:val="00BF25A7"/>
    <w:pPr>
      <w:spacing w:after="0" w:line="240" w:lineRule="atLeast"/>
    </w:pPr>
    <w:rPr>
      <w:rFonts w:ascii="Verdana" w:eastAsia="Times New Roman" w:hAnsi="Verdana" w:cs="Times New Roman"/>
      <w:sz w:val="18"/>
      <w:lang w:eastAsia="da-DK"/>
    </w:rPr>
  </w:style>
  <w:style w:type="paragraph" w:customStyle="1" w:styleId="Memo-Multi-Name">
    <w:name w:val="Memo-Multi-Name"/>
    <w:basedOn w:val="BodyText"/>
    <w:rsid w:val="00BF25A7"/>
    <w:pPr>
      <w:spacing w:after="0" w:line="240" w:lineRule="atLeast"/>
      <w:ind w:left="1350"/>
    </w:pPr>
    <w:rPr>
      <w:rFonts w:ascii="Verdana" w:eastAsia="Times New Roman" w:hAnsi="Verdana" w:cs="Times New Roman"/>
      <w:b/>
      <w:sz w:val="18"/>
      <w:lang w:eastAsia="da-DK"/>
    </w:rPr>
  </w:style>
  <w:style w:type="paragraph" w:customStyle="1" w:styleId="Multi-NameLines">
    <w:name w:val="Multi-Name Lines"/>
    <w:basedOn w:val="Memo-Multi-Name"/>
    <w:rsid w:val="00BF25A7"/>
    <w:pPr>
      <w:ind w:left="1440"/>
    </w:pPr>
  </w:style>
  <w:style w:type="paragraph" w:customStyle="1" w:styleId="NameDateSubjProj">
    <w:name w:val="Name:Date/Subj/Proj"/>
    <w:basedOn w:val="Memo-Multi-Name"/>
    <w:rsid w:val="00BF25A7"/>
  </w:style>
  <w:style w:type="paragraph" w:customStyle="1" w:styleId="Normal-singlespace">
    <w:name w:val="Normal - single space"/>
    <w:basedOn w:val="Normal"/>
    <w:rsid w:val="00BF25A7"/>
    <w:pPr>
      <w:spacing w:line="240" w:lineRule="atLeast"/>
    </w:pPr>
    <w:rPr>
      <w:rFonts w:ascii="Verdana" w:eastAsia="Times New Roman" w:hAnsi="Verdana" w:cs="Times New Roman"/>
      <w:sz w:val="18"/>
      <w:lang w:eastAsia="da-DK"/>
    </w:rPr>
  </w:style>
  <w:style w:type="paragraph" w:customStyle="1" w:styleId="ListParagraph-blue">
    <w:name w:val="List Paragraph - blue"/>
    <w:aliases w:val="bold"/>
    <w:basedOn w:val="ListParagraph"/>
    <w:rsid w:val="00BF25A7"/>
    <w:pPr>
      <w:widowControl w:val="0"/>
      <w:numPr>
        <w:numId w:val="9"/>
      </w:numPr>
      <w:autoSpaceDE w:val="0"/>
      <w:autoSpaceDN w:val="0"/>
      <w:adjustRightInd w:val="0"/>
      <w:contextualSpacing/>
    </w:pPr>
    <w:rPr>
      <w:rFonts w:ascii="Verdana" w:hAnsi="Verdana"/>
      <w:b/>
      <w:color w:val="1F497D" w:themeColor="text2"/>
      <w:lang w:eastAsia="ro-RO"/>
    </w:rPr>
  </w:style>
  <w:style w:type="paragraph" w:customStyle="1" w:styleId="NormalIndent-singlespace">
    <w:name w:val="Normal Indent - single space"/>
    <w:basedOn w:val="NormalIndent"/>
    <w:rsid w:val="00BF25A7"/>
    <w:pPr>
      <w:spacing w:after="0" w:line="240" w:lineRule="atLeast"/>
      <w:ind w:left="360"/>
    </w:pPr>
    <w:rPr>
      <w:rFonts w:ascii="Verdana" w:hAnsi="Verdana"/>
      <w:sz w:val="18"/>
      <w:szCs w:val="24"/>
      <w:lang w:eastAsia="da-DK"/>
    </w:rPr>
  </w:style>
  <w:style w:type="paragraph" w:customStyle="1" w:styleId="NormalBold-emphasise">
    <w:name w:val="Normal Bold - emphasise"/>
    <w:basedOn w:val="Normal"/>
    <w:link w:val="NormalBold-emphasiseChar"/>
    <w:rsid w:val="00BF25A7"/>
    <w:pPr>
      <w:spacing w:line="240" w:lineRule="atLeast"/>
    </w:pPr>
    <w:rPr>
      <w:rFonts w:ascii="Verdana" w:eastAsia="Times New Roman" w:hAnsi="Verdana" w:cs="Times New Roman"/>
      <w:b/>
      <w:sz w:val="18"/>
      <w:lang w:eastAsia="da-DK"/>
    </w:rPr>
  </w:style>
  <w:style w:type="paragraph" w:customStyle="1" w:styleId="Listparagraph-numberboldblue">
    <w:name w:val="List paragraph - number+bold+blue"/>
    <w:basedOn w:val="ListParagraph"/>
    <w:rsid w:val="00BF25A7"/>
    <w:pPr>
      <w:widowControl w:val="0"/>
      <w:autoSpaceDE w:val="0"/>
      <w:autoSpaceDN w:val="0"/>
      <w:adjustRightInd w:val="0"/>
      <w:contextualSpacing/>
    </w:pPr>
    <w:rPr>
      <w:rFonts w:ascii="Verdana" w:hAnsi="Verdana"/>
      <w:b/>
      <w:color w:val="1F497D" w:themeColor="text2"/>
      <w:lang w:eastAsia="ro-RO"/>
    </w:rPr>
  </w:style>
  <w:style w:type="paragraph" w:customStyle="1" w:styleId="Style1">
    <w:name w:val="Style1"/>
    <w:basedOn w:val="ListParagraph"/>
    <w:next w:val="Listparagraph-numberboldblue"/>
    <w:rsid w:val="00BF25A7"/>
    <w:pPr>
      <w:widowControl w:val="0"/>
      <w:numPr>
        <w:numId w:val="10"/>
      </w:numPr>
      <w:autoSpaceDE w:val="0"/>
      <w:autoSpaceDN w:val="0"/>
      <w:adjustRightInd w:val="0"/>
      <w:contextualSpacing/>
    </w:pPr>
    <w:rPr>
      <w:rFonts w:ascii="Verdana" w:hAnsi="Verdana"/>
      <w:lang w:eastAsia="ro-RO"/>
    </w:rPr>
  </w:style>
  <w:style w:type="paragraph" w:customStyle="1" w:styleId="NormalBoldBlue-emphasise">
    <w:name w:val="Normal Bold+Blue - emphasise"/>
    <w:basedOn w:val="Normal"/>
    <w:link w:val="NormalBoldBlue-emphasiseChar"/>
    <w:rsid w:val="00BF25A7"/>
    <w:pPr>
      <w:spacing w:line="240" w:lineRule="atLeast"/>
    </w:pPr>
    <w:rPr>
      <w:rFonts w:ascii="Verdana" w:eastAsia="Times New Roman" w:hAnsi="Verdana" w:cs="Times New Roman"/>
      <w:b/>
      <w:color w:val="1F497D" w:themeColor="text2"/>
      <w:sz w:val="18"/>
      <w:lang w:eastAsia="da-DK"/>
    </w:rPr>
  </w:style>
  <w:style w:type="character" w:customStyle="1" w:styleId="NormalBoldBlue-emphasiseChar">
    <w:name w:val="Normal Bold+Blue - emphasise Char"/>
    <w:basedOn w:val="DefaultParagraphFont"/>
    <w:link w:val="NormalBoldBlue-emphasise"/>
    <w:rsid w:val="00BF25A7"/>
    <w:rPr>
      <w:rFonts w:ascii="Verdana" w:eastAsia="Times New Roman" w:hAnsi="Verdana" w:cs="Times New Roman"/>
      <w:b/>
      <w:color w:val="1F497D" w:themeColor="text2"/>
      <w:sz w:val="18"/>
      <w:szCs w:val="24"/>
      <w:lang w:val="en-GB" w:eastAsia="da-DK"/>
    </w:rPr>
  </w:style>
  <w:style w:type="character" w:customStyle="1" w:styleId="NormalBold-emphasiseChar">
    <w:name w:val="Normal Bold - emphasise Char"/>
    <w:basedOn w:val="DefaultParagraphFont"/>
    <w:link w:val="NormalBold-emphasise"/>
    <w:rsid w:val="00BF25A7"/>
    <w:rPr>
      <w:rFonts w:ascii="Verdana" w:eastAsia="Times New Roman" w:hAnsi="Verdana" w:cs="Times New Roman"/>
      <w:b/>
      <w:sz w:val="18"/>
      <w:szCs w:val="24"/>
      <w:lang w:val="en-GB" w:eastAsia="da-DK"/>
    </w:rPr>
  </w:style>
  <w:style w:type="character" w:customStyle="1" w:styleId="NormalItalic-emphasise">
    <w:name w:val="Normal Italic - emphasise"/>
    <w:basedOn w:val="NormalBold-emphasiseChar"/>
    <w:uiPriority w:val="1"/>
    <w:rsid w:val="00BF25A7"/>
    <w:rPr>
      <w:rFonts w:ascii="Calibri" w:eastAsia="Times New Roman" w:hAnsi="Calibri" w:cs="Times New Roman"/>
      <w:b w:val="0"/>
      <w:i/>
      <w:sz w:val="22"/>
      <w:szCs w:val="24"/>
      <w:lang w:val="en-GB" w:eastAsia="da-DK"/>
    </w:rPr>
  </w:style>
  <w:style w:type="paragraph" w:customStyle="1" w:styleId="ListBullet-a">
    <w:name w:val="List Bullet - a)"/>
    <w:basedOn w:val="ListBullet"/>
    <w:rsid w:val="00BF25A7"/>
    <w:pPr>
      <w:numPr>
        <w:numId w:val="11"/>
      </w:numPr>
    </w:pPr>
  </w:style>
  <w:style w:type="paragraph" w:customStyle="1" w:styleId="ListBullet-i">
    <w:name w:val="List Bullet - (i)"/>
    <w:basedOn w:val="ListBullet-a"/>
    <w:rsid w:val="00BF25A7"/>
    <w:pPr>
      <w:numPr>
        <w:numId w:val="12"/>
      </w:numPr>
      <w:ind w:left="1368"/>
    </w:pPr>
  </w:style>
  <w:style w:type="paragraph" w:customStyle="1" w:styleId="TableHead-White">
    <w:name w:val="Table Head - White"/>
    <w:basedOn w:val="Normal"/>
    <w:rsid w:val="00BF25A7"/>
    <w:pPr>
      <w:spacing w:line="240" w:lineRule="atLeast"/>
    </w:pPr>
    <w:rPr>
      <w:rFonts w:ascii="Verdana" w:eastAsia="Times New Roman" w:hAnsi="Verdana" w:cs="Times New Roman"/>
      <w:b/>
      <w:color w:val="FFFFFF" w:themeColor="background1"/>
      <w:sz w:val="18"/>
      <w:lang w:eastAsia="da-DK"/>
    </w:rPr>
  </w:style>
  <w:style w:type="paragraph" w:customStyle="1" w:styleId="Divider-level2">
    <w:name w:val="Divider - level 2"/>
    <w:basedOn w:val="Divider"/>
    <w:next w:val="BodyText"/>
    <w:rsid w:val="00BF25A7"/>
    <w:pPr>
      <w:numPr>
        <w:numId w:val="0"/>
      </w:numPr>
    </w:pPr>
  </w:style>
  <w:style w:type="numbering" w:customStyle="1" w:styleId="Divider-list">
    <w:name w:val="Divider - list"/>
    <w:uiPriority w:val="99"/>
    <w:rsid w:val="00BF25A7"/>
    <w:pPr>
      <w:numPr>
        <w:numId w:val="14"/>
      </w:numPr>
    </w:pPr>
  </w:style>
  <w:style w:type="paragraph" w:styleId="Revision">
    <w:name w:val="Revision"/>
    <w:hidden/>
    <w:uiPriority w:val="99"/>
    <w:semiHidden/>
    <w:rsid w:val="00BF25A7"/>
    <w:pPr>
      <w:spacing w:after="0" w:line="240" w:lineRule="auto"/>
    </w:pPr>
    <w:rPr>
      <w:rFonts w:ascii="Calibri" w:eastAsia="Times New Roman" w:hAnsi="Calibri" w:cs="Times New Roman"/>
      <w:szCs w:val="20"/>
      <w:lang w:val="en-US"/>
    </w:rPr>
  </w:style>
  <w:style w:type="paragraph" w:styleId="ListBullet2">
    <w:name w:val="List Bullet 2"/>
    <w:basedOn w:val="Normal"/>
    <w:semiHidden/>
    <w:unhideWhenUsed/>
    <w:rsid w:val="00BF25A7"/>
    <w:pPr>
      <w:numPr>
        <w:numId w:val="15"/>
      </w:numPr>
      <w:spacing w:line="240" w:lineRule="atLeast"/>
      <w:contextualSpacing/>
    </w:pPr>
    <w:rPr>
      <w:rFonts w:ascii="Verdana" w:eastAsia="Times New Roman" w:hAnsi="Verdana" w:cs="Times New Roman"/>
      <w:sz w:val="18"/>
      <w:lang w:eastAsia="da-DK"/>
    </w:rPr>
  </w:style>
  <w:style w:type="character" w:styleId="HTMLKeyboard">
    <w:name w:val="HTML Keyboard"/>
    <w:semiHidden/>
    <w:rsid w:val="00BF25A7"/>
    <w:rPr>
      <w:rFonts w:ascii="Courier New" w:hAnsi="Courier New" w:cs="Times New Roman"/>
      <w:sz w:val="20"/>
      <w:lang w:val="en-GB"/>
    </w:rPr>
  </w:style>
  <w:style w:type="paragraph" w:customStyle="1" w:styleId="Normal-Documentdataleadtext">
    <w:name w:val="Normal - Document data leadtext"/>
    <w:basedOn w:val="Normal"/>
    <w:semiHidden/>
    <w:rsid w:val="00BF25A7"/>
    <w:pPr>
      <w:spacing w:line="240" w:lineRule="atLeast"/>
    </w:pPr>
    <w:rPr>
      <w:rFonts w:ascii="Verdana" w:eastAsia="Times New Roman" w:hAnsi="Verdana" w:cs="Times New Roman"/>
      <w:sz w:val="14"/>
      <w:lang w:eastAsia="da-DK"/>
    </w:rPr>
  </w:style>
  <w:style w:type="paragraph" w:customStyle="1" w:styleId="Footer-NotIndent">
    <w:name w:val="Footer - Not Indent"/>
    <w:basedOn w:val="Footer"/>
    <w:rsid w:val="00BF25A7"/>
    <w:pPr>
      <w:tabs>
        <w:tab w:val="clear" w:pos="4680"/>
        <w:tab w:val="clear" w:pos="9360"/>
        <w:tab w:val="right" w:pos="9509"/>
      </w:tabs>
      <w:spacing w:line="210" w:lineRule="atLeast"/>
    </w:pPr>
    <w:rPr>
      <w:rFonts w:ascii="Verdana" w:eastAsia="Times New Roman" w:hAnsi="Verdana" w:cs="Times New Roman"/>
      <w:sz w:val="13"/>
      <w:lang w:eastAsia="da-DK"/>
    </w:rPr>
  </w:style>
  <w:style w:type="paragraph" w:customStyle="1" w:styleId="CaracterCaracterCharCaracterCaracterCharCaracterCaracterCharCaracterCaracterCharCaracterCaracter1CharCharCar">
    <w:name w:val="Caracter Caracter Char Caracter Caracter Char Caracter Caracter Char Caracter Caracter Char Caracter Caracter1 Char Char Car"/>
    <w:basedOn w:val="Normal"/>
    <w:rsid w:val="00BF25A7"/>
    <w:pPr>
      <w:spacing w:line="240" w:lineRule="atLeast"/>
    </w:pPr>
    <w:rPr>
      <w:rFonts w:eastAsia="Times New Roman" w:cs="Times New Roman"/>
      <w:lang w:eastAsia="pl-PL"/>
    </w:rPr>
  </w:style>
  <w:style w:type="character" w:customStyle="1" w:styleId="apple-converted-space">
    <w:name w:val="apple-converted-space"/>
    <w:basedOn w:val="DefaultParagraphFont"/>
    <w:rsid w:val="00BF25A7"/>
    <w:rPr>
      <w:lang w:val="en-GB"/>
    </w:rPr>
  </w:style>
  <w:style w:type="numbering" w:styleId="1ai">
    <w:name w:val="Outline List 1"/>
    <w:basedOn w:val="NoList"/>
    <w:uiPriority w:val="99"/>
    <w:semiHidden/>
    <w:rsid w:val="00BF25A7"/>
    <w:pPr>
      <w:numPr>
        <w:numId w:val="16"/>
      </w:numPr>
    </w:pPr>
  </w:style>
  <w:style w:type="character" w:customStyle="1" w:styleId="apple-style-span">
    <w:name w:val="apple-style-span"/>
    <w:basedOn w:val="DefaultParagraphFont"/>
    <w:rsid w:val="00BF25A7"/>
    <w:rPr>
      <w:lang w:val="en-GB"/>
    </w:rPr>
  </w:style>
  <w:style w:type="paragraph" w:styleId="TOC6">
    <w:name w:val="toc 6"/>
    <w:basedOn w:val="Normal"/>
    <w:next w:val="Normal"/>
    <w:autoRedefine/>
    <w:unhideWhenUsed/>
    <w:rsid w:val="00BF25A7"/>
    <w:pPr>
      <w:spacing w:line="240" w:lineRule="atLeast"/>
      <w:ind w:left="880"/>
    </w:pPr>
    <w:rPr>
      <w:rFonts w:asciiTheme="minorHAnsi" w:eastAsia="Times New Roman" w:hAnsiTheme="minorHAnsi" w:cs="Times New Roman"/>
      <w:sz w:val="20"/>
      <w:lang w:eastAsia="da-DK"/>
    </w:rPr>
  </w:style>
  <w:style w:type="paragraph" w:styleId="TOC7">
    <w:name w:val="toc 7"/>
    <w:basedOn w:val="Normal"/>
    <w:next w:val="Normal"/>
    <w:autoRedefine/>
    <w:unhideWhenUsed/>
    <w:rsid w:val="00BF25A7"/>
    <w:pPr>
      <w:spacing w:line="240" w:lineRule="atLeast"/>
      <w:ind w:left="1100"/>
    </w:pPr>
    <w:rPr>
      <w:rFonts w:asciiTheme="minorHAnsi" w:eastAsia="Times New Roman" w:hAnsiTheme="minorHAnsi" w:cs="Times New Roman"/>
      <w:sz w:val="20"/>
      <w:lang w:eastAsia="da-DK"/>
    </w:rPr>
  </w:style>
  <w:style w:type="paragraph" w:styleId="TOC8">
    <w:name w:val="toc 8"/>
    <w:basedOn w:val="Normal"/>
    <w:next w:val="Normal"/>
    <w:autoRedefine/>
    <w:unhideWhenUsed/>
    <w:rsid w:val="00BF25A7"/>
    <w:pPr>
      <w:spacing w:line="240" w:lineRule="atLeast"/>
      <w:ind w:left="1320"/>
    </w:pPr>
    <w:rPr>
      <w:rFonts w:asciiTheme="minorHAnsi" w:eastAsia="Times New Roman" w:hAnsiTheme="minorHAnsi" w:cs="Times New Roman"/>
      <w:sz w:val="20"/>
      <w:lang w:eastAsia="da-DK"/>
    </w:rPr>
  </w:style>
  <w:style w:type="paragraph" w:styleId="TOC9">
    <w:name w:val="toc 9"/>
    <w:basedOn w:val="Normal"/>
    <w:next w:val="Normal"/>
    <w:autoRedefine/>
    <w:unhideWhenUsed/>
    <w:rsid w:val="00BF25A7"/>
    <w:pPr>
      <w:spacing w:line="240" w:lineRule="atLeast"/>
      <w:ind w:left="1540"/>
    </w:pPr>
    <w:rPr>
      <w:rFonts w:asciiTheme="minorHAnsi" w:eastAsia="Times New Roman" w:hAnsiTheme="minorHAnsi" w:cs="Times New Roman"/>
      <w:sz w:val="20"/>
      <w:lang w:eastAsia="da-DK"/>
    </w:rPr>
  </w:style>
  <w:style w:type="paragraph" w:customStyle="1" w:styleId="StyleMV">
    <w:name w:val="StyleMV"/>
    <w:basedOn w:val="Normal"/>
    <w:link w:val="StyleMVChar"/>
    <w:qFormat/>
    <w:rsid w:val="00BF25A7"/>
    <w:pPr>
      <w:jc w:val="both"/>
    </w:pPr>
    <w:rPr>
      <w:rFonts w:ascii="Arial" w:eastAsia="Calibri" w:hAnsi="Arial" w:cs="Arial"/>
      <w:bCs/>
      <w:sz w:val="20"/>
      <w:szCs w:val="16"/>
      <w:lang w:eastAsia="ro-RO"/>
    </w:rPr>
  </w:style>
  <w:style w:type="character" w:customStyle="1" w:styleId="StyleMVChar">
    <w:name w:val="StyleMV Char"/>
    <w:link w:val="StyleMV"/>
    <w:locked/>
    <w:rsid w:val="00BF25A7"/>
    <w:rPr>
      <w:rFonts w:ascii="Arial" w:eastAsia="Calibri" w:hAnsi="Arial" w:cs="Arial"/>
      <w:bCs/>
      <w:sz w:val="20"/>
      <w:szCs w:val="16"/>
      <w:lang w:val="en-GB" w:eastAsia="ro-RO"/>
    </w:rPr>
  </w:style>
  <w:style w:type="paragraph" w:customStyle="1" w:styleId="parbul1">
    <w:name w:val="par_bul1"/>
    <w:basedOn w:val="Normal"/>
    <w:qFormat/>
    <w:rsid w:val="00BF25A7"/>
    <w:pPr>
      <w:numPr>
        <w:numId w:val="17"/>
      </w:numPr>
      <w:suppressAutoHyphens/>
      <w:autoSpaceDE w:val="0"/>
      <w:spacing w:after="60" w:line="276" w:lineRule="auto"/>
      <w:jc w:val="both"/>
    </w:pPr>
    <w:rPr>
      <w:rFonts w:ascii="Verdana" w:eastAsia="Times New Roman" w:hAnsi="Verdana" w:cs="Verdana"/>
      <w:color w:val="000000"/>
      <w:lang w:eastAsia="ar-SA"/>
    </w:rPr>
  </w:style>
  <w:style w:type="paragraph" w:customStyle="1" w:styleId="Parnormtext">
    <w:name w:val="Par_norm_text"/>
    <w:basedOn w:val="Normal"/>
    <w:qFormat/>
    <w:rsid w:val="00BF25A7"/>
    <w:pPr>
      <w:suppressAutoHyphens/>
      <w:autoSpaceDE w:val="0"/>
      <w:spacing w:after="60" w:line="276" w:lineRule="auto"/>
      <w:jc w:val="both"/>
    </w:pPr>
    <w:rPr>
      <w:rFonts w:ascii="Verdana" w:eastAsia="Times New Roman" w:hAnsi="Verdana" w:cs="Verdana"/>
      <w:lang w:eastAsia="ar-SA"/>
    </w:rPr>
  </w:style>
  <w:style w:type="paragraph" w:customStyle="1" w:styleId="Listparagraf">
    <w:name w:val="Listă paragraf"/>
    <w:basedOn w:val="Normal"/>
    <w:qFormat/>
    <w:rsid w:val="00BF25A7"/>
    <w:pPr>
      <w:spacing w:after="200" w:line="276" w:lineRule="auto"/>
      <w:ind w:left="720"/>
      <w:contextualSpacing/>
    </w:pPr>
    <w:rPr>
      <w:rFonts w:ascii="Calibri" w:eastAsia="Calibri" w:hAnsi="Calibri" w:cs="Times New Roman"/>
      <w:sz w:val="20"/>
      <w:szCs w:val="22"/>
    </w:rPr>
  </w:style>
  <w:style w:type="paragraph" w:customStyle="1" w:styleId="Listparagraf1">
    <w:name w:val="Listă paragraf1"/>
    <w:basedOn w:val="Normal"/>
    <w:qFormat/>
    <w:rsid w:val="00BF25A7"/>
    <w:pPr>
      <w:spacing w:after="200" w:line="276" w:lineRule="auto"/>
      <w:ind w:left="720"/>
      <w:contextualSpacing/>
    </w:pPr>
    <w:rPr>
      <w:rFonts w:ascii="Calibri" w:eastAsia="Calibri" w:hAnsi="Calibri" w:cs="Times New Roman"/>
      <w:sz w:val="20"/>
      <w:szCs w:val="22"/>
    </w:rPr>
  </w:style>
  <w:style w:type="paragraph" w:styleId="Quote">
    <w:name w:val="Quote"/>
    <w:basedOn w:val="Normal"/>
    <w:next w:val="Normal"/>
    <w:link w:val="QuoteChar"/>
    <w:uiPriority w:val="29"/>
    <w:qFormat/>
    <w:rsid w:val="00BF25A7"/>
    <w:pPr>
      <w:spacing w:line="240" w:lineRule="atLeast"/>
    </w:pPr>
    <w:rPr>
      <w:rFonts w:ascii="Verdana" w:eastAsia="Times New Roman" w:hAnsi="Verdana" w:cs="Times New Roman"/>
      <w:i/>
      <w:iCs/>
      <w:color w:val="000000"/>
      <w:sz w:val="18"/>
      <w:lang w:eastAsia="da-DK"/>
    </w:rPr>
  </w:style>
  <w:style w:type="character" w:customStyle="1" w:styleId="QuoteChar">
    <w:name w:val="Quote Char"/>
    <w:basedOn w:val="DefaultParagraphFont"/>
    <w:link w:val="Quote"/>
    <w:uiPriority w:val="29"/>
    <w:rsid w:val="00BF25A7"/>
    <w:rPr>
      <w:rFonts w:ascii="Verdana" w:eastAsia="Times New Roman" w:hAnsi="Verdana" w:cs="Times New Roman"/>
      <w:i/>
      <w:iCs/>
      <w:color w:val="000000"/>
      <w:sz w:val="18"/>
      <w:szCs w:val="24"/>
      <w:lang w:val="en-GB" w:eastAsia="da-DK"/>
    </w:rPr>
  </w:style>
  <w:style w:type="paragraph" w:styleId="IntenseQuote">
    <w:name w:val="Intense Quote"/>
    <w:basedOn w:val="Normal"/>
    <w:next w:val="Normal"/>
    <w:link w:val="IntenseQuoteChar"/>
    <w:qFormat/>
    <w:rsid w:val="00BF25A7"/>
    <w:pPr>
      <w:pBdr>
        <w:bottom w:val="single" w:sz="4" w:space="4" w:color="4F81BD"/>
      </w:pBdr>
      <w:spacing w:before="200" w:after="280"/>
      <w:ind w:left="936" w:right="936"/>
    </w:pPr>
    <w:rPr>
      <w:rFonts w:ascii="Calibri" w:eastAsia="Times New Roman" w:hAnsi="Calibri" w:cs="Calibri"/>
      <w:b/>
      <w:bCs/>
      <w:i/>
      <w:iCs/>
      <w:sz w:val="22"/>
      <w:szCs w:val="22"/>
    </w:rPr>
  </w:style>
  <w:style w:type="character" w:customStyle="1" w:styleId="IntenseQuoteChar">
    <w:name w:val="Intense Quote Char"/>
    <w:basedOn w:val="DefaultParagraphFont"/>
    <w:link w:val="IntenseQuote"/>
    <w:rsid w:val="00BF25A7"/>
    <w:rPr>
      <w:rFonts w:ascii="Calibri" w:eastAsia="Times New Roman" w:hAnsi="Calibri" w:cs="Calibri"/>
      <w:b/>
      <w:bCs/>
      <w:i/>
      <w:iCs/>
      <w:lang w:val="en-GB"/>
    </w:rPr>
  </w:style>
  <w:style w:type="character" w:styleId="SubtleEmphasis">
    <w:name w:val="Subtle Emphasis"/>
    <w:uiPriority w:val="19"/>
    <w:qFormat/>
    <w:rsid w:val="00BF25A7"/>
    <w:rPr>
      <w:i/>
      <w:iCs/>
      <w:color w:val="786860"/>
      <w:lang w:val="en-GB"/>
    </w:rPr>
  </w:style>
  <w:style w:type="character" w:styleId="IntenseEmphasis">
    <w:name w:val="Intense Emphasis"/>
    <w:qFormat/>
    <w:rsid w:val="00BF25A7"/>
    <w:rPr>
      <w:b/>
      <w:bCs/>
      <w:i/>
      <w:iCs/>
      <w:sz w:val="24"/>
      <w:szCs w:val="24"/>
      <w:u w:val="single"/>
      <w:lang w:val="en-GB"/>
    </w:rPr>
  </w:style>
  <w:style w:type="character" w:styleId="SubtleReference">
    <w:name w:val="Subtle Reference"/>
    <w:uiPriority w:val="31"/>
    <w:qFormat/>
    <w:rsid w:val="00BF25A7"/>
    <w:rPr>
      <w:smallCaps/>
      <w:color w:val="C0504D"/>
      <w:u w:val="single"/>
      <w:lang w:val="en-GB"/>
    </w:rPr>
  </w:style>
  <w:style w:type="character" w:styleId="IntenseReference">
    <w:name w:val="Intense Reference"/>
    <w:uiPriority w:val="32"/>
    <w:qFormat/>
    <w:rsid w:val="00BF25A7"/>
    <w:rPr>
      <w:b/>
      <w:bCs/>
      <w:smallCaps/>
      <w:color w:val="C0504D"/>
      <w:spacing w:val="5"/>
      <w:u w:val="single"/>
      <w:lang w:val="en-GB"/>
    </w:rPr>
  </w:style>
  <w:style w:type="character" w:styleId="BookTitle">
    <w:name w:val="Book Title"/>
    <w:qFormat/>
    <w:rsid w:val="00BF25A7"/>
    <w:rPr>
      <w:rFonts w:ascii="Trebuchet MS" w:hAnsi="Trebuchet MS"/>
      <w:b/>
      <w:bCs/>
      <w:smallCaps/>
      <w:spacing w:val="5"/>
      <w:lang w:val="en-GB"/>
    </w:rPr>
  </w:style>
  <w:style w:type="character" w:customStyle="1" w:styleId="Style3Char">
    <w:name w:val="Style3 Char"/>
    <w:link w:val="Style3"/>
    <w:uiPriority w:val="99"/>
    <w:rsid w:val="00BF25A7"/>
    <w:rPr>
      <w:rFonts w:ascii="Times New Roman" w:eastAsia="Times New Roman" w:hAnsi="Times New Roman" w:cs="Times New Roman"/>
      <w:sz w:val="24"/>
      <w:szCs w:val="20"/>
      <w:lang w:val="en-GB" w:eastAsia="lt-LT"/>
    </w:rPr>
  </w:style>
  <w:style w:type="paragraph" w:customStyle="1" w:styleId="Heading3-NOTTOC">
    <w:name w:val="Heading 3 - NOT TOC"/>
    <w:basedOn w:val="Heading3"/>
    <w:rsid w:val="00BF25A7"/>
    <w:pPr>
      <w:keepNext/>
      <w:numPr>
        <w:ilvl w:val="2"/>
        <w:numId w:val="5"/>
      </w:numPr>
      <w:spacing w:line="240" w:lineRule="atLeast"/>
      <w:jc w:val="left"/>
      <w:outlineLvl w:val="9"/>
    </w:pPr>
    <w:rPr>
      <w:rFonts w:ascii="Verdana" w:hAnsi="Verdana" w:cs="Arial"/>
      <w:bCs/>
      <w:iCs w:val="0"/>
      <w:sz w:val="18"/>
      <w:szCs w:val="26"/>
      <w:lang w:val="en-GB" w:eastAsia="da-DK"/>
    </w:rPr>
  </w:style>
  <w:style w:type="paragraph" w:customStyle="1" w:styleId="Buline">
    <w:name w:val="Buline"/>
    <w:basedOn w:val="Normal"/>
    <w:next w:val="ListBullet"/>
    <w:rsid w:val="00BF25A7"/>
    <w:pPr>
      <w:numPr>
        <w:numId w:val="18"/>
      </w:numPr>
      <w:spacing w:before="60" w:after="60"/>
      <w:jc w:val="both"/>
    </w:pPr>
    <w:rPr>
      <w:rFonts w:eastAsia="Times New Roman" w:cs="Times New Roman"/>
    </w:rPr>
  </w:style>
  <w:style w:type="numbering" w:customStyle="1" w:styleId="CurrentList2">
    <w:name w:val="Current List2"/>
    <w:rsid w:val="00BF25A7"/>
    <w:pPr>
      <w:numPr>
        <w:numId w:val="19"/>
      </w:numPr>
    </w:pPr>
  </w:style>
  <w:style w:type="paragraph" w:customStyle="1" w:styleId="CharCharCharChar1Char">
    <w:name w:val="Char Char Char Char1 Char"/>
    <w:basedOn w:val="Normal"/>
    <w:semiHidden/>
    <w:rsid w:val="00BF25A7"/>
    <w:rPr>
      <w:rFonts w:eastAsia="Times New Roman" w:cs="Times New Roman"/>
      <w:lang w:eastAsia="pl-PL"/>
    </w:rPr>
  </w:style>
  <w:style w:type="paragraph" w:styleId="Bibliography">
    <w:name w:val="Bibliography"/>
    <w:basedOn w:val="Normal"/>
    <w:next w:val="Normal"/>
    <w:uiPriority w:val="37"/>
    <w:semiHidden/>
    <w:unhideWhenUsed/>
    <w:rsid w:val="00BF25A7"/>
    <w:pPr>
      <w:spacing w:line="240" w:lineRule="atLeast"/>
    </w:pPr>
    <w:rPr>
      <w:rFonts w:ascii="Verdana" w:eastAsia="Times New Roman" w:hAnsi="Verdana" w:cs="Times New Roman"/>
      <w:sz w:val="18"/>
      <w:lang w:eastAsia="da-DK"/>
    </w:rPr>
  </w:style>
  <w:style w:type="paragraph" w:styleId="BodyTextFirstIndent">
    <w:name w:val="Body Text First Indent"/>
    <w:basedOn w:val="BodyText"/>
    <w:link w:val="BodyTextFirstIndentChar"/>
    <w:rsid w:val="00BF25A7"/>
    <w:pPr>
      <w:spacing w:after="0" w:line="240" w:lineRule="atLeast"/>
      <w:ind w:firstLine="360"/>
    </w:pPr>
    <w:rPr>
      <w:rFonts w:ascii="Verdana" w:eastAsia="Times New Roman" w:hAnsi="Verdana" w:cs="Times New Roman"/>
      <w:sz w:val="18"/>
      <w:lang w:eastAsia="da-DK"/>
    </w:rPr>
  </w:style>
  <w:style w:type="character" w:customStyle="1" w:styleId="BodyTextFirstIndentChar">
    <w:name w:val="Body Text First Indent Char"/>
    <w:basedOn w:val="BodyTextChar"/>
    <w:link w:val="BodyTextFirstIndent"/>
    <w:rsid w:val="00BF25A7"/>
    <w:rPr>
      <w:rFonts w:ascii="Verdana" w:eastAsia="Times New Roman" w:hAnsi="Verdana" w:cs="Times New Roman"/>
      <w:sz w:val="18"/>
      <w:szCs w:val="24"/>
      <w:lang w:val="en-GB" w:eastAsia="da-DK"/>
    </w:rPr>
  </w:style>
  <w:style w:type="paragraph" w:styleId="BodyTextIndent">
    <w:name w:val="Body Text Indent"/>
    <w:basedOn w:val="Normal"/>
    <w:link w:val="BodyTextIndentChar"/>
    <w:semiHidden/>
    <w:unhideWhenUsed/>
    <w:rsid w:val="00BF25A7"/>
    <w:pPr>
      <w:spacing w:after="120" w:line="240" w:lineRule="atLeast"/>
      <w:ind w:left="283"/>
    </w:pPr>
    <w:rPr>
      <w:rFonts w:ascii="Verdana" w:eastAsia="Times New Roman" w:hAnsi="Verdana" w:cs="Times New Roman"/>
      <w:sz w:val="18"/>
      <w:lang w:eastAsia="da-DK"/>
    </w:rPr>
  </w:style>
  <w:style w:type="character" w:customStyle="1" w:styleId="BodyTextIndentChar">
    <w:name w:val="Body Text Indent Char"/>
    <w:basedOn w:val="DefaultParagraphFont"/>
    <w:link w:val="BodyTextIndent"/>
    <w:semiHidden/>
    <w:rsid w:val="00BF25A7"/>
    <w:rPr>
      <w:rFonts w:ascii="Verdana" w:eastAsia="Times New Roman" w:hAnsi="Verdana" w:cs="Times New Roman"/>
      <w:sz w:val="18"/>
      <w:szCs w:val="24"/>
      <w:lang w:val="en-GB" w:eastAsia="da-DK"/>
    </w:rPr>
  </w:style>
  <w:style w:type="paragraph" w:styleId="BodyTextFirstIndent2">
    <w:name w:val="Body Text First Indent 2"/>
    <w:basedOn w:val="BodyTextIndent"/>
    <w:link w:val="BodyTextFirstIndent2Char"/>
    <w:semiHidden/>
    <w:unhideWhenUsed/>
    <w:rsid w:val="00BF25A7"/>
    <w:pPr>
      <w:spacing w:after="0"/>
      <w:ind w:left="360" w:firstLine="360"/>
    </w:pPr>
  </w:style>
  <w:style w:type="character" w:customStyle="1" w:styleId="BodyTextFirstIndent2Char">
    <w:name w:val="Body Text First Indent 2 Char"/>
    <w:basedOn w:val="BodyTextIndentChar"/>
    <w:link w:val="BodyTextFirstIndent2"/>
    <w:semiHidden/>
    <w:rsid w:val="00BF25A7"/>
    <w:rPr>
      <w:rFonts w:ascii="Verdana" w:eastAsia="Times New Roman" w:hAnsi="Verdana" w:cs="Times New Roman"/>
      <w:sz w:val="18"/>
      <w:szCs w:val="24"/>
      <w:lang w:val="en-GB" w:eastAsia="da-DK"/>
    </w:rPr>
  </w:style>
  <w:style w:type="paragraph" w:styleId="BodyTextIndent2">
    <w:name w:val="Body Text Indent 2"/>
    <w:basedOn w:val="Normal"/>
    <w:link w:val="BodyTextIndent2Char"/>
    <w:semiHidden/>
    <w:unhideWhenUsed/>
    <w:rsid w:val="00BF25A7"/>
    <w:pPr>
      <w:spacing w:after="120" w:line="480" w:lineRule="auto"/>
      <w:ind w:left="283"/>
    </w:pPr>
    <w:rPr>
      <w:rFonts w:ascii="Verdana" w:eastAsia="Times New Roman" w:hAnsi="Verdana" w:cs="Times New Roman"/>
      <w:sz w:val="18"/>
      <w:lang w:eastAsia="da-DK"/>
    </w:rPr>
  </w:style>
  <w:style w:type="character" w:customStyle="1" w:styleId="BodyTextIndent2Char">
    <w:name w:val="Body Text Indent 2 Char"/>
    <w:basedOn w:val="DefaultParagraphFont"/>
    <w:link w:val="BodyTextIndent2"/>
    <w:semiHidden/>
    <w:rsid w:val="00BF25A7"/>
    <w:rPr>
      <w:rFonts w:ascii="Verdana" w:eastAsia="Times New Roman" w:hAnsi="Verdana" w:cs="Times New Roman"/>
      <w:sz w:val="18"/>
      <w:szCs w:val="24"/>
      <w:lang w:val="en-GB" w:eastAsia="da-DK"/>
    </w:rPr>
  </w:style>
  <w:style w:type="paragraph" w:styleId="Closing">
    <w:name w:val="Closing"/>
    <w:basedOn w:val="Normal"/>
    <w:link w:val="ClosingChar"/>
    <w:semiHidden/>
    <w:unhideWhenUsed/>
    <w:rsid w:val="00BF25A7"/>
    <w:pPr>
      <w:ind w:left="4252"/>
    </w:pPr>
    <w:rPr>
      <w:rFonts w:ascii="Verdana" w:eastAsia="Times New Roman" w:hAnsi="Verdana" w:cs="Times New Roman"/>
      <w:sz w:val="18"/>
      <w:lang w:eastAsia="da-DK"/>
    </w:rPr>
  </w:style>
  <w:style w:type="character" w:customStyle="1" w:styleId="ClosingChar">
    <w:name w:val="Closing Char"/>
    <w:basedOn w:val="DefaultParagraphFont"/>
    <w:link w:val="Closing"/>
    <w:semiHidden/>
    <w:rsid w:val="00BF25A7"/>
    <w:rPr>
      <w:rFonts w:ascii="Verdana" w:eastAsia="Times New Roman" w:hAnsi="Verdana" w:cs="Times New Roman"/>
      <w:sz w:val="18"/>
      <w:szCs w:val="24"/>
      <w:lang w:val="en-GB" w:eastAsia="da-DK"/>
    </w:rPr>
  </w:style>
  <w:style w:type="table" w:styleId="ColorfulGrid">
    <w:name w:val="Colorful Grid"/>
    <w:basedOn w:val="TableNormal"/>
    <w:uiPriority w:val="73"/>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BF25A7"/>
    <w:pPr>
      <w:spacing w:after="0" w:line="240" w:lineRule="auto"/>
    </w:pPr>
    <w:rPr>
      <w:rFonts w:ascii="Times New Roman" w:eastAsia="Times New Roman" w:hAnsi="Times New Roman" w:cs="Times New Roman"/>
      <w:color w:val="FFFFFF" w:themeColor="background1"/>
      <w:sz w:val="20"/>
      <w:szCs w:val="20"/>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BF25A7"/>
    <w:pPr>
      <w:spacing w:after="0" w:line="240" w:lineRule="auto"/>
    </w:pPr>
    <w:rPr>
      <w:rFonts w:ascii="Times New Roman" w:eastAsia="Times New Roman" w:hAnsi="Times New Roman" w:cs="Times New Roman"/>
      <w:color w:val="FFFFFF" w:themeColor="background1"/>
      <w:sz w:val="20"/>
      <w:szCs w:val="20"/>
      <w:lang w:val="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BF25A7"/>
    <w:pPr>
      <w:spacing w:after="0" w:line="240" w:lineRule="auto"/>
    </w:pPr>
    <w:rPr>
      <w:rFonts w:ascii="Times New Roman" w:eastAsia="Times New Roman" w:hAnsi="Times New Roman" w:cs="Times New Roman"/>
      <w:color w:val="FFFFFF" w:themeColor="background1"/>
      <w:sz w:val="20"/>
      <w:szCs w:val="20"/>
      <w:lang w:val="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BF25A7"/>
    <w:pPr>
      <w:spacing w:after="0" w:line="240" w:lineRule="auto"/>
    </w:pPr>
    <w:rPr>
      <w:rFonts w:ascii="Times New Roman" w:eastAsia="Times New Roman" w:hAnsi="Times New Roman" w:cs="Times New Roman"/>
      <w:color w:val="FFFFFF" w:themeColor="background1"/>
      <w:sz w:val="20"/>
      <w:szCs w:val="20"/>
      <w:lang w:val="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BF25A7"/>
    <w:pPr>
      <w:spacing w:after="0" w:line="240" w:lineRule="auto"/>
    </w:pPr>
    <w:rPr>
      <w:rFonts w:ascii="Times New Roman" w:eastAsia="Times New Roman" w:hAnsi="Times New Roman" w:cs="Times New Roman"/>
      <w:color w:val="FFFFFF" w:themeColor="background1"/>
      <w:sz w:val="20"/>
      <w:szCs w:val="20"/>
      <w:lang w:val="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BF25A7"/>
    <w:pPr>
      <w:spacing w:after="0" w:line="240" w:lineRule="auto"/>
    </w:pPr>
    <w:rPr>
      <w:rFonts w:ascii="Times New Roman" w:eastAsia="Times New Roman" w:hAnsi="Times New Roman" w:cs="Times New Roman"/>
      <w:color w:val="FFFFFF" w:themeColor="background1"/>
      <w:sz w:val="20"/>
      <w:szCs w:val="20"/>
      <w:lang w:val="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BF25A7"/>
    <w:pPr>
      <w:spacing w:after="0" w:line="240" w:lineRule="auto"/>
    </w:pPr>
    <w:rPr>
      <w:rFonts w:ascii="Times New Roman" w:eastAsia="Times New Roman" w:hAnsi="Times New Roman" w:cs="Times New Roman"/>
      <w:color w:val="FFFFFF" w:themeColor="background1"/>
      <w:sz w:val="20"/>
      <w:szCs w:val="20"/>
      <w:lang w:val="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semiHidden/>
    <w:unhideWhenUsed/>
    <w:rsid w:val="00BF25A7"/>
    <w:rPr>
      <w:rFonts w:ascii="Tahoma" w:eastAsia="Times New Roman" w:hAnsi="Tahoma" w:cs="Tahoma"/>
      <w:sz w:val="16"/>
      <w:szCs w:val="16"/>
      <w:lang w:eastAsia="da-DK"/>
    </w:rPr>
  </w:style>
  <w:style w:type="character" w:customStyle="1" w:styleId="DocumentMapChar">
    <w:name w:val="Document Map Char"/>
    <w:basedOn w:val="DefaultParagraphFont"/>
    <w:link w:val="DocumentMap"/>
    <w:semiHidden/>
    <w:rsid w:val="00BF25A7"/>
    <w:rPr>
      <w:rFonts w:ascii="Tahoma" w:eastAsia="Times New Roman" w:hAnsi="Tahoma" w:cs="Tahoma"/>
      <w:sz w:val="16"/>
      <w:szCs w:val="16"/>
      <w:lang w:val="en-GB" w:eastAsia="da-DK"/>
    </w:rPr>
  </w:style>
  <w:style w:type="paragraph" w:styleId="E-mailSignature">
    <w:name w:val="E-mail Signature"/>
    <w:basedOn w:val="Normal"/>
    <w:link w:val="E-mailSignatureChar"/>
    <w:semiHidden/>
    <w:unhideWhenUsed/>
    <w:rsid w:val="00BF25A7"/>
    <w:rPr>
      <w:rFonts w:ascii="Verdana" w:eastAsia="Times New Roman" w:hAnsi="Verdana" w:cs="Times New Roman"/>
      <w:sz w:val="18"/>
      <w:lang w:eastAsia="da-DK"/>
    </w:rPr>
  </w:style>
  <w:style w:type="character" w:customStyle="1" w:styleId="E-mailSignatureChar">
    <w:name w:val="E-mail Signature Char"/>
    <w:basedOn w:val="DefaultParagraphFont"/>
    <w:link w:val="E-mailSignature"/>
    <w:semiHidden/>
    <w:rsid w:val="00BF25A7"/>
    <w:rPr>
      <w:rFonts w:ascii="Verdana" w:eastAsia="Times New Roman" w:hAnsi="Verdana" w:cs="Times New Roman"/>
      <w:sz w:val="18"/>
      <w:szCs w:val="24"/>
      <w:lang w:val="en-GB" w:eastAsia="da-DK"/>
    </w:rPr>
  </w:style>
  <w:style w:type="character" w:styleId="EndnoteReference">
    <w:name w:val="endnote reference"/>
    <w:basedOn w:val="DefaultParagraphFont"/>
    <w:semiHidden/>
    <w:unhideWhenUsed/>
    <w:rsid w:val="00BF25A7"/>
    <w:rPr>
      <w:vertAlign w:val="superscript"/>
      <w:lang w:val="en-GB"/>
    </w:rPr>
  </w:style>
  <w:style w:type="paragraph" w:styleId="EndnoteText">
    <w:name w:val="endnote text"/>
    <w:basedOn w:val="Normal"/>
    <w:link w:val="EndnoteTextChar"/>
    <w:semiHidden/>
    <w:unhideWhenUsed/>
    <w:rsid w:val="00BF25A7"/>
    <w:rPr>
      <w:rFonts w:ascii="Verdana" w:eastAsia="Times New Roman" w:hAnsi="Verdana" w:cs="Times New Roman"/>
      <w:sz w:val="20"/>
      <w:szCs w:val="20"/>
      <w:lang w:eastAsia="da-DK"/>
    </w:rPr>
  </w:style>
  <w:style w:type="character" w:customStyle="1" w:styleId="EndnoteTextChar">
    <w:name w:val="Endnote Text Char"/>
    <w:basedOn w:val="DefaultParagraphFont"/>
    <w:link w:val="EndnoteText"/>
    <w:semiHidden/>
    <w:rsid w:val="00BF25A7"/>
    <w:rPr>
      <w:rFonts w:ascii="Verdana" w:eastAsia="Times New Roman" w:hAnsi="Verdana" w:cs="Times New Roman"/>
      <w:sz w:val="20"/>
      <w:szCs w:val="20"/>
      <w:lang w:val="en-GB" w:eastAsia="da-DK"/>
    </w:rPr>
  </w:style>
  <w:style w:type="paragraph" w:styleId="EnvelopeAddress">
    <w:name w:val="envelope address"/>
    <w:basedOn w:val="Normal"/>
    <w:semiHidden/>
    <w:unhideWhenUsed/>
    <w:rsid w:val="00BF25A7"/>
    <w:pPr>
      <w:framePr w:w="7920" w:h="1980" w:hRule="exact" w:hSpace="180" w:wrap="auto" w:hAnchor="page" w:xAlign="center" w:yAlign="bottom"/>
      <w:ind w:left="2880"/>
    </w:pPr>
    <w:rPr>
      <w:rFonts w:asciiTheme="majorHAnsi" w:eastAsiaTheme="majorEastAsia" w:hAnsiTheme="majorHAnsi" w:cstheme="majorBidi"/>
      <w:lang w:eastAsia="da-DK"/>
    </w:rPr>
  </w:style>
  <w:style w:type="paragraph" w:styleId="EnvelopeReturn">
    <w:name w:val="envelope return"/>
    <w:basedOn w:val="Normal"/>
    <w:semiHidden/>
    <w:unhideWhenUsed/>
    <w:rsid w:val="00BF25A7"/>
    <w:rPr>
      <w:rFonts w:asciiTheme="majorHAnsi" w:eastAsiaTheme="majorEastAsia" w:hAnsiTheme="majorHAnsi" w:cstheme="majorBidi"/>
      <w:sz w:val="20"/>
      <w:szCs w:val="20"/>
      <w:lang w:eastAsia="da-DK"/>
    </w:rPr>
  </w:style>
  <w:style w:type="character" w:styleId="HTMLAcronym">
    <w:name w:val="HTML Acronym"/>
    <w:basedOn w:val="DefaultParagraphFont"/>
    <w:semiHidden/>
    <w:unhideWhenUsed/>
    <w:rsid w:val="00BF25A7"/>
    <w:rPr>
      <w:lang w:val="en-GB"/>
    </w:rPr>
  </w:style>
  <w:style w:type="paragraph" w:styleId="HTMLAddress">
    <w:name w:val="HTML Address"/>
    <w:basedOn w:val="Normal"/>
    <w:link w:val="HTMLAddressChar"/>
    <w:semiHidden/>
    <w:unhideWhenUsed/>
    <w:rsid w:val="00BF25A7"/>
    <w:rPr>
      <w:rFonts w:ascii="Verdana" w:eastAsia="Times New Roman" w:hAnsi="Verdana" w:cs="Times New Roman"/>
      <w:i/>
      <w:iCs/>
      <w:sz w:val="18"/>
      <w:lang w:eastAsia="da-DK"/>
    </w:rPr>
  </w:style>
  <w:style w:type="character" w:customStyle="1" w:styleId="HTMLAddressChar">
    <w:name w:val="HTML Address Char"/>
    <w:basedOn w:val="DefaultParagraphFont"/>
    <w:link w:val="HTMLAddress"/>
    <w:semiHidden/>
    <w:rsid w:val="00BF25A7"/>
    <w:rPr>
      <w:rFonts w:ascii="Verdana" w:eastAsia="Times New Roman" w:hAnsi="Verdana" w:cs="Times New Roman"/>
      <w:i/>
      <w:iCs/>
      <w:sz w:val="18"/>
      <w:szCs w:val="24"/>
      <w:lang w:val="en-GB" w:eastAsia="da-DK"/>
    </w:rPr>
  </w:style>
  <w:style w:type="character" w:styleId="HTMLCite">
    <w:name w:val="HTML Cite"/>
    <w:basedOn w:val="DefaultParagraphFont"/>
    <w:semiHidden/>
    <w:unhideWhenUsed/>
    <w:rsid w:val="00BF25A7"/>
    <w:rPr>
      <w:i/>
      <w:iCs/>
      <w:lang w:val="en-GB"/>
    </w:rPr>
  </w:style>
  <w:style w:type="character" w:styleId="HTMLCode">
    <w:name w:val="HTML Code"/>
    <w:basedOn w:val="DefaultParagraphFont"/>
    <w:semiHidden/>
    <w:unhideWhenUsed/>
    <w:rsid w:val="00BF25A7"/>
    <w:rPr>
      <w:rFonts w:ascii="Consolas" w:hAnsi="Consolas"/>
      <w:sz w:val="20"/>
      <w:szCs w:val="20"/>
      <w:lang w:val="en-GB"/>
    </w:rPr>
  </w:style>
  <w:style w:type="character" w:styleId="HTMLDefinition">
    <w:name w:val="HTML Definition"/>
    <w:basedOn w:val="DefaultParagraphFont"/>
    <w:semiHidden/>
    <w:unhideWhenUsed/>
    <w:rsid w:val="00BF25A7"/>
    <w:rPr>
      <w:i/>
      <w:iCs/>
      <w:lang w:val="en-GB"/>
    </w:rPr>
  </w:style>
  <w:style w:type="paragraph" w:styleId="HTMLPreformatted">
    <w:name w:val="HTML Preformatted"/>
    <w:basedOn w:val="Normal"/>
    <w:link w:val="HTMLPreformattedChar"/>
    <w:semiHidden/>
    <w:unhideWhenUsed/>
    <w:rsid w:val="00BF25A7"/>
    <w:rPr>
      <w:rFonts w:ascii="Consolas" w:eastAsia="Times New Roman" w:hAnsi="Consolas" w:cs="Times New Roman"/>
      <w:sz w:val="20"/>
      <w:szCs w:val="20"/>
      <w:lang w:eastAsia="da-DK"/>
    </w:rPr>
  </w:style>
  <w:style w:type="character" w:customStyle="1" w:styleId="HTMLPreformattedChar">
    <w:name w:val="HTML Preformatted Char"/>
    <w:basedOn w:val="DefaultParagraphFont"/>
    <w:link w:val="HTMLPreformatted"/>
    <w:semiHidden/>
    <w:rsid w:val="00BF25A7"/>
    <w:rPr>
      <w:rFonts w:ascii="Consolas" w:eastAsia="Times New Roman" w:hAnsi="Consolas" w:cs="Times New Roman"/>
      <w:sz w:val="20"/>
      <w:szCs w:val="20"/>
      <w:lang w:val="en-GB" w:eastAsia="da-DK"/>
    </w:rPr>
  </w:style>
  <w:style w:type="character" w:styleId="HTMLSample">
    <w:name w:val="HTML Sample"/>
    <w:basedOn w:val="DefaultParagraphFont"/>
    <w:semiHidden/>
    <w:unhideWhenUsed/>
    <w:rsid w:val="00BF25A7"/>
    <w:rPr>
      <w:rFonts w:ascii="Consolas" w:hAnsi="Consolas"/>
      <w:sz w:val="24"/>
      <w:szCs w:val="24"/>
      <w:lang w:val="en-GB"/>
    </w:rPr>
  </w:style>
  <w:style w:type="character" w:styleId="HTMLTypewriter">
    <w:name w:val="HTML Typewriter"/>
    <w:basedOn w:val="DefaultParagraphFont"/>
    <w:semiHidden/>
    <w:unhideWhenUsed/>
    <w:rsid w:val="00BF25A7"/>
    <w:rPr>
      <w:rFonts w:ascii="Consolas" w:hAnsi="Consolas"/>
      <w:sz w:val="20"/>
      <w:szCs w:val="20"/>
      <w:lang w:val="en-GB"/>
    </w:rPr>
  </w:style>
  <w:style w:type="character" w:styleId="HTMLVariable">
    <w:name w:val="HTML Variable"/>
    <w:basedOn w:val="DefaultParagraphFont"/>
    <w:semiHidden/>
    <w:unhideWhenUsed/>
    <w:rsid w:val="00BF25A7"/>
    <w:rPr>
      <w:i/>
      <w:iCs/>
      <w:lang w:val="en-GB"/>
    </w:rPr>
  </w:style>
  <w:style w:type="paragraph" w:styleId="Index1">
    <w:name w:val="index 1"/>
    <w:basedOn w:val="Normal"/>
    <w:next w:val="Normal"/>
    <w:autoRedefine/>
    <w:semiHidden/>
    <w:unhideWhenUsed/>
    <w:rsid w:val="00BF25A7"/>
    <w:pPr>
      <w:ind w:left="180" w:hanging="180"/>
    </w:pPr>
    <w:rPr>
      <w:rFonts w:ascii="Verdana" w:eastAsia="Times New Roman" w:hAnsi="Verdana" w:cs="Times New Roman"/>
      <w:sz w:val="18"/>
      <w:lang w:eastAsia="da-DK"/>
    </w:rPr>
  </w:style>
  <w:style w:type="paragraph" w:styleId="Index2">
    <w:name w:val="index 2"/>
    <w:basedOn w:val="Normal"/>
    <w:next w:val="Normal"/>
    <w:autoRedefine/>
    <w:semiHidden/>
    <w:unhideWhenUsed/>
    <w:rsid w:val="00BF25A7"/>
    <w:pPr>
      <w:ind w:left="360" w:hanging="180"/>
    </w:pPr>
    <w:rPr>
      <w:rFonts w:ascii="Verdana" w:eastAsia="Times New Roman" w:hAnsi="Verdana" w:cs="Times New Roman"/>
      <w:sz w:val="18"/>
      <w:lang w:eastAsia="da-DK"/>
    </w:rPr>
  </w:style>
  <w:style w:type="paragraph" w:styleId="Index3">
    <w:name w:val="index 3"/>
    <w:basedOn w:val="Normal"/>
    <w:next w:val="Normal"/>
    <w:autoRedefine/>
    <w:semiHidden/>
    <w:unhideWhenUsed/>
    <w:rsid w:val="00BF25A7"/>
    <w:pPr>
      <w:ind w:left="540" w:hanging="180"/>
    </w:pPr>
    <w:rPr>
      <w:rFonts w:ascii="Verdana" w:eastAsia="Times New Roman" w:hAnsi="Verdana" w:cs="Times New Roman"/>
      <w:sz w:val="18"/>
      <w:lang w:eastAsia="da-DK"/>
    </w:rPr>
  </w:style>
  <w:style w:type="paragraph" w:styleId="Index4">
    <w:name w:val="index 4"/>
    <w:basedOn w:val="Normal"/>
    <w:next w:val="Normal"/>
    <w:autoRedefine/>
    <w:semiHidden/>
    <w:unhideWhenUsed/>
    <w:rsid w:val="00BF25A7"/>
    <w:pPr>
      <w:ind w:left="720" w:hanging="180"/>
    </w:pPr>
    <w:rPr>
      <w:rFonts w:ascii="Verdana" w:eastAsia="Times New Roman" w:hAnsi="Verdana" w:cs="Times New Roman"/>
      <w:sz w:val="18"/>
      <w:lang w:eastAsia="da-DK"/>
    </w:rPr>
  </w:style>
  <w:style w:type="paragraph" w:styleId="Index5">
    <w:name w:val="index 5"/>
    <w:basedOn w:val="Normal"/>
    <w:next w:val="Normal"/>
    <w:autoRedefine/>
    <w:semiHidden/>
    <w:unhideWhenUsed/>
    <w:rsid w:val="00BF25A7"/>
    <w:pPr>
      <w:ind w:left="900" w:hanging="180"/>
    </w:pPr>
    <w:rPr>
      <w:rFonts w:ascii="Verdana" w:eastAsia="Times New Roman" w:hAnsi="Verdana" w:cs="Times New Roman"/>
      <w:sz w:val="18"/>
      <w:lang w:eastAsia="da-DK"/>
    </w:rPr>
  </w:style>
  <w:style w:type="paragraph" w:styleId="Index6">
    <w:name w:val="index 6"/>
    <w:basedOn w:val="Normal"/>
    <w:next w:val="Normal"/>
    <w:autoRedefine/>
    <w:semiHidden/>
    <w:unhideWhenUsed/>
    <w:rsid w:val="00BF25A7"/>
    <w:pPr>
      <w:ind w:left="1080" w:hanging="180"/>
    </w:pPr>
    <w:rPr>
      <w:rFonts w:ascii="Verdana" w:eastAsia="Times New Roman" w:hAnsi="Verdana" w:cs="Times New Roman"/>
      <w:sz w:val="18"/>
      <w:lang w:eastAsia="da-DK"/>
    </w:rPr>
  </w:style>
  <w:style w:type="paragraph" w:styleId="Index7">
    <w:name w:val="index 7"/>
    <w:basedOn w:val="Normal"/>
    <w:next w:val="Normal"/>
    <w:autoRedefine/>
    <w:semiHidden/>
    <w:unhideWhenUsed/>
    <w:rsid w:val="00BF25A7"/>
    <w:pPr>
      <w:ind w:left="1260" w:hanging="180"/>
    </w:pPr>
    <w:rPr>
      <w:rFonts w:ascii="Verdana" w:eastAsia="Times New Roman" w:hAnsi="Verdana" w:cs="Times New Roman"/>
      <w:sz w:val="18"/>
      <w:lang w:eastAsia="da-DK"/>
    </w:rPr>
  </w:style>
  <w:style w:type="paragraph" w:styleId="Index8">
    <w:name w:val="index 8"/>
    <w:basedOn w:val="Normal"/>
    <w:next w:val="Normal"/>
    <w:autoRedefine/>
    <w:semiHidden/>
    <w:unhideWhenUsed/>
    <w:rsid w:val="00BF25A7"/>
    <w:pPr>
      <w:ind w:left="1440" w:hanging="180"/>
    </w:pPr>
    <w:rPr>
      <w:rFonts w:ascii="Verdana" w:eastAsia="Times New Roman" w:hAnsi="Verdana" w:cs="Times New Roman"/>
      <w:sz w:val="18"/>
      <w:lang w:eastAsia="da-DK"/>
    </w:rPr>
  </w:style>
  <w:style w:type="paragraph" w:styleId="Index9">
    <w:name w:val="index 9"/>
    <w:basedOn w:val="Normal"/>
    <w:next w:val="Normal"/>
    <w:autoRedefine/>
    <w:semiHidden/>
    <w:unhideWhenUsed/>
    <w:rsid w:val="00BF25A7"/>
    <w:pPr>
      <w:ind w:left="1620" w:hanging="180"/>
    </w:pPr>
    <w:rPr>
      <w:rFonts w:ascii="Verdana" w:eastAsia="Times New Roman" w:hAnsi="Verdana" w:cs="Times New Roman"/>
      <w:sz w:val="18"/>
      <w:lang w:eastAsia="da-DK"/>
    </w:rPr>
  </w:style>
  <w:style w:type="paragraph" w:styleId="IndexHeading">
    <w:name w:val="index heading"/>
    <w:basedOn w:val="Normal"/>
    <w:next w:val="Index1"/>
    <w:semiHidden/>
    <w:unhideWhenUsed/>
    <w:rsid w:val="00BF25A7"/>
    <w:pPr>
      <w:spacing w:line="240" w:lineRule="atLeast"/>
    </w:pPr>
    <w:rPr>
      <w:rFonts w:asciiTheme="majorHAnsi" w:eastAsiaTheme="majorEastAsia" w:hAnsiTheme="majorHAnsi" w:cstheme="majorBidi"/>
      <w:b/>
      <w:bCs/>
      <w:sz w:val="18"/>
      <w:lang w:eastAsia="da-DK"/>
    </w:rPr>
  </w:style>
  <w:style w:type="table" w:styleId="LightGrid">
    <w:name w:val="Light Grid"/>
    <w:basedOn w:val="TableNormal"/>
    <w:uiPriority w:val="62"/>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BF25A7"/>
    <w:pPr>
      <w:spacing w:after="0" w:line="240" w:lineRule="auto"/>
    </w:pPr>
    <w:rPr>
      <w:rFonts w:ascii="Times New Roman" w:eastAsia="Times New Roman"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F25A7"/>
    <w:pPr>
      <w:spacing w:after="0" w:line="240" w:lineRule="auto"/>
    </w:pPr>
    <w:rPr>
      <w:rFonts w:ascii="Times New Roman" w:eastAsia="Times New Roman" w:hAnsi="Times New Roman" w:cs="Times New Roman"/>
      <w:color w:val="365F91" w:themeColor="accent1" w:themeShade="BF"/>
      <w:sz w:val="20"/>
      <w:szCs w:val="20"/>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F25A7"/>
    <w:pPr>
      <w:spacing w:after="0" w:line="240" w:lineRule="auto"/>
    </w:pPr>
    <w:rPr>
      <w:rFonts w:ascii="Times New Roman" w:eastAsia="Times New Roman" w:hAnsi="Times New Roman" w:cs="Times New Roman"/>
      <w:color w:val="943634" w:themeColor="accent2" w:themeShade="BF"/>
      <w:sz w:val="20"/>
      <w:szCs w:val="20"/>
      <w:lang w:val="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BF25A7"/>
    <w:pPr>
      <w:spacing w:after="0" w:line="240" w:lineRule="auto"/>
    </w:pPr>
    <w:rPr>
      <w:rFonts w:ascii="Times New Roman" w:eastAsia="Times New Roman" w:hAnsi="Times New Roman" w:cs="Times New Roman"/>
      <w:color w:val="76923C" w:themeColor="accent3" w:themeShade="BF"/>
      <w:sz w:val="20"/>
      <w:szCs w:val="20"/>
      <w:lang w:val="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BF25A7"/>
    <w:pPr>
      <w:spacing w:after="0" w:line="240" w:lineRule="auto"/>
    </w:pPr>
    <w:rPr>
      <w:rFonts w:ascii="Times New Roman" w:eastAsia="Times New Roman" w:hAnsi="Times New Roman" w:cs="Times New Roman"/>
      <w:color w:val="5F497A" w:themeColor="accent4" w:themeShade="BF"/>
      <w:sz w:val="20"/>
      <w:szCs w:val="20"/>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BF25A7"/>
    <w:pPr>
      <w:spacing w:after="0" w:line="240" w:lineRule="auto"/>
    </w:pPr>
    <w:rPr>
      <w:rFonts w:ascii="Times New Roman" w:eastAsia="Times New Roman" w:hAnsi="Times New Roman" w:cs="Times New Roman"/>
      <w:color w:val="31849B" w:themeColor="accent5" w:themeShade="BF"/>
      <w:sz w:val="20"/>
      <w:szCs w:val="20"/>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BF25A7"/>
    <w:pPr>
      <w:spacing w:after="0" w:line="240" w:lineRule="auto"/>
    </w:pPr>
    <w:rPr>
      <w:rFonts w:ascii="Times New Roman" w:eastAsia="Times New Roman" w:hAnsi="Times New Roman" w:cs="Times New Roman"/>
      <w:color w:val="E36C0A" w:themeColor="accent6" w:themeShade="BF"/>
      <w:sz w:val="20"/>
      <w:szCs w:val="20"/>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BF25A7"/>
    <w:rPr>
      <w:lang w:val="en-GB"/>
    </w:rPr>
  </w:style>
  <w:style w:type="paragraph" w:styleId="List">
    <w:name w:val="List"/>
    <w:basedOn w:val="Normal"/>
    <w:semiHidden/>
    <w:unhideWhenUsed/>
    <w:rsid w:val="00BF25A7"/>
    <w:pPr>
      <w:spacing w:line="240" w:lineRule="atLeast"/>
      <w:ind w:left="283" w:hanging="283"/>
      <w:contextualSpacing/>
    </w:pPr>
    <w:rPr>
      <w:rFonts w:ascii="Verdana" w:eastAsia="Times New Roman" w:hAnsi="Verdana" w:cs="Times New Roman"/>
      <w:sz w:val="18"/>
      <w:lang w:eastAsia="da-DK"/>
    </w:rPr>
  </w:style>
  <w:style w:type="paragraph" w:styleId="List2">
    <w:name w:val="List 2"/>
    <w:basedOn w:val="Normal"/>
    <w:semiHidden/>
    <w:unhideWhenUsed/>
    <w:rsid w:val="00BF25A7"/>
    <w:pPr>
      <w:spacing w:line="240" w:lineRule="atLeast"/>
      <w:ind w:left="566" w:hanging="283"/>
      <w:contextualSpacing/>
    </w:pPr>
    <w:rPr>
      <w:rFonts w:ascii="Verdana" w:eastAsia="Times New Roman" w:hAnsi="Verdana" w:cs="Times New Roman"/>
      <w:sz w:val="18"/>
      <w:lang w:eastAsia="da-DK"/>
    </w:rPr>
  </w:style>
  <w:style w:type="paragraph" w:styleId="List3">
    <w:name w:val="List 3"/>
    <w:basedOn w:val="Normal"/>
    <w:semiHidden/>
    <w:unhideWhenUsed/>
    <w:rsid w:val="00BF25A7"/>
    <w:pPr>
      <w:spacing w:line="240" w:lineRule="atLeast"/>
      <w:ind w:left="849" w:hanging="283"/>
      <w:contextualSpacing/>
    </w:pPr>
    <w:rPr>
      <w:rFonts w:ascii="Verdana" w:eastAsia="Times New Roman" w:hAnsi="Verdana" w:cs="Times New Roman"/>
      <w:sz w:val="18"/>
      <w:lang w:eastAsia="da-DK"/>
    </w:rPr>
  </w:style>
  <w:style w:type="paragraph" w:styleId="List4">
    <w:name w:val="List 4"/>
    <w:basedOn w:val="Normal"/>
    <w:rsid w:val="00BF25A7"/>
    <w:pPr>
      <w:spacing w:line="240" w:lineRule="atLeast"/>
      <w:ind w:left="1132" w:hanging="283"/>
      <w:contextualSpacing/>
    </w:pPr>
    <w:rPr>
      <w:rFonts w:ascii="Verdana" w:eastAsia="Times New Roman" w:hAnsi="Verdana" w:cs="Times New Roman"/>
      <w:sz w:val="18"/>
      <w:lang w:eastAsia="da-DK"/>
    </w:rPr>
  </w:style>
  <w:style w:type="paragraph" w:styleId="List5">
    <w:name w:val="List 5"/>
    <w:basedOn w:val="Normal"/>
    <w:rsid w:val="00BF25A7"/>
    <w:pPr>
      <w:spacing w:line="240" w:lineRule="atLeast"/>
      <w:ind w:left="1415" w:hanging="283"/>
      <w:contextualSpacing/>
    </w:pPr>
    <w:rPr>
      <w:rFonts w:ascii="Verdana" w:eastAsia="Times New Roman" w:hAnsi="Verdana" w:cs="Times New Roman"/>
      <w:sz w:val="18"/>
      <w:lang w:eastAsia="da-DK"/>
    </w:rPr>
  </w:style>
  <w:style w:type="paragraph" w:styleId="ListBullet3">
    <w:name w:val="List Bullet 3"/>
    <w:basedOn w:val="Normal"/>
    <w:semiHidden/>
    <w:unhideWhenUsed/>
    <w:rsid w:val="00BF25A7"/>
    <w:pPr>
      <w:numPr>
        <w:numId w:val="20"/>
      </w:numPr>
      <w:spacing w:line="240" w:lineRule="atLeast"/>
      <w:contextualSpacing/>
    </w:pPr>
    <w:rPr>
      <w:rFonts w:ascii="Verdana" w:eastAsia="Times New Roman" w:hAnsi="Verdana" w:cs="Times New Roman"/>
      <w:sz w:val="18"/>
      <w:lang w:eastAsia="da-DK"/>
    </w:rPr>
  </w:style>
  <w:style w:type="paragraph" w:styleId="ListBullet4">
    <w:name w:val="List Bullet 4"/>
    <w:basedOn w:val="Normal"/>
    <w:semiHidden/>
    <w:unhideWhenUsed/>
    <w:rsid w:val="00BF25A7"/>
    <w:pPr>
      <w:numPr>
        <w:numId w:val="21"/>
      </w:numPr>
      <w:spacing w:line="240" w:lineRule="atLeast"/>
      <w:contextualSpacing/>
    </w:pPr>
    <w:rPr>
      <w:rFonts w:ascii="Verdana" w:eastAsia="Times New Roman" w:hAnsi="Verdana" w:cs="Times New Roman"/>
      <w:sz w:val="18"/>
      <w:lang w:eastAsia="da-DK"/>
    </w:rPr>
  </w:style>
  <w:style w:type="paragraph" w:styleId="ListBullet5">
    <w:name w:val="List Bullet 5"/>
    <w:basedOn w:val="Normal"/>
    <w:semiHidden/>
    <w:unhideWhenUsed/>
    <w:rsid w:val="00BF25A7"/>
    <w:pPr>
      <w:numPr>
        <w:numId w:val="22"/>
      </w:numPr>
      <w:spacing w:line="240" w:lineRule="atLeast"/>
      <w:contextualSpacing/>
    </w:pPr>
    <w:rPr>
      <w:rFonts w:ascii="Verdana" w:eastAsia="Times New Roman" w:hAnsi="Verdana" w:cs="Times New Roman"/>
      <w:sz w:val="18"/>
      <w:lang w:eastAsia="da-DK"/>
    </w:rPr>
  </w:style>
  <w:style w:type="paragraph" w:styleId="ListContinue">
    <w:name w:val="List Continue"/>
    <w:basedOn w:val="Normal"/>
    <w:semiHidden/>
    <w:unhideWhenUsed/>
    <w:rsid w:val="00BF25A7"/>
    <w:pPr>
      <w:spacing w:after="120" w:line="240" w:lineRule="atLeast"/>
      <w:ind w:left="283"/>
      <w:contextualSpacing/>
    </w:pPr>
    <w:rPr>
      <w:rFonts w:ascii="Verdana" w:eastAsia="Times New Roman" w:hAnsi="Verdana" w:cs="Times New Roman"/>
      <w:sz w:val="18"/>
      <w:lang w:eastAsia="da-DK"/>
    </w:rPr>
  </w:style>
  <w:style w:type="paragraph" w:styleId="ListContinue2">
    <w:name w:val="List Continue 2"/>
    <w:basedOn w:val="Normal"/>
    <w:semiHidden/>
    <w:unhideWhenUsed/>
    <w:rsid w:val="00BF25A7"/>
    <w:pPr>
      <w:spacing w:after="120" w:line="240" w:lineRule="atLeast"/>
      <w:ind w:left="566"/>
      <w:contextualSpacing/>
    </w:pPr>
    <w:rPr>
      <w:rFonts w:ascii="Verdana" w:eastAsia="Times New Roman" w:hAnsi="Verdana" w:cs="Times New Roman"/>
      <w:sz w:val="18"/>
      <w:lang w:eastAsia="da-DK"/>
    </w:rPr>
  </w:style>
  <w:style w:type="paragraph" w:styleId="ListContinue3">
    <w:name w:val="List Continue 3"/>
    <w:basedOn w:val="Normal"/>
    <w:semiHidden/>
    <w:unhideWhenUsed/>
    <w:rsid w:val="00BF25A7"/>
    <w:pPr>
      <w:spacing w:after="120" w:line="240" w:lineRule="atLeast"/>
      <w:ind w:left="849"/>
      <w:contextualSpacing/>
    </w:pPr>
    <w:rPr>
      <w:rFonts w:ascii="Verdana" w:eastAsia="Times New Roman" w:hAnsi="Verdana" w:cs="Times New Roman"/>
      <w:sz w:val="18"/>
      <w:lang w:eastAsia="da-DK"/>
    </w:rPr>
  </w:style>
  <w:style w:type="paragraph" w:styleId="ListContinue4">
    <w:name w:val="List Continue 4"/>
    <w:basedOn w:val="Normal"/>
    <w:semiHidden/>
    <w:unhideWhenUsed/>
    <w:rsid w:val="00BF25A7"/>
    <w:pPr>
      <w:spacing w:after="120" w:line="240" w:lineRule="atLeast"/>
      <w:ind w:left="1132"/>
      <w:contextualSpacing/>
    </w:pPr>
    <w:rPr>
      <w:rFonts w:ascii="Verdana" w:eastAsia="Times New Roman" w:hAnsi="Verdana" w:cs="Times New Roman"/>
      <w:sz w:val="18"/>
      <w:lang w:eastAsia="da-DK"/>
    </w:rPr>
  </w:style>
  <w:style w:type="paragraph" w:styleId="ListContinue5">
    <w:name w:val="List Continue 5"/>
    <w:basedOn w:val="Normal"/>
    <w:semiHidden/>
    <w:unhideWhenUsed/>
    <w:rsid w:val="00BF25A7"/>
    <w:pPr>
      <w:spacing w:after="120" w:line="240" w:lineRule="atLeast"/>
      <w:ind w:left="1415"/>
      <w:contextualSpacing/>
    </w:pPr>
    <w:rPr>
      <w:rFonts w:ascii="Verdana" w:eastAsia="Times New Roman" w:hAnsi="Verdana" w:cs="Times New Roman"/>
      <w:sz w:val="18"/>
      <w:lang w:eastAsia="da-DK"/>
    </w:rPr>
  </w:style>
  <w:style w:type="paragraph" w:styleId="ListNumber">
    <w:name w:val="List Number"/>
    <w:basedOn w:val="Normal"/>
    <w:rsid w:val="00BF25A7"/>
    <w:pPr>
      <w:numPr>
        <w:numId w:val="23"/>
      </w:numPr>
      <w:spacing w:line="240" w:lineRule="atLeast"/>
      <w:contextualSpacing/>
    </w:pPr>
    <w:rPr>
      <w:rFonts w:ascii="Verdana" w:eastAsia="Times New Roman" w:hAnsi="Verdana" w:cs="Times New Roman"/>
      <w:sz w:val="18"/>
      <w:lang w:eastAsia="da-DK"/>
    </w:rPr>
  </w:style>
  <w:style w:type="paragraph" w:styleId="ListNumber2">
    <w:name w:val="List Number 2"/>
    <w:basedOn w:val="Normal"/>
    <w:semiHidden/>
    <w:unhideWhenUsed/>
    <w:rsid w:val="00BF25A7"/>
    <w:pPr>
      <w:numPr>
        <w:numId w:val="24"/>
      </w:numPr>
      <w:spacing w:line="240" w:lineRule="atLeast"/>
      <w:contextualSpacing/>
    </w:pPr>
    <w:rPr>
      <w:rFonts w:ascii="Verdana" w:eastAsia="Times New Roman" w:hAnsi="Verdana" w:cs="Times New Roman"/>
      <w:sz w:val="18"/>
      <w:lang w:eastAsia="da-DK"/>
    </w:rPr>
  </w:style>
  <w:style w:type="paragraph" w:styleId="ListNumber3">
    <w:name w:val="List Number 3"/>
    <w:basedOn w:val="Normal"/>
    <w:semiHidden/>
    <w:unhideWhenUsed/>
    <w:rsid w:val="00BF25A7"/>
    <w:pPr>
      <w:numPr>
        <w:numId w:val="25"/>
      </w:numPr>
      <w:spacing w:line="240" w:lineRule="atLeast"/>
      <w:contextualSpacing/>
    </w:pPr>
    <w:rPr>
      <w:rFonts w:ascii="Verdana" w:eastAsia="Times New Roman" w:hAnsi="Verdana" w:cs="Times New Roman"/>
      <w:sz w:val="18"/>
      <w:lang w:eastAsia="da-DK"/>
    </w:rPr>
  </w:style>
  <w:style w:type="paragraph" w:styleId="ListNumber4">
    <w:name w:val="List Number 4"/>
    <w:basedOn w:val="Normal"/>
    <w:semiHidden/>
    <w:unhideWhenUsed/>
    <w:rsid w:val="00BF25A7"/>
    <w:pPr>
      <w:numPr>
        <w:numId w:val="26"/>
      </w:numPr>
      <w:spacing w:line="240" w:lineRule="atLeast"/>
      <w:contextualSpacing/>
    </w:pPr>
    <w:rPr>
      <w:rFonts w:ascii="Verdana" w:eastAsia="Times New Roman" w:hAnsi="Verdana" w:cs="Times New Roman"/>
      <w:sz w:val="18"/>
      <w:lang w:eastAsia="da-DK"/>
    </w:rPr>
  </w:style>
  <w:style w:type="paragraph" w:styleId="ListNumber5">
    <w:name w:val="List Number 5"/>
    <w:basedOn w:val="Normal"/>
    <w:semiHidden/>
    <w:unhideWhenUsed/>
    <w:rsid w:val="00BF25A7"/>
    <w:pPr>
      <w:numPr>
        <w:numId w:val="27"/>
      </w:numPr>
      <w:spacing w:line="240" w:lineRule="atLeast"/>
      <w:contextualSpacing/>
    </w:pPr>
    <w:rPr>
      <w:rFonts w:ascii="Verdana" w:eastAsia="Times New Roman" w:hAnsi="Verdana" w:cs="Times New Roman"/>
      <w:sz w:val="18"/>
      <w:lang w:eastAsia="da-DK"/>
    </w:rPr>
  </w:style>
  <w:style w:type="paragraph" w:styleId="MacroText">
    <w:name w:val="macro"/>
    <w:link w:val="MacroTextChar"/>
    <w:semiHidden/>
    <w:unhideWhenUsed/>
    <w:rsid w:val="00BF25A7"/>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eastAsia="Times New Roman" w:hAnsi="Consolas" w:cs="Times New Roman"/>
      <w:sz w:val="20"/>
      <w:szCs w:val="20"/>
      <w:lang w:val="en-GB" w:eastAsia="da-DK"/>
    </w:rPr>
  </w:style>
  <w:style w:type="character" w:customStyle="1" w:styleId="MacroTextChar">
    <w:name w:val="Macro Text Char"/>
    <w:basedOn w:val="DefaultParagraphFont"/>
    <w:link w:val="MacroText"/>
    <w:semiHidden/>
    <w:rsid w:val="00BF25A7"/>
    <w:rPr>
      <w:rFonts w:ascii="Consolas" w:eastAsia="Times New Roman" w:hAnsi="Consolas" w:cs="Times New Roman"/>
      <w:sz w:val="20"/>
      <w:szCs w:val="20"/>
      <w:lang w:val="en-GB" w:eastAsia="da-DK"/>
    </w:rPr>
  </w:style>
  <w:style w:type="table" w:styleId="MediumGrid1">
    <w:name w:val="Medium Grid 1"/>
    <w:basedOn w:val="TableNormal"/>
    <w:uiPriority w:val="67"/>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BF25A7"/>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F25A7"/>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F25A7"/>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F25A7"/>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F25A7"/>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F25A7"/>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F25A7"/>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BF25A7"/>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BF25A7"/>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F25A7"/>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F25A7"/>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F25A7"/>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F25A7"/>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F25A7"/>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F25A7"/>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F25A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BF25A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lang w:eastAsia="da-DK"/>
    </w:rPr>
  </w:style>
  <w:style w:type="character" w:customStyle="1" w:styleId="MessageHeaderChar">
    <w:name w:val="Message Header Char"/>
    <w:basedOn w:val="DefaultParagraphFont"/>
    <w:link w:val="MessageHeader"/>
    <w:semiHidden/>
    <w:rsid w:val="00BF25A7"/>
    <w:rPr>
      <w:rFonts w:asciiTheme="majorHAnsi" w:eastAsiaTheme="majorEastAsia" w:hAnsiTheme="majorHAnsi" w:cstheme="majorBidi"/>
      <w:sz w:val="24"/>
      <w:szCs w:val="24"/>
      <w:shd w:val="pct20" w:color="auto" w:fill="auto"/>
      <w:lang w:val="en-GB" w:eastAsia="da-DK"/>
    </w:rPr>
  </w:style>
  <w:style w:type="paragraph" w:styleId="NoteHeading">
    <w:name w:val="Note Heading"/>
    <w:basedOn w:val="Normal"/>
    <w:next w:val="Normal"/>
    <w:link w:val="NoteHeadingChar"/>
    <w:semiHidden/>
    <w:unhideWhenUsed/>
    <w:rsid w:val="00BF25A7"/>
    <w:rPr>
      <w:rFonts w:ascii="Verdana" w:eastAsia="Times New Roman" w:hAnsi="Verdana" w:cs="Times New Roman"/>
      <w:sz w:val="18"/>
      <w:lang w:eastAsia="da-DK"/>
    </w:rPr>
  </w:style>
  <w:style w:type="character" w:customStyle="1" w:styleId="NoteHeadingChar">
    <w:name w:val="Note Heading Char"/>
    <w:basedOn w:val="DefaultParagraphFont"/>
    <w:link w:val="NoteHeading"/>
    <w:semiHidden/>
    <w:rsid w:val="00BF25A7"/>
    <w:rPr>
      <w:rFonts w:ascii="Verdana" w:eastAsia="Times New Roman" w:hAnsi="Verdana" w:cs="Times New Roman"/>
      <w:sz w:val="18"/>
      <w:szCs w:val="24"/>
      <w:lang w:val="en-GB" w:eastAsia="da-DK"/>
    </w:rPr>
  </w:style>
  <w:style w:type="character" w:styleId="PlaceholderText">
    <w:name w:val="Placeholder Text"/>
    <w:basedOn w:val="DefaultParagraphFont"/>
    <w:uiPriority w:val="99"/>
    <w:semiHidden/>
    <w:rsid w:val="00BF25A7"/>
    <w:rPr>
      <w:color w:val="808080"/>
      <w:lang w:val="en-GB"/>
    </w:rPr>
  </w:style>
  <w:style w:type="paragraph" w:styleId="PlainText">
    <w:name w:val="Plain Text"/>
    <w:basedOn w:val="Normal"/>
    <w:link w:val="PlainTextChar"/>
    <w:semiHidden/>
    <w:unhideWhenUsed/>
    <w:rsid w:val="00BF25A7"/>
    <w:rPr>
      <w:rFonts w:ascii="Consolas" w:eastAsia="Times New Roman" w:hAnsi="Consolas" w:cs="Times New Roman"/>
      <w:sz w:val="21"/>
      <w:szCs w:val="21"/>
      <w:lang w:eastAsia="da-DK"/>
    </w:rPr>
  </w:style>
  <w:style w:type="character" w:customStyle="1" w:styleId="PlainTextChar">
    <w:name w:val="Plain Text Char"/>
    <w:basedOn w:val="DefaultParagraphFont"/>
    <w:link w:val="PlainText"/>
    <w:semiHidden/>
    <w:rsid w:val="00BF25A7"/>
    <w:rPr>
      <w:rFonts w:ascii="Consolas" w:eastAsia="Times New Roman" w:hAnsi="Consolas" w:cs="Times New Roman"/>
      <w:sz w:val="21"/>
      <w:szCs w:val="21"/>
      <w:lang w:val="en-GB" w:eastAsia="da-DK"/>
    </w:rPr>
  </w:style>
  <w:style w:type="paragraph" w:styleId="Salutation">
    <w:name w:val="Salutation"/>
    <w:basedOn w:val="Normal"/>
    <w:next w:val="Normal"/>
    <w:link w:val="SalutationChar"/>
    <w:rsid w:val="00BF25A7"/>
    <w:pPr>
      <w:spacing w:line="240" w:lineRule="atLeast"/>
    </w:pPr>
    <w:rPr>
      <w:rFonts w:ascii="Verdana" w:eastAsia="Times New Roman" w:hAnsi="Verdana" w:cs="Times New Roman"/>
      <w:sz w:val="18"/>
      <w:lang w:eastAsia="da-DK"/>
    </w:rPr>
  </w:style>
  <w:style w:type="character" w:customStyle="1" w:styleId="SalutationChar">
    <w:name w:val="Salutation Char"/>
    <w:basedOn w:val="DefaultParagraphFont"/>
    <w:link w:val="Salutation"/>
    <w:rsid w:val="00BF25A7"/>
    <w:rPr>
      <w:rFonts w:ascii="Verdana" w:eastAsia="Times New Roman" w:hAnsi="Verdana" w:cs="Times New Roman"/>
      <w:sz w:val="18"/>
      <w:szCs w:val="24"/>
      <w:lang w:val="en-GB" w:eastAsia="da-DK"/>
    </w:rPr>
  </w:style>
  <w:style w:type="paragraph" w:styleId="Signature">
    <w:name w:val="Signature"/>
    <w:basedOn w:val="Normal"/>
    <w:link w:val="SignatureChar"/>
    <w:semiHidden/>
    <w:unhideWhenUsed/>
    <w:rsid w:val="00BF25A7"/>
    <w:pPr>
      <w:ind w:left="4252"/>
    </w:pPr>
    <w:rPr>
      <w:rFonts w:ascii="Verdana" w:eastAsia="Times New Roman" w:hAnsi="Verdana" w:cs="Times New Roman"/>
      <w:sz w:val="18"/>
      <w:lang w:eastAsia="da-DK"/>
    </w:rPr>
  </w:style>
  <w:style w:type="character" w:customStyle="1" w:styleId="SignatureChar">
    <w:name w:val="Signature Char"/>
    <w:basedOn w:val="DefaultParagraphFont"/>
    <w:link w:val="Signature"/>
    <w:semiHidden/>
    <w:rsid w:val="00BF25A7"/>
    <w:rPr>
      <w:rFonts w:ascii="Verdana" w:eastAsia="Times New Roman" w:hAnsi="Verdana" w:cs="Times New Roman"/>
      <w:sz w:val="18"/>
      <w:szCs w:val="24"/>
      <w:lang w:val="en-GB" w:eastAsia="da-DK"/>
    </w:rPr>
  </w:style>
  <w:style w:type="table" w:styleId="Table3Deffects1">
    <w:name w:val="Table 3D effects 1"/>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BF25A7"/>
    <w:pPr>
      <w:spacing w:after="0" w:line="240" w:lineRule="atLeast"/>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BF25A7"/>
    <w:pPr>
      <w:spacing w:after="0" w:line="240" w:lineRule="atLeast"/>
    </w:pPr>
    <w:rPr>
      <w:rFonts w:ascii="Times New Roman" w:eastAsia="Times New Roman" w:hAnsi="Times New Roman" w:cs="Times New Roman"/>
      <w:color w:val="FFFFFF"/>
      <w:sz w:val="20"/>
      <w:szCs w:val="20"/>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BF25A7"/>
    <w:pPr>
      <w:spacing w:after="0" w:line="240" w:lineRule="atLeast"/>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BF25A7"/>
    <w:pPr>
      <w:spacing w:after="0" w:line="240" w:lineRule="atLeast"/>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BF25A7"/>
    <w:pPr>
      <w:spacing w:after="0" w:line="240" w:lineRule="atLeast"/>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BF25A7"/>
    <w:pPr>
      <w:spacing w:after="0" w:line="240" w:lineRule="atLeast"/>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F25A7"/>
    <w:pPr>
      <w:spacing w:after="0" w:line="240" w:lineRule="atLeast"/>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BF25A7"/>
    <w:pPr>
      <w:spacing w:line="240" w:lineRule="atLeast"/>
      <w:ind w:left="180" w:hanging="180"/>
    </w:pPr>
    <w:rPr>
      <w:rFonts w:ascii="Verdana" w:eastAsia="Times New Roman" w:hAnsi="Verdana" w:cs="Times New Roman"/>
      <w:sz w:val="18"/>
      <w:lang w:eastAsia="da-DK"/>
    </w:rPr>
  </w:style>
  <w:style w:type="table" w:styleId="TableProfessional">
    <w:name w:val="Table Professional"/>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BF25A7"/>
    <w:pPr>
      <w:spacing w:after="0" w:line="240" w:lineRule="atLeast"/>
    </w:pPr>
    <w:rPr>
      <w:rFonts w:ascii="Times New Roman" w:eastAsia="Times New Roman" w:hAnsi="Times New Roman" w:cs="Times New Roman"/>
      <w:sz w:val="20"/>
      <w:szCs w:val="20"/>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BF25A7"/>
    <w:pPr>
      <w:spacing w:before="120" w:line="240" w:lineRule="atLeast"/>
    </w:pPr>
    <w:rPr>
      <w:rFonts w:asciiTheme="majorHAnsi" w:eastAsiaTheme="majorEastAsia" w:hAnsiTheme="majorHAnsi" w:cstheme="majorBidi"/>
      <w:b/>
      <w:bCs/>
      <w:lang w:eastAsia="da-DK"/>
    </w:rPr>
  </w:style>
  <w:style w:type="paragraph" w:customStyle="1" w:styleId="Titlu11">
    <w:name w:val="Titlu 11"/>
    <w:basedOn w:val="Normal"/>
    <w:next w:val="Normal"/>
    <w:qFormat/>
    <w:rsid w:val="00E26667"/>
    <w:pPr>
      <w:keepNext/>
      <w:keepLines/>
      <w:spacing w:before="240" w:line="360" w:lineRule="auto"/>
      <w:ind w:left="432" w:right="425" w:hanging="432"/>
      <w:jc w:val="both"/>
      <w:outlineLvl w:val="0"/>
    </w:pPr>
    <w:rPr>
      <w:rFonts w:eastAsia="Times New Roman" w:cs="Times New Roman"/>
      <w:color w:val="5B9BD5"/>
      <w:sz w:val="32"/>
      <w:szCs w:val="32"/>
      <w:lang w:val="ro-RO"/>
    </w:rPr>
  </w:style>
  <w:style w:type="character" w:customStyle="1" w:styleId="fontstyle01">
    <w:name w:val="fontstyle01"/>
    <w:basedOn w:val="DefaultParagraphFont"/>
    <w:rsid w:val="00CE2441"/>
    <w:rPr>
      <w:rFonts w:ascii="Calibri" w:hAnsi="Calibri" w:cs="Calibri" w:hint="default"/>
      <w:b w:val="0"/>
      <w:bCs w:val="0"/>
      <w:i w:val="0"/>
      <w:iCs w:val="0"/>
      <w:color w:val="000000"/>
      <w:sz w:val="24"/>
      <w:szCs w:val="24"/>
    </w:rPr>
  </w:style>
  <w:style w:type="paragraph" w:customStyle="1" w:styleId="Listabuline">
    <w:name w:val="Lista buline"/>
    <w:basedOn w:val="ListParagraph"/>
    <w:uiPriority w:val="99"/>
    <w:qFormat/>
    <w:rsid w:val="006015B8"/>
    <w:pPr>
      <w:numPr>
        <w:numId w:val="31"/>
      </w:numPr>
      <w:spacing w:before="120" w:after="120"/>
      <w:contextualSpacing/>
      <w:jc w:val="both"/>
    </w:pPr>
    <w:rPr>
      <w:rFonts w:ascii="Palatino Linotype" w:hAnsi="Palatino Linotype" w:cs="Palatino Linotype"/>
      <w:sz w:val="20"/>
      <w:szCs w:val="20"/>
      <w:lang w:val="ro-RO"/>
    </w:rPr>
  </w:style>
  <w:style w:type="paragraph" w:customStyle="1" w:styleId="Texttabel-normal">
    <w:name w:val="Text tabel - normal"/>
    <w:basedOn w:val="Normal"/>
    <w:uiPriority w:val="99"/>
    <w:rsid w:val="00EF7B9B"/>
    <w:pPr>
      <w:spacing w:before="40" w:after="40"/>
      <w:ind w:left="57" w:right="57"/>
      <w:contextualSpacing/>
      <w:jc w:val="both"/>
    </w:pPr>
    <w:rPr>
      <w:rFonts w:ascii="Palatino Linotype" w:eastAsia="Times New Roman" w:hAnsi="Palatino Linotype" w:cs="Palatino Linotype"/>
      <w:sz w:val="18"/>
      <w:szCs w:val="18"/>
      <w:lang w:val="ro-RO" w:eastAsia="en-GB"/>
    </w:rPr>
  </w:style>
  <w:style w:type="character" w:customStyle="1" w:styleId="UnresolvedMention1">
    <w:name w:val="Unresolved Mention1"/>
    <w:basedOn w:val="DefaultParagraphFont"/>
    <w:uiPriority w:val="99"/>
    <w:semiHidden/>
    <w:unhideWhenUsed/>
    <w:rsid w:val="00896647"/>
    <w:rPr>
      <w:color w:val="605E5C"/>
      <w:shd w:val="clear" w:color="auto" w:fill="E1DFDD"/>
    </w:rPr>
  </w:style>
  <w:style w:type="numbering" w:customStyle="1" w:styleId="Bumbi5">
    <w:name w:val="Bumbi5"/>
    <w:rsid w:val="00D473DE"/>
    <w:pPr>
      <w:numPr>
        <w:numId w:val="33"/>
      </w:numPr>
    </w:pPr>
  </w:style>
  <w:style w:type="character" w:customStyle="1" w:styleId="ui-column-title1">
    <w:name w:val="ui-column-title1"/>
    <w:basedOn w:val="DefaultParagraphFont"/>
    <w:uiPriority w:val="99"/>
    <w:rsid w:val="008B5F7A"/>
    <w:rPr>
      <w:rFonts w:cs="Times New Roman"/>
    </w:rPr>
  </w:style>
  <w:style w:type="character" w:styleId="UnresolvedMention">
    <w:name w:val="Unresolved Mention"/>
    <w:basedOn w:val="DefaultParagraphFont"/>
    <w:uiPriority w:val="99"/>
    <w:semiHidden/>
    <w:unhideWhenUsed/>
    <w:rsid w:val="00C75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5959">
      <w:bodyDiv w:val="1"/>
      <w:marLeft w:val="0"/>
      <w:marRight w:val="0"/>
      <w:marTop w:val="0"/>
      <w:marBottom w:val="0"/>
      <w:divBdr>
        <w:top w:val="none" w:sz="0" w:space="0" w:color="auto"/>
        <w:left w:val="none" w:sz="0" w:space="0" w:color="auto"/>
        <w:bottom w:val="none" w:sz="0" w:space="0" w:color="auto"/>
        <w:right w:val="none" w:sz="0" w:space="0" w:color="auto"/>
      </w:divBdr>
    </w:div>
    <w:div w:id="105779259">
      <w:bodyDiv w:val="1"/>
      <w:marLeft w:val="0"/>
      <w:marRight w:val="0"/>
      <w:marTop w:val="0"/>
      <w:marBottom w:val="0"/>
      <w:divBdr>
        <w:top w:val="none" w:sz="0" w:space="0" w:color="auto"/>
        <w:left w:val="none" w:sz="0" w:space="0" w:color="auto"/>
        <w:bottom w:val="none" w:sz="0" w:space="0" w:color="auto"/>
        <w:right w:val="none" w:sz="0" w:space="0" w:color="auto"/>
      </w:divBdr>
    </w:div>
    <w:div w:id="127938454">
      <w:bodyDiv w:val="1"/>
      <w:marLeft w:val="0"/>
      <w:marRight w:val="0"/>
      <w:marTop w:val="0"/>
      <w:marBottom w:val="0"/>
      <w:divBdr>
        <w:top w:val="none" w:sz="0" w:space="0" w:color="auto"/>
        <w:left w:val="none" w:sz="0" w:space="0" w:color="auto"/>
        <w:bottom w:val="none" w:sz="0" w:space="0" w:color="auto"/>
        <w:right w:val="none" w:sz="0" w:space="0" w:color="auto"/>
      </w:divBdr>
    </w:div>
    <w:div w:id="132257741">
      <w:bodyDiv w:val="1"/>
      <w:marLeft w:val="0"/>
      <w:marRight w:val="0"/>
      <w:marTop w:val="0"/>
      <w:marBottom w:val="0"/>
      <w:divBdr>
        <w:top w:val="none" w:sz="0" w:space="0" w:color="auto"/>
        <w:left w:val="none" w:sz="0" w:space="0" w:color="auto"/>
        <w:bottom w:val="none" w:sz="0" w:space="0" w:color="auto"/>
        <w:right w:val="none" w:sz="0" w:space="0" w:color="auto"/>
      </w:divBdr>
    </w:div>
    <w:div w:id="134417684">
      <w:bodyDiv w:val="1"/>
      <w:marLeft w:val="0"/>
      <w:marRight w:val="0"/>
      <w:marTop w:val="0"/>
      <w:marBottom w:val="0"/>
      <w:divBdr>
        <w:top w:val="none" w:sz="0" w:space="0" w:color="auto"/>
        <w:left w:val="none" w:sz="0" w:space="0" w:color="auto"/>
        <w:bottom w:val="none" w:sz="0" w:space="0" w:color="auto"/>
        <w:right w:val="none" w:sz="0" w:space="0" w:color="auto"/>
      </w:divBdr>
    </w:div>
    <w:div w:id="135949404">
      <w:bodyDiv w:val="1"/>
      <w:marLeft w:val="0"/>
      <w:marRight w:val="0"/>
      <w:marTop w:val="0"/>
      <w:marBottom w:val="0"/>
      <w:divBdr>
        <w:top w:val="none" w:sz="0" w:space="0" w:color="auto"/>
        <w:left w:val="none" w:sz="0" w:space="0" w:color="auto"/>
        <w:bottom w:val="none" w:sz="0" w:space="0" w:color="auto"/>
        <w:right w:val="none" w:sz="0" w:space="0" w:color="auto"/>
      </w:divBdr>
    </w:div>
    <w:div w:id="209461805">
      <w:bodyDiv w:val="1"/>
      <w:marLeft w:val="0"/>
      <w:marRight w:val="0"/>
      <w:marTop w:val="0"/>
      <w:marBottom w:val="0"/>
      <w:divBdr>
        <w:top w:val="none" w:sz="0" w:space="0" w:color="auto"/>
        <w:left w:val="none" w:sz="0" w:space="0" w:color="auto"/>
        <w:bottom w:val="none" w:sz="0" w:space="0" w:color="auto"/>
        <w:right w:val="none" w:sz="0" w:space="0" w:color="auto"/>
      </w:divBdr>
    </w:div>
    <w:div w:id="211617076">
      <w:bodyDiv w:val="1"/>
      <w:marLeft w:val="0"/>
      <w:marRight w:val="0"/>
      <w:marTop w:val="0"/>
      <w:marBottom w:val="0"/>
      <w:divBdr>
        <w:top w:val="none" w:sz="0" w:space="0" w:color="auto"/>
        <w:left w:val="none" w:sz="0" w:space="0" w:color="auto"/>
        <w:bottom w:val="none" w:sz="0" w:space="0" w:color="auto"/>
        <w:right w:val="none" w:sz="0" w:space="0" w:color="auto"/>
      </w:divBdr>
    </w:div>
    <w:div w:id="229539313">
      <w:bodyDiv w:val="1"/>
      <w:marLeft w:val="0"/>
      <w:marRight w:val="0"/>
      <w:marTop w:val="0"/>
      <w:marBottom w:val="0"/>
      <w:divBdr>
        <w:top w:val="none" w:sz="0" w:space="0" w:color="auto"/>
        <w:left w:val="none" w:sz="0" w:space="0" w:color="auto"/>
        <w:bottom w:val="none" w:sz="0" w:space="0" w:color="auto"/>
        <w:right w:val="none" w:sz="0" w:space="0" w:color="auto"/>
      </w:divBdr>
    </w:div>
    <w:div w:id="245067846">
      <w:bodyDiv w:val="1"/>
      <w:marLeft w:val="0"/>
      <w:marRight w:val="0"/>
      <w:marTop w:val="0"/>
      <w:marBottom w:val="0"/>
      <w:divBdr>
        <w:top w:val="none" w:sz="0" w:space="0" w:color="auto"/>
        <w:left w:val="none" w:sz="0" w:space="0" w:color="auto"/>
        <w:bottom w:val="none" w:sz="0" w:space="0" w:color="auto"/>
        <w:right w:val="none" w:sz="0" w:space="0" w:color="auto"/>
      </w:divBdr>
    </w:div>
    <w:div w:id="263652831">
      <w:bodyDiv w:val="1"/>
      <w:marLeft w:val="0"/>
      <w:marRight w:val="0"/>
      <w:marTop w:val="0"/>
      <w:marBottom w:val="0"/>
      <w:divBdr>
        <w:top w:val="none" w:sz="0" w:space="0" w:color="auto"/>
        <w:left w:val="none" w:sz="0" w:space="0" w:color="auto"/>
        <w:bottom w:val="none" w:sz="0" w:space="0" w:color="auto"/>
        <w:right w:val="none" w:sz="0" w:space="0" w:color="auto"/>
      </w:divBdr>
    </w:div>
    <w:div w:id="307829902">
      <w:bodyDiv w:val="1"/>
      <w:marLeft w:val="0"/>
      <w:marRight w:val="0"/>
      <w:marTop w:val="0"/>
      <w:marBottom w:val="0"/>
      <w:divBdr>
        <w:top w:val="none" w:sz="0" w:space="0" w:color="auto"/>
        <w:left w:val="none" w:sz="0" w:space="0" w:color="auto"/>
        <w:bottom w:val="none" w:sz="0" w:space="0" w:color="auto"/>
        <w:right w:val="none" w:sz="0" w:space="0" w:color="auto"/>
      </w:divBdr>
    </w:div>
    <w:div w:id="311328413">
      <w:bodyDiv w:val="1"/>
      <w:marLeft w:val="0"/>
      <w:marRight w:val="0"/>
      <w:marTop w:val="0"/>
      <w:marBottom w:val="0"/>
      <w:divBdr>
        <w:top w:val="none" w:sz="0" w:space="0" w:color="auto"/>
        <w:left w:val="none" w:sz="0" w:space="0" w:color="auto"/>
        <w:bottom w:val="none" w:sz="0" w:space="0" w:color="auto"/>
        <w:right w:val="none" w:sz="0" w:space="0" w:color="auto"/>
      </w:divBdr>
    </w:div>
    <w:div w:id="317464469">
      <w:bodyDiv w:val="1"/>
      <w:marLeft w:val="0"/>
      <w:marRight w:val="0"/>
      <w:marTop w:val="0"/>
      <w:marBottom w:val="0"/>
      <w:divBdr>
        <w:top w:val="none" w:sz="0" w:space="0" w:color="auto"/>
        <w:left w:val="none" w:sz="0" w:space="0" w:color="auto"/>
        <w:bottom w:val="none" w:sz="0" w:space="0" w:color="auto"/>
        <w:right w:val="none" w:sz="0" w:space="0" w:color="auto"/>
      </w:divBdr>
    </w:div>
    <w:div w:id="339359108">
      <w:bodyDiv w:val="1"/>
      <w:marLeft w:val="0"/>
      <w:marRight w:val="0"/>
      <w:marTop w:val="0"/>
      <w:marBottom w:val="0"/>
      <w:divBdr>
        <w:top w:val="none" w:sz="0" w:space="0" w:color="auto"/>
        <w:left w:val="none" w:sz="0" w:space="0" w:color="auto"/>
        <w:bottom w:val="none" w:sz="0" w:space="0" w:color="auto"/>
        <w:right w:val="none" w:sz="0" w:space="0" w:color="auto"/>
      </w:divBdr>
    </w:div>
    <w:div w:id="359743683">
      <w:bodyDiv w:val="1"/>
      <w:marLeft w:val="0"/>
      <w:marRight w:val="0"/>
      <w:marTop w:val="0"/>
      <w:marBottom w:val="0"/>
      <w:divBdr>
        <w:top w:val="none" w:sz="0" w:space="0" w:color="auto"/>
        <w:left w:val="none" w:sz="0" w:space="0" w:color="auto"/>
        <w:bottom w:val="none" w:sz="0" w:space="0" w:color="auto"/>
        <w:right w:val="none" w:sz="0" w:space="0" w:color="auto"/>
      </w:divBdr>
    </w:div>
    <w:div w:id="382750339">
      <w:bodyDiv w:val="1"/>
      <w:marLeft w:val="0"/>
      <w:marRight w:val="0"/>
      <w:marTop w:val="0"/>
      <w:marBottom w:val="0"/>
      <w:divBdr>
        <w:top w:val="none" w:sz="0" w:space="0" w:color="auto"/>
        <w:left w:val="none" w:sz="0" w:space="0" w:color="auto"/>
        <w:bottom w:val="none" w:sz="0" w:space="0" w:color="auto"/>
        <w:right w:val="none" w:sz="0" w:space="0" w:color="auto"/>
      </w:divBdr>
    </w:div>
    <w:div w:id="449125279">
      <w:bodyDiv w:val="1"/>
      <w:marLeft w:val="0"/>
      <w:marRight w:val="0"/>
      <w:marTop w:val="0"/>
      <w:marBottom w:val="0"/>
      <w:divBdr>
        <w:top w:val="none" w:sz="0" w:space="0" w:color="auto"/>
        <w:left w:val="none" w:sz="0" w:space="0" w:color="auto"/>
        <w:bottom w:val="none" w:sz="0" w:space="0" w:color="auto"/>
        <w:right w:val="none" w:sz="0" w:space="0" w:color="auto"/>
      </w:divBdr>
    </w:div>
    <w:div w:id="471413410">
      <w:bodyDiv w:val="1"/>
      <w:marLeft w:val="0"/>
      <w:marRight w:val="0"/>
      <w:marTop w:val="0"/>
      <w:marBottom w:val="0"/>
      <w:divBdr>
        <w:top w:val="none" w:sz="0" w:space="0" w:color="auto"/>
        <w:left w:val="none" w:sz="0" w:space="0" w:color="auto"/>
        <w:bottom w:val="none" w:sz="0" w:space="0" w:color="auto"/>
        <w:right w:val="none" w:sz="0" w:space="0" w:color="auto"/>
      </w:divBdr>
    </w:div>
    <w:div w:id="503277621">
      <w:bodyDiv w:val="1"/>
      <w:marLeft w:val="0"/>
      <w:marRight w:val="0"/>
      <w:marTop w:val="0"/>
      <w:marBottom w:val="0"/>
      <w:divBdr>
        <w:top w:val="none" w:sz="0" w:space="0" w:color="auto"/>
        <w:left w:val="none" w:sz="0" w:space="0" w:color="auto"/>
        <w:bottom w:val="none" w:sz="0" w:space="0" w:color="auto"/>
        <w:right w:val="none" w:sz="0" w:space="0" w:color="auto"/>
      </w:divBdr>
    </w:div>
    <w:div w:id="544105865">
      <w:bodyDiv w:val="1"/>
      <w:marLeft w:val="0"/>
      <w:marRight w:val="0"/>
      <w:marTop w:val="0"/>
      <w:marBottom w:val="0"/>
      <w:divBdr>
        <w:top w:val="none" w:sz="0" w:space="0" w:color="auto"/>
        <w:left w:val="none" w:sz="0" w:space="0" w:color="auto"/>
        <w:bottom w:val="none" w:sz="0" w:space="0" w:color="auto"/>
        <w:right w:val="none" w:sz="0" w:space="0" w:color="auto"/>
      </w:divBdr>
    </w:div>
    <w:div w:id="559554240">
      <w:bodyDiv w:val="1"/>
      <w:marLeft w:val="0"/>
      <w:marRight w:val="0"/>
      <w:marTop w:val="0"/>
      <w:marBottom w:val="0"/>
      <w:divBdr>
        <w:top w:val="none" w:sz="0" w:space="0" w:color="auto"/>
        <w:left w:val="none" w:sz="0" w:space="0" w:color="auto"/>
        <w:bottom w:val="none" w:sz="0" w:space="0" w:color="auto"/>
        <w:right w:val="none" w:sz="0" w:space="0" w:color="auto"/>
      </w:divBdr>
    </w:div>
    <w:div w:id="581572312">
      <w:bodyDiv w:val="1"/>
      <w:marLeft w:val="0"/>
      <w:marRight w:val="0"/>
      <w:marTop w:val="0"/>
      <w:marBottom w:val="0"/>
      <w:divBdr>
        <w:top w:val="none" w:sz="0" w:space="0" w:color="auto"/>
        <w:left w:val="none" w:sz="0" w:space="0" w:color="auto"/>
        <w:bottom w:val="none" w:sz="0" w:space="0" w:color="auto"/>
        <w:right w:val="none" w:sz="0" w:space="0" w:color="auto"/>
      </w:divBdr>
    </w:div>
    <w:div w:id="604922461">
      <w:bodyDiv w:val="1"/>
      <w:marLeft w:val="0"/>
      <w:marRight w:val="0"/>
      <w:marTop w:val="0"/>
      <w:marBottom w:val="0"/>
      <w:divBdr>
        <w:top w:val="none" w:sz="0" w:space="0" w:color="auto"/>
        <w:left w:val="none" w:sz="0" w:space="0" w:color="auto"/>
        <w:bottom w:val="none" w:sz="0" w:space="0" w:color="auto"/>
        <w:right w:val="none" w:sz="0" w:space="0" w:color="auto"/>
      </w:divBdr>
    </w:div>
    <w:div w:id="617831946">
      <w:bodyDiv w:val="1"/>
      <w:marLeft w:val="0"/>
      <w:marRight w:val="0"/>
      <w:marTop w:val="0"/>
      <w:marBottom w:val="0"/>
      <w:divBdr>
        <w:top w:val="none" w:sz="0" w:space="0" w:color="auto"/>
        <w:left w:val="none" w:sz="0" w:space="0" w:color="auto"/>
        <w:bottom w:val="none" w:sz="0" w:space="0" w:color="auto"/>
        <w:right w:val="none" w:sz="0" w:space="0" w:color="auto"/>
      </w:divBdr>
    </w:div>
    <w:div w:id="628824520">
      <w:bodyDiv w:val="1"/>
      <w:marLeft w:val="0"/>
      <w:marRight w:val="0"/>
      <w:marTop w:val="0"/>
      <w:marBottom w:val="0"/>
      <w:divBdr>
        <w:top w:val="none" w:sz="0" w:space="0" w:color="auto"/>
        <w:left w:val="none" w:sz="0" w:space="0" w:color="auto"/>
        <w:bottom w:val="none" w:sz="0" w:space="0" w:color="auto"/>
        <w:right w:val="none" w:sz="0" w:space="0" w:color="auto"/>
      </w:divBdr>
    </w:div>
    <w:div w:id="649986497">
      <w:bodyDiv w:val="1"/>
      <w:marLeft w:val="0"/>
      <w:marRight w:val="0"/>
      <w:marTop w:val="0"/>
      <w:marBottom w:val="0"/>
      <w:divBdr>
        <w:top w:val="none" w:sz="0" w:space="0" w:color="auto"/>
        <w:left w:val="none" w:sz="0" w:space="0" w:color="auto"/>
        <w:bottom w:val="none" w:sz="0" w:space="0" w:color="auto"/>
        <w:right w:val="none" w:sz="0" w:space="0" w:color="auto"/>
      </w:divBdr>
    </w:div>
    <w:div w:id="664432267">
      <w:bodyDiv w:val="1"/>
      <w:marLeft w:val="0"/>
      <w:marRight w:val="0"/>
      <w:marTop w:val="0"/>
      <w:marBottom w:val="0"/>
      <w:divBdr>
        <w:top w:val="none" w:sz="0" w:space="0" w:color="auto"/>
        <w:left w:val="none" w:sz="0" w:space="0" w:color="auto"/>
        <w:bottom w:val="none" w:sz="0" w:space="0" w:color="auto"/>
        <w:right w:val="none" w:sz="0" w:space="0" w:color="auto"/>
      </w:divBdr>
    </w:div>
    <w:div w:id="757798964">
      <w:bodyDiv w:val="1"/>
      <w:marLeft w:val="0"/>
      <w:marRight w:val="0"/>
      <w:marTop w:val="0"/>
      <w:marBottom w:val="0"/>
      <w:divBdr>
        <w:top w:val="none" w:sz="0" w:space="0" w:color="auto"/>
        <w:left w:val="none" w:sz="0" w:space="0" w:color="auto"/>
        <w:bottom w:val="none" w:sz="0" w:space="0" w:color="auto"/>
        <w:right w:val="none" w:sz="0" w:space="0" w:color="auto"/>
      </w:divBdr>
    </w:div>
    <w:div w:id="770005687">
      <w:bodyDiv w:val="1"/>
      <w:marLeft w:val="0"/>
      <w:marRight w:val="0"/>
      <w:marTop w:val="0"/>
      <w:marBottom w:val="0"/>
      <w:divBdr>
        <w:top w:val="none" w:sz="0" w:space="0" w:color="auto"/>
        <w:left w:val="none" w:sz="0" w:space="0" w:color="auto"/>
        <w:bottom w:val="none" w:sz="0" w:space="0" w:color="auto"/>
        <w:right w:val="none" w:sz="0" w:space="0" w:color="auto"/>
      </w:divBdr>
    </w:div>
    <w:div w:id="807213133">
      <w:bodyDiv w:val="1"/>
      <w:marLeft w:val="0"/>
      <w:marRight w:val="0"/>
      <w:marTop w:val="0"/>
      <w:marBottom w:val="0"/>
      <w:divBdr>
        <w:top w:val="none" w:sz="0" w:space="0" w:color="auto"/>
        <w:left w:val="none" w:sz="0" w:space="0" w:color="auto"/>
        <w:bottom w:val="none" w:sz="0" w:space="0" w:color="auto"/>
        <w:right w:val="none" w:sz="0" w:space="0" w:color="auto"/>
      </w:divBdr>
    </w:div>
    <w:div w:id="865411317">
      <w:bodyDiv w:val="1"/>
      <w:marLeft w:val="0"/>
      <w:marRight w:val="0"/>
      <w:marTop w:val="0"/>
      <w:marBottom w:val="0"/>
      <w:divBdr>
        <w:top w:val="none" w:sz="0" w:space="0" w:color="auto"/>
        <w:left w:val="none" w:sz="0" w:space="0" w:color="auto"/>
        <w:bottom w:val="none" w:sz="0" w:space="0" w:color="auto"/>
        <w:right w:val="none" w:sz="0" w:space="0" w:color="auto"/>
      </w:divBdr>
    </w:div>
    <w:div w:id="872305276">
      <w:bodyDiv w:val="1"/>
      <w:marLeft w:val="0"/>
      <w:marRight w:val="0"/>
      <w:marTop w:val="0"/>
      <w:marBottom w:val="0"/>
      <w:divBdr>
        <w:top w:val="none" w:sz="0" w:space="0" w:color="auto"/>
        <w:left w:val="none" w:sz="0" w:space="0" w:color="auto"/>
        <w:bottom w:val="none" w:sz="0" w:space="0" w:color="auto"/>
        <w:right w:val="none" w:sz="0" w:space="0" w:color="auto"/>
      </w:divBdr>
    </w:div>
    <w:div w:id="872614993">
      <w:bodyDiv w:val="1"/>
      <w:marLeft w:val="0"/>
      <w:marRight w:val="0"/>
      <w:marTop w:val="0"/>
      <w:marBottom w:val="0"/>
      <w:divBdr>
        <w:top w:val="none" w:sz="0" w:space="0" w:color="auto"/>
        <w:left w:val="none" w:sz="0" w:space="0" w:color="auto"/>
        <w:bottom w:val="none" w:sz="0" w:space="0" w:color="auto"/>
        <w:right w:val="none" w:sz="0" w:space="0" w:color="auto"/>
      </w:divBdr>
    </w:div>
    <w:div w:id="958489742">
      <w:bodyDiv w:val="1"/>
      <w:marLeft w:val="0"/>
      <w:marRight w:val="0"/>
      <w:marTop w:val="0"/>
      <w:marBottom w:val="0"/>
      <w:divBdr>
        <w:top w:val="none" w:sz="0" w:space="0" w:color="auto"/>
        <w:left w:val="none" w:sz="0" w:space="0" w:color="auto"/>
        <w:bottom w:val="none" w:sz="0" w:space="0" w:color="auto"/>
        <w:right w:val="none" w:sz="0" w:space="0" w:color="auto"/>
      </w:divBdr>
    </w:div>
    <w:div w:id="1014920650">
      <w:bodyDiv w:val="1"/>
      <w:marLeft w:val="0"/>
      <w:marRight w:val="0"/>
      <w:marTop w:val="0"/>
      <w:marBottom w:val="0"/>
      <w:divBdr>
        <w:top w:val="none" w:sz="0" w:space="0" w:color="auto"/>
        <w:left w:val="none" w:sz="0" w:space="0" w:color="auto"/>
        <w:bottom w:val="none" w:sz="0" w:space="0" w:color="auto"/>
        <w:right w:val="none" w:sz="0" w:space="0" w:color="auto"/>
      </w:divBdr>
    </w:div>
    <w:div w:id="1021005237">
      <w:bodyDiv w:val="1"/>
      <w:marLeft w:val="0"/>
      <w:marRight w:val="0"/>
      <w:marTop w:val="0"/>
      <w:marBottom w:val="0"/>
      <w:divBdr>
        <w:top w:val="none" w:sz="0" w:space="0" w:color="auto"/>
        <w:left w:val="none" w:sz="0" w:space="0" w:color="auto"/>
        <w:bottom w:val="none" w:sz="0" w:space="0" w:color="auto"/>
        <w:right w:val="none" w:sz="0" w:space="0" w:color="auto"/>
      </w:divBdr>
    </w:div>
    <w:div w:id="1024013508">
      <w:bodyDiv w:val="1"/>
      <w:marLeft w:val="0"/>
      <w:marRight w:val="0"/>
      <w:marTop w:val="0"/>
      <w:marBottom w:val="0"/>
      <w:divBdr>
        <w:top w:val="none" w:sz="0" w:space="0" w:color="auto"/>
        <w:left w:val="none" w:sz="0" w:space="0" w:color="auto"/>
        <w:bottom w:val="none" w:sz="0" w:space="0" w:color="auto"/>
        <w:right w:val="none" w:sz="0" w:space="0" w:color="auto"/>
      </w:divBdr>
    </w:div>
    <w:div w:id="1036466500">
      <w:bodyDiv w:val="1"/>
      <w:marLeft w:val="0"/>
      <w:marRight w:val="0"/>
      <w:marTop w:val="0"/>
      <w:marBottom w:val="0"/>
      <w:divBdr>
        <w:top w:val="none" w:sz="0" w:space="0" w:color="auto"/>
        <w:left w:val="none" w:sz="0" w:space="0" w:color="auto"/>
        <w:bottom w:val="none" w:sz="0" w:space="0" w:color="auto"/>
        <w:right w:val="none" w:sz="0" w:space="0" w:color="auto"/>
      </w:divBdr>
    </w:div>
    <w:div w:id="1046178616">
      <w:bodyDiv w:val="1"/>
      <w:marLeft w:val="0"/>
      <w:marRight w:val="0"/>
      <w:marTop w:val="0"/>
      <w:marBottom w:val="0"/>
      <w:divBdr>
        <w:top w:val="none" w:sz="0" w:space="0" w:color="auto"/>
        <w:left w:val="none" w:sz="0" w:space="0" w:color="auto"/>
        <w:bottom w:val="none" w:sz="0" w:space="0" w:color="auto"/>
        <w:right w:val="none" w:sz="0" w:space="0" w:color="auto"/>
      </w:divBdr>
    </w:div>
    <w:div w:id="1061753653">
      <w:bodyDiv w:val="1"/>
      <w:marLeft w:val="0"/>
      <w:marRight w:val="0"/>
      <w:marTop w:val="0"/>
      <w:marBottom w:val="0"/>
      <w:divBdr>
        <w:top w:val="none" w:sz="0" w:space="0" w:color="auto"/>
        <w:left w:val="none" w:sz="0" w:space="0" w:color="auto"/>
        <w:bottom w:val="none" w:sz="0" w:space="0" w:color="auto"/>
        <w:right w:val="none" w:sz="0" w:space="0" w:color="auto"/>
      </w:divBdr>
    </w:div>
    <w:div w:id="1100687736">
      <w:bodyDiv w:val="1"/>
      <w:marLeft w:val="0"/>
      <w:marRight w:val="0"/>
      <w:marTop w:val="0"/>
      <w:marBottom w:val="0"/>
      <w:divBdr>
        <w:top w:val="none" w:sz="0" w:space="0" w:color="auto"/>
        <w:left w:val="none" w:sz="0" w:space="0" w:color="auto"/>
        <w:bottom w:val="none" w:sz="0" w:space="0" w:color="auto"/>
        <w:right w:val="none" w:sz="0" w:space="0" w:color="auto"/>
      </w:divBdr>
    </w:div>
    <w:div w:id="1122653330">
      <w:bodyDiv w:val="1"/>
      <w:marLeft w:val="0"/>
      <w:marRight w:val="0"/>
      <w:marTop w:val="0"/>
      <w:marBottom w:val="0"/>
      <w:divBdr>
        <w:top w:val="none" w:sz="0" w:space="0" w:color="auto"/>
        <w:left w:val="none" w:sz="0" w:space="0" w:color="auto"/>
        <w:bottom w:val="none" w:sz="0" w:space="0" w:color="auto"/>
        <w:right w:val="none" w:sz="0" w:space="0" w:color="auto"/>
      </w:divBdr>
    </w:div>
    <w:div w:id="1182936005">
      <w:bodyDiv w:val="1"/>
      <w:marLeft w:val="0"/>
      <w:marRight w:val="0"/>
      <w:marTop w:val="0"/>
      <w:marBottom w:val="0"/>
      <w:divBdr>
        <w:top w:val="none" w:sz="0" w:space="0" w:color="auto"/>
        <w:left w:val="none" w:sz="0" w:space="0" w:color="auto"/>
        <w:bottom w:val="none" w:sz="0" w:space="0" w:color="auto"/>
        <w:right w:val="none" w:sz="0" w:space="0" w:color="auto"/>
      </w:divBdr>
    </w:div>
    <w:div w:id="1185635236">
      <w:bodyDiv w:val="1"/>
      <w:marLeft w:val="0"/>
      <w:marRight w:val="0"/>
      <w:marTop w:val="0"/>
      <w:marBottom w:val="0"/>
      <w:divBdr>
        <w:top w:val="none" w:sz="0" w:space="0" w:color="auto"/>
        <w:left w:val="none" w:sz="0" w:space="0" w:color="auto"/>
        <w:bottom w:val="none" w:sz="0" w:space="0" w:color="auto"/>
        <w:right w:val="none" w:sz="0" w:space="0" w:color="auto"/>
      </w:divBdr>
    </w:div>
    <w:div w:id="1222793791">
      <w:bodyDiv w:val="1"/>
      <w:marLeft w:val="0"/>
      <w:marRight w:val="0"/>
      <w:marTop w:val="0"/>
      <w:marBottom w:val="0"/>
      <w:divBdr>
        <w:top w:val="none" w:sz="0" w:space="0" w:color="auto"/>
        <w:left w:val="none" w:sz="0" w:space="0" w:color="auto"/>
        <w:bottom w:val="none" w:sz="0" w:space="0" w:color="auto"/>
        <w:right w:val="none" w:sz="0" w:space="0" w:color="auto"/>
      </w:divBdr>
    </w:div>
    <w:div w:id="1223982766">
      <w:bodyDiv w:val="1"/>
      <w:marLeft w:val="0"/>
      <w:marRight w:val="0"/>
      <w:marTop w:val="0"/>
      <w:marBottom w:val="0"/>
      <w:divBdr>
        <w:top w:val="none" w:sz="0" w:space="0" w:color="auto"/>
        <w:left w:val="none" w:sz="0" w:space="0" w:color="auto"/>
        <w:bottom w:val="none" w:sz="0" w:space="0" w:color="auto"/>
        <w:right w:val="none" w:sz="0" w:space="0" w:color="auto"/>
      </w:divBdr>
    </w:div>
    <w:div w:id="1279676564">
      <w:bodyDiv w:val="1"/>
      <w:marLeft w:val="0"/>
      <w:marRight w:val="0"/>
      <w:marTop w:val="0"/>
      <w:marBottom w:val="0"/>
      <w:divBdr>
        <w:top w:val="none" w:sz="0" w:space="0" w:color="auto"/>
        <w:left w:val="none" w:sz="0" w:space="0" w:color="auto"/>
        <w:bottom w:val="none" w:sz="0" w:space="0" w:color="auto"/>
        <w:right w:val="none" w:sz="0" w:space="0" w:color="auto"/>
      </w:divBdr>
    </w:div>
    <w:div w:id="1313371890">
      <w:bodyDiv w:val="1"/>
      <w:marLeft w:val="0"/>
      <w:marRight w:val="0"/>
      <w:marTop w:val="0"/>
      <w:marBottom w:val="0"/>
      <w:divBdr>
        <w:top w:val="none" w:sz="0" w:space="0" w:color="auto"/>
        <w:left w:val="none" w:sz="0" w:space="0" w:color="auto"/>
        <w:bottom w:val="none" w:sz="0" w:space="0" w:color="auto"/>
        <w:right w:val="none" w:sz="0" w:space="0" w:color="auto"/>
      </w:divBdr>
    </w:div>
    <w:div w:id="1359310499">
      <w:bodyDiv w:val="1"/>
      <w:marLeft w:val="0"/>
      <w:marRight w:val="0"/>
      <w:marTop w:val="0"/>
      <w:marBottom w:val="0"/>
      <w:divBdr>
        <w:top w:val="none" w:sz="0" w:space="0" w:color="auto"/>
        <w:left w:val="none" w:sz="0" w:space="0" w:color="auto"/>
        <w:bottom w:val="none" w:sz="0" w:space="0" w:color="auto"/>
        <w:right w:val="none" w:sz="0" w:space="0" w:color="auto"/>
      </w:divBdr>
    </w:div>
    <w:div w:id="1377658409">
      <w:bodyDiv w:val="1"/>
      <w:marLeft w:val="0"/>
      <w:marRight w:val="0"/>
      <w:marTop w:val="0"/>
      <w:marBottom w:val="0"/>
      <w:divBdr>
        <w:top w:val="none" w:sz="0" w:space="0" w:color="auto"/>
        <w:left w:val="none" w:sz="0" w:space="0" w:color="auto"/>
        <w:bottom w:val="none" w:sz="0" w:space="0" w:color="auto"/>
        <w:right w:val="none" w:sz="0" w:space="0" w:color="auto"/>
      </w:divBdr>
    </w:div>
    <w:div w:id="1401825950">
      <w:bodyDiv w:val="1"/>
      <w:marLeft w:val="0"/>
      <w:marRight w:val="0"/>
      <w:marTop w:val="0"/>
      <w:marBottom w:val="0"/>
      <w:divBdr>
        <w:top w:val="none" w:sz="0" w:space="0" w:color="auto"/>
        <w:left w:val="none" w:sz="0" w:space="0" w:color="auto"/>
        <w:bottom w:val="none" w:sz="0" w:space="0" w:color="auto"/>
        <w:right w:val="none" w:sz="0" w:space="0" w:color="auto"/>
      </w:divBdr>
    </w:div>
    <w:div w:id="1413743403">
      <w:bodyDiv w:val="1"/>
      <w:marLeft w:val="0"/>
      <w:marRight w:val="0"/>
      <w:marTop w:val="0"/>
      <w:marBottom w:val="0"/>
      <w:divBdr>
        <w:top w:val="none" w:sz="0" w:space="0" w:color="auto"/>
        <w:left w:val="none" w:sz="0" w:space="0" w:color="auto"/>
        <w:bottom w:val="none" w:sz="0" w:space="0" w:color="auto"/>
        <w:right w:val="none" w:sz="0" w:space="0" w:color="auto"/>
      </w:divBdr>
    </w:div>
    <w:div w:id="1420787662">
      <w:bodyDiv w:val="1"/>
      <w:marLeft w:val="0"/>
      <w:marRight w:val="0"/>
      <w:marTop w:val="0"/>
      <w:marBottom w:val="0"/>
      <w:divBdr>
        <w:top w:val="none" w:sz="0" w:space="0" w:color="auto"/>
        <w:left w:val="none" w:sz="0" w:space="0" w:color="auto"/>
        <w:bottom w:val="none" w:sz="0" w:space="0" w:color="auto"/>
        <w:right w:val="none" w:sz="0" w:space="0" w:color="auto"/>
      </w:divBdr>
    </w:div>
    <w:div w:id="1424037150">
      <w:bodyDiv w:val="1"/>
      <w:marLeft w:val="0"/>
      <w:marRight w:val="0"/>
      <w:marTop w:val="0"/>
      <w:marBottom w:val="0"/>
      <w:divBdr>
        <w:top w:val="none" w:sz="0" w:space="0" w:color="auto"/>
        <w:left w:val="none" w:sz="0" w:space="0" w:color="auto"/>
        <w:bottom w:val="none" w:sz="0" w:space="0" w:color="auto"/>
        <w:right w:val="none" w:sz="0" w:space="0" w:color="auto"/>
      </w:divBdr>
    </w:div>
    <w:div w:id="1473214110">
      <w:bodyDiv w:val="1"/>
      <w:marLeft w:val="0"/>
      <w:marRight w:val="0"/>
      <w:marTop w:val="0"/>
      <w:marBottom w:val="0"/>
      <w:divBdr>
        <w:top w:val="none" w:sz="0" w:space="0" w:color="auto"/>
        <w:left w:val="none" w:sz="0" w:space="0" w:color="auto"/>
        <w:bottom w:val="none" w:sz="0" w:space="0" w:color="auto"/>
        <w:right w:val="none" w:sz="0" w:space="0" w:color="auto"/>
      </w:divBdr>
    </w:div>
    <w:div w:id="1534922414">
      <w:bodyDiv w:val="1"/>
      <w:marLeft w:val="0"/>
      <w:marRight w:val="0"/>
      <w:marTop w:val="0"/>
      <w:marBottom w:val="0"/>
      <w:divBdr>
        <w:top w:val="none" w:sz="0" w:space="0" w:color="auto"/>
        <w:left w:val="none" w:sz="0" w:space="0" w:color="auto"/>
        <w:bottom w:val="none" w:sz="0" w:space="0" w:color="auto"/>
        <w:right w:val="none" w:sz="0" w:space="0" w:color="auto"/>
      </w:divBdr>
    </w:div>
    <w:div w:id="1572347725">
      <w:bodyDiv w:val="1"/>
      <w:marLeft w:val="0"/>
      <w:marRight w:val="0"/>
      <w:marTop w:val="0"/>
      <w:marBottom w:val="0"/>
      <w:divBdr>
        <w:top w:val="none" w:sz="0" w:space="0" w:color="auto"/>
        <w:left w:val="none" w:sz="0" w:space="0" w:color="auto"/>
        <w:bottom w:val="none" w:sz="0" w:space="0" w:color="auto"/>
        <w:right w:val="none" w:sz="0" w:space="0" w:color="auto"/>
      </w:divBdr>
    </w:div>
    <w:div w:id="1588462224">
      <w:bodyDiv w:val="1"/>
      <w:marLeft w:val="0"/>
      <w:marRight w:val="0"/>
      <w:marTop w:val="0"/>
      <w:marBottom w:val="0"/>
      <w:divBdr>
        <w:top w:val="none" w:sz="0" w:space="0" w:color="auto"/>
        <w:left w:val="none" w:sz="0" w:space="0" w:color="auto"/>
        <w:bottom w:val="none" w:sz="0" w:space="0" w:color="auto"/>
        <w:right w:val="none" w:sz="0" w:space="0" w:color="auto"/>
      </w:divBdr>
    </w:div>
    <w:div w:id="1651248450">
      <w:bodyDiv w:val="1"/>
      <w:marLeft w:val="0"/>
      <w:marRight w:val="0"/>
      <w:marTop w:val="0"/>
      <w:marBottom w:val="0"/>
      <w:divBdr>
        <w:top w:val="none" w:sz="0" w:space="0" w:color="auto"/>
        <w:left w:val="none" w:sz="0" w:space="0" w:color="auto"/>
        <w:bottom w:val="none" w:sz="0" w:space="0" w:color="auto"/>
        <w:right w:val="none" w:sz="0" w:space="0" w:color="auto"/>
      </w:divBdr>
    </w:div>
    <w:div w:id="1716808145">
      <w:bodyDiv w:val="1"/>
      <w:marLeft w:val="0"/>
      <w:marRight w:val="0"/>
      <w:marTop w:val="0"/>
      <w:marBottom w:val="0"/>
      <w:divBdr>
        <w:top w:val="none" w:sz="0" w:space="0" w:color="auto"/>
        <w:left w:val="none" w:sz="0" w:space="0" w:color="auto"/>
        <w:bottom w:val="none" w:sz="0" w:space="0" w:color="auto"/>
        <w:right w:val="none" w:sz="0" w:space="0" w:color="auto"/>
      </w:divBdr>
    </w:div>
    <w:div w:id="1773623311">
      <w:bodyDiv w:val="1"/>
      <w:marLeft w:val="0"/>
      <w:marRight w:val="0"/>
      <w:marTop w:val="0"/>
      <w:marBottom w:val="0"/>
      <w:divBdr>
        <w:top w:val="none" w:sz="0" w:space="0" w:color="auto"/>
        <w:left w:val="none" w:sz="0" w:space="0" w:color="auto"/>
        <w:bottom w:val="none" w:sz="0" w:space="0" w:color="auto"/>
        <w:right w:val="none" w:sz="0" w:space="0" w:color="auto"/>
      </w:divBdr>
    </w:div>
    <w:div w:id="1780369029">
      <w:bodyDiv w:val="1"/>
      <w:marLeft w:val="0"/>
      <w:marRight w:val="0"/>
      <w:marTop w:val="0"/>
      <w:marBottom w:val="0"/>
      <w:divBdr>
        <w:top w:val="none" w:sz="0" w:space="0" w:color="auto"/>
        <w:left w:val="none" w:sz="0" w:space="0" w:color="auto"/>
        <w:bottom w:val="none" w:sz="0" w:space="0" w:color="auto"/>
        <w:right w:val="none" w:sz="0" w:space="0" w:color="auto"/>
      </w:divBdr>
    </w:div>
    <w:div w:id="1804158795">
      <w:bodyDiv w:val="1"/>
      <w:marLeft w:val="0"/>
      <w:marRight w:val="0"/>
      <w:marTop w:val="0"/>
      <w:marBottom w:val="0"/>
      <w:divBdr>
        <w:top w:val="none" w:sz="0" w:space="0" w:color="auto"/>
        <w:left w:val="none" w:sz="0" w:space="0" w:color="auto"/>
        <w:bottom w:val="none" w:sz="0" w:space="0" w:color="auto"/>
        <w:right w:val="none" w:sz="0" w:space="0" w:color="auto"/>
      </w:divBdr>
    </w:div>
    <w:div w:id="1810050623">
      <w:bodyDiv w:val="1"/>
      <w:marLeft w:val="0"/>
      <w:marRight w:val="0"/>
      <w:marTop w:val="0"/>
      <w:marBottom w:val="0"/>
      <w:divBdr>
        <w:top w:val="none" w:sz="0" w:space="0" w:color="auto"/>
        <w:left w:val="none" w:sz="0" w:space="0" w:color="auto"/>
        <w:bottom w:val="none" w:sz="0" w:space="0" w:color="auto"/>
        <w:right w:val="none" w:sz="0" w:space="0" w:color="auto"/>
      </w:divBdr>
    </w:div>
    <w:div w:id="1847279172">
      <w:bodyDiv w:val="1"/>
      <w:marLeft w:val="0"/>
      <w:marRight w:val="0"/>
      <w:marTop w:val="0"/>
      <w:marBottom w:val="0"/>
      <w:divBdr>
        <w:top w:val="none" w:sz="0" w:space="0" w:color="auto"/>
        <w:left w:val="none" w:sz="0" w:space="0" w:color="auto"/>
        <w:bottom w:val="none" w:sz="0" w:space="0" w:color="auto"/>
        <w:right w:val="none" w:sz="0" w:space="0" w:color="auto"/>
      </w:divBdr>
    </w:div>
    <w:div w:id="1864705827">
      <w:bodyDiv w:val="1"/>
      <w:marLeft w:val="0"/>
      <w:marRight w:val="0"/>
      <w:marTop w:val="0"/>
      <w:marBottom w:val="0"/>
      <w:divBdr>
        <w:top w:val="none" w:sz="0" w:space="0" w:color="auto"/>
        <w:left w:val="none" w:sz="0" w:space="0" w:color="auto"/>
        <w:bottom w:val="none" w:sz="0" w:space="0" w:color="auto"/>
        <w:right w:val="none" w:sz="0" w:space="0" w:color="auto"/>
      </w:divBdr>
    </w:div>
    <w:div w:id="1904563716">
      <w:bodyDiv w:val="1"/>
      <w:marLeft w:val="0"/>
      <w:marRight w:val="0"/>
      <w:marTop w:val="0"/>
      <w:marBottom w:val="0"/>
      <w:divBdr>
        <w:top w:val="none" w:sz="0" w:space="0" w:color="auto"/>
        <w:left w:val="none" w:sz="0" w:space="0" w:color="auto"/>
        <w:bottom w:val="none" w:sz="0" w:space="0" w:color="auto"/>
        <w:right w:val="none" w:sz="0" w:space="0" w:color="auto"/>
      </w:divBdr>
    </w:div>
    <w:div w:id="1927417915">
      <w:bodyDiv w:val="1"/>
      <w:marLeft w:val="0"/>
      <w:marRight w:val="0"/>
      <w:marTop w:val="0"/>
      <w:marBottom w:val="0"/>
      <w:divBdr>
        <w:top w:val="none" w:sz="0" w:space="0" w:color="auto"/>
        <w:left w:val="none" w:sz="0" w:space="0" w:color="auto"/>
        <w:bottom w:val="none" w:sz="0" w:space="0" w:color="auto"/>
        <w:right w:val="none" w:sz="0" w:space="0" w:color="auto"/>
      </w:divBdr>
    </w:div>
    <w:div w:id="1943151278">
      <w:bodyDiv w:val="1"/>
      <w:marLeft w:val="0"/>
      <w:marRight w:val="0"/>
      <w:marTop w:val="0"/>
      <w:marBottom w:val="0"/>
      <w:divBdr>
        <w:top w:val="none" w:sz="0" w:space="0" w:color="auto"/>
        <w:left w:val="none" w:sz="0" w:space="0" w:color="auto"/>
        <w:bottom w:val="none" w:sz="0" w:space="0" w:color="auto"/>
        <w:right w:val="none" w:sz="0" w:space="0" w:color="auto"/>
      </w:divBdr>
    </w:div>
    <w:div w:id="1985963522">
      <w:bodyDiv w:val="1"/>
      <w:marLeft w:val="0"/>
      <w:marRight w:val="0"/>
      <w:marTop w:val="0"/>
      <w:marBottom w:val="0"/>
      <w:divBdr>
        <w:top w:val="none" w:sz="0" w:space="0" w:color="auto"/>
        <w:left w:val="none" w:sz="0" w:space="0" w:color="auto"/>
        <w:bottom w:val="none" w:sz="0" w:space="0" w:color="auto"/>
        <w:right w:val="none" w:sz="0" w:space="0" w:color="auto"/>
      </w:divBdr>
    </w:div>
    <w:div w:id="2004507919">
      <w:bodyDiv w:val="1"/>
      <w:marLeft w:val="0"/>
      <w:marRight w:val="0"/>
      <w:marTop w:val="0"/>
      <w:marBottom w:val="0"/>
      <w:divBdr>
        <w:top w:val="none" w:sz="0" w:space="0" w:color="auto"/>
        <w:left w:val="none" w:sz="0" w:space="0" w:color="auto"/>
        <w:bottom w:val="none" w:sz="0" w:space="0" w:color="auto"/>
        <w:right w:val="none" w:sz="0" w:space="0" w:color="auto"/>
      </w:divBdr>
    </w:div>
    <w:div w:id="2047752744">
      <w:bodyDiv w:val="1"/>
      <w:marLeft w:val="0"/>
      <w:marRight w:val="0"/>
      <w:marTop w:val="0"/>
      <w:marBottom w:val="0"/>
      <w:divBdr>
        <w:top w:val="none" w:sz="0" w:space="0" w:color="auto"/>
        <w:left w:val="none" w:sz="0" w:space="0" w:color="auto"/>
        <w:bottom w:val="none" w:sz="0" w:space="0" w:color="auto"/>
        <w:right w:val="none" w:sz="0" w:space="0" w:color="auto"/>
      </w:divBdr>
    </w:div>
    <w:div w:id="2089837934">
      <w:bodyDiv w:val="1"/>
      <w:marLeft w:val="0"/>
      <w:marRight w:val="0"/>
      <w:marTop w:val="0"/>
      <w:marBottom w:val="0"/>
      <w:divBdr>
        <w:top w:val="none" w:sz="0" w:space="0" w:color="auto"/>
        <w:left w:val="none" w:sz="0" w:space="0" w:color="auto"/>
        <w:bottom w:val="none" w:sz="0" w:space="0" w:color="auto"/>
        <w:right w:val="none" w:sz="0" w:space="0" w:color="auto"/>
      </w:divBdr>
    </w:div>
    <w:div w:id="2095204477">
      <w:bodyDiv w:val="1"/>
      <w:marLeft w:val="0"/>
      <w:marRight w:val="0"/>
      <w:marTop w:val="0"/>
      <w:marBottom w:val="0"/>
      <w:divBdr>
        <w:top w:val="none" w:sz="0" w:space="0" w:color="auto"/>
        <w:left w:val="none" w:sz="0" w:space="0" w:color="auto"/>
        <w:bottom w:val="none" w:sz="0" w:space="0" w:color="auto"/>
        <w:right w:val="none" w:sz="0" w:space="0" w:color="auto"/>
      </w:divBdr>
    </w:div>
    <w:div w:id="210799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o.wikipedia.org/wiki/Jude%C8%9Bul_Mure%C8%99" TargetMode="External"/><Relationship Id="rId18" Type="http://schemas.openxmlformats.org/officeDocument/2006/relationships/image" Target="media/image5.emf"/><Relationship Id="rId26" Type="http://schemas.openxmlformats.org/officeDocument/2006/relationships/image" Target="media/image11.png"/><Relationship Id="rId21" Type="http://schemas.openxmlformats.org/officeDocument/2006/relationships/image" Target="media/image8.png"/><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ro.wikipedia.org/wiki/Jude%C8%9Bul_Suceava" TargetMode="Externa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header" Target="header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emf"/><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wikipedia.org/wiki/Jude%C8%9Bul_Maramure%C8%99" TargetMode="External"/><Relationship Id="rId24" Type="http://schemas.openxmlformats.org/officeDocument/2006/relationships/hyperlink" Target="mailto:NPV@4.0%25"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mailto:NPV@4.0%25" TargetMode="External"/><Relationship Id="rId28" Type="http://schemas.openxmlformats.org/officeDocument/2006/relationships/image" Target="media/image13.png"/><Relationship Id="rId36" Type="http://schemas.openxmlformats.org/officeDocument/2006/relationships/footer" Target="footer2.xml"/><Relationship Id="rId10" Type="http://schemas.openxmlformats.org/officeDocument/2006/relationships/hyperlink" Target="https://ro.wikipedia.org/wiki/Jude%C8%9Bul_Cluj" TargetMode="External"/><Relationship Id="rId19" Type="http://schemas.openxmlformats.org/officeDocument/2006/relationships/image" Target="media/image6.emf"/><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hyperlink" Target="file:///C:\manu\Desktop\Ghineraru\Impactul%20proiectului%20asupra%20schimbarilor%20climatice\Evaluare_GES_rev.3.xlsx" TargetMode="External"/><Relationship Id="rId35" Type="http://schemas.openxmlformats.org/officeDocument/2006/relationships/header" Target="header5.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46E579E-1F97-410A-900E-BDD972466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1315</TotalTime>
  <Pages>103</Pages>
  <Words>31636</Words>
  <Characters>180329</Characters>
  <Application>Microsoft Office Word</Application>
  <DocSecurity>0</DocSecurity>
  <Lines>1502</Lines>
  <Paragraphs>423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raluca.cucinschi</dc:creator>
  <cp:lastModifiedBy>Augustin Boer</cp:lastModifiedBy>
  <cp:revision>9</cp:revision>
  <cp:lastPrinted>2017-05-15T15:16:00Z</cp:lastPrinted>
  <dcterms:created xsi:type="dcterms:W3CDTF">2021-11-04T10:44:00Z</dcterms:created>
  <dcterms:modified xsi:type="dcterms:W3CDTF">2021-11-08T05:39:00Z</dcterms:modified>
</cp:coreProperties>
</file>